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3DEF34DD" w14:textId="7FF250EE" w:rsidR="004F00BA" w:rsidRDefault="004F00BA" w:rsidP="004F00BA">
      <w:r>
        <w:rPr>
          <w:noProof/>
          <w:lang w:val="en-GB" w:eastAsia="en-GB"/>
        </w:rPr>
        <mc:AlternateContent>
          <mc:Choice Requires="wps">
            <w:drawing>
              <wp:anchor distT="0" distB="0" distL="114300" distR="114300" simplePos="0" relativeHeight="251659264" behindDoc="0" locked="0" layoutInCell="1" allowOverlap="1" wp14:anchorId="18C886D6" wp14:editId="5FE97B9C">
                <wp:simplePos x="0" y="0"/>
                <wp:positionH relativeFrom="column">
                  <wp:posOffset>-640080</wp:posOffset>
                </wp:positionH>
                <wp:positionV relativeFrom="paragraph">
                  <wp:posOffset>-1022985</wp:posOffset>
                </wp:positionV>
                <wp:extent cx="408940" cy="9486900"/>
                <wp:effectExtent l="3810" t="381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940" cy="9486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490FC7" w14:textId="77777777" w:rsidR="004F00BA" w:rsidRPr="00BA3317" w:rsidRDefault="004F00BA" w:rsidP="004F00BA">
                            <w:pPr>
                              <w:rPr>
                                <w:rFonts w:ascii="Arial" w:hAnsi="Arial" w:cs="Arial"/>
                                <w:b/>
                                <w:spacing w:val="164"/>
                                <w:sz w:val="34"/>
                                <w:szCs w:val="34"/>
                              </w:rPr>
                            </w:pPr>
                            <w:r w:rsidRPr="00BA3317">
                              <w:rPr>
                                <w:rFonts w:ascii="Arial" w:hAnsi="Arial" w:cs="Arial"/>
                                <w:b/>
                                <w:spacing w:val="164"/>
                                <w:sz w:val="34"/>
                                <w:szCs w:val="34"/>
                              </w:rPr>
                              <w:t xml:space="preserve">POLICY  POLICY  POLICY  POLICY  POLICY  </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C886D6" id="_x0000_t202" coordsize="21600,21600" o:spt="202" path="m,l,21600r21600,l21600,xe">
                <v:stroke joinstyle="miter"/>
                <v:path gradientshapeok="t" o:connecttype="rect"/>
              </v:shapetype>
              <v:shape id="Text Box 2" o:spid="_x0000_s1026" type="#_x0000_t202" style="position:absolute;margin-left:-50.4pt;margin-top:-80.55pt;width:32.2pt;height:74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" stroked="f">
                <v:textbox style="layout-flow:vertical;mso-layout-flow-alt:bottom-to-top">
                  <w:txbxContent>
                    <w:p w14:paraId="70490FC7" w14:textId="77777777" w:rsidR="004F00BA" w:rsidRPr="00BA3317" w:rsidRDefault="004F00BA" w:rsidP="004F00BA">
                      <w:pPr>
                        <w:rPr>
                          <w:rFonts w:ascii="Arial" w:hAnsi="Arial" w:cs="Arial"/>
                          <w:b/>
                          <w:spacing w:val="164"/>
                          <w:sz w:val="34"/>
                          <w:szCs w:val="34"/>
                        </w:rPr>
                      </w:pPr>
                      <w:proofErr w:type="gramStart"/>
                      <w:r w:rsidRPr="00BA3317">
                        <w:rPr>
                          <w:rFonts w:ascii="Arial" w:hAnsi="Arial" w:cs="Arial"/>
                          <w:b/>
                          <w:spacing w:val="164"/>
                          <w:sz w:val="34"/>
                          <w:szCs w:val="34"/>
                        </w:rPr>
                        <w:t xml:space="preserve">POLICY  </w:t>
                      </w:r>
                      <w:proofErr w:type="spellStart"/>
                      <w:r w:rsidRPr="00BA3317">
                        <w:rPr>
                          <w:rFonts w:ascii="Arial" w:hAnsi="Arial" w:cs="Arial"/>
                          <w:b/>
                          <w:spacing w:val="164"/>
                          <w:sz w:val="34"/>
                          <w:szCs w:val="34"/>
                        </w:rPr>
                        <w:t>POLICY</w:t>
                      </w:r>
                      <w:proofErr w:type="spellEnd"/>
                      <w:proofErr w:type="gramEnd"/>
                      <w:r w:rsidRPr="00BA3317">
                        <w:rPr>
                          <w:rFonts w:ascii="Arial" w:hAnsi="Arial" w:cs="Arial"/>
                          <w:b/>
                          <w:spacing w:val="164"/>
                          <w:sz w:val="34"/>
                          <w:szCs w:val="34"/>
                        </w:rPr>
                        <w:t xml:space="preserve">  </w:t>
                      </w:r>
                      <w:proofErr w:type="spellStart"/>
                      <w:r w:rsidRPr="00BA3317">
                        <w:rPr>
                          <w:rFonts w:ascii="Arial" w:hAnsi="Arial" w:cs="Arial"/>
                          <w:b/>
                          <w:spacing w:val="164"/>
                          <w:sz w:val="34"/>
                          <w:szCs w:val="34"/>
                        </w:rPr>
                        <w:t>POLICY</w:t>
                      </w:r>
                      <w:proofErr w:type="spellEnd"/>
                      <w:r w:rsidRPr="00BA3317">
                        <w:rPr>
                          <w:rFonts w:ascii="Arial" w:hAnsi="Arial" w:cs="Arial"/>
                          <w:b/>
                          <w:spacing w:val="164"/>
                          <w:sz w:val="34"/>
                          <w:szCs w:val="34"/>
                        </w:rPr>
                        <w:t xml:space="preserve">  </w:t>
                      </w:r>
                      <w:proofErr w:type="spellStart"/>
                      <w:r w:rsidRPr="00BA3317">
                        <w:rPr>
                          <w:rFonts w:ascii="Arial" w:hAnsi="Arial" w:cs="Arial"/>
                          <w:b/>
                          <w:spacing w:val="164"/>
                          <w:sz w:val="34"/>
                          <w:szCs w:val="34"/>
                        </w:rPr>
                        <w:t>POLICY</w:t>
                      </w:r>
                      <w:proofErr w:type="spellEnd"/>
                      <w:r w:rsidRPr="00BA3317">
                        <w:rPr>
                          <w:rFonts w:ascii="Arial" w:hAnsi="Arial" w:cs="Arial"/>
                          <w:b/>
                          <w:spacing w:val="164"/>
                          <w:sz w:val="34"/>
                          <w:szCs w:val="34"/>
                        </w:rPr>
                        <w:t xml:space="preserve">  </w:t>
                      </w:r>
                      <w:proofErr w:type="spellStart"/>
                      <w:r w:rsidRPr="00BA3317">
                        <w:rPr>
                          <w:rFonts w:ascii="Arial" w:hAnsi="Arial" w:cs="Arial"/>
                          <w:b/>
                          <w:spacing w:val="164"/>
                          <w:sz w:val="34"/>
                          <w:szCs w:val="34"/>
                        </w:rPr>
                        <w:t>POLICY</w:t>
                      </w:r>
                      <w:proofErr w:type="spellEnd"/>
                      <w:r w:rsidRPr="00BA3317">
                        <w:rPr>
                          <w:rFonts w:ascii="Arial" w:hAnsi="Arial" w:cs="Arial"/>
                          <w:b/>
                          <w:spacing w:val="164"/>
                          <w:sz w:val="34"/>
                          <w:szCs w:val="34"/>
                        </w:rPr>
                        <w:t xml:space="preserve">  </w:t>
                      </w:r>
                    </w:p>
                  </w:txbxContent>
                </v:textbox>
              </v:shape>
            </w:pict>
          </mc:Fallback>
        </mc:AlternateContent>
      </w:r>
    </w:p>
    <w:tbl>
      <w:tblPr>
        <w:tblW w:w="99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2"/>
        <w:gridCol w:w="1668"/>
        <w:gridCol w:w="63"/>
        <w:gridCol w:w="1605"/>
        <w:gridCol w:w="633"/>
        <w:gridCol w:w="709"/>
        <w:gridCol w:w="1994"/>
      </w:tblGrid>
      <w:tr w:rsidR="004F00BA" w:rsidRPr="00BA3E2E" w14:paraId="47EAABF5" w14:textId="77777777" w:rsidTr="00560C84">
        <w:trPr>
          <w:jc w:val="center"/>
        </w:trPr>
        <w:tc>
          <w:tcPr>
            <w:tcW w:w="3272" w:type="dxa"/>
            <w:shd w:val="clear" w:color="auto" w:fill="D9D9D9" w:themeFill="background1" w:themeFillShade="D9"/>
          </w:tcPr>
          <w:p w14:paraId="1CCBC799" w14:textId="77777777" w:rsidR="004F00BA" w:rsidRPr="00BA3E2E" w:rsidRDefault="004F00BA" w:rsidP="00560C84">
            <w:pPr>
              <w:pStyle w:val="Policycontent"/>
              <w:rPr>
                <w:b/>
                <w:sz w:val="22"/>
                <w:szCs w:val="22"/>
              </w:rPr>
            </w:pPr>
            <w:bookmarkStart w:id="1" w:name="_Toc11724478"/>
            <w:bookmarkStart w:id="2" w:name="_Toc11738809"/>
            <w:bookmarkStart w:id="3" w:name="_Toc11739229"/>
            <w:bookmarkStart w:id="4" w:name="_Toc11743256"/>
            <w:bookmarkStart w:id="5" w:name="_Toc11747464"/>
            <w:r>
              <w:rPr>
                <w:b/>
                <w:sz w:val="22"/>
                <w:szCs w:val="22"/>
              </w:rPr>
              <w:t xml:space="preserve">Policy </w:t>
            </w:r>
            <w:r w:rsidRPr="00BA3E2E">
              <w:rPr>
                <w:b/>
                <w:sz w:val="22"/>
                <w:szCs w:val="22"/>
              </w:rPr>
              <w:t>Title:</w:t>
            </w:r>
          </w:p>
        </w:tc>
        <w:tc>
          <w:tcPr>
            <w:tcW w:w="6672" w:type="dxa"/>
            <w:gridSpan w:val="6"/>
          </w:tcPr>
          <w:p w14:paraId="50B4ECBB" w14:textId="77777777" w:rsidR="004F00BA" w:rsidRPr="00232539" w:rsidRDefault="004F00BA" w:rsidP="00560C84">
            <w:pPr>
              <w:pStyle w:val="Policyhead1"/>
              <w:rPr>
                <w:rFonts w:cs="Arial"/>
                <w:sz w:val="22"/>
                <w:szCs w:val="22"/>
              </w:rPr>
            </w:pPr>
            <w:r w:rsidRPr="00232539">
              <w:rPr>
                <w:rFonts w:cs="Arial"/>
                <w:sz w:val="22"/>
                <w:szCs w:val="22"/>
              </w:rPr>
              <w:t xml:space="preserve">Sustainable Buildings Policy </w:t>
            </w:r>
          </w:p>
        </w:tc>
      </w:tr>
      <w:tr w:rsidR="004F00BA" w:rsidRPr="00BA3E2E" w14:paraId="7C0AA243" w14:textId="77777777" w:rsidTr="00560C84">
        <w:trPr>
          <w:jc w:val="center"/>
        </w:trPr>
        <w:tc>
          <w:tcPr>
            <w:tcW w:w="3272" w:type="dxa"/>
            <w:shd w:val="clear" w:color="auto" w:fill="D9D9D9" w:themeFill="background1" w:themeFillShade="D9"/>
          </w:tcPr>
          <w:p w14:paraId="10D3B0AC" w14:textId="77777777" w:rsidR="004F00BA" w:rsidRPr="00BA3E2E" w:rsidRDefault="004F00BA" w:rsidP="00560C84">
            <w:pPr>
              <w:pStyle w:val="Policycontent"/>
              <w:rPr>
                <w:b/>
                <w:sz w:val="22"/>
                <w:szCs w:val="22"/>
              </w:rPr>
            </w:pPr>
            <w:r>
              <w:rPr>
                <w:b/>
                <w:sz w:val="22"/>
                <w:szCs w:val="22"/>
              </w:rPr>
              <w:t>Date of Adoption:</w:t>
            </w:r>
          </w:p>
        </w:tc>
        <w:tc>
          <w:tcPr>
            <w:tcW w:w="6672" w:type="dxa"/>
            <w:gridSpan w:val="6"/>
          </w:tcPr>
          <w:p w14:paraId="242D61B8" w14:textId="35C7A250" w:rsidR="004F00BA" w:rsidRPr="001B19B6" w:rsidRDefault="00893616" w:rsidP="00560C84">
            <w:pPr>
              <w:pStyle w:val="Policycontent"/>
              <w:rPr>
                <w:b/>
                <w:sz w:val="22"/>
                <w:szCs w:val="22"/>
              </w:rPr>
            </w:pPr>
            <w:r>
              <w:rPr>
                <w:b/>
                <w:sz w:val="22"/>
                <w:szCs w:val="22"/>
              </w:rPr>
              <w:t>22 September 2021</w:t>
            </w:r>
          </w:p>
        </w:tc>
      </w:tr>
      <w:tr w:rsidR="004F00BA" w:rsidRPr="00BA3E2E" w14:paraId="4F8FC039" w14:textId="77777777" w:rsidTr="00560C84">
        <w:trPr>
          <w:jc w:val="center"/>
        </w:trPr>
        <w:tc>
          <w:tcPr>
            <w:tcW w:w="3272" w:type="dxa"/>
            <w:shd w:val="clear" w:color="auto" w:fill="D9D9D9" w:themeFill="background1" w:themeFillShade="D9"/>
          </w:tcPr>
          <w:p w14:paraId="3EFFDD0D" w14:textId="77777777" w:rsidR="004F00BA" w:rsidRPr="00BA3E2E" w:rsidRDefault="004F00BA" w:rsidP="00560C84">
            <w:pPr>
              <w:pStyle w:val="Policycontent"/>
              <w:rPr>
                <w:b/>
                <w:sz w:val="22"/>
                <w:szCs w:val="22"/>
              </w:rPr>
            </w:pPr>
            <w:r>
              <w:rPr>
                <w:b/>
                <w:sz w:val="22"/>
                <w:szCs w:val="22"/>
              </w:rPr>
              <w:t>Adoption Method:</w:t>
            </w:r>
          </w:p>
        </w:tc>
        <w:tc>
          <w:tcPr>
            <w:tcW w:w="1668" w:type="dxa"/>
            <w:tcBorders>
              <w:right w:val="nil"/>
            </w:tcBorders>
          </w:tcPr>
          <w:p w14:paraId="78D0072C" w14:textId="27EBA178" w:rsidR="004F00BA" w:rsidRPr="00BA3E2E" w:rsidRDefault="002B0B40" w:rsidP="00560C84">
            <w:pPr>
              <w:pStyle w:val="Policycontent"/>
              <w:rPr>
                <w:sz w:val="22"/>
                <w:szCs w:val="22"/>
              </w:rPr>
            </w:pPr>
            <w:r>
              <w:rPr>
                <w:b/>
                <w:sz w:val="22"/>
                <w:szCs w:val="22"/>
              </w:rPr>
              <w:fldChar w:fldCharType="begin">
                <w:ffData>
                  <w:name w:val=""/>
                  <w:enabled/>
                  <w:calcOnExit w:val="0"/>
                  <w:checkBox>
                    <w:sizeAuto/>
                    <w:default w:val="1"/>
                  </w:checkBox>
                </w:ffData>
              </w:fldChar>
            </w:r>
            <w:r>
              <w:rPr>
                <w:b/>
                <w:sz w:val="22"/>
                <w:szCs w:val="22"/>
              </w:rPr>
              <w:instrText xml:space="preserve"> FORMCHECKBOX </w:instrText>
            </w:r>
            <w:r w:rsidR="0022189D">
              <w:rPr>
                <w:b/>
                <w:sz w:val="22"/>
                <w:szCs w:val="22"/>
              </w:rPr>
            </w:r>
            <w:r w:rsidR="0022189D">
              <w:rPr>
                <w:b/>
                <w:sz w:val="22"/>
                <w:szCs w:val="22"/>
              </w:rPr>
              <w:fldChar w:fldCharType="separate"/>
            </w:r>
            <w:r>
              <w:rPr>
                <w:b/>
                <w:sz w:val="22"/>
                <w:szCs w:val="22"/>
              </w:rPr>
              <w:fldChar w:fldCharType="end"/>
            </w:r>
            <w:r w:rsidR="004F00BA" w:rsidRPr="00BA3E2E">
              <w:rPr>
                <w:b/>
                <w:sz w:val="22"/>
                <w:szCs w:val="22"/>
              </w:rPr>
              <w:t xml:space="preserve">  </w:t>
            </w:r>
            <w:r w:rsidR="004F00BA">
              <w:rPr>
                <w:b/>
                <w:sz w:val="22"/>
                <w:szCs w:val="22"/>
              </w:rPr>
              <w:t>Council</w:t>
            </w:r>
          </w:p>
        </w:tc>
        <w:tc>
          <w:tcPr>
            <w:tcW w:w="1668" w:type="dxa"/>
            <w:gridSpan w:val="2"/>
            <w:tcBorders>
              <w:left w:val="nil"/>
              <w:right w:val="nil"/>
            </w:tcBorders>
            <w:shd w:val="clear" w:color="auto" w:fill="auto"/>
          </w:tcPr>
          <w:p w14:paraId="5FB01FD0" w14:textId="36817003" w:rsidR="004F00BA" w:rsidRPr="001B19B6" w:rsidRDefault="002B0B40" w:rsidP="00560C84">
            <w:pPr>
              <w:pStyle w:val="Policycontent"/>
              <w:rPr>
                <w:b/>
                <w:sz w:val="22"/>
                <w:szCs w:val="22"/>
              </w:rPr>
            </w:pPr>
            <w:r>
              <w:rPr>
                <w:b/>
                <w:sz w:val="22"/>
                <w:szCs w:val="22"/>
              </w:rPr>
              <w:fldChar w:fldCharType="begin">
                <w:ffData>
                  <w:name w:val=""/>
                  <w:enabled/>
                  <w:calcOnExit w:val="0"/>
                  <w:checkBox>
                    <w:sizeAuto/>
                    <w:default w:val="0"/>
                  </w:checkBox>
                </w:ffData>
              </w:fldChar>
            </w:r>
            <w:r>
              <w:rPr>
                <w:b/>
                <w:sz w:val="22"/>
                <w:szCs w:val="22"/>
              </w:rPr>
              <w:instrText xml:space="preserve"> FORMCHECKBOX </w:instrText>
            </w:r>
            <w:r w:rsidR="0022189D">
              <w:rPr>
                <w:b/>
                <w:sz w:val="22"/>
                <w:szCs w:val="22"/>
              </w:rPr>
            </w:r>
            <w:r w:rsidR="0022189D">
              <w:rPr>
                <w:b/>
                <w:sz w:val="22"/>
                <w:szCs w:val="22"/>
              </w:rPr>
              <w:fldChar w:fldCharType="separate"/>
            </w:r>
            <w:r>
              <w:rPr>
                <w:b/>
                <w:sz w:val="22"/>
                <w:szCs w:val="22"/>
              </w:rPr>
              <w:fldChar w:fldCharType="end"/>
            </w:r>
            <w:r w:rsidR="004F00BA" w:rsidRPr="00470861">
              <w:rPr>
                <w:b/>
                <w:sz w:val="22"/>
                <w:szCs w:val="22"/>
              </w:rPr>
              <w:t xml:space="preserve"> </w:t>
            </w:r>
            <w:r w:rsidR="004F00BA" w:rsidRPr="001B19B6">
              <w:rPr>
                <w:b/>
                <w:sz w:val="22"/>
                <w:szCs w:val="22"/>
              </w:rPr>
              <w:t>Executive</w:t>
            </w:r>
          </w:p>
        </w:tc>
        <w:tc>
          <w:tcPr>
            <w:tcW w:w="3336" w:type="dxa"/>
            <w:gridSpan w:val="3"/>
            <w:tcBorders>
              <w:left w:val="nil"/>
            </w:tcBorders>
          </w:tcPr>
          <w:p w14:paraId="02C16015" w14:textId="77777777" w:rsidR="004F00BA" w:rsidRPr="00BA3E2E" w:rsidRDefault="004F00BA" w:rsidP="00560C84">
            <w:pPr>
              <w:pStyle w:val="Policycontent"/>
              <w:rPr>
                <w:sz w:val="22"/>
                <w:szCs w:val="22"/>
              </w:rPr>
            </w:pPr>
            <w:r>
              <w:rPr>
                <w:b/>
                <w:sz w:val="22"/>
                <w:szCs w:val="22"/>
              </w:rPr>
              <w:fldChar w:fldCharType="begin">
                <w:ffData>
                  <w:name w:val="Check1"/>
                  <w:enabled/>
                  <w:calcOnExit w:val="0"/>
                  <w:checkBox>
                    <w:sizeAuto/>
                    <w:default w:val="0"/>
                  </w:checkBox>
                </w:ffData>
              </w:fldChar>
            </w:r>
            <w:r>
              <w:rPr>
                <w:b/>
                <w:sz w:val="22"/>
                <w:szCs w:val="22"/>
              </w:rPr>
              <w:instrText xml:space="preserve"> FORMCHECKBOX </w:instrText>
            </w:r>
            <w:r w:rsidR="0022189D">
              <w:rPr>
                <w:b/>
                <w:sz w:val="22"/>
                <w:szCs w:val="22"/>
              </w:rPr>
            </w:r>
            <w:r w:rsidR="0022189D">
              <w:rPr>
                <w:b/>
                <w:sz w:val="22"/>
                <w:szCs w:val="22"/>
              </w:rPr>
              <w:fldChar w:fldCharType="separate"/>
            </w:r>
            <w:r>
              <w:rPr>
                <w:b/>
                <w:sz w:val="22"/>
                <w:szCs w:val="22"/>
              </w:rPr>
              <w:fldChar w:fldCharType="end"/>
            </w:r>
            <w:r w:rsidRPr="00BA3E2E">
              <w:rPr>
                <w:b/>
                <w:sz w:val="22"/>
                <w:szCs w:val="22"/>
              </w:rPr>
              <w:t xml:space="preserve">  </w:t>
            </w:r>
            <w:r>
              <w:rPr>
                <w:b/>
                <w:sz w:val="22"/>
                <w:szCs w:val="22"/>
              </w:rPr>
              <w:t xml:space="preserve">Other </w:t>
            </w:r>
            <w:r w:rsidRPr="003B7B47">
              <w:rPr>
                <w:b/>
                <w:i/>
                <w:sz w:val="18"/>
                <w:szCs w:val="18"/>
              </w:rPr>
              <w:t>(please specify)</w:t>
            </w:r>
          </w:p>
        </w:tc>
      </w:tr>
      <w:tr w:rsidR="004F00BA" w:rsidRPr="00BA3E2E" w14:paraId="0F30E91B" w14:textId="77777777" w:rsidTr="00560C84">
        <w:trPr>
          <w:trHeight w:val="657"/>
          <w:jc w:val="center"/>
        </w:trPr>
        <w:tc>
          <w:tcPr>
            <w:tcW w:w="3272" w:type="dxa"/>
            <w:shd w:val="clear" w:color="auto" w:fill="D9D9D9" w:themeFill="background1" w:themeFillShade="D9"/>
          </w:tcPr>
          <w:p w14:paraId="58CE2632" w14:textId="77777777" w:rsidR="004F00BA" w:rsidRPr="00BA3E2E" w:rsidRDefault="004F00BA" w:rsidP="00560C84">
            <w:pPr>
              <w:pStyle w:val="Policycontent"/>
              <w:rPr>
                <w:b/>
                <w:sz w:val="22"/>
                <w:szCs w:val="22"/>
              </w:rPr>
            </w:pPr>
            <w:r w:rsidRPr="00BA3E2E">
              <w:rPr>
                <w:b/>
                <w:sz w:val="22"/>
                <w:szCs w:val="22"/>
              </w:rPr>
              <w:t>CEO Signature:</w:t>
            </w:r>
          </w:p>
        </w:tc>
        <w:tc>
          <w:tcPr>
            <w:tcW w:w="3969" w:type="dxa"/>
            <w:gridSpan w:val="4"/>
          </w:tcPr>
          <w:p w14:paraId="779C34B0" w14:textId="77777777" w:rsidR="004F00BA" w:rsidRPr="00BA3E2E" w:rsidRDefault="004F00BA" w:rsidP="00560C84">
            <w:pPr>
              <w:pStyle w:val="Policycontent"/>
              <w:rPr>
                <w:sz w:val="22"/>
                <w:szCs w:val="22"/>
              </w:rPr>
            </w:pPr>
          </w:p>
        </w:tc>
        <w:tc>
          <w:tcPr>
            <w:tcW w:w="709" w:type="dxa"/>
            <w:tcBorders>
              <w:right w:val="nil"/>
            </w:tcBorders>
          </w:tcPr>
          <w:p w14:paraId="3E9E2CB0" w14:textId="77777777" w:rsidR="004F00BA" w:rsidRPr="00BA3E2E" w:rsidRDefault="004F00BA" w:rsidP="00560C84">
            <w:pPr>
              <w:pStyle w:val="Policycontent"/>
              <w:rPr>
                <w:sz w:val="22"/>
                <w:szCs w:val="22"/>
              </w:rPr>
            </w:pPr>
            <w:r w:rsidRPr="00BA3E2E">
              <w:rPr>
                <w:b/>
                <w:sz w:val="22"/>
                <w:szCs w:val="22"/>
              </w:rPr>
              <w:t>Date:</w:t>
            </w:r>
          </w:p>
        </w:tc>
        <w:tc>
          <w:tcPr>
            <w:tcW w:w="1994" w:type="dxa"/>
            <w:tcBorders>
              <w:left w:val="nil"/>
            </w:tcBorders>
          </w:tcPr>
          <w:p w14:paraId="55253361" w14:textId="77777777" w:rsidR="004F00BA" w:rsidRPr="00BA3E2E" w:rsidRDefault="004F00BA" w:rsidP="00560C84">
            <w:pPr>
              <w:pStyle w:val="Policycontent"/>
              <w:rPr>
                <w:sz w:val="22"/>
                <w:szCs w:val="22"/>
              </w:rPr>
            </w:pPr>
          </w:p>
        </w:tc>
      </w:tr>
      <w:tr w:rsidR="004F00BA" w:rsidRPr="00BA3E2E" w14:paraId="0C9D5B5C" w14:textId="77777777" w:rsidTr="00560C84">
        <w:trPr>
          <w:trHeight w:val="543"/>
          <w:jc w:val="center"/>
        </w:trPr>
        <w:tc>
          <w:tcPr>
            <w:tcW w:w="3272" w:type="dxa"/>
            <w:shd w:val="clear" w:color="auto" w:fill="D9D9D9" w:themeFill="background1" w:themeFillShade="D9"/>
          </w:tcPr>
          <w:p w14:paraId="626B749E" w14:textId="77777777" w:rsidR="004F00BA" w:rsidRPr="00BA3E2E" w:rsidRDefault="004F00BA" w:rsidP="00560C84">
            <w:pPr>
              <w:pStyle w:val="Policycontent"/>
              <w:rPr>
                <w:b/>
                <w:sz w:val="22"/>
                <w:szCs w:val="22"/>
              </w:rPr>
            </w:pPr>
            <w:r>
              <w:rPr>
                <w:b/>
                <w:sz w:val="22"/>
                <w:szCs w:val="22"/>
              </w:rPr>
              <w:t>Responsible Officer and Unit</w:t>
            </w:r>
            <w:r w:rsidRPr="00BA3E2E">
              <w:rPr>
                <w:b/>
                <w:sz w:val="22"/>
                <w:szCs w:val="22"/>
              </w:rPr>
              <w:t>:</w:t>
            </w:r>
          </w:p>
        </w:tc>
        <w:tc>
          <w:tcPr>
            <w:tcW w:w="6672" w:type="dxa"/>
            <w:gridSpan w:val="6"/>
            <w:vAlign w:val="center"/>
          </w:tcPr>
          <w:p w14:paraId="4F65B9FF" w14:textId="6D01AB3B" w:rsidR="004F00BA" w:rsidRPr="00BA3E2E" w:rsidRDefault="004F00BA" w:rsidP="00E56D52">
            <w:pPr>
              <w:pStyle w:val="Policycontent"/>
              <w:jc w:val="left"/>
              <w:rPr>
                <w:sz w:val="22"/>
                <w:szCs w:val="22"/>
              </w:rPr>
            </w:pPr>
            <w:r>
              <w:rPr>
                <w:sz w:val="22"/>
                <w:szCs w:val="22"/>
              </w:rPr>
              <w:t xml:space="preserve">Environment Coordinator </w:t>
            </w:r>
          </w:p>
        </w:tc>
      </w:tr>
      <w:tr w:rsidR="004F00BA" w:rsidRPr="00BA3E2E" w14:paraId="1F63C50C" w14:textId="77777777" w:rsidTr="00560C84">
        <w:trPr>
          <w:trHeight w:val="543"/>
          <w:jc w:val="center"/>
        </w:trPr>
        <w:tc>
          <w:tcPr>
            <w:tcW w:w="3272" w:type="dxa"/>
            <w:shd w:val="clear" w:color="auto" w:fill="D9D9D9" w:themeFill="background1" w:themeFillShade="D9"/>
          </w:tcPr>
          <w:p w14:paraId="0BC6853C" w14:textId="77777777" w:rsidR="004F00BA" w:rsidRPr="00BA3E2E" w:rsidRDefault="004F00BA" w:rsidP="00560C84">
            <w:pPr>
              <w:pStyle w:val="Policycontent"/>
              <w:rPr>
                <w:b/>
                <w:sz w:val="22"/>
                <w:szCs w:val="22"/>
              </w:rPr>
            </w:pPr>
            <w:r>
              <w:rPr>
                <w:b/>
                <w:sz w:val="22"/>
                <w:szCs w:val="22"/>
              </w:rPr>
              <w:t xml:space="preserve">Nominated </w:t>
            </w:r>
            <w:r w:rsidRPr="00BA3E2E">
              <w:rPr>
                <w:b/>
                <w:sz w:val="22"/>
                <w:szCs w:val="22"/>
              </w:rPr>
              <w:t>Review Period:</w:t>
            </w:r>
          </w:p>
        </w:tc>
        <w:tc>
          <w:tcPr>
            <w:tcW w:w="1731" w:type="dxa"/>
            <w:gridSpan w:val="2"/>
            <w:tcBorders>
              <w:right w:val="nil"/>
            </w:tcBorders>
            <w:vAlign w:val="center"/>
          </w:tcPr>
          <w:p w14:paraId="59F1F3BC" w14:textId="77777777" w:rsidR="004F00BA" w:rsidRPr="00470861" w:rsidRDefault="004F00BA" w:rsidP="00560C84">
            <w:pPr>
              <w:pStyle w:val="Policycontent"/>
              <w:rPr>
                <w:b/>
                <w:sz w:val="22"/>
                <w:szCs w:val="22"/>
              </w:rPr>
            </w:pPr>
            <w:r>
              <w:rPr>
                <w:b/>
                <w:sz w:val="22"/>
                <w:szCs w:val="22"/>
              </w:rPr>
              <w:fldChar w:fldCharType="begin">
                <w:ffData>
                  <w:name w:val=""/>
                  <w:enabled/>
                  <w:calcOnExit w:val="0"/>
                  <w:checkBox>
                    <w:sizeAuto/>
                    <w:default w:val="0"/>
                  </w:checkBox>
                </w:ffData>
              </w:fldChar>
            </w:r>
            <w:r>
              <w:rPr>
                <w:b/>
                <w:sz w:val="22"/>
                <w:szCs w:val="22"/>
              </w:rPr>
              <w:instrText xml:space="preserve"> FORMCHECKBOX </w:instrText>
            </w:r>
            <w:r w:rsidR="0022189D">
              <w:rPr>
                <w:b/>
                <w:sz w:val="22"/>
                <w:szCs w:val="22"/>
              </w:rPr>
            </w:r>
            <w:r w:rsidR="0022189D">
              <w:rPr>
                <w:b/>
                <w:sz w:val="22"/>
                <w:szCs w:val="22"/>
              </w:rPr>
              <w:fldChar w:fldCharType="separate"/>
            </w:r>
            <w:r>
              <w:rPr>
                <w:b/>
                <w:sz w:val="22"/>
                <w:szCs w:val="22"/>
              </w:rPr>
              <w:fldChar w:fldCharType="end"/>
            </w:r>
            <w:r w:rsidRPr="00470861">
              <w:rPr>
                <w:b/>
                <w:sz w:val="22"/>
                <w:szCs w:val="22"/>
              </w:rPr>
              <w:t xml:space="preserve"> </w:t>
            </w:r>
            <w:r>
              <w:rPr>
                <w:b/>
                <w:sz w:val="22"/>
                <w:szCs w:val="22"/>
              </w:rPr>
              <w:t xml:space="preserve">  </w:t>
            </w:r>
            <w:r w:rsidRPr="00470861">
              <w:rPr>
                <w:b/>
                <w:sz w:val="22"/>
                <w:szCs w:val="22"/>
              </w:rPr>
              <w:t xml:space="preserve">Annually   </w:t>
            </w:r>
          </w:p>
        </w:tc>
        <w:tc>
          <w:tcPr>
            <w:tcW w:w="4941" w:type="dxa"/>
            <w:gridSpan w:val="4"/>
            <w:tcBorders>
              <w:left w:val="nil"/>
            </w:tcBorders>
            <w:vAlign w:val="center"/>
          </w:tcPr>
          <w:p w14:paraId="32206231" w14:textId="77777777" w:rsidR="004F00BA" w:rsidRPr="00470861" w:rsidRDefault="004F00BA" w:rsidP="00560C84">
            <w:pPr>
              <w:pStyle w:val="Policycontent"/>
              <w:rPr>
                <w:b/>
                <w:sz w:val="22"/>
                <w:szCs w:val="22"/>
              </w:rPr>
            </w:pPr>
            <w:r>
              <w:rPr>
                <w:b/>
                <w:sz w:val="22"/>
                <w:szCs w:val="22"/>
              </w:rPr>
              <w:fldChar w:fldCharType="begin">
                <w:ffData>
                  <w:name w:val=""/>
                  <w:enabled/>
                  <w:calcOnExit w:val="0"/>
                  <w:checkBox>
                    <w:sizeAuto/>
                    <w:default w:val="1"/>
                  </w:checkBox>
                </w:ffData>
              </w:fldChar>
            </w:r>
            <w:r>
              <w:rPr>
                <w:b/>
                <w:sz w:val="22"/>
                <w:szCs w:val="22"/>
              </w:rPr>
              <w:instrText xml:space="preserve"> FORMCHECKBOX </w:instrText>
            </w:r>
            <w:r w:rsidR="0022189D">
              <w:rPr>
                <w:b/>
                <w:sz w:val="22"/>
                <w:szCs w:val="22"/>
              </w:rPr>
            </w:r>
            <w:r w:rsidR="0022189D">
              <w:rPr>
                <w:b/>
                <w:sz w:val="22"/>
                <w:szCs w:val="22"/>
              </w:rPr>
              <w:fldChar w:fldCharType="separate"/>
            </w:r>
            <w:r>
              <w:rPr>
                <w:b/>
                <w:sz w:val="22"/>
                <w:szCs w:val="22"/>
              </w:rPr>
              <w:fldChar w:fldCharType="end"/>
            </w:r>
            <w:r w:rsidRPr="00470861">
              <w:rPr>
                <w:b/>
                <w:sz w:val="22"/>
                <w:szCs w:val="22"/>
              </w:rPr>
              <w:t xml:space="preserve">  Other </w:t>
            </w:r>
            <w:r>
              <w:rPr>
                <w:b/>
                <w:i/>
                <w:sz w:val="18"/>
                <w:szCs w:val="18"/>
              </w:rPr>
              <w:t xml:space="preserve">(Every 2 years) </w:t>
            </w:r>
          </w:p>
        </w:tc>
      </w:tr>
      <w:tr w:rsidR="004F00BA" w:rsidRPr="00BA3E2E" w14:paraId="5028C3F6" w14:textId="77777777" w:rsidTr="00560C84">
        <w:trPr>
          <w:jc w:val="center"/>
        </w:trPr>
        <w:tc>
          <w:tcPr>
            <w:tcW w:w="3272" w:type="dxa"/>
            <w:shd w:val="clear" w:color="auto" w:fill="D9D9D9" w:themeFill="background1" w:themeFillShade="D9"/>
          </w:tcPr>
          <w:p w14:paraId="518B2FA1" w14:textId="77777777" w:rsidR="004F00BA" w:rsidRPr="00BA3E2E" w:rsidRDefault="004F00BA" w:rsidP="00560C84">
            <w:pPr>
              <w:pStyle w:val="Policycontent"/>
              <w:rPr>
                <w:b/>
                <w:sz w:val="22"/>
                <w:szCs w:val="22"/>
              </w:rPr>
            </w:pPr>
            <w:r>
              <w:rPr>
                <w:b/>
                <w:sz w:val="22"/>
                <w:szCs w:val="22"/>
              </w:rPr>
              <w:t>Last Review Date:</w:t>
            </w:r>
          </w:p>
        </w:tc>
        <w:tc>
          <w:tcPr>
            <w:tcW w:w="6672" w:type="dxa"/>
            <w:gridSpan w:val="6"/>
          </w:tcPr>
          <w:p w14:paraId="63AF1E42" w14:textId="3C0CB389" w:rsidR="004F00BA" w:rsidRPr="00BA3E2E" w:rsidRDefault="00DF623C" w:rsidP="00560C84">
            <w:pPr>
              <w:pStyle w:val="Policycontent"/>
              <w:jc w:val="left"/>
              <w:rPr>
                <w:sz w:val="22"/>
                <w:szCs w:val="22"/>
              </w:rPr>
            </w:pPr>
            <w:r>
              <w:rPr>
                <w:sz w:val="22"/>
                <w:szCs w:val="22"/>
              </w:rPr>
              <w:t>N/A - n</w:t>
            </w:r>
            <w:r w:rsidR="00BC51AC">
              <w:rPr>
                <w:sz w:val="22"/>
                <w:szCs w:val="22"/>
              </w:rPr>
              <w:t xml:space="preserve">ew </w:t>
            </w:r>
            <w:r>
              <w:rPr>
                <w:sz w:val="22"/>
                <w:szCs w:val="22"/>
              </w:rPr>
              <w:t>p</w:t>
            </w:r>
            <w:r w:rsidR="00BC51AC">
              <w:rPr>
                <w:sz w:val="22"/>
                <w:szCs w:val="22"/>
              </w:rPr>
              <w:t>olicy</w:t>
            </w:r>
          </w:p>
        </w:tc>
      </w:tr>
      <w:tr w:rsidR="004F00BA" w:rsidRPr="00BA3E2E" w14:paraId="7F191DAA" w14:textId="77777777" w:rsidTr="00560C84">
        <w:trPr>
          <w:jc w:val="center"/>
        </w:trPr>
        <w:tc>
          <w:tcPr>
            <w:tcW w:w="3272" w:type="dxa"/>
            <w:shd w:val="clear" w:color="auto" w:fill="D9D9D9" w:themeFill="background1" w:themeFillShade="D9"/>
          </w:tcPr>
          <w:p w14:paraId="46F2831E" w14:textId="77777777" w:rsidR="004F00BA" w:rsidRPr="00BA3E2E" w:rsidRDefault="004F00BA" w:rsidP="00560C84">
            <w:pPr>
              <w:pStyle w:val="Policycontent"/>
              <w:rPr>
                <w:b/>
                <w:sz w:val="22"/>
                <w:szCs w:val="22"/>
              </w:rPr>
            </w:pPr>
            <w:r>
              <w:rPr>
                <w:b/>
                <w:sz w:val="22"/>
                <w:szCs w:val="22"/>
              </w:rPr>
              <w:t>Next Review Date:</w:t>
            </w:r>
          </w:p>
        </w:tc>
        <w:tc>
          <w:tcPr>
            <w:tcW w:w="6672" w:type="dxa"/>
            <w:gridSpan w:val="6"/>
          </w:tcPr>
          <w:p w14:paraId="609CEC10" w14:textId="77777777" w:rsidR="004F00BA" w:rsidRPr="00BA3E2E" w:rsidRDefault="004F00BA" w:rsidP="00560C84">
            <w:pPr>
              <w:pStyle w:val="Policycontent"/>
              <w:jc w:val="left"/>
              <w:rPr>
                <w:sz w:val="22"/>
                <w:szCs w:val="22"/>
              </w:rPr>
            </w:pPr>
            <w:r>
              <w:rPr>
                <w:sz w:val="22"/>
                <w:szCs w:val="22"/>
              </w:rPr>
              <w:t>2023</w:t>
            </w:r>
          </w:p>
        </w:tc>
      </w:tr>
      <w:tr w:rsidR="004F00BA" w:rsidRPr="00BA3E2E" w14:paraId="2297F011" w14:textId="77777777" w:rsidTr="00560C84">
        <w:trPr>
          <w:jc w:val="center"/>
        </w:trPr>
        <w:tc>
          <w:tcPr>
            <w:tcW w:w="3272" w:type="dxa"/>
            <w:shd w:val="clear" w:color="auto" w:fill="D9D9D9" w:themeFill="background1" w:themeFillShade="D9"/>
          </w:tcPr>
          <w:p w14:paraId="01940CA1" w14:textId="77777777" w:rsidR="004F00BA" w:rsidRPr="00BA3E2E" w:rsidRDefault="004F00BA" w:rsidP="00560C84">
            <w:pPr>
              <w:pStyle w:val="Policycontent"/>
              <w:rPr>
                <w:b/>
                <w:sz w:val="22"/>
                <w:szCs w:val="22"/>
              </w:rPr>
            </w:pPr>
            <w:r>
              <w:rPr>
                <w:b/>
                <w:sz w:val="22"/>
                <w:szCs w:val="22"/>
              </w:rPr>
              <w:t>Purpose / Objective:</w:t>
            </w:r>
          </w:p>
        </w:tc>
        <w:tc>
          <w:tcPr>
            <w:tcW w:w="6672" w:type="dxa"/>
            <w:gridSpan w:val="6"/>
          </w:tcPr>
          <w:p w14:paraId="27B5385C" w14:textId="77777777" w:rsidR="004F00BA" w:rsidRDefault="004F00BA" w:rsidP="00560C84">
            <w:pPr>
              <w:pStyle w:val="Policycontent"/>
              <w:rPr>
                <w:sz w:val="22"/>
                <w:szCs w:val="22"/>
              </w:rPr>
            </w:pPr>
            <w:r>
              <w:rPr>
                <w:sz w:val="22"/>
                <w:szCs w:val="22"/>
              </w:rPr>
              <w:t>To e</w:t>
            </w:r>
            <w:r w:rsidRPr="00666064">
              <w:rPr>
                <w:sz w:val="22"/>
                <w:szCs w:val="22"/>
              </w:rPr>
              <w:t>nsure the design, budgeting and delivery of Council building projects incorporates best practice sustainable design principles a</w:t>
            </w:r>
            <w:r>
              <w:rPr>
                <w:sz w:val="22"/>
                <w:szCs w:val="22"/>
              </w:rPr>
              <w:t>nd resource efficient features.</w:t>
            </w:r>
          </w:p>
          <w:p w14:paraId="6E3FD9EB" w14:textId="77777777" w:rsidR="004F00BA" w:rsidRPr="00BA3E2E" w:rsidRDefault="004F00BA" w:rsidP="00560C84">
            <w:pPr>
              <w:pStyle w:val="Policycontent"/>
              <w:rPr>
                <w:sz w:val="22"/>
                <w:szCs w:val="22"/>
              </w:rPr>
            </w:pPr>
            <w:r>
              <w:rPr>
                <w:sz w:val="22"/>
                <w:szCs w:val="22"/>
              </w:rPr>
              <w:t>To p</w:t>
            </w:r>
            <w:r w:rsidRPr="00666064">
              <w:rPr>
                <w:sz w:val="22"/>
                <w:szCs w:val="22"/>
              </w:rPr>
              <w:t>rovide a clear framework and set of minimum sustainable building standards to guide officer decisions about new buildings, building maintenance, upgrades, demolition and renewal.</w:t>
            </w:r>
          </w:p>
        </w:tc>
      </w:tr>
      <w:tr w:rsidR="004F00BA" w:rsidRPr="00BA3E2E" w14:paraId="0C9DBC28" w14:textId="77777777" w:rsidTr="00560C84">
        <w:trPr>
          <w:jc w:val="center"/>
        </w:trPr>
        <w:tc>
          <w:tcPr>
            <w:tcW w:w="3272" w:type="dxa"/>
            <w:shd w:val="clear" w:color="auto" w:fill="D9D9D9" w:themeFill="background1" w:themeFillShade="D9"/>
          </w:tcPr>
          <w:p w14:paraId="39E17665" w14:textId="77777777" w:rsidR="004F00BA" w:rsidRPr="00BA3E2E" w:rsidRDefault="004F00BA" w:rsidP="00560C84">
            <w:pPr>
              <w:pStyle w:val="Policycontent"/>
              <w:jc w:val="left"/>
              <w:rPr>
                <w:b/>
                <w:sz w:val="22"/>
                <w:szCs w:val="22"/>
              </w:rPr>
            </w:pPr>
            <w:r>
              <w:rPr>
                <w:b/>
                <w:sz w:val="22"/>
                <w:szCs w:val="22"/>
              </w:rPr>
              <w:t>Background / Reasons for Policy:</w:t>
            </w:r>
          </w:p>
        </w:tc>
        <w:tc>
          <w:tcPr>
            <w:tcW w:w="6672" w:type="dxa"/>
            <w:gridSpan w:val="6"/>
          </w:tcPr>
          <w:p w14:paraId="1987DFB4" w14:textId="5F0A64BC" w:rsidR="004F00BA" w:rsidRPr="007355DE" w:rsidRDefault="002B7D36" w:rsidP="00560C84">
            <w:pPr>
              <w:pStyle w:val="Policycontent"/>
              <w:jc w:val="left"/>
              <w:rPr>
                <w:sz w:val="22"/>
                <w:szCs w:val="22"/>
              </w:rPr>
            </w:pPr>
            <w:r>
              <w:rPr>
                <w:sz w:val="22"/>
                <w:szCs w:val="22"/>
              </w:rPr>
              <w:t xml:space="preserve">As of May 2021 </w:t>
            </w:r>
            <w:r w:rsidR="004F00BA" w:rsidRPr="00361092">
              <w:rPr>
                <w:sz w:val="22"/>
                <w:szCs w:val="22"/>
              </w:rPr>
              <w:t>Macedon Ranges Shire Council maintains over 282 buildings and 201 minor structures that are utilised by staff, local residents and the wider community. There is a continual need for up</w:t>
            </w:r>
            <w:r w:rsidR="004F00BA">
              <w:rPr>
                <w:sz w:val="22"/>
                <w:szCs w:val="22"/>
              </w:rPr>
              <w:t>grades and new buildings. This</w:t>
            </w:r>
            <w:r w:rsidR="004F00BA" w:rsidRPr="00361092">
              <w:rPr>
                <w:sz w:val="22"/>
                <w:szCs w:val="22"/>
              </w:rPr>
              <w:t xml:space="preserve"> </w:t>
            </w:r>
            <w:r w:rsidR="004F00BA">
              <w:rPr>
                <w:sz w:val="22"/>
                <w:szCs w:val="22"/>
              </w:rPr>
              <w:t>Policy ensures that Council</w:t>
            </w:r>
            <w:r w:rsidR="004F00BA" w:rsidRPr="00361092">
              <w:rPr>
                <w:sz w:val="22"/>
                <w:szCs w:val="22"/>
              </w:rPr>
              <w:t xml:space="preserve"> is</w:t>
            </w:r>
            <w:r w:rsidR="00286A79">
              <w:rPr>
                <w:sz w:val="22"/>
                <w:szCs w:val="22"/>
              </w:rPr>
              <w:t xml:space="preserve"> acting on its declaration of </w:t>
            </w:r>
            <w:r w:rsidR="001E66B5">
              <w:rPr>
                <w:sz w:val="22"/>
                <w:szCs w:val="22"/>
              </w:rPr>
              <w:t xml:space="preserve">a </w:t>
            </w:r>
            <w:r w:rsidR="00286A79">
              <w:rPr>
                <w:sz w:val="22"/>
                <w:szCs w:val="22"/>
              </w:rPr>
              <w:t>climate emergency and is</w:t>
            </w:r>
            <w:r w:rsidR="004F00BA" w:rsidRPr="00361092">
              <w:rPr>
                <w:sz w:val="22"/>
                <w:szCs w:val="22"/>
              </w:rPr>
              <w:t xml:space="preserve"> able to meet its strategic priorities to protect the natural environment and</w:t>
            </w:r>
            <w:r w:rsidR="00286A79">
              <w:rPr>
                <w:sz w:val="22"/>
                <w:szCs w:val="22"/>
              </w:rPr>
              <w:t xml:space="preserve"> improve the built environment. </w:t>
            </w:r>
            <w:r w:rsidR="004F00BA" w:rsidRPr="00361092">
              <w:rPr>
                <w:sz w:val="22"/>
                <w:szCs w:val="22"/>
              </w:rPr>
              <w:t xml:space="preserve">  </w:t>
            </w:r>
          </w:p>
        </w:tc>
      </w:tr>
      <w:tr w:rsidR="004F00BA" w:rsidRPr="00BA3E2E" w14:paraId="3F847C31" w14:textId="77777777" w:rsidTr="00560C84">
        <w:trPr>
          <w:jc w:val="center"/>
        </w:trPr>
        <w:tc>
          <w:tcPr>
            <w:tcW w:w="3272" w:type="dxa"/>
            <w:shd w:val="clear" w:color="auto" w:fill="D9D9D9" w:themeFill="background1" w:themeFillShade="D9"/>
          </w:tcPr>
          <w:p w14:paraId="1A48141D" w14:textId="77777777" w:rsidR="004F00BA" w:rsidRPr="00BA3E2E" w:rsidRDefault="004F00BA" w:rsidP="00560C84">
            <w:pPr>
              <w:pStyle w:val="Policycontent"/>
              <w:rPr>
                <w:b/>
                <w:sz w:val="22"/>
                <w:szCs w:val="22"/>
              </w:rPr>
            </w:pPr>
            <w:r>
              <w:rPr>
                <w:b/>
                <w:sz w:val="22"/>
                <w:szCs w:val="22"/>
              </w:rPr>
              <w:t>Definitions:</w:t>
            </w:r>
          </w:p>
        </w:tc>
        <w:tc>
          <w:tcPr>
            <w:tcW w:w="6672" w:type="dxa"/>
            <w:gridSpan w:val="6"/>
          </w:tcPr>
          <w:p w14:paraId="5A385E3F" w14:textId="77777777" w:rsidR="004F00BA" w:rsidRPr="00BA3E2E" w:rsidRDefault="004F00BA" w:rsidP="00560C84">
            <w:pPr>
              <w:pStyle w:val="Policycontent"/>
              <w:jc w:val="left"/>
              <w:rPr>
                <w:sz w:val="22"/>
                <w:szCs w:val="22"/>
              </w:rPr>
            </w:pPr>
            <w:r>
              <w:rPr>
                <w:b/>
                <w:sz w:val="22"/>
                <w:szCs w:val="22"/>
              </w:rPr>
              <w:t>See appendix</w:t>
            </w:r>
            <w:r>
              <w:rPr>
                <w:sz w:val="22"/>
                <w:szCs w:val="22"/>
              </w:rPr>
              <w:t xml:space="preserve"> </w:t>
            </w:r>
          </w:p>
        </w:tc>
      </w:tr>
      <w:tr w:rsidR="004F00BA" w:rsidRPr="00BA3E2E" w14:paraId="5362020A" w14:textId="77777777" w:rsidTr="00560C84">
        <w:trPr>
          <w:jc w:val="center"/>
        </w:trPr>
        <w:tc>
          <w:tcPr>
            <w:tcW w:w="3272" w:type="dxa"/>
            <w:shd w:val="clear" w:color="auto" w:fill="D9D9D9" w:themeFill="background1" w:themeFillShade="D9"/>
          </w:tcPr>
          <w:p w14:paraId="1F2FE402" w14:textId="77777777" w:rsidR="004F00BA" w:rsidRPr="0098457A" w:rsidRDefault="004F00BA" w:rsidP="00560C84">
            <w:pPr>
              <w:pStyle w:val="Policycontent"/>
              <w:rPr>
                <w:b/>
                <w:sz w:val="22"/>
                <w:szCs w:val="22"/>
              </w:rPr>
            </w:pPr>
            <w:r w:rsidRPr="0098457A">
              <w:rPr>
                <w:b/>
                <w:sz w:val="22"/>
                <w:szCs w:val="22"/>
              </w:rPr>
              <w:t>Related Policies/Guidelines:</w:t>
            </w:r>
          </w:p>
        </w:tc>
        <w:tc>
          <w:tcPr>
            <w:tcW w:w="6672" w:type="dxa"/>
            <w:gridSpan w:val="6"/>
          </w:tcPr>
          <w:p w14:paraId="06EAAED8" w14:textId="77777777" w:rsidR="00DF623C" w:rsidRDefault="00DF623C" w:rsidP="00DF623C">
            <w:pPr>
              <w:pStyle w:val="Policycontent"/>
              <w:spacing w:after="0"/>
              <w:jc w:val="left"/>
              <w:rPr>
                <w:i/>
                <w:sz w:val="22"/>
                <w:szCs w:val="22"/>
              </w:rPr>
            </w:pPr>
            <w:r>
              <w:rPr>
                <w:i/>
                <w:sz w:val="22"/>
                <w:szCs w:val="22"/>
              </w:rPr>
              <w:t>- Council Plan</w:t>
            </w:r>
          </w:p>
          <w:p w14:paraId="62E79D24" w14:textId="17AC9B4C" w:rsidR="004F00BA" w:rsidRDefault="00DF623C" w:rsidP="00DF623C">
            <w:pPr>
              <w:pStyle w:val="Policycontent"/>
              <w:spacing w:after="0"/>
              <w:jc w:val="left"/>
              <w:rPr>
                <w:i/>
                <w:sz w:val="22"/>
                <w:szCs w:val="22"/>
              </w:rPr>
            </w:pPr>
            <w:r>
              <w:rPr>
                <w:i/>
                <w:sz w:val="22"/>
                <w:szCs w:val="22"/>
              </w:rPr>
              <w:t xml:space="preserve">- </w:t>
            </w:r>
            <w:r w:rsidR="004F00BA" w:rsidRPr="00AE3D6A">
              <w:rPr>
                <w:i/>
                <w:sz w:val="22"/>
                <w:szCs w:val="22"/>
              </w:rPr>
              <w:t>Envir</w:t>
            </w:r>
            <w:r w:rsidR="00E56D52">
              <w:rPr>
                <w:i/>
                <w:sz w:val="22"/>
                <w:szCs w:val="22"/>
              </w:rPr>
              <w:t xml:space="preserve">onment Strategy </w:t>
            </w:r>
            <w:r w:rsidR="00BC51AC">
              <w:rPr>
                <w:i/>
                <w:sz w:val="22"/>
                <w:szCs w:val="22"/>
              </w:rPr>
              <w:t xml:space="preserve">– </w:t>
            </w:r>
            <w:r>
              <w:rPr>
                <w:i/>
                <w:sz w:val="22"/>
                <w:szCs w:val="22"/>
              </w:rPr>
              <w:t>r</w:t>
            </w:r>
            <w:r w:rsidR="00BC51AC">
              <w:rPr>
                <w:i/>
                <w:sz w:val="22"/>
                <w:szCs w:val="22"/>
              </w:rPr>
              <w:t xml:space="preserve">efreshed 2021 </w:t>
            </w:r>
            <w:r w:rsidR="004F00BA" w:rsidRPr="00AE3D6A">
              <w:rPr>
                <w:i/>
                <w:sz w:val="22"/>
                <w:szCs w:val="22"/>
              </w:rPr>
              <w:br/>
              <w:t>- Climate Change Action Plan 2017</w:t>
            </w:r>
            <w:r w:rsidR="004F00BA" w:rsidRPr="00AE3D6A">
              <w:rPr>
                <w:i/>
                <w:sz w:val="22"/>
                <w:szCs w:val="22"/>
              </w:rPr>
              <w:br/>
              <w:t>- Asset Management Plan Buildings 2019</w:t>
            </w:r>
            <w:r w:rsidR="004F00BA" w:rsidRPr="00AE3D6A">
              <w:rPr>
                <w:i/>
                <w:sz w:val="22"/>
                <w:szCs w:val="22"/>
              </w:rPr>
              <w:br/>
              <w:t xml:space="preserve">- </w:t>
            </w:r>
            <w:r w:rsidR="00BC51AC" w:rsidRPr="00BC51AC">
              <w:rPr>
                <w:i/>
                <w:sz w:val="22"/>
                <w:szCs w:val="22"/>
              </w:rPr>
              <w:t>Waste Management and Resource Recovery Strategy 2021-2026</w:t>
            </w:r>
            <w:r w:rsidR="004F00BA" w:rsidRPr="00AE3D6A">
              <w:rPr>
                <w:i/>
                <w:sz w:val="22"/>
                <w:szCs w:val="22"/>
              </w:rPr>
              <w:br/>
              <w:t xml:space="preserve">- Procurement Policy </w:t>
            </w:r>
          </w:p>
          <w:p w14:paraId="395CF1C8" w14:textId="6707AEEC" w:rsidR="00DF623C" w:rsidRDefault="00DF623C" w:rsidP="00DF623C">
            <w:pPr>
              <w:pStyle w:val="Policycontent"/>
              <w:spacing w:after="0"/>
              <w:jc w:val="left"/>
              <w:rPr>
                <w:i/>
                <w:sz w:val="22"/>
                <w:szCs w:val="22"/>
              </w:rPr>
            </w:pPr>
            <w:r>
              <w:rPr>
                <w:i/>
                <w:sz w:val="22"/>
                <w:szCs w:val="22"/>
              </w:rPr>
              <w:t>- Asset Management Strategy</w:t>
            </w:r>
          </w:p>
          <w:p w14:paraId="0B4AE5E4" w14:textId="0DB7E562" w:rsidR="00DF623C" w:rsidRPr="00AE3D6A" w:rsidRDefault="00DF623C" w:rsidP="00DF623C">
            <w:pPr>
              <w:pStyle w:val="Policycontent"/>
              <w:spacing w:after="0"/>
              <w:jc w:val="left"/>
              <w:rPr>
                <w:i/>
                <w:sz w:val="22"/>
                <w:szCs w:val="22"/>
              </w:rPr>
            </w:pPr>
          </w:p>
        </w:tc>
      </w:tr>
      <w:tr w:rsidR="004F00BA" w:rsidRPr="00BA3E2E" w14:paraId="1093043D" w14:textId="77777777" w:rsidTr="00560C84">
        <w:trPr>
          <w:jc w:val="center"/>
        </w:trPr>
        <w:tc>
          <w:tcPr>
            <w:tcW w:w="3272" w:type="dxa"/>
            <w:shd w:val="clear" w:color="auto" w:fill="D9D9D9" w:themeFill="background1" w:themeFillShade="D9"/>
          </w:tcPr>
          <w:p w14:paraId="71F52BE5" w14:textId="77777777" w:rsidR="004F00BA" w:rsidRPr="00BA3E2E" w:rsidRDefault="004F00BA" w:rsidP="00560C84">
            <w:pPr>
              <w:pStyle w:val="Policycontent"/>
              <w:rPr>
                <w:b/>
                <w:sz w:val="22"/>
                <w:szCs w:val="22"/>
              </w:rPr>
            </w:pPr>
            <w:r>
              <w:rPr>
                <w:b/>
                <w:sz w:val="22"/>
                <w:szCs w:val="22"/>
              </w:rPr>
              <w:t>Related Legislation:</w:t>
            </w:r>
          </w:p>
        </w:tc>
        <w:tc>
          <w:tcPr>
            <w:tcW w:w="6672" w:type="dxa"/>
            <w:gridSpan w:val="6"/>
          </w:tcPr>
          <w:p w14:paraId="65A1F077" w14:textId="6E2D0679" w:rsidR="004F00BA" w:rsidRPr="00BA3E2E" w:rsidRDefault="00DF623C" w:rsidP="00DF623C">
            <w:pPr>
              <w:pStyle w:val="Policycontent"/>
              <w:jc w:val="left"/>
              <w:rPr>
                <w:sz w:val="22"/>
                <w:szCs w:val="22"/>
              </w:rPr>
            </w:pPr>
            <w:r>
              <w:rPr>
                <w:sz w:val="22"/>
                <w:szCs w:val="22"/>
              </w:rPr>
              <w:t xml:space="preserve">Local Government Act 2020; </w:t>
            </w:r>
            <w:r w:rsidR="004F00BA">
              <w:rPr>
                <w:sz w:val="22"/>
                <w:szCs w:val="22"/>
              </w:rPr>
              <w:t>Na</w:t>
            </w:r>
            <w:r>
              <w:rPr>
                <w:sz w:val="22"/>
                <w:szCs w:val="22"/>
              </w:rPr>
              <w:t xml:space="preserve">tional Construction Code (NCC); </w:t>
            </w:r>
            <w:r w:rsidR="004F00BA">
              <w:rPr>
                <w:sz w:val="22"/>
                <w:szCs w:val="22"/>
              </w:rPr>
              <w:t>Building Coad of Australia Class 2 to Class 9 Buildings</w:t>
            </w:r>
            <w:r>
              <w:rPr>
                <w:sz w:val="22"/>
                <w:szCs w:val="22"/>
              </w:rPr>
              <w:t>.</w:t>
            </w:r>
          </w:p>
        </w:tc>
      </w:tr>
      <w:bookmarkEnd w:id="1"/>
      <w:bookmarkEnd w:id="2"/>
      <w:bookmarkEnd w:id="3"/>
      <w:bookmarkEnd w:id="4"/>
      <w:bookmarkEnd w:id="5"/>
    </w:tbl>
    <w:p w14:paraId="73164710" w14:textId="77777777" w:rsidR="004F00BA" w:rsidRDefault="004F00BA" w:rsidP="004F00BA">
      <w:pPr>
        <w:pStyle w:val="Header"/>
        <w:rPr>
          <w:rFonts w:ascii="Arial Narrow" w:hAnsi="Arial Narrow"/>
          <w:sz w:val="22"/>
          <w:szCs w:val="22"/>
        </w:rPr>
        <w:sectPr w:rsidR="004F00BA" w:rsidSect="00AD30E5">
          <w:headerReference w:type="even" r:id="rId9"/>
          <w:headerReference w:type="default" r:id="rId10"/>
          <w:footerReference w:type="even" r:id="rId11"/>
          <w:footerReference w:type="default" r:id="rId12"/>
          <w:headerReference w:type="first" r:id="rId13"/>
          <w:footerReference w:type="first" r:id="rId14"/>
          <w:pgSz w:w="11907" w:h="16840" w:code="9"/>
          <w:pgMar w:top="851" w:right="1134" w:bottom="851" w:left="1134" w:header="567" w:footer="907" w:gutter="0"/>
          <w:cols w:space="720"/>
          <w:titlePg/>
          <w:docGrid w:linePitch="326"/>
        </w:sectPr>
      </w:pPr>
    </w:p>
    <w:p w14:paraId="38B125C7" w14:textId="77777777" w:rsidR="004F00BA" w:rsidRDefault="004F00BA" w:rsidP="004F00BA">
      <w:pPr>
        <w:pStyle w:val="Heading20"/>
      </w:pPr>
      <w:r>
        <w:lastRenderedPageBreak/>
        <w:t>Sustainable Buildings Policy</w:t>
      </w:r>
      <w:bookmarkStart w:id="6" w:name="_Toc412108409"/>
    </w:p>
    <w:p w14:paraId="7F030B98" w14:textId="77777777" w:rsidR="004F00BA" w:rsidRDefault="004F00BA" w:rsidP="004F00BA">
      <w:pPr>
        <w:pStyle w:val="Heading3"/>
        <w:numPr>
          <w:ilvl w:val="0"/>
          <w:numId w:val="7"/>
        </w:numPr>
        <w:spacing w:before="0" w:after="0"/>
        <w:ind w:left="426" w:hanging="426"/>
      </w:pPr>
      <w:r>
        <w:t>Purpose</w:t>
      </w:r>
    </w:p>
    <w:p w14:paraId="32E0D149" w14:textId="77777777" w:rsidR="004F00BA" w:rsidRPr="00A12BE7" w:rsidRDefault="004F00BA" w:rsidP="004F00BA">
      <w:pPr>
        <w:pStyle w:val="Heading3"/>
        <w:spacing w:before="0" w:after="0"/>
        <w:ind w:left="426"/>
        <w:rPr>
          <w:sz w:val="24"/>
          <w:szCs w:val="24"/>
        </w:rPr>
      </w:pPr>
    </w:p>
    <w:p w14:paraId="75C9BC27" w14:textId="2E7D8B20" w:rsidR="004F00BA" w:rsidRPr="001E66B5" w:rsidRDefault="004F00BA" w:rsidP="004F00BA">
      <w:pPr>
        <w:pStyle w:val="Bullets"/>
        <w:numPr>
          <w:ilvl w:val="0"/>
          <w:numId w:val="0"/>
        </w:numPr>
        <w:ind w:left="284" w:hanging="284"/>
        <w:rPr>
          <w:sz w:val="24"/>
          <w:szCs w:val="24"/>
        </w:rPr>
      </w:pPr>
      <w:r w:rsidRPr="001E66B5">
        <w:rPr>
          <w:sz w:val="24"/>
          <w:szCs w:val="24"/>
        </w:rPr>
        <w:t>The purpose of the Sustainable Buildings Policy</w:t>
      </w:r>
      <w:r w:rsidR="004B45A3">
        <w:rPr>
          <w:sz w:val="24"/>
          <w:szCs w:val="24"/>
        </w:rPr>
        <w:t xml:space="preserve"> (the Policy)</w:t>
      </w:r>
      <w:r w:rsidRPr="001E66B5">
        <w:rPr>
          <w:sz w:val="24"/>
          <w:szCs w:val="24"/>
        </w:rPr>
        <w:t xml:space="preserve"> is to: </w:t>
      </w:r>
    </w:p>
    <w:p w14:paraId="57440DD1" w14:textId="77777777" w:rsidR="004F00BA" w:rsidRPr="001E66B5" w:rsidRDefault="004F00BA" w:rsidP="004F00BA">
      <w:pPr>
        <w:pStyle w:val="Bullets"/>
        <w:numPr>
          <w:ilvl w:val="0"/>
          <w:numId w:val="0"/>
        </w:numPr>
        <w:ind w:left="284" w:hanging="284"/>
        <w:rPr>
          <w:sz w:val="24"/>
          <w:szCs w:val="24"/>
        </w:rPr>
      </w:pPr>
    </w:p>
    <w:p w14:paraId="68D2E942" w14:textId="77777777" w:rsidR="004F00BA" w:rsidRPr="001E66B5" w:rsidRDefault="004F00BA" w:rsidP="004F00BA">
      <w:pPr>
        <w:pStyle w:val="Bullets"/>
        <w:rPr>
          <w:sz w:val="24"/>
          <w:szCs w:val="24"/>
        </w:rPr>
      </w:pPr>
      <w:r w:rsidRPr="001E66B5">
        <w:rPr>
          <w:sz w:val="24"/>
          <w:szCs w:val="24"/>
        </w:rPr>
        <w:t>Ensure the design, budgeting and delivery of Council building projects incorporates best practice sustainable design principles and resource efficient features.</w:t>
      </w:r>
    </w:p>
    <w:p w14:paraId="7E4B7D1D" w14:textId="77777777" w:rsidR="004F00BA" w:rsidRPr="001E66B5" w:rsidRDefault="004F00BA" w:rsidP="004F00BA">
      <w:pPr>
        <w:pStyle w:val="Bullets"/>
        <w:rPr>
          <w:sz w:val="24"/>
          <w:szCs w:val="24"/>
        </w:rPr>
      </w:pPr>
      <w:r w:rsidRPr="001E66B5">
        <w:rPr>
          <w:sz w:val="24"/>
          <w:szCs w:val="24"/>
        </w:rPr>
        <w:t>Provide a clear framework and set of minimum sustainable building standards to guide officer decisions about new buildings, building maintenance, upgrades, demolition and renewal.</w:t>
      </w:r>
    </w:p>
    <w:p w14:paraId="310BB035" w14:textId="77777777" w:rsidR="004F00BA" w:rsidRDefault="004F00BA" w:rsidP="004F00BA">
      <w:pPr>
        <w:pStyle w:val="Paragraphtext"/>
        <w:spacing w:after="0" w:line="240" w:lineRule="auto"/>
      </w:pPr>
    </w:p>
    <w:p w14:paraId="28739FAC" w14:textId="77777777" w:rsidR="004F00BA" w:rsidRPr="00014DE4" w:rsidRDefault="004F00BA" w:rsidP="004F00BA">
      <w:pPr>
        <w:pStyle w:val="Heading3"/>
        <w:numPr>
          <w:ilvl w:val="0"/>
          <w:numId w:val="7"/>
        </w:numPr>
        <w:spacing w:before="0" w:after="0"/>
        <w:ind w:left="426" w:hanging="426"/>
      </w:pPr>
      <w:r>
        <w:t>G</w:t>
      </w:r>
      <w:r w:rsidRPr="00A12BE7">
        <w:t>oals</w:t>
      </w:r>
    </w:p>
    <w:p w14:paraId="76C148B9" w14:textId="77777777" w:rsidR="004F00BA" w:rsidRPr="001E66B5" w:rsidRDefault="004F00BA" w:rsidP="004F00BA">
      <w:pPr>
        <w:pStyle w:val="Paragraphtext"/>
        <w:spacing w:after="0" w:line="240" w:lineRule="auto"/>
        <w:rPr>
          <w:sz w:val="24"/>
          <w:szCs w:val="24"/>
        </w:rPr>
      </w:pPr>
    </w:p>
    <w:p w14:paraId="700FC6BB" w14:textId="77777777" w:rsidR="004F00BA" w:rsidRPr="001E66B5" w:rsidRDefault="004F00BA" w:rsidP="004F00BA">
      <w:pPr>
        <w:pStyle w:val="Paragraphtext"/>
        <w:spacing w:after="0" w:line="240" w:lineRule="auto"/>
        <w:rPr>
          <w:sz w:val="24"/>
          <w:szCs w:val="24"/>
        </w:rPr>
      </w:pPr>
      <w:r w:rsidRPr="001E66B5">
        <w:rPr>
          <w:sz w:val="24"/>
          <w:szCs w:val="24"/>
        </w:rPr>
        <w:t>The Policy and associated minimum standards aim to:</w:t>
      </w:r>
    </w:p>
    <w:p w14:paraId="2847F8EF" w14:textId="77777777" w:rsidR="004F00BA" w:rsidRPr="001E66B5" w:rsidRDefault="004F00BA" w:rsidP="004F00BA">
      <w:pPr>
        <w:pStyle w:val="Paragraphtext"/>
        <w:spacing w:after="0" w:line="240" w:lineRule="auto"/>
        <w:rPr>
          <w:sz w:val="24"/>
          <w:szCs w:val="24"/>
        </w:rPr>
      </w:pPr>
    </w:p>
    <w:p w14:paraId="6C25AC2F" w14:textId="6CDE88BE" w:rsidR="004F00BA" w:rsidRPr="001E66B5" w:rsidRDefault="004F00BA" w:rsidP="004F00BA">
      <w:pPr>
        <w:pStyle w:val="Bullets"/>
        <w:rPr>
          <w:sz w:val="24"/>
          <w:szCs w:val="24"/>
        </w:rPr>
      </w:pPr>
      <w:r w:rsidRPr="001E66B5">
        <w:rPr>
          <w:sz w:val="24"/>
          <w:szCs w:val="24"/>
        </w:rPr>
        <w:t xml:space="preserve">Improve </w:t>
      </w:r>
      <w:r w:rsidR="002D3EA9" w:rsidRPr="001E66B5">
        <w:rPr>
          <w:sz w:val="24"/>
          <w:szCs w:val="24"/>
        </w:rPr>
        <w:t xml:space="preserve">the </w:t>
      </w:r>
      <w:r w:rsidRPr="001E66B5">
        <w:rPr>
          <w:sz w:val="24"/>
          <w:szCs w:val="24"/>
        </w:rPr>
        <w:t>energy and water efficiency of Council’s buildings and facilities</w:t>
      </w:r>
      <w:r w:rsidR="00584C39">
        <w:rPr>
          <w:sz w:val="24"/>
          <w:szCs w:val="24"/>
        </w:rPr>
        <w:t>.</w:t>
      </w:r>
    </w:p>
    <w:p w14:paraId="7C4B6C39" w14:textId="4242B3C9" w:rsidR="004F00BA" w:rsidRPr="001E66B5" w:rsidRDefault="004F00BA" w:rsidP="004F00BA">
      <w:pPr>
        <w:pStyle w:val="Bullets"/>
        <w:rPr>
          <w:sz w:val="24"/>
          <w:szCs w:val="24"/>
        </w:rPr>
      </w:pPr>
      <w:r w:rsidRPr="001E66B5">
        <w:rPr>
          <w:sz w:val="24"/>
          <w:szCs w:val="24"/>
        </w:rPr>
        <w:t>Reduce the environmental impacts of constructing, refurbishing and operating Council buildings</w:t>
      </w:r>
      <w:r w:rsidR="00584C39">
        <w:rPr>
          <w:sz w:val="24"/>
          <w:szCs w:val="24"/>
        </w:rPr>
        <w:t>.</w:t>
      </w:r>
      <w:r w:rsidRPr="001E66B5">
        <w:rPr>
          <w:sz w:val="24"/>
          <w:szCs w:val="24"/>
        </w:rPr>
        <w:t xml:space="preserve"> </w:t>
      </w:r>
    </w:p>
    <w:p w14:paraId="7483CF4C" w14:textId="3458E0F1" w:rsidR="004F00BA" w:rsidRPr="001E66B5" w:rsidRDefault="004F00BA" w:rsidP="004F00BA">
      <w:pPr>
        <w:pStyle w:val="Bullets"/>
        <w:rPr>
          <w:sz w:val="24"/>
          <w:szCs w:val="24"/>
        </w:rPr>
      </w:pPr>
      <w:r w:rsidRPr="001E66B5">
        <w:rPr>
          <w:sz w:val="24"/>
          <w:szCs w:val="24"/>
        </w:rPr>
        <w:t>Reduce the ongoing operational and maintenance costs associated with Council’s buildings</w:t>
      </w:r>
      <w:r w:rsidR="00584C39">
        <w:rPr>
          <w:sz w:val="24"/>
          <w:szCs w:val="24"/>
        </w:rPr>
        <w:t>.</w:t>
      </w:r>
    </w:p>
    <w:p w14:paraId="7FB49BE7" w14:textId="49554FE8" w:rsidR="004F00BA" w:rsidRPr="001E66B5" w:rsidRDefault="004F00BA" w:rsidP="004F00BA">
      <w:pPr>
        <w:pStyle w:val="Bullets"/>
        <w:rPr>
          <w:sz w:val="24"/>
          <w:szCs w:val="24"/>
        </w:rPr>
      </w:pPr>
      <w:r w:rsidRPr="001E66B5">
        <w:rPr>
          <w:sz w:val="24"/>
          <w:szCs w:val="24"/>
        </w:rPr>
        <w:t>Provide a healthy indoor environment and improved comfort levels</w:t>
      </w:r>
      <w:r w:rsidR="00584C39">
        <w:rPr>
          <w:sz w:val="24"/>
          <w:szCs w:val="24"/>
        </w:rPr>
        <w:t>.</w:t>
      </w:r>
      <w:r w:rsidRPr="001E66B5">
        <w:rPr>
          <w:sz w:val="24"/>
          <w:szCs w:val="24"/>
        </w:rPr>
        <w:t xml:space="preserve"> </w:t>
      </w:r>
    </w:p>
    <w:p w14:paraId="4ECDF284" w14:textId="7B183E95" w:rsidR="004F00BA" w:rsidRPr="001E66B5" w:rsidRDefault="004F00BA" w:rsidP="004F00BA">
      <w:pPr>
        <w:pStyle w:val="Bullets"/>
        <w:rPr>
          <w:sz w:val="24"/>
          <w:szCs w:val="24"/>
        </w:rPr>
      </w:pPr>
      <w:r w:rsidRPr="001E66B5">
        <w:rPr>
          <w:sz w:val="24"/>
          <w:szCs w:val="24"/>
        </w:rPr>
        <w:t>Improve resilience of buildings to climate change, extreme weather events and the rising costs of utilities</w:t>
      </w:r>
      <w:r w:rsidR="00584C39">
        <w:rPr>
          <w:sz w:val="24"/>
          <w:szCs w:val="24"/>
        </w:rPr>
        <w:t>.</w:t>
      </w:r>
    </w:p>
    <w:p w14:paraId="4DDD86B2" w14:textId="36E78909" w:rsidR="004F00BA" w:rsidRPr="001E66B5" w:rsidRDefault="004F00BA" w:rsidP="004F00BA">
      <w:pPr>
        <w:pStyle w:val="Bullets"/>
        <w:rPr>
          <w:sz w:val="24"/>
          <w:szCs w:val="24"/>
        </w:rPr>
      </w:pPr>
      <w:r w:rsidRPr="001E66B5">
        <w:rPr>
          <w:sz w:val="24"/>
          <w:szCs w:val="24"/>
        </w:rPr>
        <w:t>Demonstrate corporate responsibility and leadership to the community</w:t>
      </w:r>
      <w:r w:rsidR="00835724" w:rsidRPr="001E66B5">
        <w:rPr>
          <w:sz w:val="24"/>
          <w:szCs w:val="24"/>
        </w:rPr>
        <w:t xml:space="preserve"> by acting on Councils climate emergency declaration</w:t>
      </w:r>
      <w:r w:rsidR="00584C39">
        <w:rPr>
          <w:sz w:val="24"/>
          <w:szCs w:val="24"/>
        </w:rPr>
        <w:t>.</w:t>
      </w:r>
      <w:r w:rsidRPr="001E66B5">
        <w:rPr>
          <w:sz w:val="24"/>
          <w:szCs w:val="24"/>
        </w:rPr>
        <w:t xml:space="preserve"> </w:t>
      </w:r>
    </w:p>
    <w:p w14:paraId="46854536" w14:textId="77777777" w:rsidR="004F00BA" w:rsidRPr="001E66B5" w:rsidRDefault="004F00BA" w:rsidP="004F00BA">
      <w:pPr>
        <w:pStyle w:val="Bullets"/>
        <w:rPr>
          <w:sz w:val="24"/>
          <w:szCs w:val="24"/>
        </w:rPr>
      </w:pPr>
      <w:r w:rsidRPr="001E66B5">
        <w:rPr>
          <w:sz w:val="24"/>
          <w:szCs w:val="24"/>
        </w:rPr>
        <w:t xml:space="preserve">Assist Council to achieve its zero net emissions target by reducing total operating greenhouse emissions. </w:t>
      </w:r>
    </w:p>
    <w:p w14:paraId="01BD0DB3" w14:textId="77777777" w:rsidR="004F00BA" w:rsidRPr="004E6D95" w:rsidRDefault="004F00BA" w:rsidP="004F00BA">
      <w:pPr>
        <w:pStyle w:val="PulloutQuote"/>
        <w:spacing w:after="0" w:line="240" w:lineRule="auto"/>
        <w:rPr>
          <w:color w:val="auto"/>
          <w:sz w:val="24"/>
          <w:szCs w:val="24"/>
        </w:rPr>
      </w:pPr>
    </w:p>
    <w:p w14:paraId="4CC340C7" w14:textId="77777777" w:rsidR="004F00BA" w:rsidRPr="00A12BE7" w:rsidRDefault="004F00BA" w:rsidP="004F00BA">
      <w:pPr>
        <w:pStyle w:val="Heading3"/>
        <w:numPr>
          <w:ilvl w:val="0"/>
          <w:numId w:val="7"/>
        </w:numPr>
        <w:spacing w:before="0" w:after="0"/>
        <w:ind w:left="426" w:hanging="426"/>
      </w:pPr>
      <w:r w:rsidRPr="00A12BE7">
        <w:t>Scope</w:t>
      </w:r>
    </w:p>
    <w:p w14:paraId="7998E756" w14:textId="77777777" w:rsidR="004F00BA" w:rsidRDefault="004F00BA" w:rsidP="004F00BA">
      <w:pPr>
        <w:pStyle w:val="Paragraphtext"/>
        <w:spacing w:after="0" w:line="240" w:lineRule="auto"/>
        <w:rPr>
          <w:sz w:val="24"/>
          <w:szCs w:val="24"/>
        </w:rPr>
      </w:pPr>
    </w:p>
    <w:p w14:paraId="79EFC54D" w14:textId="074A6C23" w:rsidR="004F00BA" w:rsidRDefault="004F00BA" w:rsidP="004F00BA">
      <w:pPr>
        <w:pStyle w:val="Paragraphtext"/>
        <w:spacing w:after="0" w:line="240" w:lineRule="auto"/>
        <w:rPr>
          <w:sz w:val="24"/>
          <w:szCs w:val="24"/>
        </w:rPr>
      </w:pPr>
      <w:r>
        <w:rPr>
          <w:sz w:val="24"/>
          <w:szCs w:val="24"/>
        </w:rPr>
        <w:t xml:space="preserve">This </w:t>
      </w:r>
      <w:r w:rsidRPr="00962C10">
        <w:rPr>
          <w:sz w:val="24"/>
          <w:szCs w:val="24"/>
        </w:rPr>
        <w:t>Policy applies to and includes provisions for</w:t>
      </w:r>
      <w:r>
        <w:rPr>
          <w:sz w:val="24"/>
          <w:szCs w:val="24"/>
        </w:rPr>
        <w:t xml:space="preserve"> all</w:t>
      </w:r>
      <w:r w:rsidRPr="00962C10">
        <w:rPr>
          <w:sz w:val="24"/>
          <w:szCs w:val="24"/>
        </w:rPr>
        <w:t xml:space="preserve"> new Council build</w:t>
      </w:r>
      <w:r>
        <w:rPr>
          <w:sz w:val="24"/>
          <w:szCs w:val="24"/>
        </w:rPr>
        <w:t xml:space="preserve">ing projects, asset renewal, </w:t>
      </w:r>
      <w:r w:rsidRPr="00962C10">
        <w:rPr>
          <w:sz w:val="24"/>
          <w:szCs w:val="24"/>
        </w:rPr>
        <w:t>extension</w:t>
      </w:r>
      <w:r>
        <w:rPr>
          <w:sz w:val="24"/>
          <w:szCs w:val="24"/>
        </w:rPr>
        <w:t xml:space="preserve">s to </w:t>
      </w:r>
      <w:r w:rsidRPr="00962C10">
        <w:rPr>
          <w:sz w:val="24"/>
          <w:szCs w:val="24"/>
        </w:rPr>
        <w:t xml:space="preserve">existing facilities, building maintenance works, and demolition. </w:t>
      </w:r>
    </w:p>
    <w:p w14:paraId="45833DC3" w14:textId="77777777" w:rsidR="00AE3D6A" w:rsidRDefault="00AE3D6A" w:rsidP="004F00BA">
      <w:pPr>
        <w:pStyle w:val="Paragraphtext"/>
        <w:spacing w:after="0" w:line="240" w:lineRule="auto"/>
        <w:rPr>
          <w:sz w:val="24"/>
          <w:szCs w:val="24"/>
        </w:rPr>
      </w:pPr>
    </w:p>
    <w:p w14:paraId="6D0664EC" w14:textId="7A72824C" w:rsidR="004F00BA" w:rsidRPr="00584C39" w:rsidRDefault="00CF403E" w:rsidP="002B7D36">
      <w:pPr>
        <w:pStyle w:val="Paragraphtext"/>
        <w:spacing w:after="0" w:line="240" w:lineRule="auto"/>
        <w:rPr>
          <w:b/>
          <w:sz w:val="24"/>
          <w:szCs w:val="24"/>
        </w:rPr>
      </w:pPr>
      <w:r>
        <w:rPr>
          <w:sz w:val="24"/>
          <w:szCs w:val="24"/>
        </w:rPr>
        <w:t xml:space="preserve">This </w:t>
      </w:r>
      <w:r w:rsidR="004F00BA">
        <w:rPr>
          <w:sz w:val="24"/>
          <w:szCs w:val="24"/>
        </w:rPr>
        <w:t>policy</w:t>
      </w:r>
      <w:r w:rsidR="0073615C">
        <w:rPr>
          <w:sz w:val="24"/>
          <w:szCs w:val="24"/>
        </w:rPr>
        <w:t xml:space="preserve"> e</w:t>
      </w:r>
      <w:r w:rsidR="00584C39">
        <w:rPr>
          <w:sz w:val="24"/>
          <w:szCs w:val="24"/>
        </w:rPr>
        <w:t xml:space="preserve">stablishes </w:t>
      </w:r>
      <w:r w:rsidR="00584C39" w:rsidRPr="00584C39">
        <w:rPr>
          <w:sz w:val="24"/>
          <w:szCs w:val="24"/>
        </w:rPr>
        <w:t xml:space="preserve">minimum sustainable design requirements </w:t>
      </w:r>
      <w:r w:rsidR="00584C39">
        <w:rPr>
          <w:sz w:val="24"/>
          <w:szCs w:val="24"/>
        </w:rPr>
        <w:t xml:space="preserve">for different types of building projects </w:t>
      </w:r>
      <w:r w:rsidR="00584C39" w:rsidRPr="00584C39">
        <w:rPr>
          <w:sz w:val="24"/>
          <w:szCs w:val="24"/>
        </w:rPr>
        <w:t>as well as the process for applying these standards.</w:t>
      </w:r>
    </w:p>
    <w:p w14:paraId="295AAEB7" w14:textId="77777777" w:rsidR="004F00BA" w:rsidRPr="009E112B" w:rsidRDefault="004F00BA" w:rsidP="00584C39">
      <w:pPr>
        <w:pStyle w:val="Paragraphtext"/>
        <w:spacing w:after="0" w:line="240" w:lineRule="auto"/>
        <w:ind w:left="67"/>
        <w:rPr>
          <w:sz w:val="24"/>
          <w:szCs w:val="24"/>
        </w:rPr>
      </w:pPr>
    </w:p>
    <w:p w14:paraId="16ED7B6C" w14:textId="2A427C7C" w:rsidR="004F00BA" w:rsidRDefault="0073615C" w:rsidP="002B7D36">
      <w:pPr>
        <w:pStyle w:val="Paragraphtext"/>
        <w:spacing w:after="0" w:line="240" w:lineRule="auto"/>
      </w:pPr>
      <w:r w:rsidRPr="002B7D36">
        <w:rPr>
          <w:sz w:val="24"/>
          <w:szCs w:val="24"/>
        </w:rPr>
        <w:t xml:space="preserve">This policy includes the </w:t>
      </w:r>
      <w:r w:rsidR="00584C39" w:rsidRPr="002B7D36">
        <w:rPr>
          <w:sz w:val="24"/>
          <w:szCs w:val="24"/>
        </w:rPr>
        <w:t>E</w:t>
      </w:r>
      <w:r w:rsidR="00A9419D" w:rsidRPr="002B7D36">
        <w:rPr>
          <w:sz w:val="24"/>
          <w:szCs w:val="24"/>
        </w:rPr>
        <w:t xml:space="preserve">nvironmentally </w:t>
      </w:r>
      <w:r w:rsidR="00584C39" w:rsidRPr="002B7D36">
        <w:rPr>
          <w:sz w:val="24"/>
          <w:szCs w:val="24"/>
        </w:rPr>
        <w:t>Sustainable Design (ESD) Minimum Standards Selection Tool</w:t>
      </w:r>
      <w:r w:rsidR="00584C39" w:rsidRPr="00635696">
        <w:t xml:space="preserve"> </w:t>
      </w:r>
      <w:r w:rsidR="004F00BA" w:rsidRPr="00A12BE7">
        <w:rPr>
          <w:sz w:val="24"/>
          <w:szCs w:val="24"/>
        </w:rPr>
        <w:t xml:space="preserve">- A list of ESD performance standards for </w:t>
      </w:r>
      <w:r w:rsidR="004F00BA">
        <w:rPr>
          <w:sz w:val="24"/>
          <w:szCs w:val="24"/>
        </w:rPr>
        <w:t xml:space="preserve">building fabric, </w:t>
      </w:r>
      <w:r w:rsidR="004F00BA" w:rsidRPr="00A12BE7">
        <w:rPr>
          <w:sz w:val="24"/>
          <w:szCs w:val="24"/>
        </w:rPr>
        <w:t>equipment, materials</w:t>
      </w:r>
      <w:r w:rsidR="004F00BA">
        <w:rPr>
          <w:sz w:val="24"/>
          <w:szCs w:val="24"/>
        </w:rPr>
        <w:t>, and fittings;</w:t>
      </w:r>
      <w:r w:rsidR="004F00BA" w:rsidRPr="00A12BE7">
        <w:rPr>
          <w:sz w:val="24"/>
          <w:szCs w:val="24"/>
        </w:rPr>
        <w:t xml:space="preserve"> designed to suit all maintenance and building project works undertaken by Council where a Green Star Rating is not required. This tool sits as a separate excel document to be used actively by project managers</w:t>
      </w:r>
      <w:r w:rsidR="004F00BA">
        <w:rPr>
          <w:sz w:val="24"/>
          <w:szCs w:val="24"/>
        </w:rPr>
        <w:t xml:space="preserve"> and </w:t>
      </w:r>
      <w:r w:rsidR="004F00BA" w:rsidRPr="00A12BE7">
        <w:rPr>
          <w:sz w:val="24"/>
          <w:szCs w:val="24"/>
        </w:rPr>
        <w:t xml:space="preserve">building maintenance officers to scope works and ensure compliance with </w:t>
      </w:r>
      <w:r w:rsidR="004F00BA">
        <w:rPr>
          <w:sz w:val="24"/>
          <w:szCs w:val="24"/>
        </w:rPr>
        <w:t xml:space="preserve">minimum Policy </w:t>
      </w:r>
      <w:r w:rsidR="004F00BA" w:rsidRPr="00A12BE7">
        <w:rPr>
          <w:sz w:val="24"/>
          <w:szCs w:val="24"/>
        </w:rPr>
        <w:t>standards throughout a project.</w:t>
      </w:r>
      <w:r w:rsidR="004F00BA">
        <w:t xml:space="preserve"> </w:t>
      </w:r>
    </w:p>
    <w:p w14:paraId="53AE6502" w14:textId="5EC9BE9F" w:rsidR="002B7D36" w:rsidRDefault="002B7D36">
      <w:pPr>
        <w:rPr>
          <w:rFonts w:ascii="Arial" w:hAnsi="Arial" w:cs="Arial"/>
          <w:spacing w:val="-2"/>
        </w:rPr>
      </w:pPr>
      <w:r>
        <w:br w:type="page"/>
      </w:r>
    </w:p>
    <w:bookmarkEnd w:id="6"/>
    <w:p w14:paraId="5AF4BC91" w14:textId="77777777" w:rsidR="004F00BA" w:rsidRDefault="004F00BA" w:rsidP="004F00BA">
      <w:pPr>
        <w:pStyle w:val="Heading3"/>
        <w:numPr>
          <w:ilvl w:val="0"/>
          <w:numId w:val="7"/>
        </w:numPr>
        <w:spacing w:before="0" w:after="0"/>
        <w:ind w:left="426" w:hanging="426"/>
      </w:pPr>
      <w:r>
        <w:lastRenderedPageBreak/>
        <w:t xml:space="preserve">Policy Statement </w:t>
      </w:r>
    </w:p>
    <w:p w14:paraId="79F2F6C4" w14:textId="77777777" w:rsidR="004F00BA" w:rsidRDefault="004F00BA" w:rsidP="004F00BA">
      <w:pPr>
        <w:pStyle w:val="Paragraphtext"/>
        <w:spacing w:after="0" w:line="240" w:lineRule="auto"/>
      </w:pPr>
    </w:p>
    <w:p w14:paraId="78F1B336" w14:textId="673C198E" w:rsidR="004F00BA" w:rsidRDefault="004F00BA" w:rsidP="004F00BA">
      <w:pPr>
        <w:pStyle w:val="Paragraphtext"/>
        <w:spacing w:after="0" w:line="240" w:lineRule="auto"/>
        <w:rPr>
          <w:sz w:val="24"/>
          <w:szCs w:val="24"/>
        </w:rPr>
      </w:pPr>
      <w:r w:rsidRPr="00AE3D6A">
        <w:rPr>
          <w:sz w:val="24"/>
          <w:szCs w:val="24"/>
        </w:rPr>
        <w:t>It is policy that:</w:t>
      </w:r>
    </w:p>
    <w:p w14:paraId="07AD5047" w14:textId="77777777" w:rsidR="00584C39" w:rsidRPr="00AE3D6A" w:rsidRDefault="00584C39" w:rsidP="004F00BA">
      <w:pPr>
        <w:pStyle w:val="Paragraphtext"/>
        <w:spacing w:after="0" w:line="240" w:lineRule="auto"/>
        <w:rPr>
          <w:sz w:val="24"/>
          <w:szCs w:val="24"/>
        </w:rPr>
      </w:pPr>
    </w:p>
    <w:p w14:paraId="6B75221D" w14:textId="04143557" w:rsidR="004F00BA" w:rsidRDefault="004F00BA" w:rsidP="004F00BA">
      <w:pPr>
        <w:pStyle w:val="Bullets"/>
        <w:rPr>
          <w:b/>
          <w:sz w:val="24"/>
          <w:szCs w:val="24"/>
        </w:rPr>
      </w:pPr>
      <w:r w:rsidRPr="00AE3D6A">
        <w:rPr>
          <w:sz w:val="24"/>
          <w:szCs w:val="24"/>
        </w:rPr>
        <w:t xml:space="preserve">All new Council building projects, asset renewal, extensions, building maintenance works, and demolition comply with the minimum requirements set out in </w:t>
      </w:r>
      <w:r w:rsidRPr="00AE3D6A">
        <w:rPr>
          <w:b/>
          <w:sz w:val="24"/>
          <w:szCs w:val="24"/>
        </w:rPr>
        <w:t>Table 1.</w:t>
      </w:r>
    </w:p>
    <w:p w14:paraId="164EFE4F" w14:textId="77777777" w:rsidR="00584C39" w:rsidRPr="00AE3D6A" w:rsidRDefault="00584C39" w:rsidP="00584C39">
      <w:pPr>
        <w:pStyle w:val="Bullets"/>
        <w:numPr>
          <w:ilvl w:val="0"/>
          <w:numId w:val="0"/>
        </w:numPr>
        <w:ind w:left="284"/>
        <w:rPr>
          <w:b/>
          <w:sz w:val="24"/>
          <w:szCs w:val="24"/>
        </w:rPr>
      </w:pPr>
    </w:p>
    <w:p w14:paraId="3955DCE4" w14:textId="670A1C14" w:rsidR="004F00BA" w:rsidRPr="00AE3D6A" w:rsidRDefault="004F00BA" w:rsidP="0017027F">
      <w:pPr>
        <w:pStyle w:val="Bullets"/>
        <w:rPr>
          <w:sz w:val="24"/>
          <w:szCs w:val="24"/>
        </w:rPr>
      </w:pPr>
      <w:r w:rsidRPr="00AE3D6A">
        <w:rPr>
          <w:sz w:val="24"/>
          <w:szCs w:val="24"/>
        </w:rPr>
        <w:t xml:space="preserve">Sufficient budget </w:t>
      </w:r>
      <w:r w:rsidR="0017027F" w:rsidRPr="00AE3D6A">
        <w:rPr>
          <w:sz w:val="24"/>
          <w:szCs w:val="24"/>
        </w:rPr>
        <w:t xml:space="preserve">(usually 5-10%) </w:t>
      </w:r>
      <w:r w:rsidRPr="00AE3D6A">
        <w:rPr>
          <w:sz w:val="24"/>
          <w:szCs w:val="24"/>
        </w:rPr>
        <w:t xml:space="preserve">is allocated </w:t>
      </w:r>
      <w:r w:rsidR="0017027F" w:rsidRPr="00AE3D6A">
        <w:rPr>
          <w:sz w:val="24"/>
          <w:szCs w:val="24"/>
        </w:rPr>
        <w:t xml:space="preserve">to achieve </w:t>
      </w:r>
      <w:r w:rsidR="00584C39">
        <w:rPr>
          <w:sz w:val="24"/>
          <w:szCs w:val="24"/>
        </w:rPr>
        <w:t>the minimum standards set out in this policy and the associated ESD Minimum Standards Selection Tool</w:t>
      </w:r>
      <w:r w:rsidR="0017027F" w:rsidRPr="00AE3D6A">
        <w:rPr>
          <w:sz w:val="24"/>
          <w:szCs w:val="24"/>
        </w:rPr>
        <w:t>.</w:t>
      </w:r>
    </w:p>
    <w:p w14:paraId="0EE048A8" w14:textId="77777777" w:rsidR="0017027F" w:rsidRPr="0017027F" w:rsidRDefault="0017027F" w:rsidP="00735A5B">
      <w:pPr>
        <w:pStyle w:val="Bullets"/>
        <w:numPr>
          <w:ilvl w:val="0"/>
          <w:numId w:val="0"/>
        </w:numPr>
        <w:rPr>
          <w:b/>
        </w:rPr>
      </w:pPr>
    </w:p>
    <w:p w14:paraId="2E07F863" w14:textId="77777777" w:rsidR="004F00BA" w:rsidRPr="00D711D5" w:rsidRDefault="004F00BA" w:rsidP="004F00BA">
      <w:pPr>
        <w:pStyle w:val="Paragraphtext"/>
        <w:spacing w:after="0" w:line="240" w:lineRule="auto"/>
        <w:rPr>
          <w:b/>
          <w:i/>
        </w:rPr>
      </w:pPr>
      <w:r w:rsidRPr="00D711D5">
        <w:rPr>
          <w:b/>
          <w:i/>
        </w:rPr>
        <w:t>Table 1 – Minimum ESD Requirements</w:t>
      </w:r>
    </w:p>
    <w:tbl>
      <w:tblPr>
        <w:tblStyle w:val="TableGrid"/>
        <w:tblW w:w="9902" w:type="dxa"/>
        <w:tblBorders>
          <w:top w:val="single" w:sz="8" w:space="0" w:color="943634" w:themeColor="accent2" w:themeShade="BF"/>
          <w:left w:val="single" w:sz="8" w:space="0" w:color="943634" w:themeColor="accent2" w:themeShade="BF"/>
          <w:bottom w:val="single" w:sz="8" w:space="0" w:color="943634" w:themeColor="accent2" w:themeShade="BF"/>
          <w:right w:val="single" w:sz="8" w:space="0" w:color="943634" w:themeColor="accent2" w:themeShade="BF"/>
          <w:insideH w:val="single" w:sz="8" w:space="0" w:color="943634" w:themeColor="accent2" w:themeShade="BF"/>
          <w:insideV w:val="single" w:sz="8" w:space="0" w:color="943634" w:themeColor="accent2" w:themeShade="BF"/>
        </w:tblBorders>
        <w:tblLook w:val="04A0" w:firstRow="1" w:lastRow="0" w:firstColumn="1" w:lastColumn="0" w:noHBand="0" w:noVBand="1"/>
      </w:tblPr>
      <w:tblGrid>
        <w:gridCol w:w="2684"/>
        <w:gridCol w:w="7218"/>
      </w:tblGrid>
      <w:tr w:rsidR="004F00BA" w:rsidRPr="00A12BE7" w14:paraId="24FFCBD4" w14:textId="77777777" w:rsidTr="009A3C12">
        <w:trPr>
          <w:tblHeader/>
        </w:trPr>
        <w:tc>
          <w:tcPr>
            <w:tcW w:w="2684" w:type="dxa"/>
            <w:shd w:val="clear" w:color="auto" w:fill="943634" w:themeFill="accent2" w:themeFillShade="BF"/>
          </w:tcPr>
          <w:p w14:paraId="02D0B47A" w14:textId="77777777" w:rsidR="004F00BA" w:rsidRPr="00A12BE7" w:rsidRDefault="004F00BA" w:rsidP="00560C84">
            <w:pPr>
              <w:rPr>
                <w:rFonts w:ascii="Arial" w:hAnsi="Arial" w:cs="Arial"/>
                <w:b/>
                <w:color w:val="FFFFFF" w:themeColor="background1"/>
                <w:spacing w:val="-2"/>
              </w:rPr>
            </w:pPr>
            <w:r w:rsidRPr="00A12BE7">
              <w:rPr>
                <w:rFonts w:ascii="Arial" w:hAnsi="Arial" w:cs="Arial"/>
                <w:b/>
                <w:color w:val="FFFFFF" w:themeColor="background1"/>
                <w:spacing w:val="-2"/>
              </w:rPr>
              <w:t xml:space="preserve">Building Project Type </w:t>
            </w:r>
          </w:p>
        </w:tc>
        <w:tc>
          <w:tcPr>
            <w:tcW w:w="7218" w:type="dxa"/>
            <w:shd w:val="clear" w:color="auto" w:fill="943634" w:themeFill="accent2" w:themeFillShade="BF"/>
          </w:tcPr>
          <w:p w14:paraId="1BA85CE0" w14:textId="77777777" w:rsidR="004F00BA" w:rsidRPr="00A12BE7" w:rsidRDefault="004F00BA" w:rsidP="00560C84">
            <w:pPr>
              <w:rPr>
                <w:rFonts w:ascii="Arial" w:hAnsi="Arial" w:cs="Arial"/>
                <w:b/>
                <w:color w:val="FFFFFF" w:themeColor="background1"/>
                <w:spacing w:val="-2"/>
              </w:rPr>
            </w:pPr>
            <w:r w:rsidRPr="00A12BE7">
              <w:rPr>
                <w:rFonts w:ascii="Arial" w:hAnsi="Arial" w:cs="Arial"/>
                <w:b/>
                <w:color w:val="FFFFFF" w:themeColor="background1"/>
                <w:spacing w:val="-2"/>
              </w:rPr>
              <w:t xml:space="preserve">Minimum ESD </w:t>
            </w:r>
            <w:r>
              <w:rPr>
                <w:rFonts w:ascii="Arial" w:hAnsi="Arial" w:cs="Arial"/>
                <w:b/>
                <w:color w:val="FFFFFF" w:themeColor="background1"/>
                <w:spacing w:val="-2"/>
              </w:rPr>
              <w:t xml:space="preserve">Requirements  </w:t>
            </w:r>
          </w:p>
        </w:tc>
      </w:tr>
      <w:tr w:rsidR="004F00BA" w:rsidRPr="00A12BE7" w14:paraId="4A5AE141" w14:textId="77777777" w:rsidTr="009A3C12">
        <w:trPr>
          <w:trHeight w:val="1691"/>
        </w:trPr>
        <w:tc>
          <w:tcPr>
            <w:tcW w:w="2684" w:type="dxa"/>
          </w:tcPr>
          <w:p w14:paraId="043B5551" w14:textId="77777777" w:rsidR="004F00BA" w:rsidRPr="00A12BE7" w:rsidRDefault="004F00BA" w:rsidP="00560C84">
            <w:pPr>
              <w:rPr>
                <w:rFonts w:ascii="Arial" w:hAnsi="Arial" w:cs="Arial"/>
                <w:b/>
                <w:color w:val="4A4B4C"/>
                <w:spacing w:val="-2"/>
              </w:rPr>
            </w:pPr>
            <w:r w:rsidRPr="00A12BE7">
              <w:rPr>
                <w:rFonts w:ascii="Arial" w:hAnsi="Arial" w:cs="Arial"/>
                <w:b/>
                <w:color w:val="4A4B4C"/>
                <w:spacing w:val="-2"/>
              </w:rPr>
              <w:t>Major New</w:t>
            </w:r>
          </w:p>
          <w:p w14:paraId="7344BAF9" w14:textId="77777777" w:rsidR="004F00BA" w:rsidRDefault="004F00BA" w:rsidP="00560C84">
            <w:pPr>
              <w:rPr>
                <w:rFonts w:ascii="Arial" w:hAnsi="Arial" w:cs="Arial"/>
                <w:b/>
                <w:color w:val="4A4B4C"/>
                <w:spacing w:val="-2"/>
              </w:rPr>
            </w:pPr>
          </w:p>
          <w:p w14:paraId="2EC5C54A" w14:textId="1C7E6470" w:rsidR="004F00BA" w:rsidRPr="00540CF0" w:rsidRDefault="004F00BA" w:rsidP="0065006C">
            <w:pPr>
              <w:rPr>
                <w:rFonts w:ascii="Arial" w:hAnsi="Arial" w:cs="Arial"/>
                <w:i/>
                <w:color w:val="4A4B4C"/>
                <w:spacing w:val="-2"/>
                <w:sz w:val="20"/>
                <w:szCs w:val="20"/>
              </w:rPr>
            </w:pPr>
            <w:r w:rsidRPr="00540CF0">
              <w:rPr>
                <w:rFonts w:ascii="Arial" w:hAnsi="Arial" w:cs="Arial"/>
                <w:i/>
                <w:color w:val="4A4B4C"/>
                <w:spacing w:val="-2"/>
                <w:sz w:val="20"/>
                <w:szCs w:val="20"/>
              </w:rPr>
              <w:t>All new building works with a total design and construction value of $</w:t>
            </w:r>
            <w:r w:rsidR="0065006C">
              <w:rPr>
                <w:rFonts w:ascii="Arial" w:hAnsi="Arial" w:cs="Arial"/>
                <w:i/>
                <w:color w:val="4A4B4C"/>
                <w:spacing w:val="-2"/>
                <w:sz w:val="20"/>
                <w:szCs w:val="20"/>
              </w:rPr>
              <w:t>6</w:t>
            </w:r>
            <w:r w:rsidRPr="00540CF0">
              <w:rPr>
                <w:rFonts w:ascii="Arial" w:hAnsi="Arial" w:cs="Arial"/>
                <w:i/>
                <w:color w:val="4A4B4C"/>
                <w:spacing w:val="-2"/>
                <w:sz w:val="20"/>
                <w:szCs w:val="20"/>
              </w:rPr>
              <w:t>M or more</w:t>
            </w:r>
          </w:p>
        </w:tc>
        <w:tc>
          <w:tcPr>
            <w:tcW w:w="7218" w:type="dxa"/>
          </w:tcPr>
          <w:p w14:paraId="34D2034C" w14:textId="239FD50E" w:rsidR="004F00BA" w:rsidRPr="0049761E" w:rsidRDefault="004F00BA" w:rsidP="00560C84">
            <w:pPr>
              <w:rPr>
                <w:rFonts w:ascii="Arial" w:hAnsi="Arial" w:cs="Arial"/>
                <w:color w:val="4A4B4C"/>
                <w:spacing w:val="-2"/>
              </w:rPr>
            </w:pPr>
            <w:r w:rsidRPr="0034175D">
              <w:rPr>
                <w:rFonts w:ascii="Arial" w:hAnsi="Arial" w:cs="Arial"/>
                <w:color w:val="4A4B4C"/>
                <w:spacing w:val="-2"/>
                <w:u w:val="single"/>
              </w:rPr>
              <w:t>Sustainability Management Plan</w:t>
            </w:r>
            <w:r w:rsidRPr="00A12BE7">
              <w:rPr>
                <w:rFonts w:ascii="Arial" w:hAnsi="Arial" w:cs="Arial"/>
                <w:b/>
                <w:color w:val="4A4B4C"/>
                <w:spacing w:val="-2"/>
              </w:rPr>
              <w:t xml:space="preserve"> </w:t>
            </w:r>
            <w:r w:rsidRPr="00A12BE7">
              <w:rPr>
                <w:rFonts w:ascii="Arial" w:hAnsi="Arial" w:cs="Arial"/>
                <w:color w:val="4A4B4C"/>
                <w:spacing w:val="-2"/>
              </w:rPr>
              <w:t>with:</w:t>
            </w:r>
          </w:p>
          <w:p w14:paraId="2BC4E788" w14:textId="77777777" w:rsidR="00626A7E" w:rsidRDefault="00626A7E" w:rsidP="00560C84">
            <w:pPr>
              <w:rPr>
                <w:rFonts w:ascii="Arial" w:hAnsi="Arial" w:cs="Arial"/>
                <w:b/>
                <w:color w:val="4A4B4C"/>
                <w:spacing w:val="-2"/>
              </w:rPr>
            </w:pPr>
          </w:p>
          <w:p w14:paraId="77D54B74" w14:textId="36671607" w:rsidR="004F00BA" w:rsidRPr="00521F10" w:rsidRDefault="004F00BA" w:rsidP="00560C84">
            <w:pPr>
              <w:rPr>
                <w:rFonts w:ascii="Arial" w:hAnsi="Arial" w:cs="Arial"/>
                <w:color w:val="4A4B4C"/>
                <w:spacing w:val="-2"/>
              </w:rPr>
            </w:pPr>
            <w:r w:rsidRPr="00D27999">
              <w:rPr>
                <w:rFonts w:ascii="Arial" w:hAnsi="Arial" w:cs="Arial"/>
                <w:b/>
                <w:color w:val="4A4B4C"/>
                <w:spacing w:val="-2"/>
              </w:rPr>
              <w:t>Green Star</w:t>
            </w:r>
            <w:r w:rsidRPr="00D27999">
              <w:rPr>
                <w:rFonts w:ascii="Arial" w:hAnsi="Arial" w:cs="Arial"/>
                <w:color w:val="4A4B4C"/>
                <w:spacing w:val="-2"/>
              </w:rPr>
              <w:t xml:space="preserve"> </w:t>
            </w:r>
            <w:r w:rsidR="004300A4">
              <w:rPr>
                <w:rFonts w:ascii="Arial" w:hAnsi="Arial" w:cs="Arial"/>
                <w:color w:val="4A4B4C"/>
                <w:spacing w:val="-2"/>
              </w:rPr>
              <w:t>Buildings</w:t>
            </w:r>
            <w:r w:rsidRPr="00D27999">
              <w:rPr>
                <w:rFonts w:ascii="Arial" w:hAnsi="Arial" w:cs="Arial"/>
                <w:color w:val="4A4B4C"/>
                <w:spacing w:val="-2"/>
              </w:rPr>
              <w:t xml:space="preserve"> – </w:t>
            </w:r>
            <w:r w:rsidRPr="00D27999">
              <w:rPr>
                <w:rFonts w:ascii="Arial" w:hAnsi="Arial" w:cs="Arial"/>
                <w:b/>
                <w:color w:val="4A4B4C"/>
                <w:spacing w:val="-2"/>
              </w:rPr>
              <w:t>Certified 5 Star</w:t>
            </w:r>
            <w:r w:rsidRPr="00D27999">
              <w:rPr>
                <w:rFonts w:ascii="Arial" w:hAnsi="Arial" w:cs="Arial"/>
                <w:color w:val="4A4B4C"/>
                <w:spacing w:val="-2"/>
              </w:rPr>
              <w:t xml:space="preserve"> (as a minimum with consideration to 6 star rating on an individual project basis)*;  </w:t>
            </w:r>
            <w:r w:rsidRPr="00D27999">
              <w:rPr>
                <w:rFonts w:ascii="Arial" w:hAnsi="Arial" w:cs="Arial"/>
                <w:i/>
                <w:color w:val="4A4B4C"/>
                <w:spacing w:val="-2"/>
                <w:u w:val="single"/>
              </w:rPr>
              <w:t xml:space="preserve">and </w:t>
            </w:r>
          </w:p>
          <w:p w14:paraId="606B628E" w14:textId="77777777" w:rsidR="00461B44" w:rsidRDefault="00461B44" w:rsidP="0065006C">
            <w:pPr>
              <w:rPr>
                <w:rFonts w:ascii="Arial" w:hAnsi="Arial" w:cs="Arial"/>
                <w:b/>
                <w:color w:val="4A4B4C"/>
                <w:spacing w:val="-2"/>
              </w:rPr>
            </w:pPr>
          </w:p>
          <w:p w14:paraId="68A1B4E0" w14:textId="3F52A406" w:rsidR="0065006C" w:rsidRPr="00521F10" w:rsidRDefault="004F00BA" w:rsidP="0065006C">
            <w:pPr>
              <w:rPr>
                <w:rFonts w:ascii="Arial" w:hAnsi="Arial" w:cs="Arial"/>
                <w:color w:val="4A4B4C"/>
                <w:spacing w:val="-2"/>
              </w:rPr>
            </w:pPr>
            <w:r w:rsidRPr="00D27999">
              <w:rPr>
                <w:rFonts w:ascii="Arial" w:hAnsi="Arial" w:cs="Arial"/>
                <w:b/>
                <w:color w:val="4A4B4C"/>
                <w:spacing w:val="-2"/>
              </w:rPr>
              <w:t>STORM score of 100%</w:t>
            </w:r>
            <w:r w:rsidRPr="00D27999">
              <w:rPr>
                <w:rFonts w:ascii="Arial" w:hAnsi="Arial" w:cs="Arial"/>
                <w:color w:val="4A4B4C"/>
                <w:spacing w:val="-2"/>
              </w:rPr>
              <w:t xml:space="preserve"> or equivalent in MUSIC tool</w:t>
            </w:r>
            <w:r w:rsidR="0065006C" w:rsidRPr="00D27999">
              <w:rPr>
                <w:rFonts w:ascii="Arial" w:hAnsi="Arial" w:cs="Arial"/>
                <w:color w:val="4A4B4C"/>
                <w:spacing w:val="-2"/>
              </w:rPr>
              <w:t xml:space="preserve">; </w:t>
            </w:r>
            <w:r w:rsidR="0065006C" w:rsidRPr="00D27999">
              <w:rPr>
                <w:rFonts w:ascii="Arial" w:hAnsi="Arial" w:cs="Arial"/>
                <w:i/>
                <w:color w:val="4A4B4C"/>
                <w:spacing w:val="-2"/>
                <w:u w:val="single"/>
              </w:rPr>
              <w:t>and</w:t>
            </w:r>
            <w:r w:rsidR="0065006C" w:rsidRPr="00D27999">
              <w:rPr>
                <w:rFonts w:ascii="Arial" w:hAnsi="Arial" w:cs="Arial"/>
                <w:color w:val="4A4B4C"/>
                <w:spacing w:val="-2"/>
                <w:u w:val="single"/>
              </w:rPr>
              <w:t xml:space="preserve"> </w:t>
            </w:r>
          </w:p>
          <w:p w14:paraId="46629927" w14:textId="77777777" w:rsidR="004F00BA" w:rsidRDefault="004F00BA" w:rsidP="00560C84">
            <w:pPr>
              <w:rPr>
                <w:rFonts w:ascii="Arial" w:hAnsi="Arial" w:cs="Arial"/>
                <w:color w:val="4A4B4C"/>
                <w:spacing w:val="-2"/>
              </w:rPr>
            </w:pPr>
          </w:p>
          <w:p w14:paraId="7B781F6F" w14:textId="57F68459" w:rsidR="0065006C" w:rsidRPr="0065006C" w:rsidRDefault="0065006C" w:rsidP="008323C1">
            <w:pPr>
              <w:rPr>
                <w:rFonts w:ascii="Arial" w:hAnsi="Arial" w:cs="Arial"/>
                <w:color w:val="4A4B4C"/>
                <w:spacing w:val="-2"/>
              </w:rPr>
            </w:pPr>
            <w:r w:rsidRPr="0065006C">
              <w:rPr>
                <w:rFonts w:ascii="Arial" w:hAnsi="Arial" w:cs="Arial"/>
                <w:b/>
                <w:color w:val="4A4B4C"/>
                <w:spacing w:val="-2"/>
              </w:rPr>
              <w:t>NABERS</w:t>
            </w:r>
            <w:r>
              <w:rPr>
                <w:rFonts w:ascii="Arial" w:hAnsi="Arial" w:cs="Arial"/>
                <w:b/>
                <w:color w:val="4A4B4C"/>
                <w:spacing w:val="-2"/>
              </w:rPr>
              <w:t xml:space="preserve"> </w:t>
            </w:r>
            <w:r>
              <w:rPr>
                <w:rFonts w:ascii="Arial" w:hAnsi="Arial" w:cs="Arial"/>
                <w:color w:val="4A4B4C"/>
                <w:spacing w:val="-2"/>
              </w:rPr>
              <w:t>rating tool where applicable</w:t>
            </w:r>
            <w:r w:rsidR="008323C1">
              <w:rPr>
                <w:rFonts w:ascii="Arial" w:hAnsi="Arial" w:cs="Arial"/>
                <w:color w:val="4A4B4C"/>
                <w:spacing w:val="-2"/>
              </w:rPr>
              <w:t>: Energy &amp; Water: 5 S</w:t>
            </w:r>
            <w:r>
              <w:rPr>
                <w:rFonts w:ascii="Arial" w:hAnsi="Arial" w:cs="Arial"/>
                <w:color w:val="4A4B4C"/>
                <w:spacing w:val="-2"/>
              </w:rPr>
              <w:t>tars</w:t>
            </w:r>
          </w:p>
        </w:tc>
      </w:tr>
      <w:tr w:rsidR="004F00BA" w:rsidRPr="00A12BE7" w14:paraId="7A3B5BCE" w14:textId="77777777" w:rsidTr="009A3C12">
        <w:trPr>
          <w:trHeight w:val="340"/>
        </w:trPr>
        <w:tc>
          <w:tcPr>
            <w:tcW w:w="2684" w:type="dxa"/>
          </w:tcPr>
          <w:p w14:paraId="1B80653D" w14:textId="260DD654" w:rsidR="004F00BA" w:rsidRDefault="004F00BA" w:rsidP="00560C84">
            <w:pPr>
              <w:rPr>
                <w:rFonts w:ascii="Arial" w:hAnsi="Arial" w:cs="Arial"/>
                <w:b/>
                <w:color w:val="4A4B4C"/>
                <w:spacing w:val="-2"/>
              </w:rPr>
            </w:pPr>
            <w:r w:rsidRPr="00A12BE7">
              <w:rPr>
                <w:rFonts w:ascii="Arial" w:hAnsi="Arial" w:cs="Arial"/>
                <w:b/>
                <w:color w:val="4A4B4C"/>
                <w:spacing w:val="-2"/>
              </w:rPr>
              <w:t>Major Upgrade</w:t>
            </w:r>
          </w:p>
          <w:p w14:paraId="27B89AD8" w14:textId="77777777" w:rsidR="004F00BA" w:rsidRDefault="004F00BA" w:rsidP="00560C84">
            <w:pPr>
              <w:rPr>
                <w:rFonts w:ascii="Arial" w:hAnsi="Arial" w:cs="Arial"/>
                <w:b/>
                <w:color w:val="4A4B4C"/>
                <w:spacing w:val="-2"/>
              </w:rPr>
            </w:pPr>
          </w:p>
          <w:p w14:paraId="70192775" w14:textId="29DAA31A" w:rsidR="004F00BA" w:rsidRPr="00540CF0" w:rsidRDefault="004F00BA" w:rsidP="004E6CE3">
            <w:pPr>
              <w:rPr>
                <w:rFonts w:ascii="Arial" w:hAnsi="Arial" w:cs="Arial"/>
                <w:b/>
                <w:color w:val="4A4B4C"/>
                <w:spacing w:val="-2"/>
                <w:sz w:val="20"/>
                <w:szCs w:val="20"/>
              </w:rPr>
            </w:pPr>
            <w:r w:rsidRPr="00540CF0">
              <w:rPr>
                <w:rFonts w:ascii="Arial" w:hAnsi="Arial" w:cs="Arial"/>
                <w:i/>
                <w:color w:val="4A4B4C"/>
                <w:spacing w:val="-2"/>
                <w:sz w:val="20"/>
                <w:szCs w:val="20"/>
              </w:rPr>
              <w:t xml:space="preserve">Major upgrade or extension of existing building with a design and construction value of $2M </w:t>
            </w:r>
            <w:r w:rsidR="004E6CE3">
              <w:rPr>
                <w:rFonts w:ascii="Arial" w:hAnsi="Arial" w:cs="Arial"/>
                <w:i/>
                <w:color w:val="4A4B4C"/>
                <w:spacing w:val="-2"/>
                <w:sz w:val="20"/>
                <w:szCs w:val="20"/>
              </w:rPr>
              <w:t>or more</w:t>
            </w:r>
            <w:r w:rsidRPr="00540CF0">
              <w:rPr>
                <w:rFonts w:ascii="Arial" w:hAnsi="Arial" w:cs="Arial"/>
                <w:i/>
                <w:color w:val="4A4B4C"/>
                <w:spacing w:val="-2"/>
                <w:sz w:val="20"/>
                <w:szCs w:val="20"/>
              </w:rPr>
              <w:t>.</w:t>
            </w:r>
          </w:p>
        </w:tc>
        <w:tc>
          <w:tcPr>
            <w:tcW w:w="7218" w:type="dxa"/>
          </w:tcPr>
          <w:p w14:paraId="100BAF4A" w14:textId="77777777" w:rsidR="004F00BA" w:rsidRPr="003E715D" w:rsidRDefault="004F00BA" w:rsidP="00560C84">
            <w:pPr>
              <w:rPr>
                <w:rFonts w:ascii="Arial" w:hAnsi="Arial" w:cs="Arial"/>
                <w:color w:val="4A4B4C"/>
                <w:spacing w:val="-2"/>
              </w:rPr>
            </w:pPr>
            <w:r w:rsidRPr="003E715D">
              <w:rPr>
                <w:rFonts w:ascii="Arial" w:hAnsi="Arial" w:cs="Arial"/>
                <w:color w:val="4A4B4C"/>
                <w:spacing w:val="-2"/>
                <w:u w:val="single"/>
              </w:rPr>
              <w:t>Sustainability Management Plan</w:t>
            </w:r>
            <w:r w:rsidRPr="003E715D">
              <w:rPr>
                <w:rFonts w:ascii="Arial" w:hAnsi="Arial" w:cs="Arial"/>
                <w:b/>
                <w:color w:val="4A4B4C"/>
                <w:spacing w:val="-2"/>
              </w:rPr>
              <w:t xml:space="preserve"> </w:t>
            </w:r>
            <w:r w:rsidRPr="003E715D">
              <w:rPr>
                <w:rFonts w:ascii="Arial" w:hAnsi="Arial" w:cs="Arial"/>
                <w:color w:val="4A4B4C"/>
                <w:spacing w:val="-2"/>
              </w:rPr>
              <w:t>with:</w:t>
            </w:r>
          </w:p>
          <w:p w14:paraId="2B50600F" w14:textId="77777777" w:rsidR="004F00BA" w:rsidRPr="003E715D" w:rsidRDefault="004F00BA" w:rsidP="00560C84">
            <w:pPr>
              <w:rPr>
                <w:rFonts w:ascii="Arial" w:hAnsi="Arial" w:cs="Arial"/>
                <w:b/>
                <w:color w:val="4A4B4C"/>
                <w:spacing w:val="-2"/>
              </w:rPr>
            </w:pPr>
          </w:p>
          <w:p w14:paraId="4581DF70" w14:textId="5EAC1115" w:rsidR="004F00BA" w:rsidRDefault="004F00BA" w:rsidP="00560C84">
            <w:pPr>
              <w:rPr>
                <w:rFonts w:ascii="Arial" w:hAnsi="Arial" w:cs="Arial"/>
                <w:i/>
                <w:color w:val="4A4B4C"/>
                <w:spacing w:val="-2"/>
                <w:u w:val="single"/>
              </w:rPr>
            </w:pPr>
            <w:r w:rsidRPr="003E715D">
              <w:rPr>
                <w:rFonts w:ascii="Arial" w:hAnsi="Arial" w:cs="Arial"/>
                <w:b/>
                <w:color w:val="4A4B4C"/>
                <w:spacing w:val="-2"/>
              </w:rPr>
              <w:t xml:space="preserve">Green Star </w:t>
            </w:r>
            <w:r w:rsidR="004300A4">
              <w:rPr>
                <w:rFonts w:ascii="Arial" w:hAnsi="Arial" w:cs="Arial"/>
                <w:color w:val="4A4B4C"/>
                <w:spacing w:val="-2"/>
              </w:rPr>
              <w:t>Buildings</w:t>
            </w:r>
            <w:r w:rsidRPr="003E715D">
              <w:rPr>
                <w:rFonts w:ascii="Arial" w:hAnsi="Arial" w:cs="Arial"/>
                <w:color w:val="4A4B4C"/>
                <w:spacing w:val="-2"/>
              </w:rPr>
              <w:t xml:space="preserve"> – </w:t>
            </w:r>
            <w:r w:rsidRPr="003E715D">
              <w:rPr>
                <w:rFonts w:ascii="Arial" w:hAnsi="Arial" w:cs="Arial"/>
                <w:b/>
                <w:color w:val="4A4B4C"/>
                <w:spacing w:val="-2"/>
              </w:rPr>
              <w:t>Targeted 5 Star</w:t>
            </w:r>
            <w:r w:rsidRPr="003E715D">
              <w:rPr>
                <w:rFonts w:ascii="Arial" w:hAnsi="Arial" w:cs="Arial"/>
                <w:color w:val="4A4B4C"/>
                <w:spacing w:val="-2"/>
              </w:rPr>
              <w:t xml:space="preserve"> rating;</w:t>
            </w:r>
            <w:r w:rsidRPr="003E715D">
              <w:rPr>
                <w:rFonts w:ascii="Arial" w:hAnsi="Arial" w:cs="Arial"/>
                <w:b/>
                <w:color w:val="4A4B4C"/>
                <w:spacing w:val="-2"/>
              </w:rPr>
              <w:t xml:space="preserve"> </w:t>
            </w:r>
            <w:r w:rsidRPr="003E715D">
              <w:rPr>
                <w:rFonts w:ascii="Arial" w:hAnsi="Arial" w:cs="Arial"/>
                <w:i/>
                <w:color w:val="4A4B4C"/>
                <w:spacing w:val="-2"/>
                <w:u w:val="single"/>
              </w:rPr>
              <w:t>or</w:t>
            </w:r>
          </w:p>
          <w:p w14:paraId="0A182E92" w14:textId="77777777" w:rsidR="00461B44" w:rsidRPr="003E715D" w:rsidRDefault="00461B44" w:rsidP="00560C84">
            <w:pPr>
              <w:rPr>
                <w:rFonts w:ascii="Arial" w:hAnsi="Arial" w:cs="Arial"/>
                <w:color w:val="4A4B4C"/>
                <w:spacing w:val="-2"/>
              </w:rPr>
            </w:pPr>
          </w:p>
          <w:p w14:paraId="2265AA2D" w14:textId="77777777" w:rsidR="004F00BA" w:rsidRPr="003E715D" w:rsidRDefault="004F00BA" w:rsidP="00560C84">
            <w:pPr>
              <w:rPr>
                <w:rFonts w:ascii="Arial" w:hAnsi="Arial" w:cs="Arial"/>
                <w:b/>
                <w:color w:val="4A4B4C"/>
                <w:spacing w:val="-2"/>
              </w:rPr>
            </w:pPr>
            <w:r w:rsidRPr="003E715D">
              <w:rPr>
                <w:rFonts w:ascii="Arial" w:hAnsi="Arial" w:cs="Arial"/>
                <w:b/>
                <w:color w:val="4A4B4C"/>
                <w:spacing w:val="-2"/>
              </w:rPr>
              <w:t xml:space="preserve">Council ESD Minimum Standard Selection Tool </w:t>
            </w:r>
            <w:r w:rsidRPr="003E715D">
              <w:rPr>
                <w:rFonts w:ascii="Arial" w:hAnsi="Arial" w:cs="Arial"/>
                <w:i/>
                <w:color w:val="4A4B4C"/>
                <w:spacing w:val="-2"/>
                <w:u w:val="single"/>
              </w:rPr>
              <w:t>and</w:t>
            </w:r>
            <w:r w:rsidRPr="003E715D">
              <w:rPr>
                <w:rFonts w:ascii="Arial" w:hAnsi="Arial" w:cs="Arial"/>
                <w:b/>
                <w:color w:val="4A4B4C"/>
                <w:spacing w:val="-2"/>
              </w:rPr>
              <w:t xml:space="preserve"> </w:t>
            </w:r>
          </w:p>
          <w:p w14:paraId="313E35B3" w14:textId="77777777" w:rsidR="004F00BA" w:rsidRPr="003E715D" w:rsidRDefault="004F00BA" w:rsidP="00560C84">
            <w:pPr>
              <w:rPr>
                <w:rFonts w:ascii="Arial" w:hAnsi="Arial" w:cs="Arial"/>
                <w:b/>
                <w:color w:val="4A4B4C"/>
                <w:spacing w:val="-2"/>
              </w:rPr>
            </w:pPr>
          </w:p>
          <w:p w14:paraId="6CF40F29" w14:textId="0AC43D6F" w:rsidR="004F00BA" w:rsidRDefault="004F00BA" w:rsidP="00560C84">
            <w:pPr>
              <w:rPr>
                <w:rFonts w:ascii="Arial" w:hAnsi="Arial" w:cs="Arial"/>
                <w:i/>
                <w:color w:val="4A4B4C"/>
                <w:spacing w:val="-2"/>
                <w:u w:val="single"/>
              </w:rPr>
            </w:pPr>
            <w:r w:rsidRPr="003E715D">
              <w:rPr>
                <w:rFonts w:ascii="Arial" w:hAnsi="Arial" w:cs="Arial"/>
                <w:b/>
                <w:color w:val="4A4B4C"/>
                <w:spacing w:val="-2"/>
              </w:rPr>
              <w:t>STORM score of 100%</w:t>
            </w:r>
            <w:r w:rsidRPr="003E715D">
              <w:rPr>
                <w:rFonts w:ascii="Arial" w:hAnsi="Arial" w:cs="Arial"/>
                <w:color w:val="4A4B4C"/>
                <w:spacing w:val="-2"/>
              </w:rPr>
              <w:t xml:space="preserve"> or equivalent in MUSIC tool;</w:t>
            </w:r>
            <w:r w:rsidR="008323C1">
              <w:rPr>
                <w:rFonts w:ascii="Arial" w:hAnsi="Arial" w:cs="Arial"/>
                <w:color w:val="4A4B4C"/>
                <w:spacing w:val="-2"/>
              </w:rPr>
              <w:t xml:space="preserve"> </w:t>
            </w:r>
            <w:r w:rsidR="008323C1" w:rsidRPr="003E715D">
              <w:rPr>
                <w:rFonts w:ascii="Arial" w:hAnsi="Arial" w:cs="Arial"/>
                <w:i/>
                <w:color w:val="4A4B4C"/>
                <w:spacing w:val="-2"/>
                <w:u w:val="single"/>
              </w:rPr>
              <w:t>and</w:t>
            </w:r>
          </w:p>
          <w:p w14:paraId="2575919C" w14:textId="77777777" w:rsidR="00461B44" w:rsidRDefault="00461B44" w:rsidP="00560C84">
            <w:pPr>
              <w:rPr>
                <w:rFonts w:ascii="Arial" w:hAnsi="Arial" w:cs="Arial"/>
                <w:i/>
                <w:color w:val="4A4B4C"/>
                <w:spacing w:val="-2"/>
                <w:u w:val="single"/>
              </w:rPr>
            </w:pPr>
          </w:p>
          <w:p w14:paraId="3A9ED417" w14:textId="2994F09D" w:rsidR="008323C1" w:rsidRPr="003E715D" w:rsidRDefault="008323C1" w:rsidP="00560C84">
            <w:pPr>
              <w:rPr>
                <w:rFonts w:ascii="Arial" w:hAnsi="Arial" w:cs="Arial"/>
                <w:b/>
                <w:color w:val="4A4B4C"/>
                <w:spacing w:val="-2"/>
              </w:rPr>
            </w:pPr>
            <w:r w:rsidRPr="0065006C">
              <w:rPr>
                <w:rFonts w:ascii="Arial" w:hAnsi="Arial" w:cs="Arial"/>
                <w:b/>
                <w:color w:val="4A4B4C"/>
                <w:spacing w:val="-2"/>
              </w:rPr>
              <w:t>NABERS</w:t>
            </w:r>
            <w:r>
              <w:rPr>
                <w:rFonts w:ascii="Arial" w:hAnsi="Arial" w:cs="Arial"/>
                <w:b/>
                <w:color w:val="4A4B4C"/>
                <w:spacing w:val="-2"/>
              </w:rPr>
              <w:t xml:space="preserve"> </w:t>
            </w:r>
            <w:r>
              <w:rPr>
                <w:rFonts w:ascii="Arial" w:hAnsi="Arial" w:cs="Arial"/>
                <w:color w:val="4A4B4C"/>
                <w:spacing w:val="-2"/>
              </w:rPr>
              <w:t>rating tool where applicable: Energy &amp; Water: 5 Stars</w:t>
            </w:r>
          </w:p>
        </w:tc>
      </w:tr>
      <w:tr w:rsidR="004F00BA" w:rsidRPr="00A12BE7" w14:paraId="09BD4EE5" w14:textId="77777777" w:rsidTr="009A3C12">
        <w:trPr>
          <w:trHeight w:val="340"/>
        </w:trPr>
        <w:tc>
          <w:tcPr>
            <w:tcW w:w="2684" w:type="dxa"/>
          </w:tcPr>
          <w:p w14:paraId="523DEBCA" w14:textId="5FA8EBE0" w:rsidR="004F00BA" w:rsidRDefault="004F00BA" w:rsidP="00560C84">
            <w:pPr>
              <w:rPr>
                <w:rFonts w:ascii="Arial" w:hAnsi="Arial" w:cs="Arial"/>
                <w:b/>
                <w:color w:val="4A4B4C"/>
                <w:spacing w:val="-2"/>
              </w:rPr>
            </w:pPr>
            <w:r w:rsidRPr="00A12BE7">
              <w:rPr>
                <w:rFonts w:ascii="Arial" w:hAnsi="Arial" w:cs="Arial"/>
                <w:b/>
                <w:color w:val="4A4B4C"/>
                <w:spacing w:val="-2"/>
              </w:rPr>
              <w:t>Medium New</w:t>
            </w:r>
          </w:p>
          <w:p w14:paraId="2C8B8B43" w14:textId="77777777" w:rsidR="004F00BA" w:rsidRDefault="004F00BA" w:rsidP="00560C84">
            <w:pPr>
              <w:rPr>
                <w:rFonts w:ascii="Arial" w:hAnsi="Arial" w:cs="Arial"/>
                <w:b/>
                <w:color w:val="4A4B4C"/>
                <w:spacing w:val="-2"/>
              </w:rPr>
            </w:pPr>
          </w:p>
          <w:p w14:paraId="006A4BE1" w14:textId="5A0086F4" w:rsidR="004F00BA" w:rsidRPr="00540CF0" w:rsidRDefault="004F00BA" w:rsidP="0065006C">
            <w:pPr>
              <w:rPr>
                <w:rFonts w:ascii="Arial" w:hAnsi="Arial" w:cs="Arial"/>
                <w:b/>
                <w:color w:val="4A4B4C"/>
                <w:spacing w:val="-2"/>
                <w:sz w:val="20"/>
                <w:szCs w:val="20"/>
                <w:vertAlign w:val="superscript"/>
              </w:rPr>
            </w:pPr>
            <w:r w:rsidRPr="00540CF0">
              <w:rPr>
                <w:rFonts w:ascii="Arial" w:hAnsi="Arial" w:cs="Arial"/>
                <w:i/>
                <w:color w:val="4A4B4C"/>
                <w:spacing w:val="-2"/>
                <w:sz w:val="20"/>
                <w:szCs w:val="20"/>
              </w:rPr>
              <w:t>All new building works with a total design and construction value of $</w:t>
            </w:r>
            <w:r w:rsidR="0065006C">
              <w:rPr>
                <w:rFonts w:ascii="Arial" w:hAnsi="Arial" w:cs="Arial"/>
                <w:i/>
                <w:color w:val="4A4B4C"/>
                <w:spacing w:val="-2"/>
                <w:sz w:val="20"/>
                <w:szCs w:val="20"/>
              </w:rPr>
              <w:t>2</w:t>
            </w:r>
            <w:r w:rsidRPr="00540CF0">
              <w:rPr>
                <w:rFonts w:ascii="Arial" w:hAnsi="Arial" w:cs="Arial"/>
                <w:i/>
                <w:color w:val="4A4B4C"/>
                <w:spacing w:val="-2"/>
                <w:sz w:val="20"/>
                <w:szCs w:val="20"/>
              </w:rPr>
              <w:t>M to $</w:t>
            </w:r>
            <w:r w:rsidR="0065006C">
              <w:rPr>
                <w:rFonts w:ascii="Arial" w:hAnsi="Arial" w:cs="Arial"/>
                <w:i/>
                <w:color w:val="4A4B4C"/>
                <w:spacing w:val="-2"/>
                <w:sz w:val="20"/>
                <w:szCs w:val="20"/>
              </w:rPr>
              <w:t>6</w:t>
            </w:r>
            <w:r w:rsidRPr="00540CF0">
              <w:rPr>
                <w:rFonts w:ascii="Arial" w:hAnsi="Arial" w:cs="Arial"/>
                <w:i/>
                <w:color w:val="4A4B4C"/>
                <w:spacing w:val="-2"/>
                <w:sz w:val="20"/>
                <w:szCs w:val="20"/>
              </w:rPr>
              <w:t>M</w:t>
            </w:r>
          </w:p>
        </w:tc>
        <w:tc>
          <w:tcPr>
            <w:tcW w:w="7218" w:type="dxa"/>
          </w:tcPr>
          <w:p w14:paraId="5AF1B7F0" w14:textId="7AABD91D" w:rsidR="004F00BA" w:rsidRPr="003E715D" w:rsidRDefault="004F00BA" w:rsidP="00560C84">
            <w:pPr>
              <w:rPr>
                <w:rFonts w:ascii="Arial" w:hAnsi="Arial" w:cs="Arial"/>
                <w:b/>
                <w:color w:val="4A4B4C"/>
                <w:spacing w:val="-2"/>
              </w:rPr>
            </w:pPr>
            <w:r w:rsidRPr="003E715D">
              <w:rPr>
                <w:rFonts w:ascii="Arial" w:hAnsi="Arial" w:cs="Arial"/>
                <w:b/>
                <w:color w:val="4A4B4C"/>
                <w:spacing w:val="-2"/>
              </w:rPr>
              <w:t xml:space="preserve">Green Star </w:t>
            </w:r>
            <w:r w:rsidR="004300A4">
              <w:rPr>
                <w:rFonts w:ascii="Arial" w:hAnsi="Arial" w:cs="Arial"/>
                <w:color w:val="4A4B4C"/>
                <w:spacing w:val="-2"/>
              </w:rPr>
              <w:t>Buildings</w:t>
            </w:r>
            <w:r w:rsidRPr="003E715D">
              <w:rPr>
                <w:rFonts w:ascii="Arial" w:hAnsi="Arial" w:cs="Arial"/>
                <w:b/>
                <w:color w:val="4A4B4C"/>
                <w:spacing w:val="-2"/>
              </w:rPr>
              <w:t xml:space="preserve"> – </w:t>
            </w:r>
            <w:r w:rsidR="00CA61E5">
              <w:rPr>
                <w:rFonts w:ascii="Arial" w:hAnsi="Arial" w:cs="Arial"/>
                <w:color w:val="4A4B4C"/>
                <w:spacing w:val="-2"/>
              </w:rPr>
              <w:t>Certified</w:t>
            </w:r>
            <w:r w:rsidRPr="003E715D">
              <w:rPr>
                <w:rFonts w:ascii="Arial" w:hAnsi="Arial" w:cs="Arial"/>
                <w:b/>
                <w:color w:val="4A4B4C"/>
                <w:spacing w:val="-2"/>
              </w:rPr>
              <w:t xml:space="preserve"> 5 Star </w:t>
            </w:r>
            <w:r w:rsidRPr="003E715D">
              <w:rPr>
                <w:rFonts w:ascii="Arial" w:hAnsi="Arial" w:cs="Arial"/>
                <w:color w:val="4A4B4C"/>
                <w:spacing w:val="-2"/>
              </w:rPr>
              <w:t>rating for buildings with regular occupancy and higher energy profiles (e.g. Kindergarten</w:t>
            </w:r>
            <w:r w:rsidR="00EE1597">
              <w:rPr>
                <w:rFonts w:ascii="Arial" w:hAnsi="Arial" w:cs="Arial"/>
                <w:color w:val="4A4B4C"/>
                <w:spacing w:val="-2"/>
              </w:rPr>
              <w:t>, Library</w:t>
            </w:r>
            <w:r w:rsidRPr="003E715D">
              <w:rPr>
                <w:rFonts w:ascii="Arial" w:hAnsi="Arial" w:cs="Arial"/>
                <w:color w:val="4A4B4C"/>
                <w:spacing w:val="-2"/>
              </w:rPr>
              <w:t xml:space="preserve">); </w:t>
            </w:r>
            <w:r w:rsidRPr="003E715D">
              <w:rPr>
                <w:rFonts w:ascii="Arial" w:hAnsi="Arial" w:cs="Arial"/>
                <w:i/>
                <w:color w:val="4A4B4C"/>
                <w:spacing w:val="-2"/>
                <w:u w:val="single"/>
              </w:rPr>
              <w:t>or</w:t>
            </w:r>
          </w:p>
          <w:p w14:paraId="062A61A6" w14:textId="77777777" w:rsidR="004F00BA" w:rsidRPr="003E715D" w:rsidRDefault="004F00BA" w:rsidP="00560C84">
            <w:pPr>
              <w:pStyle w:val="ListParagraph"/>
              <w:ind w:left="360"/>
              <w:rPr>
                <w:rFonts w:ascii="Arial" w:hAnsi="Arial" w:cs="Arial"/>
                <w:b/>
                <w:color w:val="4A4B4C"/>
                <w:spacing w:val="-2"/>
              </w:rPr>
            </w:pPr>
          </w:p>
          <w:p w14:paraId="4FA0905C" w14:textId="422F90E7" w:rsidR="004F00BA" w:rsidRDefault="004F00BA" w:rsidP="00560C84">
            <w:pPr>
              <w:rPr>
                <w:rFonts w:ascii="Arial" w:hAnsi="Arial" w:cs="Arial"/>
                <w:i/>
                <w:color w:val="4A4B4C"/>
                <w:spacing w:val="-2"/>
              </w:rPr>
            </w:pPr>
            <w:r w:rsidRPr="003E715D">
              <w:rPr>
                <w:rFonts w:ascii="Arial" w:hAnsi="Arial" w:cs="Arial"/>
                <w:b/>
                <w:color w:val="4A4B4C"/>
                <w:spacing w:val="-2"/>
              </w:rPr>
              <w:t>Council ESD Minimum Standards Selections Tool</w:t>
            </w:r>
            <w:r w:rsidR="00E56D52" w:rsidRPr="00EE1597">
              <w:rPr>
                <w:rFonts w:ascii="Arial" w:hAnsi="Arial" w:cs="Arial"/>
                <w:b/>
                <w:color w:val="4A4B4C"/>
                <w:spacing w:val="-2"/>
                <w:vertAlign w:val="superscript"/>
              </w:rPr>
              <w:t>#</w:t>
            </w:r>
            <w:r w:rsidRPr="003E715D">
              <w:rPr>
                <w:rFonts w:ascii="Arial" w:hAnsi="Arial" w:cs="Arial"/>
                <w:color w:val="4A4B4C"/>
                <w:spacing w:val="-2"/>
              </w:rPr>
              <w:t xml:space="preserve"> </w:t>
            </w:r>
            <w:r w:rsidR="008323C1">
              <w:rPr>
                <w:rFonts w:ascii="Arial" w:hAnsi="Arial" w:cs="Arial"/>
                <w:color w:val="4A4B4C"/>
                <w:spacing w:val="-2"/>
              </w:rPr>
              <w:t>f</w:t>
            </w:r>
            <w:r w:rsidRPr="003E715D">
              <w:rPr>
                <w:rFonts w:ascii="Arial" w:hAnsi="Arial" w:cs="Arial"/>
                <w:color w:val="4A4B4C"/>
                <w:spacing w:val="-2"/>
              </w:rPr>
              <w:t>or buildings with low</w:t>
            </w:r>
            <w:r w:rsidR="008323C1">
              <w:rPr>
                <w:rFonts w:ascii="Arial" w:hAnsi="Arial" w:cs="Arial"/>
                <w:color w:val="4A4B4C"/>
                <w:spacing w:val="-2"/>
              </w:rPr>
              <w:t xml:space="preserve"> </w:t>
            </w:r>
            <w:r w:rsidRPr="003E715D">
              <w:rPr>
                <w:rFonts w:ascii="Arial" w:hAnsi="Arial" w:cs="Arial"/>
                <w:color w:val="4A4B4C"/>
                <w:spacing w:val="-2"/>
              </w:rPr>
              <w:t>energy requirements and irregular usage (e.g. sports pavilion</w:t>
            </w:r>
            <w:r w:rsidR="00CA61E5">
              <w:rPr>
                <w:rFonts w:ascii="Arial" w:hAnsi="Arial" w:cs="Arial"/>
                <w:color w:val="4A4B4C"/>
                <w:spacing w:val="-2"/>
              </w:rPr>
              <w:t>, community hall</w:t>
            </w:r>
            <w:r w:rsidRPr="003E715D">
              <w:rPr>
                <w:rFonts w:ascii="Arial" w:hAnsi="Arial" w:cs="Arial"/>
                <w:color w:val="4A4B4C"/>
                <w:spacing w:val="-2"/>
              </w:rPr>
              <w:t>)</w:t>
            </w:r>
            <w:r w:rsidR="008323C1">
              <w:rPr>
                <w:rFonts w:ascii="Arial" w:hAnsi="Arial" w:cs="Arial"/>
                <w:color w:val="4A4B4C"/>
                <w:spacing w:val="-2"/>
              </w:rPr>
              <w:t>;</w:t>
            </w:r>
            <w:r w:rsidR="008323C1" w:rsidRPr="008323C1">
              <w:rPr>
                <w:rFonts w:ascii="Arial" w:hAnsi="Arial" w:cs="Arial"/>
                <w:i/>
                <w:color w:val="4A4B4C"/>
                <w:spacing w:val="-2"/>
              </w:rPr>
              <w:t xml:space="preserve"> and</w:t>
            </w:r>
            <w:r w:rsidR="008323C1">
              <w:rPr>
                <w:rFonts w:ascii="Arial" w:hAnsi="Arial" w:cs="Arial"/>
                <w:i/>
                <w:color w:val="4A4B4C"/>
                <w:spacing w:val="-2"/>
              </w:rPr>
              <w:t>:</w:t>
            </w:r>
          </w:p>
          <w:p w14:paraId="4B1E6157" w14:textId="77777777" w:rsidR="00461B44" w:rsidRDefault="00461B44" w:rsidP="00560C84">
            <w:pPr>
              <w:rPr>
                <w:rFonts w:ascii="Arial" w:hAnsi="Arial" w:cs="Arial"/>
                <w:color w:val="4A4B4C"/>
                <w:spacing w:val="-2"/>
              </w:rPr>
            </w:pPr>
          </w:p>
          <w:p w14:paraId="22F0C4DE" w14:textId="4111DA12" w:rsidR="00CA61E5" w:rsidRPr="003E715D" w:rsidRDefault="008323C1" w:rsidP="00560C84">
            <w:pPr>
              <w:rPr>
                <w:rFonts w:ascii="Arial" w:hAnsi="Arial" w:cs="Arial"/>
                <w:b/>
                <w:color w:val="4A4B4C"/>
                <w:spacing w:val="-2"/>
              </w:rPr>
            </w:pPr>
            <w:r w:rsidRPr="0065006C">
              <w:rPr>
                <w:rFonts w:ascii="Arial" w:hAnsi="Arial" w:cs="Arial"/>
                <w:b/>
                <w:color w:val="4A4B4C"/>
                <w:spacing w:val="-2"/>
              </w:rPr>
              <w:t>NABERS</w:t>
            </w:r>
            <w:r>
              <w:rPr>
                <w:rFonts w:ascii="Arial" w:hAnsi="Arial" w:cs="Arial"/>
                <w:b/>
                <w:color w:val="4A4B4C"/>
                <w:spacing w:val="-2"/>
              </w:rPr>
              <w:t xml:space="preserve"> </w:t>
            </w:r>
            <w:r>
              <w:rPr>
                <w:rFonts w:ascii="Arial" w:hAnsi="Arial" w:cs="Arial"/>
                <w:color w:val="4A4B4C"/>
                <w:spacing w:val="-2"/>
              </w:rPr>
              <w:t>rating tool where applicable: Energy &amp; Water: 5 Stars</w:t>
            </w:r>
          </w:p>
        </w:tc>
      </w:tr>
      <w:tr w:rsidR="004F00BA" w:rsidRPr="00A12BE7" w14:paraId="55629F0A" w14:textId="77777777" w:rsidTr="009A3C12">
        <w:trPr>
          <w:trHeight w:val="540"/>
        </w:trPr>
        <w:tc>
          <w:tcPr>
            <w:tcW w:w="2684" w:type="dxa"/>
          </w:tcPr>
          <w:p w14:paraId="3E885D4A" w14:textId="77777777" w:rsidR="004F00BA" w:rsidRDefault="004F00BA" w:rsidP="00560C84">
            <w:pPr>
              <w:rPr>
                <w:rFonts w:ascii="Arial" w:hAnsi="Arial" w:cs="Arial"/>
                <w:b/>
                <w:color w:val="4A4B4C"/>
                <w:spacing w:val="-2"/>
              </w:rPr>
            </w:pPr>
            <w:r w:rsidRPr="00A12BE7">
              <w:rPr>
                <w:rFonts w:ascii="Arial" w:hAnsi="Arial" w:cs="Arial"/>
                <w:b/>
                <w:color w:val="4A4B4C"/>
                <w:spacing w:val="-2"/>
              </w:rPr>
              <w:t xml:space="preserve">Minor New </w:t>
            </w:r>
          </w:p>
          <w:p w14:paraId="106FBF45" w14:textId="39A63AAD" w:rsidR="004F00BA" w:rsidRPr="00AF22DD" w:rsidRDefault="004F00BA" w:rsidP="009E03C4">
            <w:pPr>
              <w:rPr>
                <w:rFonts w:ascii="Arial" w:hAnsi="Arial" w:cs="Arial"/>
                <w:b/>
                <w:color w:val="4A4B4C"/>
                <w:spacing w:val="-2"/>
              </w:rPr>
            </w:pPr>
            <w:r w:rsidRPr="00A12BE7">
              <w:rPr>
                <w:rFonts w:ascii="Arial" w:hAnsi="Arial" w:cs="Arial"/>
                <w:b/>
                <w:color w:val="4A4B4C"/>
                <w:spacing w:val="-2"/>
              </w:rPr>
              <w:t>Significant Upgrade</w:t>
            </w:r>
            <w:r w:rsidR="009E03C4">
              <w:rPr>
                <w:rFonts w:ascii="Arial" w:hAnsi="Arial" w:cs="Arial"/>
                <w:b/>
                <w:color w:val="4A4B4C"/>
                <w:spacing w:val="-2"/>
                <w:vertAlign w:val="superscript"/>
              </w:rPr>
              <w:t>1</w:t>
            </w:r>
            <w:r w:rsidRPr="00A12BE7">
              <w:rPr>
                <w:rFonts w:ascii="Arial" w:hAnsi="Arial" w:cs="Arial"/>
                <w:b/>
                <w:color w:val="4A4B4C"/>
                <w:spacing w:val="-2"/>
              </w:rPr>
              <w:br/>
              <w:t>Renewal</w:t>
            </w:r>
            <w:r w:rsidR="009E03C4">
              <w:rPr>
                <w:rFonts w:ascii="Arial" w:hAnsi="Arial" w:cs="Arial"/>
                <w:b/>
                <w:color w:val="4A4B4C"/>
                <w:spacing w:val="-2"/>
                <w:vertAlign w:val="superscript"/>
              </w:rPr>
              <w:t>1</w:t>
            </w:r>
            <w:r w:rsidRPr="00A12BE7">
              <w:rPr>
                <w:rFonts w:ascii="Arial" w:hAnsi="Arial" w:cs="Arial"/>
                <w:b/>
                <w:color w:val="4A4B4C"/>
                <w:spacing w:val="-2"/>
              </w:rPr>
              <w:br/>
              <w:t>Minor Works</w:t>
            </w:r>
            <w:r w:rsidR="009E03C4" w:rsidRPr="009E03C4">
              <w:rPr>
                <w:rFonts w:ascii="Arial" w:hAnsi="Arial" w:cs="Arial"/>
                <w:b/>
                <w:color w:val="4A4B4C"/>
                <w:spacing w:val="-2"/>
                <w:vertAlign w:val="superscript"/>
              </w:rPr>
              <w:t>1</w:t>
            </w:r>
            <w:r w:rsidR="009E03C4">
              <w:rPr>
                <w:rFonts w:ascii="Arial" w:hAnsi="Arial" w:cs="Arial"/>
                <w:b/>
                <w:color w:val="4A4B4C"/>
                <w:spacing w:val="-2"/>
              </w:rPr>
              <w:t xml:space="preserve"> </w:t>
            </w:r>
            <w:r w:rsidRPr="00A12BE7">
              <w:rPr>
                <w:rFonts w:ascii="Arial" w:hAnsi="Arial" w:cs="Arial"/>
                <w:b/>
                <w:color w:val="4A4B4C"/>
                <w:spacing w:val="-2"/>
              </w:rPr>
              <w:t xml:space="preserve">Maintenance </w:t>
            </w:r>
            <w:r>
              <w:rPr>
                <w:rFonts w:ascii="Arial" w:hAnsi="Arial" w:cs="Arial"/>
                <w:b/>
                <w:color w:val="4A4B4C"/>
                <w:spacing w:val="-2"/>
              </w:rPr>
              <w:t>&amp; Other</w:t>
            </w:r>
          </w:p>
        </w:tc>
        <w:tc>
          <w:tcPr>
            <w:tcW w:w="7218" w:type="dxa"/>
          </w:tcPr>
          <w:p w14:paraId="480C9009" w14:textId="56BEC71F" w:rsidR="004F00BA" w:rsidRPr="00CA61E5" w:rsidRDefault="004F00BA" w:rsidP="00560C84">
            <w:pPr>
              <w:rPr>
                <w:rFonts w:ascii="Arial" w:hAnsi="Arial" w:cs="Arial"/>
                <w:b/>
                <w:color w:val="4A4B4C"/>
                <w:spacing w:val="-2"/>
              </w:rPr>
            </w:pPr>
            <w:r w:rsidRPr="003E715D">
              <w:rPr>
                <w:rFonts w:ascii="Arial" w:hAnsi="Arial" w:cs="Arial"/>
                <w:b/>
                <w:color w:val="4A4B4C"/>
                <w:spacing w:val="-2"/>
              </w:rPr>
              <w:t>Council ESD Minimum Standards Selection Tool</w:t>
            </w:r>
          </w:p>
          <w:p w14:paraId="24FE9338" w14:textId="7124EE0B" w:rsidR="004F00BA" w:rsidRPr="00AF22DD" w:rsidRDefault="004F00BA" w:rsidP="00461B44">
            <w:pPr>
              <w:rPr>
                <w:rFonts w:ascii="Arial" w:hAnsi="Arial" w:cs="Arial"/>
                <w:b/>
                <w:i/>
                <w:color w:val="4A4B4C"/>
                <w:spacing w:val="-2"/>
                <w:sz w:val="18"/>
                <w:szCs w:val="18"/>
              </w:rPr>
            </w:pPr>
            <w:r w:rsidRPr="00AF22DD">
              <w:rPr>
                <w:rFonts w:ascii="Arial" w:hAnsi="Arial" w:cs="Arial"/>
                <w:i/>
                <w:color w:val="4A4B4C"/>
                <w:spacing w:val="-2"/>
              </w:rPr>
              <w:t xml:space="preserve">Reports on upgrades to fittings and fixtures that occur through projects or routine maintenance to be provided to </w:t>
            </w:r>
            <w:r w:rsidR="00461B44">
              <w:rPr>
                <w:rFonts w:ascii="Arial" w:hAnsi="Arial" w:cs="Arial"/>
                <w:i/>
                <w:color w:val="4A4B4C"/>
                <w:spacing w:val="-2"/>
              </w:rPr>
              <w:t xml:space="preserve">Council’s Environment Unit </w:t>
            </w:r>
            <w:r w:rsidRPr="00AF22DD">
              <w:rPr>
                <w:rFonts w:ascii="Arial" w:hAnsi="Arial" w:cs="Arial"/>
                <w:i/>
                <w:color w:val="4A4B4C"/>
                <w:spacing w:val="-2"/>
              </w:rPr>
              <w:t>on a quarterly basis. These reports will be used to track building performance against works.</w:t>
            </w:r>
          </w:p>
        </w:tc>
      </w:tr>
      <w:tr w:rsidR="004F00BA" w:rsidRPr="00A12BE7" w14:paraId="0C2E16D1" w14:textId="77777777" w:rsidTr="009A3C12">
        <w:trPr>
          <w:trHeight w:val="1018"/>
        </w:trPr>
        <w:tc>
          <w:tcPr>
            <w:tcW w:w="2684" w:type="dxa"/>
          </w:tcPr>
          <w:p w14:paraId="437C185A" w14:textId="1214F2F7" w:rsidR="004F00BA" w:rsidRPr="00AF22DD" w:rsidRDefault="004F00BA" w:rsidP="00560C84">
            <w:pPr>
              <w:rPr>
                <w:rFonts w:ascii="Arial" w:hAnsi="Arial" w:cs="Arial"/>
                <w:b/>
                <w:i/>
                <w:color w:val="4A4B4C"/>
                <w:spacing w:val="-2"/>
              </w:rPr>
            </w:pPr>
            <w:r w:rsidRPr="00A12BE7">
              <w:rPr>
                <w:rFonts w:ascii="Arial" w:hAnsi="Arial" w:cs="Arial"/>
                <w:b/>
                <w:color w:val="4A4B4C"/>
                <w:spacing w:val="-2"/>
              </w:rPr>
              <w:t xml:space="preserve">Furniture and Equipment Fit-out  </w:t>
            </w:r>
            <w:r w:rsidR="005B48E9">
              <w:rPr>
                <w:rFonts w:ascii="Arial" w:hAnsi="Arial" w:cs="Arial"/>
                <w:b/>
                <w:i/>
                <w:color w:val="4A4B4C"/>
                <w:spacing w:val="-2"/>
              </w:rPr>
              <w:t>(Ten</w:t>
            </w:r>
            <w:r w:rsidRPr="00A12BE7">
              <w:rPr>
                <w:rFonts w:ascii="Arial" w:hAnsi="Arial" w:cs="Arial"/>
                <w:b/>
                <w:i/>
                <w:color w:val="4A4B4C"/>
                <w:spacing w:val="-2"/>
              </w:rPr>
              <w:t>ant Fit-out)</w:t>
            </w:r>
          </w:p>
        </w:tc>
        <w:tc>
          <w:tcPr>
            <w:tcW w:w="7218" w:type="dxa"/>
          </w:tcPr>
          <w:p w14:paraId="0ABF06BF" w14:textId="77777777" w:rsidR="004F00BA" w:rsidRPr="00AF22DD" w:rsidRDefault="004F00BA" w:rsidP="00560C84">
            <w:pPr>
              <w:rPr>
                <w:rFonts w:ascii="Arial" w:hAnsi="Arial" w:cs="Arial"/>
                <w:b/>
                <w:color w:val="4A4B4C"/>
                <w:spacing w:val="-2"/>
              </w:rPr>
            </w:pPr>
            <w:r w:rsidRPr="00BA596C">
              <w:rPr>
                <w:rFonts w:ascii="Arial" w:hAnsi="Arial" w:cs="Arial"/>
                <w:b/>
                <w:color w:val="4A4B4C"/>
                <w:spacing w:val="-2"/>
              </w:rPr>
              <w:t>Council ESD Minimum Standards</w:t>
            </w:r>
            <w:r>
              <w:rPr>
                <w:rFonts w:ascii="Arial" w:hAnsi="Arial" w:cs="Arial"/>
                <w:b/>
                <w:color w:val="4A4B4C"/>
                <w:spacing w:val="-2"/>
              </w:rPr>
              <w:t xml:space="preserve"> Selection Tool </w:t>
            </w:r>
          </w:p>
          <w:p w14:paraId="5D727CE4" w14:textId="6C8828D8" w:rsidR="004F00BA" w:rsidRPr="00EC2604" w:rsidRDefault="00E56D52" w:rsidP="00560C84">
            <w:pPr>
              <w:rPr>
                <w:rFonts w:ascii="Arial" w:hAnsi="Arial" w:cs="Arial"/>
                <w:color w:val="4A4B4C"/>
                <w:spacing w:val="-2"/>
                <w:lang w:val="en-GB" w:eastAsia="ja-JP"/>
              </w:rPr>
            </w:pPr>
            <w:r>
              <w:rPr>
                <w:rFonts w:ascii="Arial" w:hAnsi="Arial" w:cs="Arial"/>
                <w:color w:val="4A4B4C"/>
                <w:spacing w:val="-2"/>
                <w:lang w:val="en-GB" w:eastAsia="ja-JP"/>
              </w:rPr>
              <w:t>Lease c</w:t>
            </w:r>
            <w:r w:rsidR="004F00BA" w:rsidRPr="00A12BE7">
              <w:rPr>
                <w:rFonts w:ascii="Arial" w:hAnsi="Arial" w:cs="Arial"/>
                <w:color w:val="4A4B4C"/>
                <w:spacing w:val="-2"/>
                <w:lang w:val="en-GB" w:eastAsia="ja-JP"/>
              </w:rPr>
              <w:t>onditions to include ESD minimum requirements for equipmen</w:t>
            </w:r>
            <w:r w:rsidR="004F00BA">
              <w:rPr>
                <w:rFonts w:ascii="Arial" w:hAnsi="Arial" w:cs="Arial"/>
                <w:color w:val="4A4B4C"/>
                <w:spacing w:val="-2"/>
                <w:lang w:val="en-GB" w:eastAsia="ja-JP"/>
              </w:rPr>
              <w:t>t (e.g. fridges) and fit-out.</w:t>
            </w:r>
          </w:p>
        </w:tc>
      </w:tr>
      <w:tr w:rsidR="004F00BA" w:rsidRPr="00A12BE7" w14:paraId="683A711A" w14:textId="77777777" w:rsidTr="009A3C12">
        <w:tc>
          <w:tcPr>
            <w:tcW w:w="2684" w:type="dxa"/>
          </w:tcPr>
          <w:p w14:paraId="5F2DF730" w14:textId="77777777" w:rsidR="004F00BA" w:rsidRDefault="004F00BA" w:rsidP="00560C84">
            <w:pPr>
              <w:rPr>
                <w:rFonts w:ascii="Arial" w:hAnsi="Arial" w:cs="Arial"/>
                <w:b/>
                <w:color w:val="4A4B4C"/>
                <w:spacing w:val="-2"/>
              </w:rPr>
            </w:pPr>
            <w:r w:rsidRPr="00A12BE7">
              <w:rPr>
                <w:rFonts w:ascii="Arial" w:hAnsi="Arial" w:cs="Arial"/>
                <w:b/>
                <w:color w:val="4A4B4C"/>
                <w:spacing w:val="-2"/>
              </w:rPr>
              <w:lastRenderedPageBreak/>
              <w:t xml:space="preserve">Demolition </w:t>
            </w:r>
          </w:p>
          <w:p w14:paraId="0170CD2D" w14:textId="77777777" w:rsidR="004F00BA" w:rsidRPr="00A12BE7" w:rsidRDefault="004F00BA" w:rsidP="00560C84">
            <w:pPr>
              <w:rPr>
                <w:rFonts w:ascii="Arial" w:hAnsi="Arial" w:cs="Arial"/>
                <w:b/>
                <w:color w:val="4A4B4C"/>
                <w:spacing w:val="-2"/>
              </w:rPr>
            </w:pPr>
          </w:p>
        </w:tc>
        <w:tc>
          <w:tcPr>
            <w:tcW w:w="7218" w:type="dxa"/>
          </w:tcPr>
          <w:p w14:paraId="5F7BD791" w14:textId="77777777" w:rsidR="004F00BA" w:rsidRDefault="004F00BA" w:rsidP="00560C84">
            <w:pPr>
              <w:rPr>
                <w:rFonts w:ascii="Arial" w:hAnsi="Arial" w:cs="Arial"/>
                <w:color w:val="4A4B4C"/>
                <w:spacing w:val="-2"/>
              </w:rPr>
            </w:pPr>
            <w:r w:rsidRPr="009D5FF3">
              <w:rPr>
                <w:rFonts w:ascii="Arial" w:hAnsi="Arial" w:cs="Arial"/>
                <w:b/>
                <w:color w:val="4A4B4C"/>
                <w:spacing w:val="-2"/>
              </w:rPr>
              <w:t>Minimum 70% to be recycled or reused.</w:t>
            </w:r>
            <w:r w:rsidRPr="00BA596C">
              <w:rPr>
                <w:rFonts w:ascii="Arial" w:hAnsi="Arial" w:cs="Arial"/>
                <w:color w:val="4A4B4C"/>
                <w:spacing w:val="-2"/>
              </w:rPr>
              <w:t xml:space="preserve"> </w:t>
            </w:r>
          </w:p>
          <w:p w14:paraId="2D09B390" w14:textId="77777777" w:rsidR="004F00BA" w:rsidRPr="00EC2604" w:rsidRDefault="004F00BA" w:rsidP="00560C84">
            <w:pPr>
              <w:rPr>
                <w:rFonts w:ascii="Arial" w:hAnsi="Arial" w:cs="Arial"/>
                <w:color w:val="4A4B4C"/>
                <w:spacing w:val="-2"/>
              </w:rPr>
            </w:pPr>
            <w:r w:rsidRPr="00BA596C">
              <w:rPr>
                <w:rFonts w:ascii="Arial" w:hAnsi="Arial" w:cs="Arial"/>
                <w:color w:val="4A4B4C"/>
                <w:spacing w:val="-2"/>
              </w:rPr>
              <w:t xml:space="preserve">Review options to re-use on site or elsewhere within Council. </w:t>
            </w:r>
          </w:p>
        </w:tc>
      </w:tr>
    </w:tbl>
    <w:p w14:paraId="6D6587EC" w14:textId="77777777" w:rsidR="00461B44" w:rsidRDefault="00461B44" w:rsidP="00461B44">
      <w:pPr>
        <w:pStyle w:val="Paragraphtext"/>
        <w:spacing w:after="0" w:line="240" w:lineRule="auto"/>
        <w:rPr>
          <w:sz w:val="16"/>
          <w:szCs w:val="16"/>
        </w:rPr>
      </w:pPr>
    </w:p>
    <w:p w14:paraId="2511F1D3" w14:textId="25313FB3" w:rsidR="004F00BA" w:rsidRDefault="004F00BA" w:rsidP="00461B44">
      <w:pPr>
        <w:pStyle w:val="Paragraphtext"/>
        <w:spacing w:after="0" w:line="240" w:lineRule="auto"/>
        <w:rPr>
          <w:sz w:val="16"/>
          <w:szCs w:val="16"/>
        </w:rPr>
      </w:pPr>
      <w:r w:rsidRPr="00B938A1">
        <w:rPr>
          <w:sz w:val="16"/>
          <w:szCs w:val="16"/>
        </w:rPr>
        <w:t>*</w:t>
      </w:r>
      <w:r>
        <w:rPr>
          <w:sz w:val="16"/>
          <w:szCs w:val="16"/>
        </w:rPr>
        <w:t xml:space="preserve"> </w:t>
      </w:r>
      <w:r w:rsidRPr="00B938A1">
        <w:rPr>
          <w:sz w:val="16"/>
          <w:szCs w:val="16"/>
        </w:rPr>
        <w:t>Project Managers to provide a cost benefit analysis comparing a 5 Star with a 6 Star Green Star standard, including an estimated environmenta</w:t>
      </w:r>
      <w:r>
        <w:rPr>
          <w:sz w:val="16"/>
          <w:szCs w:val="16"/>
        </w:rPr>
        <w:t>l benefit for consideration by C</w:t>
      </w:r>
      <w:r w:rsidR="00626A7E">
        <w:rPr>
          <w:sz w:val="16"/>
          <w:szCs w:val="16"/>
        </w:rPr>
        <w:t xml:space="preserve">ouncil </w:t>
      </w:r>
      <w:r w:rsidRPr="00B938A1">
        <w:rPr>
          <w:sz w:val="16"/>
          <w:szCs w:val="16"/>
        </w:rPr>
        <w:t>during the most appropriate design phase of a building</w:t>
      </w:r>
      <w:r w:rsidR="00626A7E">
        <w:rPr>
          <w:sz w:val="16"/>
          <w:szCs w:val="16"/>
        </w:rPr>
        <w:t xml:space="preserve">. </w:t>
      </w:r>
      <w:r w:rsidRPr="00B938A1">
        <w:rPr>
          <w:sz w:val="16"/>
          <w:szCs w:val="16"/>
        </w:rPr>
        <w:t xml:space="preserve"> </w:t>
      </w:r>
      <w:r w:rsidR="00626A7E">
        <w:rPr>
          <w:sz w:val="16"/>
          <w:szCs w:val="16"/>
        </w:rPr>
        <w:t xml:space="preserve"> </w:t>
      </w:r>
      <w:r w:rsidRPr="00B938A1">
        <w:rPr>
          <w:sz w:val="16"/>
          <w:szCs w:val="16"/>
        </w:rPr>
        <w:t xml:space="preserve">  </w:t>
      </w:r>
    </w:p>
    <w:p w14:paraId="076AFD1C" w14:textId="77777777" w:rsidR="00461B44" w:rsidRDefault="00461B44" w:rsidP="00461B44">
      <w:pPr>
        <w:pStyle w:val="Paragraphtext"/>
        <w:spacing w:after="0" w:line="240" w:lineRule="auto"/>
        <w:rPr>
          <w:sz w:val="16"/>
          <w:szCs w:val="16"/>
          <w:vertAlign w:val="superscript"/>
        </w:rPr>
      </w:pPr>
    </w:p>
    <w:p w14:paraId="11958D0E" w14:textId="1991C246" w:rsidR="00CA61E5" w:rsidRPr="0070082F" w:rsidRDefault="00CA61E5" w:rsidP="00461B44">
      <w:pPr>
        <w:pStyle w:val="Paragraphtext"/>
        <w:spacing w:after="0" w:line="240" w:lineRule="auto"/>
        <w:rPr>
          <w:sz w:val="14"/>
          <w:szCs w:val="16"/>
        </w:rPr>
      </w:pPr>
      <w:r w:rsidRPr="0070082F">
        <w:rPr>
          <w:sz w:val="16"/>
          <w:szCs w:val="16"/>
          <w:vertAlign w:val="superscript"/>
        </w:rPr>
        <w:t>#</w:t>
      </w:r>
      <w:r>
        <w:rPr>
          <w:sz w:val="16"/>
          <w:szCs w:val="16"/>
        </w:rPr>
        <w:t xml:space="preserve"> As a general rule Green Star is to be used for buildings with regular occupancy and specif</w:t>
      </w:r>
      <w:r w:rsidR="00A531B8">
        <w:rPr>
          <w:sz w:val="16"/>
          <w:szCs w:val="16"/>
        </w:rPr>
        <w:t>ic conditioning requirements as well as</w:t>
      </w:r>
      <w:r>
        <w:rPr>
          <w:sz w:val="16"/>
          <w:szCs w:val="16"/>
        </w:rPr>
        <w:t xml:space="preserve"> for buildings with higher baseline energy consumption. </w:t>
      </w:r>
    </w:p>
    <w:p w14:paraId="38646E5B" w14:textId="77777777" w:rsidR="00461B44" w:rsidRDefault="00461B44" w:rsidP="00461B44">
      <w:pPr>
        <w:pStyle w:val="Paragraphtext"/>
        <w:spacing w:after="0" w:line="240" w:lineRule="auto"/>
        <w:rPr>
          <w:sz w:val="16"/>
          <w:szCs w:val="16"/>
          <w:vertAlign w:val="superscript"/>
        </w:rPr>
      </w:pPr>
    </w:p>
    <w:p w14:paraId="3C76FD66" w14:textId="7D5CBD5D" w:rsidR="004F00BA" w:rsidRDefault="009E03C4" w:rsidP="00461B44">
      <w:pPr>
        <w:pStyle w:val="Paragraphtext"/>
        <w:spacing w:after="0" w:line="240" w:lineRule="auto"/>
        <w:rPr>
          <w:sz w:val="16"/>
          <w:szCs w:val="16"/>
        </w:rPr>
      </w:pPr>
      <w:r>
        <w:rPr>
          <w:sz w:val="16"/>
          <w:szCs w:val="16"/>
          <w:vertAlign w:val="superscript"/>
        </w:rPr>
        <w:t>1</w:t>
      </w:r>
      <w:r w:rsidR="004F00BA">
        <w:rPr>
          <w:sz w:val="16"/>
          <w:szCs w:val="16"/>
        </w:rPr>
        <w:t xml:space="preserve">ESD minimum standard only applies to area of building/works incorporated in project scope. Scope should reflect potential ESD upgrades enabled by works i.e. </w:t>
      </w:r>
      <w:r w:rsidR="00A531B8">
        <w:rPr>
          <w:sz w:val="16"/>
          <w:szCs w:val="16"/>
        </w:rPr>
        <w:t>r</w:t>
      </w:r>
      <w:r w:rsidR="004F00BA">
        <w:rPr>
          <w:sz w:val="16"/>
          <w:szCs w:val="16"/>
        </w:rPr>
        <w:t>eplacement of roof sheet</w:t>
      </w:r>
      <w:r w:rsidR="00A531B8">
        <w:rPr>
          <w:sz w:val="16"/>
          <w:szCs w:val="16"/>
        </w:rPr>
        <w:t>ing should incorporate upgraded</w:t>
      </w:r>
      <w:r w:rsidR="004F00BA">
        <w:rPr>
          <w:sz w:val="16"/>
          <w:szCs w:val="16"/>
        </w:rPr>
        <w:t xml:space="preserve"> insulation and rainwater collection. </w:t>
      </w:r>
    </w:p>
    <w:p w14:paraId="54DFE93B" w14:textId="77777777" w:rsidR="00461B44" w:rsidRPr="00AF22DD" w:rsidRDefault="00461B44" w:rsidP="004F00BA">
      <w:pPr>
        <w:pStyle w:val="Paragraphtext"/>
        <w:spacing w:after="0" w:line="240" w:lineRule="auto"/>
        <w:rPr>
          <w:sz w:val="16"/>
          <w:szCs w:val="16"/>
        </w:rPr>
      </w:pPr>
    </w:p>
    <w:p w14:paraId="3BE4126A" w14:textId="77777777" w:rsidR="004F00BA" w:rsidRPr="00AD338B" w:rsidRDefault="004F00BA" w:rsidP="004F00BA">
      <w:pPr>
        <w:pStyle w:val="Heading3"/>
        <w:numPr>
          <w:ilvl w:val="0"/>
          <w:numId w:val="7"/>
        </w:numPr>
        <w:spacing w:before="0" w:after="0"/>
        <w:ind w:left="426" w:hanging="426"/>
      </w:pPr>
      <w:r>
        <w:t xml:space="preserve">Policy Implementation </w:t>
      </w:r>
    </w:p>
    <w:p w14:paraId="37A3369D" w14:textId="77777777" w:rsidR="004F00BA" w:rsidRDefault="004F00BA" w:rsidP="004F00BA">
      <w:pPr>
        <w:pStyle w:val="Paragraphtext"/>
        <w:spacing w:after="0" w:line="240" w:lineRule="auto"/>
        <w:rPr>
          <w:sz w:val="24"/>
          <w:szCs w:val="24"/>
        </w:rPr>
      </w:pPr>
    </w:p>
    <w:p w14:paraId="0B72F12A" w14:textId="77777777" w:rsidR="004F00BA" w:rsidRDefault="004F00BA" w:rsidP="004F00BA">
      <w:pPr>
        <w:pStyle w:val="Paragraphtext"/>
        <w:spacing w:after="0" w:line="240" w:lineRule="auto"/>
        <w:rPr>
          <w:sz w:val="24"/>
          <w:szCs w:val="24"/>
        </w:rPr>
      </w:pPr>
      <w:r>
        <w:rPr>
          <w:sz w:val="24"/>
          <w:szCs w:val="24"/>
        </w:rPr>
        <w:t>Project Managers are</w:t>
      </w:r>
      <w:r w:rsidRPr="001B00A0">
        <w:rPr>
          <w:sz w:val="24"/>
          <w:szCs w:val="24"/>
        </w:rPr>
        <w:t xml:space="preserve"> responsible for implementing </w:t>
      </w:r>
      <w:r>
        <w:rPr>
          <w:sz w:val="24"/>
          <w:szCs w:val="24"/>
        </w:rPr>
        <w:t xml:space="preserve">this policy through the planning, design, construction and </w:t>
      </w:r>
      <w:r w:rsidRPr="001B00A0">
        <w:rPr>
          <w:sz w:val="24"/>
          <w:szCs w:val="24"/>
        </w:rPr>
        <w:t>maintenance of Council facilities.</w:t>
      </w:r>
      <w:r w:rsidRPr="00D60186">
        <w:rPr>
          <w:sz w:val="24"/>
          <w:szCs w:val="24"/>
        </w:rPr>
        <w:t xml:space="preserve"> This guide is to assist the Project Manager in a</w:t>
      </w:r>
      <w:r>
        <w:rPr>
          <w:sz w:val="24"/>
          <w:szCs w:val="24"/>
        </w:rPr>
        <w:t>ssigning a project category (Table 2</w:t>
      </w:r>
      <w:r w:rsidRPr="00D60186">
        <w:rPr>
          <w:sz w:val="24"/>
          <w:szCs w:val="24"/>
        </w:rPr>
        <w:t xml:space="preserve">), selecting the </w:t>
      </w:r>
      <w:r>
        <w:rPr>
          <w:sz w:val="24"/>
          <w:szCs w:val="24"/>
        </w:rPr>
        <w:t>relevant minimum ESD requirements (Table 1</w:t>
      </w:r>
      <w:r w:rsidRPr="00D60186">
        <w:rPr>
          <w:sz w:val="24"/>
          <w:szCs w:val="24"/>
        </w:rPr>
        <w:t xml:space="preserve">), and </w:t>
      </w:r>
      <w:r>
        <w:rPr>
          <w:sz w:val="24"/>
          <w:szCs w:val="24"/>
        </w:rPr>
        <w:t>ensuring compliance</w:t>
      </w:r>
      <w:r w:rsidRPr="00D60186">
        <w:rPr>
          <w:sz w:val="24"/>
          <w:szCs w:val="24"/>
        </w:rPr>
        <w:t xml:space="preserve"> t</w:t>
      </w:r>
      <w:r>
        <w:rPr>
          <w:sz w:val="24"/>
          <w:szCs w:val="24"/>
        </w:rPr>
        <w:t>hroughout the project lifecycle.</w:t>
      </w:r>
    </w:p>
    <w:p w14:paraId="539AA0B6" w14:textId="77777777" w:rsidR="004F00BA" w:rsidRDefault="004F00BA" w:rsidP="004F00BA">
      <w:pPr>
        <w:pStyle w:val="Paragraphtext"/>
        <w:spacing w:after="0" w:line="240" w:lineRule="auto"/>
        <w:rPr>
          <w:sz w:val="24"/>
          <w:szCs w:val="24"/>
        </w:rPr>
      </w:pPr>
    </w:p>
    <w:p w14:paraId="6E1458C1" w14:textId="77777777" w:rsidR="004F00BA" w:rsidRDefault="004F00BA" w:rsidP="004F00BA">
      <w:pPr>
        <w:pStyle w:val="Paragraphtext"/>
        <w:spacing w:after="0" w:line="240" w:lineRule="auto"/>
        <w:rPr>
          <w:sz w:val="24"/>
          <w:szCs w:val="24"/>
        </w:rPr>
      </w:pPr>
      <w:r>
        <w:rPr>
          <w:sz w:val="24"/>
          <w:szCs w:val="24"/>
        </w:rPr>
        <w:t>Consultants and contractors are to be provided with a current version of this Policy and a project-relevant version of the ESD Minimum Standards Selection Tool document to detail relevant ESD scope of works and ensure compliance throughout the project.</w:t>
      </w:r>
    </w:p>
    <w:p w14:paraId="1D9DE0DF" w14:textId="77777777" w:rsidR="004F00BA" w:rsidRPr="00D60186" w:rsidRDefault="004F00BA" w:rsidP="004F00BA">
      <w:pPr>
        <w:pStyle w:val="Paragraphtext"/>
        <w:spacing w:after="0" w:line="240" w:lineRule="auto"/>
        <w:rPr>
          <w:sz w:val="24"/>
          <w:szCs w:val="24"/>
        </w:rPr>
      </w:pPr>
      <w:r>
        <w:rPr>
          <w:sz w:val="24"/>
          <w:szCs w:val="24"/>
        </w:rPr>
        <w:t xml:space="preserve"> </w:t>
      </w:r>
    </w:p>
    <w:p w14:paraId="4CC88F1F" w14:textId="77777777" w:rsidR="004F00BA" w:rsidRDefault="004F00BA" w:rsidP="004F00BA">
      <w:pPr>
        <w:pStyle w:val="Heading4"/>
        <w:numPr>
          <w:ilvl w:val="1"/>
          <w:numId w:val="7"/>
        </w:numPr>
        <w:spacing w:before="0" w:after="0"/>
        <w:ind w:left="426"/>
        <w:rPr>
          <w:sz w:val="24"/>
          <w:szCs w:val="24"/>
        </w:rPr>
      </w:pPr>
      <w:r w:rsidRPr="00D60186">
        <w:rPr>
          <w:sz w:val="24"/>
          <w:szCs w:val="24"/>
        </w:rPr>
        <w:t xml:space="preserve">Assessing the Project Category    </w:t>
      </w:r>
    </w:p>
    <w:p w14:paraId="4527765F" w14:textId="77777777" w:rsidR="004F00BA" w:rsidRPr="00D60186" w:rsidRDefault="004F00BA" w:rsidP="004F00BA">
      <w:pPr>
        <w:pStyle w:val="Heading4"/>
        <w:spacing w:before="0" w:after="0"/>
        <w:ind w:left="780"/>
        <w:rPr>
          <w:sz w:val="24"/>
          <w:szCs w:val="24"/>
        </w:rPr>
      </w:pPr>
    </w:p>
    <w:p w14:paraId="15F4F9C0" w14:textId="77777777" w:rsidR="004F00BA" w:rsidRPr="00D60186" w:rsidRDefault="004F00BA" w:rsidP="004F00BA">
      <w:pPr>
        <w:pStyle w:val="Paragraphtext"/>
        <w:spacing w:after="0" w:line="240" w:lineRule="auto"/>
        <w:rPr>
          <w:sz w:val="24"/>
          <w:szCs w:val="24"/>
        </w:rPr>
      </w:pPr>
      <w:r w:rsidRPr="00D60186">
        <w:rPr>
          <w:sz w:val="24"/>
          <w:szCs w:val="24"/>
        </w:rPr>
        <w:t xml:space="preserve">In order to </w:t>
      </w:r>
      <w:r>
        <w:rPr>
          <w:sz w:val="24"/>
          <w:szCs w:val="24"/>
        </w:rPr>
        <w:t>determine the minimum ESD requirement for a project (Table 1),</w:t>
      </w:r>
      <w:r w:rsidRPr="00D60186">
        <w:rPr>
          <w:sz w:val="24"/>
          <w:szCs w:val="24"/>
        </w:rPr>
        <w:t xml:space="preserve"> Project Managers are first required to establish the project category for any new building or maintenance project. Categories are based on design and construction cost, scope of work, and the varied ability of different projects to produce</w:t>
      </w:r>
      <w:r>
        <w:rPr>
          <w:sz w:val="24"/>
          <w:szCs w:val="24"/>
        </w:rPr>
        <w:t xml:space="preserve"> cost effective</w:t>
      </w:r>
      <w:r w:rsidRPr="00D60186">
        <w:rPr>
          <w:sz w:val="24"/>
          <w:szCs w:val="24"/>
        </w:rPr>
        <w:t xml:space="preserve"> </w:t>
      </w:r>
      <w:r>
        <w:rPr>
          <w:sz w:val="24"/>
          <w:szCs w:val="24"/>
        </w:rPr>
        <w:t>sustainability outcomes</w:t>
      </w:r>
      <w:r w:rsidRPr="00D60186">
        <w:rPr>
          <w:sz w:val="24"/>
          <w:szCs w:val="24"/>
        </w:rPr>
        <w:t xml:space="preserve">. </w:t>
      </w:r>
    </w:p>
    <w:p w14:paraId="721DE90E" w14:textId="77777777" w:rsidR="004F00BA" w:rsidRPr="0098387D" w:rsidRDefault="004F00BA" w:rsidP="004F00BA">
      <w:pPr>
        <w:pStyle w:val="Paragraphtext"/>
        <w:spacing w:after="0" w:line="240" w:lineRule="auto"/>
        <w:rPr>
          <w:i/>
        </w:rPr>
      </w:pPr>
    </w:p>
    <w:p w14:paraId="0082A1AB" w14:textId="77777777" w:rsidR="004F00BA" w:rsidRPr="00056C15" w:rsidRDefault="004F00BA" w:rsidP="004F00BA">
      <w:pPr>
        <w:pStyle w:val="Paragraphtext"/>
        <w:spacing w:after="0" w:line="240" w:lineRule="auto"/>
        <w:rPr>
          <w:b/>
          <w:i/>
          <w:sz w:val="24"/>
          <w:szCs w:val="24"/>
        </w:rPr>
      </w:pPr>
      <w:r w:rsidRPr="00056C15">
        <w:rPr>
          <w:b/>
          <w:i/>
          <w:sz w:val="24"/>
          <w:szCs w:val="24"/>
        </w:rPr>
        <w:t>Table 2 – Project Category</w:t>
      </w:r>
    </w:p>
    <w:tbl>
      <w:tblPr>
        <w:tblStyle w:val="TableGrid"/>
        <w:tblW w:w="0" w:type="auto"/>
        <w:tblBorders>
          <w:top w:val="single" w:sz="8" w:space="0" w:color="943634" w:themeColor="accent2" w:themeShade="BF"/>
          <w:left w:val="single" w:sz="8" w:space="0" w:color="943634" w:themeColor="accent2" w:themeShade="BF"/>
          <w:bottom w:val="single" w:sz="8" w:space="0" w:color="943634" w:themeColor="accent2" w:themeShade="BF"/>
          <w:right w:val="single" w:sz="8" w:space="0" w:color="943634" w:themeColor="accent2" w:themeShade="BF"/>
          <w:insideH w:val="single" w:sz="8" w:space="0" w:color="943634" w:themeColor="accent2" w:themeShade="BF"/>
          <w:insideV w:val="single" w:sz="8" w:space="0" w:color="943634" w:themeColor="accent2" w:themeShade="BF"/>
        </w:tblBorders>
        <w:tblLook w:val="04A0" w:firstRow="1" w:lastRow="0" w:firstColumn="1" w:lastColumn="0" w:noHBand="0" w:noVBand="1"/>
      </w:tblPr>
      <w:tblGrid>
        <w:gridCol w:w="1648"/>
        <w:gridCol w:w="3503"/>
        <w:gridCol w:w="4609"/>
      </w:tblGrid>
      <w:tr w:rsidR="004F00BA" w:rsidRPr="00D60186" w14:paraId="24E59C82" w14:textId="77777777" w:rsidTr="000B5242">
        <w:trPr>
          <w:tblHeader/>
        </w:trPr>
        <w:tc>
          <w:tcPr>
            <w:tcW w:w="1550" w:type="dxa"/>
            <w:tcBorders>
              <w:bottom w:val="single" w:sz="8" w:space="0" w:color="943634" w:themeColor="accent2" w:themeShade="BF"/>
            </w:tcBorders>
            <w:shd w:val="clear" w:color="auto" w:fill="943634" w:themeFill="accent2" w:themeFillShade="BF"/>
          </w:tcPr>
          <w:p w14:paraId="2E80E009" w14:textId="77777777" w:rsidR="004F00BA" w:rsidRPr="00D60186" w:rsidRDefault="004F00BA" w:rsidP="00560C84">
            <w:pPr>
              <w:pStyle w:val="Paragraphtext"/>
              <w:spacing w:after="0" w:line="240" w:lineRule="auto"/>
              <w:rPr>
                <w:b/>
                <w:color w:val="FFFFFF" w:themeColor="background1"/>
                <w:sz w:val="24"/>
                <w:szCs w:val="24"/>
              </w:rPr>
            </w:pPr>
            <w:r w:rsidRPr="00D60186">
              <w:rPr>
                <w:b/>
                <w:color w:val="FFFFFF" w:themeColor="background1"/>
                <w:sz w:val="24"/>
                <w:szCs w:val="24"/>
              </w:rPr>
              <w:t xml:space="preserve">Building Project Type </w:t>
            </w:r>
          </w:p>
        </w:tc>
        <w:tc>
          <w:tcPr>
            <w:tcW w:w="3543" w:type="dxa"/>
            <w:tcBorders>
              <w:bottom w:val="single" w:sz="8" w:space="0" w:color="943634" w:themeColor="accent2" w:themeShade="BF"/>
            </w:tcBorders>
            <w:shd w:val="clear" w:color="auto" w:fill="943634" w:themeFill="accent2" w:themeFillShade="BF"/>
          </w:tcPr>
          <w:p w14:paraId="211F749E" w14:textId="77777777" w:rsidR="004F00BA" w:rsidRPr="00D60186" w:rsidRDefault="004F00BA" w:rsidP="00560C84">
            <w:pPr>
              <w:pStyle w:val="Paragraphtext"/>
              <w:spacing w:after="0" w:line="240" w:lineRule="auto"/>
              <w:rPr>
                <w:b/>
                <w:color w:val="FFFFFF" w:themeColor="background1"/>
                <w:sz w:val="24"/>
                <w:szCs w:val="24"/>
              </w:rPr>
            </w:pPr>
            <w:r w:rsidRPr="00D60186">
              <w:rPr>
                <w:b/>
                <w:color w:val="FFFFFF" w:themeColor="background1"/>
                <w:sz w:val="24"/>
                <w:szCs w:val="24"/>
              </w:rPr>
              <w:t xml:space="preserve">Building Project Inclusions  </w:t>
            </w:r>
          </w:p>
        </w:tc>
        <w:tc>
          <w:tcPr>
            <w:tcW w:w="4667" w:type="dxa"/>
            <w:tcBorders>
              <w:bottom w:val="single" w:sz="8" w:space="0" w:color="943634" w:themeColor="accent2" w:themeShade="BF"/>
            </w:tcBorders>
            <w:shd w:val="clear" w:color="auto" w:fill="943634" w:themeFill="accent2" w:themeFillShade="BF"/>
          </w:tcPr>
          <w:p w14:paraId="4EC98AFB" w14:textId="77777777" w:rsidR="004F00BA" w:rsidRPr="00D60186" w:rsidRDefault="004F00BA" w:rsidP="00560C84">
            <w:pPr>
              <w:pStyle w:val="Paragraphtext"/>
              <w:spacing w:after="0" w:line="240" w:lineRule="auto"/>
              <w:rPr>
                <w:b/>
                <w:color w:val="FFFFFF" w:themeColor="background1"/>
                <w:sz w:val="24"/>
                <w:szCs w:val="24"/>
              </w:rPr>
            </w:pPr>
            <w:r w:rsidRPr="00D60186">
              <w:rPr>
                <w:b/>
                <w:color w:val="FFFFFF" w:themeColor="background1"/>
                <w:sz w:val="24"/>
                <w:szCs w:val="24"/>
              </w:rPr>
              <w:t xml:space="preserve">Project Examples </w:t>
            </w:r>
          </w:p>
        </w:tc>
      </w:tr>
      <w:tr w:rsidR="004F00BA" w:rsidRPr="00D60186" w14:paraId="46A89D27" w14:textId="77777777" w:rsidTr="00560C84">
        <w:trPr>
          <w:trHeight w:val="712"/>
        </w:trPr>
        <w:tc>
          <w:tcPr>
            <w:tcW w:w="1550" w:type="dxa"/>
            <w:tcBorders>
              <w:top w:val="single" w:sz="8" w:space="0" w:color="943634" w:themeColor="accent2" w:themeShade="BF"/>
              <w:left w:val="single" w:sz="8" w:space="0" w:color="943634" w:themeColor="accent2" w:themeShade="BF"/>
              <w:bottom w:val="single" w:sz="8" w:space="0" w:color="943634" w:themeColor="accent2" w:themeShade="BF"/>
              <w:right w:val="nil"/>
            </w:tcBorders>
          </w:tcPr>
          <w:p w14:paraId="17B1F6CE" w14:textId="77777777" w:rsidR="004F00BA" w:rsidRPr="00D60186" w:rsidRDefault="004F00BA" w:rsidP="00560C84">
            <w:pPr>
              <w:pStyle w:val="Paragraphtext"/>
              <w:spacing w:after="0" w:line="240" w:lineRule="auto"/>
              <w:rPr>
                <w:b/>
                <w:sz w:val="24"/>
                <w:szCs w:val="24"/>
              </w:rPr>
            </w:pPr>
            <w:r w:rsidRPr="00D60186">
              <w:rPr>
                <w:b/>
                <w:sz w:val="24"/>
                <w:szCs w:val="24"/>
              </w:rPr>
              <w:t>Major New</w:t>
            </w:r>
          </w:p>
        </w:tc>
        <w:tc>
          <w:tcPr>
            <w:tcW w:w="3543" w:type="dxa"/>
            <w:tcBorders>
              <w:top w:val="single" w:sz="8" w:space="0" w:color="943634" w:themeColor="accent2" w:themeShade="BF"/>
              <w:left w:val="nil"/>
              <w:bottom w:val="single" w:sz="8" w:space="0" w:color="943634" w:themeColor="accent2" w:themeShade="BF"/>
              <w:right w:val="nil"/>
            </w:tcBorders>
          </w:tcPr>
          <w:p w14:paraId="2155EC91" w14:textId="66814FAA" w:rsidR="004F00BA" w:rsidRPr="00D60186" w:rsidRDefault="004F00BA" w:rsidP="0065006C">
            <w:pPr>
              <w:pStyle w:val="Paragraphtext"/>
              <w:spacing w:after="0" w:line="240" w:lineRule="auto"/>
              <w:rPr>
                <w:sz w:val="24"/>
                <w:szCs w:val="24"/>
              </w:rPr>
            </w:pPr>
            <w:r w:rsidRPr="00D60186">
              <w:rPr>
                <w:sz w:val="24"/>
                <w:szCs w:val="24"/>
              </w:rPr>
              <w:t>All new building works with a total design and construction value of $</w:t>
            </w:r>
            <w:r w:rsidR="0065006C">
              <w:rPr>
                <w:sz w:val="24"/>
                <w:szCs w:val="24"/>
              </w:rPr>
              <w:t>6</w:t>
            </w:r>
            <w:r w:rsidRPr="00D60186">
              <w:rPr>
                <w:sz w:val="24"/>
                <w:szCs w:val="24"/>
              </w:rPr>
              <w:t>M or more</w:t>
            </w:r>
          </w:p>
        </w:tc>
        <w:tc>
          <w:tcPr>
            <w:tcW w:w="4667" w:type="dxa"/>
            <w:tcBorders>
              <w:top w:val="single" w:sz="8" w:space="0" w:color="943634" w:themeColor="accent2" w:themeShade="BF"/>
              <w:left w:val="nil"/>
              <w:bottom w:val="single" w:sz="8" w:space="0" w:color="943634" w:themeColor="accent2" w:themeShade="BF"/>
              <w:right w:val="single" w:sz="8" w:space="0" w:color="943634" w:themeColor="accent2" w:themeShade="BF"/>
            </w:tcBorders>
          </w:tcPr>
          <w:p w14:paraId="78614533" w14:textId="77777777" w:rsidR="004F00BA" w:rsidRPr="00D60186" w:rsidRDefault="004F00BA" w:rsidP="00560C84">
            <w:pPr>
              <w:pStyle w:val="Paragraphtext"/>
              <w:spacing w:after="0" w:line="240" w:lineRule="auto"/>
              <w:rPr>
                <w:b/>
                <w:sz w:val="24"/>
                <w:szCs w:val="24"/>
              </w:rPr>
            </w:pPr>
            <w:r w:rsidRPr="00D60186">
              <w:rPr>
                <w:sz w:val="24"/>
                <w:szCs w:val="24"/>
              </w:rPr>
              <w:t>Libraries, Aquatic and Recreation centres, Sports Stadiums, Offices /Town Halls, Larger Community Centres, Arts, Tourism &amp; Entertainment Centres</w:t>
            </w:r>
          </w:p>
        </w:tc>
      </w:tr>
      <w:tr w:rsidR="004F00BA" w:rsidRPr="00D60186" w14:paraId="5347488A" w14:textId="77777777" w:rsidTr="00560C84">
        <w:trPr>
          <w:trHeight w:val="552"/>
        </w:trPr>
        <w:tc>
          <w:tcPr>
            <w:tcW w:w="1550" w:type="dxa"/>
            <w:tcBorders>
              <w:top w:val="single" w:sz="8" w:space="0" w:color="943634" w:themeColor="accent2" w:themeShade="BF"/>
              <w:left w:val="single" w:sz="8" w:space="0" w:color="943634" w:themeColor="accent2" w:themeShade="BF"/>
              <w:bottom w:val="single" w:sz="8" w:space="0" w:color="943634" w:themeColor="accent2" w:themeShade="BF"/>
              <w:right w:val="nil"/>
            </w:tcBorders>
          </w:tcPr>
          <w:p w14:paraId="4DA1C319" w14:textId="77777777" w:rsidR="004F00BA" w:rsidRPr="00D60186" w:rsidRDefault="004F00BA" w:rsidP="00560C84">
            <w:pPr>
              <w:pStyle w:val="Paragraphtext"/>
              <w:spacing w:after="0" w:line="240" w:lineRule="auto"/>
              <w:rPr>
                <w:b/>
                <w:sz w:val="24"/>
                <w:szCs w:val="24"/>
              </w:rPr>
            </w:pPr>
            <w:r w:rsidRPr="00D60186">
              <w:rPr>
                <w:b/>
                <w:sz w:val="24"/>
                <w:szCs w:val="24"/>
              </w:rPr>
              <w:t>Medium New</w:t>
            </w:r>
          </w:p>
        </w:tc>
        <w:tc>
          <w:tcPr>
            <w:tcW w:w="3543" w:type="dxa"/>
            <w:tcBorders>
              <w:top w:val="single" w:sz="8" w:space="0" w:color="943634" w:themeColor="accent2" w:themeShade="BF"/>
              <w:left w:val="nil"/>
              <w:bottom w:val="single" w:sz="8" w:space="0" w:color="943634" w:themeColor="accent2" w:themeShade="BF"/>
              <w:right w:val="nil"/>
            </w:tcBorders>
          </w:tcPr>
          <w:p w14:paraId="51C67F6E" w14:textId="5A17861C" w:rsidR="004F00BA" w:rsidRPr="00D60186" w:rsidRDefault="004F00BA" w:rsidP="0065006C">
            <w:pPr>
              <w:pStyle w:val="Paragraphtext"/>
              <w:spacing w:after="0" w:line="240" w:lineRule="auto"/>
              <w:rPr>
                <w:sz w:val="24"/>
                <w:szCs w:val="24"/>
              </w:rPr>
            </w:pPr>
            <w:r w:rsidRPr="00D60186">
              <w:rPr>
                <w:sz w:val="24"/>
                <w:szCs w:val="24"/>
              </w:rPr>
              <w:t>All new building works with a total design and construction value of $</w:t>
            </w:r>
            <w:r w:rsidR="0065006C">
              <w:rPr>
                <w:sz w:val="24"/>
                <w:szCs w:val="24"/>
              </w:rPr>
              <w:t>2</w:t>
            </w:r>
            <w:r w:rsidRPr="00D60186">
              <w:rPr>
                <w:sz w:val="24"/>
                <w:szCs w:val="24"/>
              </w:rPr>
              <w:t>M to $</w:t>
            </w:r>
            <w:r w:rsidR="0065006C">
              <w:rPr>
                <w:sz w:val="24"/>
                <w:szCs w:val="24"/>
              </w:rPr>
              <w:t>6</w:t>
            </w:r>
            <w:r w:rsidRPr="00D60186">
              <w:rPr>
                <w:sz w:val="24"/>
                <w:szCs w:val="24"/>
              </w:rPr>
              <w:t>M</w:t>
            </w:r>
          </w:p>
        </w:tc>
        <w:tc>
          <w:tcPr>
            <w:tcW w:w="4667" w:type="dxa"/>
            <w:tcBorders>
              <w:top w:val="single" w:sz="8" w:space="0" w:color="943634" w:themeColor="accent2" w:themeShade="BF"/>
              <w:left w:val="nil"/>
              <w:bottom w:val="single" w:sz="8" w:space="0" w:color="943634" w:themeColor="accent2" w:themeShade="BF"/>
              <w:right w:val="single" w:sz="8" w:space="0" w:color="943634" w:themeColor="accent2" w:themeShade="BF"/>
            </w:tcBorders>
          </w:tcPr>
          <w:p w14:paraId="471387A3" w14:textId="77777777" w:rsidR="004F00BA" w:rsidRPr="00D60186" w:rsidRDefault="004F00BA" w:rsidP="00560C84">
            <w:pPr>
              <w:pStyle w:val="Paragraphtext"/>
              <w:spacing w:after="0" w:line="240" w:lineRule="auto"/>
              <w:rPr>
                <w:sz w:val="24"/>
                <w:szCs w:val="24"/>
              </w:rPr>
            </w:pPr>
            <w:r w:rsidRPr="00D60186">
              <w:rPr>
                <w:sz w:val="24"/>
                <w:szCs w:val="24"/>
              </w:rPr>
              <w:t xml:space="preserve">Larger Sporting Facilities, Kindergartens, Maternal and Child Health Centres, Smaller Community Centres, Neighbourhood Houses  </w:t>
            </w:r>
          </w:p>
        </w:tc>
      </w:tr>
      <w:tr w:rsidR="004F00BA" w:rsidRPr="00D60186" w14:paraId="1E8CD602" w14:textId="77777777" w:rsidTr="00560C84">
        <w:trPr>
          <w:trHeight w:val="552"/>
        </w:trPr>
        <w:tc>
          <w:tcPr>
            <w:tcW w:w="1550" w:type="dxa"/>
            <w:tcBorders>
              <w:top w:val="single" w:sz="8" w:space="0" w:color="943634" w:themeColor="accent2" w:themeShade="BF"/>
              <w:right w:val="nil"/>
            </w:tcBorders>
          </w:tcPr>
          <w:p w14:paraId="70B6A52E" w14:textId="77777777" w:rsidR="004F00BA" w:rsidRPr="00D60186" w:rsidRDefault="004F00BA" w:rsidP="00560C84">
            <w:pPr>
              <w:pStyle w:val="Paragraphtext"/>
              <w:spacing w:after="0" w:line="240" w:lineRule="auto"/>
              <w:rPr>
                <w:b/>
                <w:sz w:val="24"/>
                <w:szCs w:val="24"/>
              </w:rPr>
            </w:pPr>
            <w:r w:rsidRPr="00D60186">
              <w:rPr>
                <w:b/>
                <w:sz w:val="24"/>
                <w:szCs w:val="24"/>
              </w:rPr>
              <w:t>Minor New</w:t>
            </w:r>
          </w:p>
        </w:tc>
        <w:tc>
          <w:tcPr>
            <w:tcW w:w="3543" w:type="dxa"/>
            <w:tcBorders>
              <w:top w:val="single" w:sz="8" w:space="0" w:color="943634" w:themeColor="accent2" w:themeShade="BF"/>
              <w:left w:val="nil"/>
              <w:right w:val="nil"/>
            </w:tcBorders>
          </w:tcPr>
          <w:p w14:paraId="29EBC7C1" w14:textId="4C25FBCB" w:rsidR="004F00BA" w:rsidRPr="00D60186" w:rsidRDefault="004F00BA" w:rsidP="0065006C">
            <w:pPr>
              <w:pStyle w:val="Paragraphtext"/>
              <w:spacing w:after="0" w:line="240" w:lineRule="auto"/>
              <w:rPr>
                <w:sz w:val="24"/>
                <w:szCs w:val="24"/>
              </w:rPr>
            </w:pPr>
            <w:r w:rsidRPr="00D60186">
              <w:rPr>
                <w:sz w:val="24"/>
                <w:szCs w:val="24"/>
              </w:rPr>
              <w:t>All new building works with a total design and construction value of up to $</w:t>
            </w:r>
            <w:r w:rsidR="0065006C">
              <w:rPr>
                <w:sz w:val="24"/>
                <w:szCs w:val="24"/>
              </w:rPr>
              <w:t>2</w:t>
            </w:r>
            <w:r w:rsidRPr="00D60186">
              <w:rPr>
                <w:sz w:val="24"/>
                <w:szCs w:val="24"/>
              </w:rPr>
              <w:t>M</w:t>
            </w:r>
          </w:p>
        </w:tc>
        <w:tc>
          <w:tcPr>
            <w:tcW w:w="4667" w:type="dxa"/>
            <w:tcBorders>
              <w:top w:val="single" w:sz="8" w:space="0" w:color="943634" w:themeColor="accent2" w:themeShade="BF"/>
              <w:left w:val="nil"/>
            </w:tcBorders>
          </w:tcPr>
          <w:p w14:paraId="555AFC45" w14:textId="77777777" w:rsidR="004F00BA" w:rsidRPr="00D60186" w:rsidRDefault="004F00BA" w:rsidP="00560C84">
            <w:pPr>
              <w:pStyle w:val="Paragraphtext"/>
              <w:spacing w:after="0" w:line="240" w:lineRule="auto"/>
              <w:rPr>
                <w:sz w:val="24"/>
                <w:szCs w:val="24"/>
              </w:rPr>
            </w:pPr>
            <w:r w:rsidRPr="00D60186">
              <w:rPr>
                <w:sz w:val="24"/>
                <w:szCs w:val="24"/>
              </w:rPr>
              <w:t xml:space="preserve">Sporting Pavilions, Toilet Blocks,  Community Halls, Sheds, Outbuildings </w:t>
            </w:r>
          </w:p>
        </w:tc>
      </w:tr>
      <w:tr w:rsidR="004F00BA" w:rsidRPr="00D60186" w14:paraId="2EB5B4B8" w14:textId="77777777" w:rsidTr="00560C84">
        <w:trPr>
          <w:trHeight w:val="774"/>
        </w:trPr>
        <w:tc>
          <w:tcPr>
            <w:tcW w:w="1550" w:type="dxa"/>
            <w:tcBorders>
              <w:right w:val="nil"/>
            </w:tcBorders>
          </w:tcPr>
          <w:p w14:paraId="1BFAD6A2" w14:textId="77777777" w:rsidR="004F00BA" w:rsidRPr="00D60186" w:rsidRDefault="004F00BA" w:rsidP="00560C84">
            <w:pPr>
              <w:pStyle w:val="Paragraphtext"/>
              <w:spacing w:after="0" w:line="240" w:lineRule="auto"/>
              <w:rPr>
                <w:b/>
                <w:sz w:val="24"/>
                <w:szCs w:val="24"/>
              </w:rPr>
            </w:pPr>
            <w:r w:rsidRPr="00D60186">
              <w:rPr>
                <w:b/>
                <w:sz w:val="24"/>
                <w:szCs w:val="24"/>
              </w:rPr>
              <w:t>Major Upgrade</w:t>
            </w:r>
          </w:p>
        </w:tc>
        <w:tc>
          <w:tcPr>
            <w:tcW w:w="3543" w:type="dxa"/>
            <w:tcBorders>
              <w:left w:val="nil"/>
              <w:right w:val="nil"/>
            </w:tcBorders>
          </w:tcPr>
          <w:p w14:paraId="0108B868" w14:textId="6BB8EAB2" w:rsidR="004F00BA" w:rsidRPr="00D60186" w:rsidRDefault="004F00BA" w:rsidP="004E6CE3">
            <w:pPr>
              <w:pStyle w:val="Paragraphtext"/>
              <w:spacing w:after="0" w:line="240" w:lineRule="auto"/>
              <w:rPr>
                <w:sz w:val="24"/>
                <w:szCs w:val="24"/>
              </w:rPr>
            </w:pPr>
            <w:r w:rsidRPr="00AF22DD">
              <w:rPr>
                <w:sz w:val="24"/>
                <w:szCs w:val="24"/>
              </w:rPr>
              <w:t>Major upgrade or extension of existing building with a design and construction value of $</w:t>
            </w:r>
            <w:r w:rsidR="00EE1597">
              <w:rPr>
                <w:sz w:val="24"/>
                <w:szCs w:val="24"/>
              </w:rPr>
              <w:t>2</w:t>
            </w:r>
            <w:r w:rsidRPr="00AF22DD">
              <w:rPr>
                <w:sz w:val="24"/>
                <w:szCs w:val="24"/>
              </w:rPr>
              <w:t xml:space="preserve">M </w:t>
            </w:r>
            <w:r w:rsidR="004E6CE3">
              <w:rPr>
                <w:sz w:val="24"/>
                <w:szCs w:val="24"/>
              </w:rPr>
              <w:t xml:space="preserve">or more </w:t>
            </w:r>
            <w:r w:rsidRPr="00D60186">
              <w:rPr>
                <w:sz w:val="24"/>
                <w:szCs w:val="24"/>
              </w:rPr>
              <w:t xml:space="preserve"> </w:t>
            </w:r>
          </w:p>
        </w:tc>
        <w:tc>
          <w:tcPr>
            <w:tcW w:w="4667" w:type="dxa"/>
            <w:tcBorders>
              <w:left w:val="nil"/>
            </w:tcBorders>
          </w:tcPr>
          <w:p w14:paraId="4697200F" w14:textId="77777777" w:rsidR="004F00BA" w:rsidRPr="00D60186" w:rsidRDefault="004F00BA" w:rsidP="00560C84">
            <w:pPr>
              <w:pStyle w:val="Paragraphtext"/>
              <w:spacing w:after="0" w:line="240" w:lineRule="auto"/>
              <w:rPr>
                <w:sz w:val="24"/>
                <w:szCs w:val="24"/>
              </w:rPr>
            </w:pPr>
            <w:r w:rsidRPr="00D60186">
              <w:rPr>
                <w:sz w:val="24"/>
                <w:szCs w:val="24"/>
              </w:rPr>
              <w:t>Upgrades or Expansion Aquatic and Recreation centres, Sports Stadiums, Offices/Town Halls</w:t>
            </w:r>
          </w:p>
        </w:tc>
      </w:tr>
      <w:tr w:rsidR="004F00BA" w:rsidRPr="00D60186" w14:paraId="02C5F7A1" w14:textId="77777777" w:rsidTr="00560C84">
        <w:trPr>
          <w:trHeight w:val="340"/>
        </w:trPr>
        <w:tc>
          <w:tcPr>
            <w:tcW w:w="1550" w:type="dxa"/>
            <w:tcBorders>
              <w:right w:val="nil"/>
            </w:tcBorders>
          </w:tcPr>
          <w:p w14:paraId="0BE2D0E9" w14:textId="77777777" w:rsidR="004F00BA" w:rsidRPr="00D60186" w:rsidRDefault="004F00BA" w:rsidP="00560C84">
            <w:pPr>
              <w:pStyle w:val="Paragraphtext"/>
              <w:spacing w:after="0" w:line="240" w:lineRule="auto"/>
              <w:rPr>
                <w:b/>
                <w:sz w:val="24"/>
                <w:szCs w:val="24"/>
              </w:rPr>
            </w:pPr>
            <w:r w:rsidRPr="00D60186">
              <w:rPr>
                <w:b/>
                <w:sz w:val="24"/>
                <w:szCs w:val="24"/>
              </w:rPr>
              <w:lastRenderedPageBreak/>
              <w:t xml:space="preserve">Significant Upgrade </w:t>
            </w:r>
          </w:p>
        </w:tc>
        <w:tc>
          <w:tcPr>
            <w:tcW w:w="3543" w:type="dxa"/>
            <w:tcBorders>
              <w:left w:val="nil"/>
              <w:right w:val="nil"/>
            </w:tcBorders>
          </w:tcPr>
          <w:p w14:paraId="17753ADC" w14:textId="15FA03B7" w:rsidR="004F00BA" w:rsidRPr="00D60186" w:rsidRDefault="004F00BA" w:rsidP="00EE1597">
            <w:pPr>
              <w:pStyle w:val="Paragraphtext"/>
              <w:spacing w:after="0" w:line="240" w:lineRule="auto"/>
              <w:rPr>
                <w:sz w:val="24"/>
                <w:szCs w:val="24"/>
              </w:rPr>
            </w:pPr>
            <w:r w:rsidRPr="00D60186">
              <w:rPr>
                <w:sz w:val="24"/>
                <w:szCs w:val="24"/>
              </w:rPr>
              <w:t>All upgrade or extension work from $200,000 t</w:t>
            </w:r>
            <w:r w:rsidRPr="00EE1597">
              <w:rPr>
                <w:sz w:val="24"/>
                <w:szCs w:val="24"/>
              </w:rPr>
              <w:t>o $</w:t>
            </w:r>
            <w:r w:rsidR="00EE1597" w:rsidRPr="00EE1597">
              <w:rPr>
                <w:sz w:val="24"/>
                <w:szCs w:val="24"/>
              </w:rPr>
              <w:t>2</w:t>
            </w:r>
            <w:r w:rsidRPr="00EE1597">
              <w:rPr>
                <w:sz w:val="24"/>
                <w:szCs w:val="24"/>
              </w:rPr>
              <w:t>M</w:t>
            </w:r>
          </w:p>
        </w:tc>
        <w:tc>
          <w:tcPr>
            <w:tcW w:w="4667" w:type="dxa"/>
            <w:tcBorders>
              <w:left w:val="nil"/>
            </w:tcBorders>
          </w:tcPr>
          <w:p w14:paraId="075FD6F4" w14:textId="77777777" w:rsidR="004F00BA" w:rsidRPr="00D60186" w:rsidRDefault="004F00BA" w:rsidP="00560C84">
            <w:pPr>
              <w:pStyle w:val="Paragraphtext"/>
              <w:spacing w:after="0" w:line="240" w:lineRule="auto"/>
              <w:rPr>
                <w:sz w:val="24"/>
                <w:szCs w:val="24"/>
              </w:rPr>
            </w:pPr>
            <w:r w:rsidRPr="00D60186">
              <w:rPr>
                <w:sz w:val="24"/>
                <w:szCs w:val="24"/>
              </w:rPr>
              <w:t xml:space="preserve">Upgrade or Expansion of Kindergartens, Maternal and Child Health Centres, Tourism Centres </w:t>
            </w:r>
          </w:p>
        </w:tc>
      </w:tr>
      <w:tr w:rsidR="004F00BA" w:rsidRPr="00D60186" w14:paraId="1512CBD5" w14:textId="77777777" w:rsidTr="00560C84">
        <w:tc>
          <w:tcPr>
            <w:tcW w:w="1550" w:type="dxa"/>
            <w:tcBorders>
              <w:right w:val="nil"/>
            </w:tcBorders>
          </w:tcPr>
          <w:p w14:paraId="7FB99CAC" w14:textId="77777777" w:rsidR="004F00BA" w:rsidRPr="00D60186" w:rsidRDefault="004F00BA" w:rsidP="00560C84">
            <w:pPr>
              <w:pStyle w:val="Paragraphtext"/>
              <w:spacing w:after="0" w:line="240" w:lineRule="auto"/>
              <w:rPr>
                <w:b/>
                <w:sz w:val="24"/>
                <w:szCs w:val="24"/>
              </w:rPr>
            </w:pPr>
            <w:r w:rsidRPr="00D60186">
              <w:rPr>
                <w:b/>
                <w:sz w:val="24"/>
                <w:szCs w:val="24"/>
              </w:rPr>
              <w:t xml:space="preserve">Renewal </w:t>
            </w:r>
          </w:p>
        </w:tc>
        <w:tc>
          <w:tcPr>
            <w:tcW w:w="3543" w:type="dxa"/>
            <w:tcBorders>
              <w:left w:val="nil"/>
              <w:right w:val="nil"/>
            </w:tcBorders>
          </w:tcPr>
          <w:p w14:paraId="0EBC73BE" w14:textId="77777777" w:rsidR="004F00BA" w:rsidRPr="00D60186" w:rsidRDefault="004F00BA" w:rsidP="00560C84">
            <w:pPr>
              <w:pStyle w:val="Paragraphtext"/>
              <w:spacing w:after="0" w:line="240" w:lineRule="auto"/>
              <w:rPr>
                <w:sz w:val="24"/>
                <w:szCs w:val="24"/>
              </w:rPr>
            </w:pPr>
            <w:r w:rsidRPr="00D60186">
              <w:rPr>
                <w:sz w:val="24"/>
                <w:szCs w:val="24"/>
              </w:rPr>
              <w:t xml:space="preserve">Works to refurbish or replace existing facilities with facilities of equivalent capacity up to $200,000  </w:t>
            </w:r>
          </w:p>
        </w:tc>
        <w:tc>
          <w:tcPr>
            <w:tcW w:w="4667" w:type="dxa"/>
            <w:tcBorders>
              <w:left w:val="nil"/>
            </w:tcBorders>
          </w:tcPr>
          <w:p w14:paraId="6EB0F0CD" w14:textId="77777777" w:rsidR="004F00BA" w:rsidRPr="00D60186" w:rsidRDefault="004F00BA" w:rsidP="00560C84">
            <w:pPr>
              <w:pStyle w:val="Paragraphtext"/>
              <w:spacing w:after="0" w:line="240" w:lineRule="auto"/>
              <w:rPr>
                <w:sz w:val="24"/>
                <w:szCs w:val="24"/>
              </w:rPr>
            </w:pPr>
            <w:r w:rsidRPr="00D60186">
              <w:rPr>
                <w:sz w:val="24"/>
                <w:szCs w:val="24"/>
              </w:rPr>
              <w:t xml:space="preserve">Renewal of Sports Pavilion or Public Amenity Building, Retrofit + Upgrade Projects, Replacement of a Roof  </w:t>
            </w:r>
          </w:p>
        </w:tc>
      </w:tr>
      <w:tr w:rsidR="004F00BA" w:rsidRPr="00D60186" w14:paraId="23369A5B" w14:textId="77777777" w:rsidTr="00560C84">
        <w:trPr>
          <w:trHeight w:val="622"/>
        </w:trPr>
        <w:tc>
          <w:tcPr>
            <w:tcW w:w="1550" w:type="dxa"/>
            <w:tcBorders>
              <w:right w:val="nil"/>
            </w:tcBorders>
          </w:tcPr>
          <w:p w14:paraId="0D225877" w14:textId="77777777" w:rsidR="004F00BA" w:rsidRPr="00D60186" w:rsidRDefault="004F00BA" w:rsidP="00560C84">
            <w:pPr>
              <w:pStyle w:val="Paragraphtext"/>
              <w:spacing w:after="0" w:line="240" w:lineRule="auto"/>
              <w:rPr>
                <w:b/>
                <w:sz w:val="24"/>
                <w:szCs w:val="24"/>
              </w:rPr>
            </w:pPr>
            <w:r w:rsidRPr="00D60186">
              <w:rPr>
                <w:b/>
                <w:sz w:val="24"/>
                <w:szCs w:val="24"/>
              </w:rPr>
              <w:t xml:space="preserve">Minor Works </w:t>
            </w:r>
          </w:p>
        </w:tc>
        <w:tc>
          <w:tcPr>
            <w:tcW w:w="3543" w:type="dxa"/>
            <w:tcBorders>
              <w:left w:val="nil"/>
              <w:right w:val="nil"/>
            </w:tcBorders>
          </w:tcPr>
          <w:p w14:paraId="79A8758A" w14:textId="77777777" w:rsidR="004F00BA" w:rsidRPr="00D60186" w:rsidRDefault="004F00BA" w:rsidP="00560C84">
            <w:pPr>
              <w:pStyle w:val="Paragraphtext"/>
              <w:spacing w:after="0" w:line="240" w:lineRule="auto"/>
              <w:rPr>
                <w:sz w:val="24"/>
                <w:szCs w:val="24"/>
              </w:rPr>
            </w:pPr>
            <w:r w:rsidRPr="00D60186">
              <w:rPr>
                <w:sz w:val="24"/>
                <w:szCs w:val="24"/>
              </w:rPr>
              <w:t xml:space="preserve">Partial retrofit or replacement of existing plant or building construction </w:t>
            </w:r>
          </w:p>
        </w:tc>
        <w:tc>
          <w:tcPr>
            <w:tcW w:w="4667" w:type="dxa"/>
            <w:tcBorders>
              <w:left w:val="nil"/>
            </w:tcBorders>
          </w:tcPr>
          <w:p w14:paraId="4EB224B2" w14:textId="4EFDEBB2" w:rsidR="004F00BA" w:rsidRPr="00D60186" w:rsidRDefault="004F00BA" w:rsidP="00560C84">
            <w:pPr>
              <w:pStyle w:val="Paragraphtext"/>
              <w:spacing w:after="0" w:line="240" w:lineRule="auto"/>
              <w:rPr>
                <w:sz w:val="24"/>
                <w:szCs w:val="24"/>
              </w:rPr>
            </w:pPr>
            <w:r w:rsidRPr="00D60186">
              <w:rPr>
                <w:sz w:val="24"/>
                <w:szCs w:val="24"/>
              </w:rPr>
              <w:t>Replacement o</w:t>
            </w:r>
            <w:r w:rsidR="00DD7364">
              <w:rPr>
                <w:sz w:val="24"/>
                <w:szCs w:val="24"/>
              </w:rPr>
              <w:t xml:space="preserve">f HVAC system, pool plant works, window/door replacement. </w:t>
            </w:r>
          </w:p>
        </w:tc>
      </w:tr>
      <w:tr w:rsidR="004F00BA" w:rsidRPr="00D60186" w14:paraId="7370B5BD" w14:textId="77777777" w:rsidTr="00560C84">
        <w:tc>
          <w:tcPr>
            <w:tcW w:w="1550" w:type="dxa"/>
            <w:tcBorders>
              <w:bottom w:val="single" w:sz="8" w:space="0" w:color="943634" w:themeColor="accent2" w:themeShade="BF"/>
              <w:right w:val="nil"/>
            </w:tcBorders>
          </w:tcPr>
          <w:p w14:paraId="00CC58CC" w14:textId="77777777" w:rsidR="004F00BA" w:rsidRPr="00D60186" w:rsidRDefault="004F00BA" w:rsidP="00560C84">
            <w:pPr>
              <w:pStyle w:val="Paragraphtext"/>
              <w:spacing w:after="0" w:line="240" w:lineRule="auto"/>
              <w:rPr>
                <w:b/>
                <w:sz w:val="24"/>
                <w:szCs w:val="24"/>
              </w:rPr>
            </w:pPr>
            <w:r w:rsidRPr="00D60186">
              <w:rPr>
                <w:b/>
                <w:sz w:val="24"/>
                <w:szCs w:val="24"/>
              </w:rPr>
              <w:t>Maintenance</w:t>
            </w:r>
          </w:p>
        </w:tc>
        <w:tc>
          <w:tcPr>
            <w:tcW w:w="3543" w:type="dxa"/>
            <w:tcBorders>
              <w:left w:val="nil"/>
              <w:bottom w:val="single" w:sz="8" w:space="0" w:color="943634" w:themeColor="accent2" w:themeShade="BF"/>
              <w:right w:val="nil"/>
            </w:tcBorders>
          </w:tcPr>
          <w:p w14:paraId="3A774561" w14:textId="588591BE" w:rsidR="004F00BA" w:rsidRPr="00D60186" w:rsidRDefault="004F00BA" w:rsidP="00560C84">
            <w:pPr>
              <w:pStyle w:val="Paragraphtext"/>
              <w:spacing w:after="0" w:line="240" w:lineRule="auto"/>
              <w:rPr>
                <w:sz w:val="24"/>
                <w:szCs w:val="24"/>
              </w:rPr>
            </w:pPr>
            <w:r w:rsidRPr="00D60186">
              <w:rPr>
                <w:sz w:val="24"/>
                <w:szCs w:val="24"/>
              </w:rPr>
              <w:t xml:space="preserve">All routine and reactive maintenance </w:t>
            </w:r>
          </w:p>
        </w:tc>
        <w:tc>
          <w:tcPr>
            <w:tcW w:w="4667" w:type="dxa"/>
            <w:tcBorders>
              <w:left w:val="nil"/>
              <w:bottom w:val="single" w:sz="8" w:space="0" w:color="943634" w:themeColor="accent2" w:themeShade="BF"/>
            </w:tcBorders>
          </w:tcPr>
          <w:p w14:paraId="0CAD67B8" w14:textId="61E2EAC9" w:rsidR="004F00BA" w:rsidRPr="00D60186" w:rsidRDefault="004F00BA" w:rsidP="00A929DA">
            <w:pPr>
              <w:pStyle w:val="Paragraphtext"/>
              <w:spacing w:after="0" w:line="240" w:lineRule="auto"/>
              <w:rPr>
                <w:sz w:val="24"/>
                <w:szCs w:val="24"/>
              </w:rPr>
            </w:pPr>
            <w:r w:rsidRPr="00D60186">
              <w:rPr>
                <w:sz w:val="24"/>
                <w:szCs w:val="24"/>
              </w:rPr>
              <w:t>Replacing a hot water unit, light fitting</w:t>
            </w:r>
            <w:r w:rsidR="00DD7364">
              <w:rPr>
                <w:sz w:val="24"/>
                <w:szCs w:val="24"/>
              </w:rPr>
              <w:t>s</w:t>
            </w:r>
            <w:r w:rsidRPr="00D60186">
              <w:rPr>
                <w:sz w:val="24"/>
                <w:szCs w:val="24"/>
              </w:rPr>
              <w:t xml:space="preserve">, toilet etc. </w:t>
            </w:r>
            <w:r w:rsidR="00DD7364">
              <w:rPr>
                <w:sz w:val="24"/>
                <w:szCs w:val="24"/>
              </w:rPr>
              <w:t xml:space="preserve">(not applicable to </w:t>
            </w:r>
            <w:r w:rsidR="00A929DA">
              <w:rPr>
                <w:sz w:val="24"/>
                <w:szCs w:val="24"/>
              </w:rPr>
              <w:t xml:space="preserve">replacement of parts within a system, eg. broken window, HVAC component replacement etc.) </w:t>
            </w:r>
          </w:p>
        </w:tc>
      </w:tr>
      <w:tr w:rsidR="004F00BA" w:rsidRPr="00D60186" w14:paraId="2F451D4E" w14:textId="77777777" w:rsidTr="00560C84">
        <w:trPr>
          <w:trHeight w:val="696"/>
        </w:trPr>
        <w:tc>
          <w:tcPr>
            <w:tcW w:w="1550" w:type="dxa"/>
            <w:tcBorders>
              <w:right w:val="nil"/>
            </w:tcBorders>
          </w:tcPr>
          <w:p w14:paraId="45F900D5" w14:textId="77777777" w:rsidR="004F00BA" w:rsidRPr="00D60186" w:rsidRDefault="004F00BA" w:rsidP="00560C84">
            <w:pPr>
              <w:pStyle w:val="Paragraphtext"/>
              <w:spacing w:after="0" w:line="240" w:lineRule="auto"/>
              <w:rPr>
                <w:b/>
                <w:sz w:val="24"/>
                <w:szCs w:val="24"/>
              </w:rPr>
            </w:pPr>
            <w:r w:rsidRPr="00D60186">
              <w:rPr>
                <w:b/>
                <w:sz w:val="24"/>
                <w:szCs w:val="24"/>
              </w:rPr>
              <w:t xml:space="preserve">Furniture and Equipment Fit-out  </w:t>
            </w:r>
          </w:p>
        </w:tc>
        <w:tc>
          <w:tcPr>
            <w:tcW w:w="3543" w:type="dxa"/>
            <w:tcBorders>
              <w:left w:val="nil"/>
              <w:right w:val="nil"/>
            </w:tcBorders>
          </w:tcPr>
          <w:p w14:paraId="7CA1B7E1" w14:textId="77777777" w:rsidR="004F00BA" w:rsidRPr="00D60186" w:rsidRDefault="004F00BA" w:rsidP="00560C84">
            <w:pPr>
              <w:pStyle w:val="Paragraphtext"/>
              <w:spacing w:after="0" w:line="240" w:lineRule="auto"/>
              <w:rPr>
                <w:b/>
                <w:sz w:val="24"/>
                <w:szCs w:val="24"/>
              </w:rPr>
            </w:pPr>
            <w:r w:rsidRPr="00D60186">
              <w:rPr>
                <w:sz w:val="24"/>
                <w:szCs w:val="24"/>
              </w:rPr>
              <w:t xml:space="preserve">Bulk procurement of furnishings or fittings for new facility or as part of upgrade.   </w:t>
            </w:r>
          </w:p>
        </w:tc>
        <w:tc>
          <w:tcPr>
            <w:tcW w:w="4667" w:type="dxa"/>
            <w:tcBorders>
              <w:left w:val="nil"/>
            </w:tcBorders>
          </w:tcPr>
          <w:p w14:paraId="63181E09" w14:textId="77777777" w:rsidR="004F00BA" w:rsidRPr="00D60186" w:rsidRDefault="004F00BA" w:rsidP="00560C84">
            <w:pPr>
              <w:pStyle w:val="Paragraphtext"/>
              <w:spacing w:after="0" w:line="240" w:lineRule="auto"/>
              <w:rPr>
                <w:sz w:val="24"/>
                <w:szCs w:val="24"/>
                <w:lang w:val="en-GB" w:eastAsia="ja-JP"/>
              </w:rPr>
            </w:pPr>
            <w:r w:rsidRPr="00D60186">
              <w:rPr>
                <w:sz w:val="24"/>
                <w:szCs w:val="24"/>
                <w:lang w:val="en-GB" w:eastAsia="ja-JP"/>
              </w:rPr>
              <w:t xml:space="preserve">New furniture for staff offices or library. Equipment installed in kitchens of council owned buildings. </w:t>
            </w:r>
            <w:r w:rsidRPr="00D60186">
              <w:rPr>
                <w:sz w:val="24"/>
                <w:szCs w:val="24"/>
                <w:lang w:val="en-GB" w:eastAsia="ja-JP"/>
              </w:rPr>
              <w:br/>
              <w:t xml:space="preserve">IT or AV infrastructure.  </w:t>
            </w:r>
          </w:p>
        </w:tc>
      </w:tr>
      <w:tr w:rsidR="004F00BA" w:rsidRPr="00D60186" w14:paraId="49872F38" w14:textId="77777777" w:rsidTr="00560C84">
        <w:trPr>
          <w:trHeight w:val="552"/>
        </w:trPr>
        <w:tc>
          <w:tcPr>
            <w:tcW w:w="1550" w:type="dxa"/>
            <w:tcBorders>
              <w:right w:val="nil"/>
            </w:tcBorders>
          </w:tcPr>
          <w:p w14:paraId="0982119B" w14:textId="4A0096E8" w:rsidR="004F00BA" w:rsidRPr="00D60186" w:rsidRDefault="005B48E9" w:rsidP="00560C84">
            <w:pPr>
              <w:pStyle w:val="Paragraphtext"/>
              <w:spacing w:after="0" w:line="240" w:lineRule="auto"/>
              <w:rPr>
                <w:b/>
                <w:sz w:val="24"/>
                <w:szCs w:val="24"/>
              </w:rPr>
            </w:pPr>
            <w:r>
              <w:rPr>
                <w:b/>
                <w:sz w:val="24"/>
                <w:szCs w:val="24"/>
              </w:rPr>
              <w:t>Ten</w:t>
            </w:r>
            <w:r w:rsidR="004F00BA" w:rsidRPr="00D60186">
              <w:rPr>
                <w:b/>
                <w:sz w:val="24"/>
                <w:szCs w:val="24"/>
              </w:rPr>
              <w:t xml:space="preserve">ant </w:t>
            </w:r>
            <w:r w:rsidR="004F00BA" w:rsidRPr="00D60186">
              <w:rPr>
                <w:b/>
                <w:sz w:val="24"/>
                <w:szCs w:val="24"/>
              </w:rPr>
              <w:br/>
              <w:t>Fit-out</w:t>
            </w:r>
          </w:p>
        </w:tc>
        <w:tc>
          <w:tcPr>
            <w:tcW w:w="3543" w:type="dxa"/>
            <w:tcBorders>
              <w:left w:val="nil"/>
              <w:right w:val="nil"/>
            </w:tcBorders>
          </w:tcPr>
          <w:p w14:paraId="5DEA19BC" w14:textId="77777777" w:rsidR="004F00BA" w:rsidRPr="00D60186" w:rsidRDefault="004F00BA" w:rsidP="00560C84">
            <w:pPr>
              <w:pStyle w:val="Paragraphtext"/>
              <w:spacing w:after="0" w:line="240" w:lineRule="auto"/>
              <w:rPr>
                <w:sz w:val="24"/>
                <w:szCs w:val="24"/>
              </w:rPr>
            </w:pPr>
            <w:r w:rsidRPr="00D60186">
              <w:rPr>
                <w:sz w:val="24"/>
                <w:szCs w:val="24"/>
              </w:rPr>
              <w:t xml:space="preserve">Internal fit-out of facilities leased to MRSC. Fit-out requirements included as lease conditions for facilities owned by MRSC and leased to other parties.  </w:t>
            </w:r>
          </w:p>
        </w:tc>
        <w:tc>
          <w:tcPr>
            <w:tcW w:w="4667" w:type="dxa"/>
            <w:tcBorders>
              <w:left w:val="nil"/>
            </w:tcBorders>
          </w:tcPr>
          <w:p w14:paraId="78EA2480" w14:textId="0D6E88D9" w:rsidR="004F00BA" w:rsidRPr="00D60186" w:rsidRDefault="004F00BA" w:rsidP="00A531B8">
            <w:pPr>
              <w:pStyle w:val="Paragraphtext"/>
              <w:spacing w:after="0" w:line="240" w:lineRule="auto"/>
              <w:rPr>
                <w:sz w:val="24"/>
                <w:szCs w:val="24"/>
                <w:lang w:val="en-GB" w:eastAsia="ja-JP"/>
              </w:rPr>
            </w:pPr>
            <w:r w:rsidRPr="00D60186">
              <w:rPr>
                <w:sz w:val="24"/>
                <w:szCs w:val="24"/>
                <w:lang w:val="en-GB" w:eastAsia="ja-JP"/>
              </w:rPr>
              <w:t>Lancefield Kindergarten (leased to MRSC)</w:t>
            </w:r>
            <w:r w:rsidRPr="00D60186">
              <w:rPr>
                <w:sz w:val="24"/>
                <w:szCs w:val="24"/>
                <w:lang w:val="en-GB" w:eastAsia="ja-JP"/>
              </w:rPr>
              <w:br/>
              <w:t>Woodend Depot Office (leased to MRSC)</w:t>
            </w:r>
            <w:r w:rsidRPr="00D60186">
              <w:rPr>
                <w:sz w:val="24"/>
                <w:szCs w:val="24"/>
                <w:lang w:val="en-GB" w:eastAsia="ja-JP"/>
              </w:rPr>
              <w:br/>
              <w:t xml:space="preserve">Woodend Cobaw Health (leased to other)   </w:t>
            </w:r>
          </w:p>
        </w:tc>
      </w:tr>
      <w:tr w:rsidR="004F00BA" w:rsidRPr="00D60186" w14:paraId="6C09C3EA" w14:textId="77777777" w:rsidTr="00560C84">
        <w:tc>
          <w:tcPr>
            <w:tcW w:w="1550" w:type="dxa"/>
            <w:tcBorders>
              <w:right w:val="nil"/>
            </w:tcBorders>
          </w:tcPr>
          <w:p w14:paraId="622B66C3" w14:textId="77777777" w:rsidR="004F00BA" w:rsidRPr="00D60186" w:rsidRDefault="004F00BA" w:rsidP="00560C84">
            <w:pPr>
              <w:pStyle w:val="Paragraphtext"/>
              <w:spacing w:after="0" w:line="240" w:lineRule="auto"/>
              <w:rPr>
                <w:b/>
                <w:sz w:val="24"/>
                <w:szCs w:val="24"/>
              </w:rPr>
            </w:pPr>
            <w:r w:rsidRPr="00D60186">
              <w:rPr>
                <w:b/>
                <w:sz w:val="24"/>
                <w:szCs w:val="24"/>
              </w:rPr>
              <w:t xml:space="preserve">Demolition </w:t>
            </w:r>
          </w:p>
        </w:tc>
        <w:tc>
          <w:tcPr>
            <w:tcW w:w="3543" w:type="dxa"/>
            <w:tcBorders>
              <w:left w:val="nil"/>
              <w:right w:val="nil"/>
            </w:tcBorders>
          </w:tcPr>
          <w:p w14:paraId="36122480" w14:textId="77777777" w:rsidR="004F00BA" w:rsidRPr="00D60186" w:rsidRDefault="004F00BA" w:rsidP="00560C84">
            <w:pPr>
              <w:pStyle w:val="Paragraphtext"/>
              <w:spacing w:after="0" w:line="240" w:lineRule="auto"/>
              <w:rPr>
                <w:sz w:val="24"/>
                <w:szCs w:val="24"/>
              </w:rPr>
            </w:pPr>
            <w:r w:rsidRPr="00D60186">
              <w:rPr>
                <w:sz w:val="24"/>
                <w:szCs w:val="24"/>
              </w:rPr>
              <w:t>All demolition works above 10m</w:t>
            </w:r>
            <w:r w:rsidRPr="00D60186">
              <w:rPr>
                <w:sz w:val="24"/>
                <w:szCs w:val="24"/>
                <w:vertAlign w:val="superscript"/>
              </w:rPr>
              <w:t xml:space="preserve">3 </w:t>
            </w:r>
          </w:p>
        </w:tc>
        <w:tc>
          <w:tcPr>
            <w:tcW w:w="4667" w:type="dxa"/>
            <w:tcBorders>
              <w:left w:val="nil"/>
            </w:tcBorders>
          </w:tcPr>
          <w:p w14:paraId="710F1E49" w14:textId="77777777" w:rsidR="004F00BA" w:rsidRPr="00D60186" w:rsidRDefault="004F00BA" w:rsidP="00560C84">
            <w:pPr>
              <w:pStyle w:val="Paragraphtext"/>
              <w:spacing w:after="0" w:line="240" w:lineRule="auto"/>
              <w:rPr>
                <w:sz w:val="24"/>
                <w:szCs w:val="24"/>
              </w:rPr>
            </w:pPr>
            <w:r w:rsidRPr="00D60186">
              <w:rPr>
                <w:sz w:val="24"/>
                <w:szCs w:val="24"/>
              </w:rPr>
              <w:t xml:space="preserve">The complete or partial demolition of an asset </w:t>
            </w:r>
          </w:p>
        </w:tc>
      </w:tr>
      <w:tr w:rsidR="004F00BA" w:rsidRPr="00D60186" w14:paraId="43F44B01" w14:textId="77777777" w:rsidTr="00560C84">
        <w:tc>
          <w:tcPr>
            <w:tcW w:w="1550" w:type="dxa"/>
            <w:tcBorders>
              <w:right w:val="nil"/>
            </w:tcBorders>
          </w:tcPr>
          <w:p w14:paraId="4DADC957" w14:textId="77777777" w:rsidR="004F00BA" w:rsidRPr="00D60186" w:rsidRDefault="004F00BA" w:rsidP="00560C84">
            <w:pPr>
              <w:pStyle w:val="Paragraphtext"/>
              <w:spacing w:after="0" w:line="240" w:lineRule="auto"/>
              <w:rPr>
                <w:b/>
                <w:sz w:val="24"/>
                <w:szCs w:val="24"/>
              </w:rPr>
            </w:pPr>
            <w:r w:rsidRPr="00D60186">
              <w:rPr>
                <w:b/>
                <w:sz w:val="24"/>
                <w:szCs w:val="24"/>
              </w:rPr>
              <w:t xml:space="preserve">Other Structures </w:t>
            </w:r>
          </w:p>
        </w:tc>
        <w:tc>
          <w:tcPr>
            <w:tcW w:w="3543" w:type="dxa"/>
            <w:tcBorders>
              <w:left w:val="nil"/>
              <w:right w:val="nil"/>
            </w:tcBorders>
          </w:tcPr>
          <w:p w14:paraId="1F11E6A6" w14:textId="77777777" w:rsidR="004F00BA" w:rsidRPr="00D60186" w:rsidRDefault="004F00BA" w:rsidP="00560C84">
            <w:pPr>
              <w:pStyle w:val="Paragraphtext"/>
              <w:spacing w:after="0" w:line="240" w:lineRule="auto"/>
              <w:rPr>
                <w:sz w:val="24"/>
                <w:szCs w:val="24"/>
              </w:rPr>
            </w:pPr>
            <w:r w:rsidRPr="00D60186">
              <w:rPr>
                <w:sz w:val="24"/>
                <w:szCs w:val="24"/>
              </w:rPr>
              <w:t xml:space="preserve">Ancillary structures not part of larger project, Structures in Parks or Reserves </w:t>
            </w:r>
          </w:p>
        </w:tc>
        <w:tc>
          <w:tcPr>
            <w:tcW w:w="4667" w:type="dxa"/>
            <w:tcBorders>
              <w:left w:val="nil"/>
            </w:tcBorders>
          </w:tcPr>
          <w:p w14:paraId="0CCA3231" w14:textId="77777777" w:rsidR="004F00BA" w:rsidRPr="00D60186" w:rsidRDefault="004F00BA" w:rsidP="00560C84">
            <w:pPr>
              <w:pStyle w:val="Paragraphtext"/>
              <w:spacing w:after="0" w:line="240" w:lineRule="auto"/>
              <w:rPr>
                <w:sz w:val="24"/>
                <w:szCs w:val="24"/>
              </w:rPr>
            </w:pPr>
            <w:r w:rsidRPr="00D60186">
              <w:rPr>
                <w:sz w:val="24"/>
                <w:szCs w:val="24"/>
              </w:rPr>
              <w:t>Sail and Shade structures, Shelters, BBQs, Band Stands, Boardwalks, Playgrounds</w:t>
            </w:r>
          </w:p>
        </w:tc>
      </w:tr>
    </w:tbl>
    <w:p w14:paraId="0DEE50F7" w14:textId="77777777" w:rsidR="004F00BA" w:rsidRDefault="004F00BA" w:rsidP="004F00BA">
      <w:pPr>
        <w:pStyle w:val="Heading4"/>
        <w:spacing w:before="0" w:after="0"/>
      </w:pPr>
    </w:p>
    <w:p w14:paraId="0AA4C0EA" w14:textId="77777777" w:rsidR="004F00BA" w:rsidRPr="00D60186" w:rsidRDefault="004F00BA" w:rsidP="004F00BA">
      <w:pPr>
        <w:pStyle w:val="Heading4"/>
        <w:numPr>
          <w:ilvl w:val="1"/>
          <w:numId w:val="7"/>
        </w:numPr>
        <w:spacing w:before="0" w:after="0"/>
        <w:rPr>
          <w:sz w:val="24"/>
          <w:szCs w:val="24"/>
        </w:rPr>
      </w:pPr>
      <w:r>
        <w:rPr>
          <w:sz w:val="24"/>
          <w:szCs w:val="24"/>
        </w:rPr>
        <w:t xml:space="preserve">Implementation </w:t>
      </w:r>
    </w:p>
    <w:p w14:paraId="6D8998C9" w14:textId="77777777" w:rsidR="004F00BA" w:rsidRDefault="004F00BA" w:rsidP="004F00BA">
      <w:pPr>
        <w:pStyle w:val="Paragraphtext"/>
      </w:pPr>
    </w:p>
    <w:p w14:paraId="52B757AC" w14:textId="498C4FB7" w:rsidR="004F00BA" w:rsidRDefault="004F00BA" w:rsidP="004F00BA">
      <w:pPr>
        <w:pStyle w:val="Paragraphtext"/>
        <w:rPr>
          <w:sz w:val="24"/>
          <w:szCs w:val="24"/>
        </w:rPr>
      </w:pPr>
      <w:r w:rsidRPr="005F560E">
        <w:rPr>
          <w:sz w:val="24"/>
          <w:szCs w:val="24"/>
        </w:rPr>
        <w:t xml:space="preserve">To ensure successful implementation of </w:t>
      </w:r>
      <w:r w:rsidR="00795498" w:rsidRPr="005F560E">
        <w:rPr>
          <w:sz w:val="24"/>
          <w:szCs w:val="24"/>
        </w:rPr>
        <w:t>th</w:t>
      </w:r>
      <w:r w:rsidR="00795498">
        <w:rPr>
          <w:sz w:val="24"/>
          <w:szCs w:val="24"/>
        </w:rPr>
        <w:t>is</w:t>
      </w:r>
      <w:r w:rsidR="00795498" w:rsidRPr="005F560E">
        <w:rPr>
          <w:sz w:val="24"/>
          <w:szCs w:val="24"/>
        </w:rPr>
        <w:t xml:space="preserve"> </w:t>
      </w:r>
      <w:r w:rsidRPr="005F560E">
        <w:rPr>
          <w:sz w:val="24"/>
          <w:szCs w:val="24"/>
        </w:rPr>
        <w:t xml:space="preserve">Policy it is </w:t>
      </w:r>
      <w:r w:rsidR="00DC128B">
        <w:rPr>
          <w:sz w:val="24"/>
          <w:szCs w:val="24"/>
        </w:rPr>
        <w:t>important</w:t>
      </w:r>
      <w:r w:rsidRPr="005F560E">
        <w:rPr>
          <w:sz w:val="24"/>
          <w:szCs w:val="24"/>
        </w:rPr>
        <w:t xml:space="preserve"> </w:t>
      </w:r>
      <w:r w:rsidR="00DC128B">
        <w:rPr>
          <w:sz w:val="24"/>
          <w:szCs w:val="24"/>
        </w:rPr>
        <w:t xml:space="preserve">that </w:t>
      </w:r>
      <w:r w:rsidRPr="005F560E">
        <w:rPr>
          <w:sz w:val="24"/>
          <w:szCs w:val="24"/>
        </w:rPr>
        <w:t>project managers confirm</w:t>
      </w:r>
      <w:r w:rsidR="00DC128B">
        <w:rPr>
          <w:sz w:val="24"/>
          <w:szCs w:val="24"/>
        </w:rPr>
        <w:t xml:space="preserve"> that the</w:t>
      </w:r>
      <w:r w:rsidRPr="005F560E">
        <w:rPr>
          <w:sz w:val="24"/>
          <w:szCs w:val="24"/>
        </w:rPr>
        <w:t xml:space="preserve"> ESD minimum standards are being met throughout t</w:t>
      </w:r>
      <w:r w:rsidR="0023600B">
        <w:rPr>
          <w:sz w:val="24"/>
          <w:szCs w:val="24"/>
        </w:rPr>
        <w:t>he life</w:t>
      </w:r>
      <w:r w:rsidR="00DC128B">
        <w:rPr>
          <w:sz w:val="24"/>
          <w:szCs w:val="24"/>
        </w:rPr>
        <w:t xml:space="preserve"> </w:t>
      </w:r>
      <w:r w:rsidR="0023600B">
        <w:rPr>
          <w:sz w:val="24"/>
          <w:szCs w:val="24"/>
        </w:rPr>
        <w:t xml:space="preserve">of a project. </w:t>
      </w:r>
    </w:p>
    <w:p w14:paraId="26DB05D6" w14:textId="77777777" w:rsidR="00A531B8" w:rsidRPr="005F560E" w:rsidRDefault="00A531B8" w:rsidP="004F00BA">
      <w:pPr>
        <w:pStyle w:val="Paragraphtext"/>
        <w:rPr>
          <w:sz w:val="24"/>
          <w:szCs w:val="24"/>
        </w:rPr>
      </w:pPr>
    </w:p>
    <w:p w14:paraId="5EAB36AD" w14:textId="77777777" w:rsidR="004F00BA" w:rsidRPr="00A61777" w:rsidRDefault="004F00BA" w:rsidP="004F00BA">
      <w:pPr>
        <w:pStyle w:val="Paragraphtext"/>
        <w:spacing w:after="0" w:line="240" w:lineRule="auto"/>
        <w:rPr>
          <w:b/>
          <w:i/>
          <w:sz w:val="24"/>
          <w:szCs w:val="24"/>
        </w:rPr>
      </w:pPr>
      <w:r w:rsidRPr="00A61777">
        <w:rPr>
          <w:b/>
          <w:i/>
          <w:sz w:val="24"/>
          <w:szCs w:val="24"/>
        </w:rPr>
        <w:t>Table 3 – Policy Implementation</w:t>
      </w:r>
    </w:p>
    <w:tbl>
      <w:tblPr>
        <w:tblStyle w:val="TableGrid"/>
        <w:tblW w:w="9629" w:type="dxa"/>
        <w:tblBorders>
          <w:top w:val="single" w:sz="8" w:space="0" w:color="943634" w:themeColor="accent2" w:themeShade="BF"/>
          <w:left w:val="single" w:sz="8" w:space="0" w:color="943634" w:themeColor="accent2" w:themeShade="BF"/>
          <w:bottom w:val="single" w:sz="8" w:space="0" w:color="943634" w:themeColor="accent2" w:themeShade="BF"/>
          <w:right w:val="single" w:sz="8" w:space="0" w:color="943634" w:themeColor="accent2" w:themeShade="BF"/>
          <w:insideH w:val="single" w:sz="8" w:space="0" w:color="943634" w:themeColor="accent2" w:themeShade="BF"/>
          <w:insideV w:val="single" w:sz="8" w:space="0" w:color="943634" w:themeColor="accent2" w:themeShade="BF"/>
        </w:tblBorders>
        <w:tblLook w:val="04A0" w:firstRow="1" w:lastRow="0" w:firstColumn="1" w:lastColumn="0" w:noHBand="0" w:noVBand="1"/>
      </w:tblPr>
      <w:tblGrid>
        <w:gridCol w:w="2542"/>
        <w:gridCol w:w="7087"/>
      </w:tblGrid>
      <w:tr w:rsidR="004F00BA" w:rsidRPr="00D60186" w14:paraId="72CBCFA6" w14:textId="77777777" w:rsidTr="000B5242">
        <w:trPr>
          <w:tblHeader/>
        </w:trPr>
        <w:tc>
          <w:tcPr>
            <w:tcW w:w="2542" w:type="dxa"/>
            <w:tcBorders>
              <w:bottom w:val="single" w:sz="8" w:space="0" w:color="943634" w:themeColor="accent2" w:themeShade="BF"/>
            </w:tcBorders>
            <w:shd w:val="clear" w:color="auto" w:fill="943634" w:themeFill="accent2" w:themeFillShade="BF"/>
          </w:tcPr>
          <w:p w14:paraId="695D78D7" w14:textId="77777777" w:rsidR="004F00BA" w:rsidRPr="00D60186" w:rsidRDefault="004F00BA" w:rsidP="00560C84">
            <w:pPr>
              <w:pStyle w:val="Paragraphtext"/>
              <w:spacing w:after="0" w:line="240" w:lineRule="auto"/>
              <w:rPr>
                <w:b/>
                <w:color w:val="FFFFFF" w:themeColor="background1"/>
                <w:sz w:val="24"/>
                <w:szCs w:val="24"/>
              </w:rPr>
            </w:pPr>
            <w:r>
              <w:rPr>
                <w:b/>
                <w:color w:val="FFFFFF" w:themeColor="background1"/>
                <w:sz w:val="24"/>
                <w:szCs w:val="24"/>
              </w:rPr>
              <w:t>Project Phase</w:t>
            </w:r>
          </w:p>
        </w:tc>
        <w:tc>
          <w:tcPr>
            <w:tcW w:w="7087" w:type="dxa"/>
            <w:tcBorders>
              <w:bottom w:val="single" w:sz="8" w:space="0" w:color="943634" w:themeColor="accent2" w:themeShade="BF"/>
            </w:tcBorders>
            <w:shd w:val="clear" w:color="auto" w:fill="943634" w:themeFill="accent2" w:themeFillShade="BF"/>
          </w:tcPr>
          <w:p w14:paraId="41F1C2D2" w14:textId="24133408" w:rsidR="004F00BA" w:rsidRPr="00D60186" w:rsidRDefault="004E749F" w:rsidP="00560C84">
            <w:pPr>
              <w:pStyle w:val="Paragraphtext"/>
              <w:spacing w:after="0" w:line="240" w:lineRule="auto"/>
              <w:rPr>
                <w:b/>
                <w:color w:val="FFFFFF" w:themeColor="background1"/>
                <w:sz w:val="24"/>
                <w:szCs w:val="24"/>
              </w:rPr>
            </w:pPr>
            <w:r>
              <w:rPr>
                <w:b/>
                <w:color w:val="FFFFFF" w:themeColor="background1"/>
                <w:sz w:val="24"/>
                <w:szCs w:val="24"/>
              </w:rPr>
              <w:t>Implementation</w:t>
            </w:r>
            <w:r w:rsidR="004F00BA">
              <w:rPr>
                <w:b/>
                <w:color w:val="FFFFFF" w:themeColor="background1"/>
                <w:sz w:val="24"/>
                <w:szCs w:val="24"/>
              </w:rPr>
              <w:t xml:space="preserve"> Requirements </w:t>
            </w:r>
          </w:p>
        </w:tc>
      </w:tr>
      <w:tr w:rsidR="004F00BA" w:rsidRPr="00D60186" w14:paraId="7F0DEDD4" w14:textId="77777777" w:rsidTr="00560C84">
        <w:trPr>
          <w:trHeight w:val="712"/>
        </w:trPr>
        <w:tc>
          <w:tcPr>
            <w:tcW w:w="2542" w:type="dxa"/>
            <w:tcBorders>
              <w:top w:val="single" w:sz="8" w:space="0" w:color="943634" w:themeColor="accent2" w:themeShade="BF"/>
              <w:left w:val="single" w:sz="8" w:space="0" w:color="943634" w:themeColor="accent2" w:themeShade="BF"/>
              <w:bottom w:val="single" w:sz="8" w:space="0" w:color="943634" w:themeColor="accent2" w:themeShade="BF"/>
              <w:right w:val="single" w:sz="8" w:space="0" w:color="943634" w:themeColor="accent2" w:themeShade="BF"/>
            </w:tcBorders>
          </w:tcPr>
          <w:p w14:paraId="0FE9F996" w14:textId="55497472" w:rsidR="004F00BA" w:rsidRDefault="004F00BA" w:rsidP="00560C84">
            <w:pPr>
              <w:pStyle w:val="Paragraphtext"/>
              <w:spacing w:after="0" w:line="240" w:lineRule="auto"/>
              <w:rPr>
                <w:sz w:val="24"/>
                <w:szCs w:val="24"/>
              </w:rPr>
            </w:pPr>
            <w:r>
              <w:rPr>
                <w:sz w:val="24"/>
                <w:szCs w:val="24"/>
              </w:rPr>
              <w:t>Project Initiation</w:t>
            </w:r>
            <w:r w:rsidR="002018A1">
              <w:rPr>
                <w:sz w:val="24"/>
                <w:szCs w:val="24"/>
              </w:rPr>
              <w:t>/Inception</w:t>
            </w:r>
            <w:r>
              <w:rPr>
                <w:sz w:val="24"/>
                <w:szCs w:val="24"/>
              </w:rPr>
              <w:t xml:space="preserve"> </w:t>
            </w:r>
          </w:p>
          <w:p w14:paraId="7E0514AC" w14:textId="6EE98D54" w:rsidR="0017027F" w:rsidRPr="0017027F" w:rsidRDefault="0017027F" w:rsidP="00560C84">
            <w:pPr>
              <w:pStyle w:val="Paragraphtext"/>
              <w:spacing w:after="0" w:line="240" w:lineRule="auto"/>
              <w:rPr>
                <w:i/>
                <w:sz w:val="20"/>
                <w:szCs w:val="20"/>
              </w:rPr>
            </w:pPr>
            <w:r w:rsidRPr="0017027F">
              <w:rPr>
                <w:i/>
                <w:sz w:val="20"/>
                <w:szCs w:val="20"/>
              </w:rPr>
              <w:t xml:space="preserve">(Project ESD budget to be set as part of business case) </w:t>
            </w:r>
          </w:p>
          <w:p w14:paraId="1E18A0B9" w14:textId="2F2CB66D" w:rsidR="004F00BA" w:rsidRPr="00B43C6B" w:rsidRDefault="004F00BA" w:rsidP="00560C84">
            <w:pPr>
              <w:pStyle w:val="Paragraphtext"/>
              <w:spacing w:after="0" w:line="240" w:lineRule="auto"/>
              <w:rPr>
                <w:i/>
                <w:sz w:val="24"/>
                <w:szCs w:val="24"/>
              </w:rPr>
            </w:pPr>
          </w:p>
        </w:tc>
        <w:tc>
          <w:tcPr>
            <w:tcW w:w="7087" w:type="dxa"/>
            <w:tcBorders>
              <w:top w:val="single" w:sz="8" w:space="0" w:color="943634" w:themeColor="accent2" w:themeShade="BF"/>
              <w:left w:val="single" w:sz="8" w:space="0" w:color="943634" w:themeColor="accent2" w:themeShade="BF"/>
              <w:bottom w:val="single" w:sz="8" w:space="0" w:color="943634" w:themeColor="accent2" w:themeShade="BF"/>
              <w:right w:val="single" w:sz="8" w:space="0" w:color="943634" w:themeColor="accent2" w:themeShade="BF"/>
            </w:tcBorders>
          </w:tcPr>
          <w:p w14:paraId="31DA99A6" w14:textId="77777777" w:rsidR="004F00BA" w:rsidRDefault="004F00BA" w:rsidP="00560C84">
            <w:pPr>
              <w:pStyle w:val="Paragraphtext"/>
              <w:spacing w:after="0" w:line="240" w:lineRule="auto"/>
              <w:rPr>
                <w:sz w:val="24"/>
                <w:szCs w:val="24"/>
              </w:rPr>
            </w:pPr>
            <w:r>
              <w:rPr>
                <w:sz w:val="24"/>
                <w:szCs w:val="24"/>
              </w:rPr>
              <w:t>Project Manager to assess project type (Table 2) and assign relevant ESD minimum requirement (Table 1)</w:t>
            </w:r>
          </w:p>
          <w:p w14:paraId="2A4530E0" w14:textId="77777777" w:rsidR="004F00BA" w:rsidRDefault="004F00BA" w:rsidP="00560C84">
            <w:pPr>
              <w:pStyle w:val="Paragraphtext"/>
              <w:spacing w:after="0" w:line="240" w:lineRule="auto"/>
              <w:rPr>
                <w:sz w:val="24"/>
                <w:szCs w:val="24"/>
              </w:rPr>
            </w:pPr>
          </w:p>
          <w:p w14:paraId="3B70C45D" w14:textId="77777777" w:rsidR="004F00BA" w:rsidRDefault="004F00BA" w:rsidP="00560C84">
            <w:pPr>
              <w:pStyle w:val="Paragraphtext"/>
              <w:spacing w:after="0" w:line="240" w:lineRule="auto"/>
              <w:rPr>
                <w:sz w:val="24"/>
                <w:szCs w:val="24"/>
              </w:rPr>
            </w:pPr>
            <w:r>
              <w:rPr>
                <w:sz w:val="24"/>
                <w:szCs w:val="24"/>
              </w:rPr>
              <w:t xml:space="preserve">Where use of the Council ESD Minimum Standards Selection Tool is a requirement, Project Manager </w:t>
            </w:r>
            <w:r w:rsidRPr="005F560E">
              <w:rPr>
                <w:sz w:val="24"/>
                <w:szCs w:val="24"/>
              </w:rPr>
              <w:t xml:space="preserve">to determine the project specific </w:t>
            </w:r>
            <w:r>
              <w:rPr>
                <w:sz w:val="24"/>
                <w:szCs w:val="24"/>
              </w:rPr>
              <w:t xml:space="preserve">requirements and include in scope. </w:t>
            </w:r>
          </w:p>
          <w:p w14:paraId="7029E618" w14:textId="77777777" w:rsidR="004F00BA" w:rsidRDefault="004F00BA" w:rsidP="00560C84">
            <w:pPr>
              <w:pStyle w:val="Paragraphtext"/>
              <w:spacing w:after="0" w:line="240" w:lineRule="auto"/>
              <w:rPr>
                <w:sz w:val="24"/>
                <w:szCs w:val="24"/>
              </w:rPr>
            </w:pPr>
          </w:p>
          <w:p w14:paraId="126D1D69" w14:textId="3B949356" w:rsidR="004F00BA" w:rsidRPr="005F560E" w:rsidRDefault="004F00BA" w:rsidP="00795498">
            <w:pPr>
              <w:pStyle w:val="Paragraphtext"/>
              <w:spacing w:after="0" w:line="240" w:lineRule="auto"/>
              <w:rPr>
                <w:sz w:val="24"/>
                <w:szCs w:val="24"/>
              </w:rPr>
            </w:pPr>
            <w:r>
              <w:rPr>
                <w:sz w:val="24"/>
                <w:szCs w:val="24"/>
              </w:rPr>
              <w:lastRenderedPageBreak/>
              <w:t xml:space="preserve">Project </w:t>
            </w:r>
            <w:r w:rsidR="004E749F">
              <w:rPr>
                <w:sz w:val="24"/>
                <w:szCs w:val="24"/>
              </w:rPr>
              <w:t xml:space="preserve">sponsor/project </w:t>
            </w:r>
            <w:r>
              <w:rPr>
                <w:sz w:val="24"/>
                <w:szCs w:val="24"/>
              </w:rPr>
              <w:t>manager to ensure appropriate budget is set aside</w:t>
            </w:r>
            <w:r w:rsidR="004E749F">
              <w:rPr>
                <w:sz w:val="24"/>
                <w:szCs w:val="24"/>
              </w:rPr>
              <w:t xml:space="preserve"> at business case stage </w:t>
            </w:r>
            <w:r>
              <w:rPr>
                <w:sz w:val="24"/>
                <w:szCs w:val="24"/>
              </w:rPr>
              <w:t xml:space="preserve">to ensure compliance with this Policy. </w:t>
            </w:r>
          </w:p>
        </w:tc>
      </w:tr>
      <w:tr w:rsidR="004F00BA" w:rsidRPr="00D60186" w14:paraId="6737F04D" w14:textId="77777777" w:rsidTr="00560C84">
        <w:trPr>
          <w:trHeight w:val="552"/>
        </w:trPr>
        <w:tc>
          <w:tcPr>
            <w:tcW w:w="2542" w:type="dxa"/>
            <w:tcBorders>
              <w:top w:val="single" w:sz="8" w:space="0" w:color="943634" w:themeColor="accent2" w:themeShade="BF"/>
              <w:left w:val="single" w:sz="8" w:space="0" w:color="943634" w:themeColor="accent2" w:themeShade="BF"/>
              <w:bottom w:val="single" w:sz="8" w:space="0" w:color="943634" w:themeColor="accent2" w:themeShade="BF"/>
              <w:right w:val="single" w:sz="8" w:space="0" w:color="943634" w:themeColor="accent2" w:themeShade="BF"/>
            </w:tcBorders>
          </w:tcPr>
          <w:p w14:paraId="5469D00E" w14:textId="77777777" w:rsidR="004F00BA" w:rsidRDefault="004F00BA" w:rsidP="00560C84">
            <w:pPr>
              <w:pStyle w:val="Paragraphtext"/>
              <w:spacing w:after="0" w:line="240" w:lineRule="auto"/>
              <w:rPr>
                <w:sz w:val="24"/>
                <w:szCs w:val="24"/>
              </w:rPr>
            </w:pPr>
            <w:r>
              <w:rPr>
                <w:sz w:val="24"/>
                <w:szCs w:val="24"/>
              </w:rPr>
              <w:lastRenderedPageBreak/>
              <w:t xml:space="preserve">Concept Design </w:t>
            </w:r>
          </w:p>
          <w:p w14:paraId="7A5F949B" w14:textId="227835EF" w:rsidR="004F00BA" w:rsidRPr="00B43C6B" w:rsidRDefault="0023600B" w:rsidP="00560C84">
            <w:pPr>
              <w:pStyle w:val="Paragraphtext"/>
              <w:spacing w:after="0" w:line="240" w:lineRule="auto"/>
              <w:rPr>
                <w:i/>
                <w:sz w:val="20"/>
                <w:szCs w:val="20"/>
              </w:rPr>
            </w:pPr>
            <w:r>
              <w:rPr>
                <w:i/>
                <w:sz w:val="20"/>
                <w:szCs w:val="20"/>
              </w:rPr>
              <w:t>(hold point for review</w:t>
            </w:r>
            <w:r w:rsidR="004F00BA" w:rsidRPr="00B43C6B">
              <w:rPr>
                <w:i/>
                <w:sz w:val="20"/>
                <w:szCs w:val="20"/>
              </w:rPr>
              <w:t xml:space="preserve">)  </w:t>
            </w:r>
          </w:p>
        </w:tc>
        <w:tc>
          <w:tcPr>
            <w:tcW w:w="7087" w:type="dxa"/>
            <w:tcBorders>
              <w:top w:val="single" w:sz="8" w:space="0" w:color="943634" w:themeColor="accent2" w:themeShade="BF"/>
              <w:left w:val="single" w:sz="8" w:space="0" w:color="943634" w:themeColor="accent2" w:themeShade="BF"/>
              <w:bottom w:val="single" w:sz="8" w:space="0" w:color="943634" w:themeColor="accent2" w:themeShade="BF"/>
              <w:right w:val="single" w:sz="8" w:space="0" w:color="943634" w:themeColor="accent2" w:themeShade="BF"/>
            </w:tcBorders>
          </w:tcPr>
          <w:p w14:paraId="3FD4F140" w14:textId="77777777" w:rsidR="004F00BA" w:rsidRPr="00D60186" w:rsidRDefault="004F00BA" w:rsidP="00560C84">
            <w:pPr>
              <w:pStyle w:val="Paragraphtext"/>
              <w:spacing w:after="0" w:line="240" w:lineRule="auto"/>
              <w:rPr>
                <w:sz w:val="24"/>
                <w:szCs w:val="24"/>
              </w:rPr>
            </w:pPr>
            <w:r>
              <w:rPr>
                <w:sz w:val="24"/>
                <w:szCs w:val="24"/>
              </w:rPr>
              <w:t xml:space="preserve">Ensure concept complies with ESD minimum standards requirements; specifically, building envelope elements such as compactness, orientation, shading, daylight, ventilation and windows. </w:t>
            </w:r>
          </w:p>
        </w:tc>
      </w:tr>
      <w:tr w:rsidR="004F00BA" w:rsidRPr="00D60186" w14:paraId="3AE284BE" w14:textId="77777777" w:rsidTr="00560C84">
        <w:trPr>
          <w:trHeight w:val="552"/>
        </w:trPr>
        <w:tc>
          <w:tcPr>
            <w:tcW w:w="2542" w:type="dxa"/>
            <w:tcBorders>
              <w:top w:val="single" w:sz="8" w:space="0" w:color="943634" w:themeColor="accent2" w:themeShade="BF"/>
              <w:right w:val="single" w:sz="8" w:space="0" w:color="943634" w:themeColor="accent2" w:themeShade="BF"/>
            </w:tcBorders>
          </w:tcPr>
          <w:p w14:paraId="680AA1D2" w14:textId="77777777" w:rsidR="004F00BA" w:rsidRPr="00FD4123" w:rsidRDefault="004F00BA" w:rsidP="00560C84">
            <w:pPr>
              <w:pStyle w:val="Paragraphtext"/>
              <w:spacing w:after="0" w:line="240" w:lineRule="auto"/>
              <w:rPr>
                <w:sz w:val="24"/>
                <w:szCs w:val="24"/>
              </w:rPr>
            </w:pPr>
            <w:r>
              <w:rPr>
                <w:sz w:val="24"/>
                <w:szCs w:val="24"/>
              </w:rPr>
              <w:t xml:space="preserve">Schematic Design  </w:t>
            </w:r>
            <w:r w:rsidRPr="00B43C6B">
              <w:rPr>
                <w:i/>
                <w:sz w:val="20"/>
                <w:szCs w:val="20"/>
              </w:rPr>
              <w:t xml:space="preserve">(hold point for review)  </w:t>
            </w:r>
          </w:p>
        </w:tc>
        <w:tc>
          <w:tcPr>
            <w:tcW w:w="7087" w:type="dxa"/>
            <w:tcBorders>
              <w:top w:val="single" w:sz="8" w:space="0" w:color="943634" w:themeColor="accent2" w:themeShade="BF"/>
              <w:left w:val="single" w:sz="8" w:space="0" w:color="943634" w:themeColor="accent2" w:themeShade="BF"/>
            </w:tcBorders>
          </w:tcPr>
          <w:p w14:paraId="7AEEEC0C" w14:textId="77777777" w:rsidR="004F00BA" w:rsidRPr="00D60186" w:rsidRDefault="004F00BA" w:rsidP="00560C84">
            <w:pPr>
              <w:pStyle w:val="Paragraphtext"/>
              <w:spacing w:after="0" w:line="240" w:lineRule="auto"/>
              <w:rPr>
                <w:sz w:val="24"/>
                <w:szCs w:val="24"/>
              </w:rPr>
            </w:pPr>
            <w:r>
              <w:rPr>
                <w:sz w:val="24"/>
                <w:szCs w:val="24"/>
              </w:rPr>
              <w:t xml:space="preserve">Ensure schematic design complies with ESD minimum standards and clearly denotes conditioned spaces, ventilation strategies, and location of onsite renewables.  </w:t>
            </w:r>
          </w:p>
        </w:tc>
      </w:tr>
      <w:tr w:rsidR="004F00BA" w:rsidRPr="00D60186" w14:paraId="1DC66C13" w14:textId="77777777" w:rsidTr="00560C84">
        <w:trPr>
          <w:trHeight w:val="774"/>
        </w:trPr>
        <w:tc>
          <w:tcPr>
            <w:tcW w:w="2542" w:type="dxa"/>
            <w:tcBorders>
              <w:right w:val="single" w:sz="8" w:space="0" w:color="943634" w:themeColor="accent2" w:themeShade="BF"/>
            </w:tcBorders>
          </w:tcPr>
          <w:p w14:paraId="1F0B3495" w14:textId="194A8724" w:rsidR="004F00BA" w:rsidRPr="00FD4123" w:rsidRDefault="004F00BA" w:rsidP="00A531B8">
            <w:pPr>
              <w:pStyle w:val="Paragraphtext"/>
              <w:spacing w:after="0" w:line="240" w:lineRule="auto"/>
              <w:rPr>
                <w:sz w:val="24"/>
                <w:szCs w:val="24"/>
              </w:rPr>
            </w:pPr>
            <w:r>
              <w:rPr>
                <w:sz w:val="24"/>
                <w:szCs w:val="24"/>
              </w:rPr>
              <w:t xml:space="preserve">Detailed design Contract </w:t>
            </w:r>
            <w:r w:rsidR="00A531B8">
              <w:rPr>
                <w:sz w:val="24"/>
                <w:szCs w:val="24"/>
              </w:rPr>
              <w:t>D</w:t>
            </w:r>
            <w:r>
              <w:rPr>
                <w:sz w:val="24"/>
                <w:szCs w:val="24"/>
              </w:rPr>
              <w:t xml:space="preserve">ocumentation </w:t>
            </w:r>
          </w:p>
        </w:tc>
        <w:tc>
          <w:tcPr>
            <w:tcW w:w="7087" w:type="dxa"/>
            <w:tcBorders>
              <w:left w:val="single" w:sz="8" w:space="0" w:color="943634" w:themeColor="accent2" w:themeShade="BF"/>
            </w:tcBorders>
          </w:tcPr>
          <w:p w14:paraId="0BECFD84" w14:textId="77777777" w:rsidR="004F00BA" w:rsidRPr="00D60186" w:rsidRDefault="004F00BA" w:rsidP="00560C84">
            <w:pPr>
              <w:pStyle w:val="Paragraphtext"/>
              <w:spacing w:after="0" w:line="240" w:lineRule="auto"/>
              <w:rPr>
                <w:sz w:val="24"/>
                <w:szCs w:val="24"/>
              </w:rPr>
            </w:pPr>
            <w:r>
              <w:rPr>
                <w:sz w:val="24"/>
                <w:szCs w:val="24"/>
              </w:rPr>
              <w:t xml:space="preserve">ESD minimum standards section tool to be completed as part of detailed design and incorporated into project documentation and construction tenders as relevant. </w:t>
            </w:r>
          </w:p>
        </w:tc>
      </w:tr>
      <w:tr w:rsidR="004F00BA" w:rsidRPr="00D60186" w14:paraId="2895166F" w14:textId="77777777" w:rsidTr="00560C84">
        <w:trPr>
          <w:trHeight w:val="774"/>
        </w:trPr>
        <w:tc>
          <w:tcPr>
            <w:tcW w:w="2542" w:type="dxa"/>
            <w:tcBorders>
              <w:right w:val="single" w:sz="8" w:space="0" w:color="943634" w:themeColor="accent2" w:themeShade="BF"/>
            </w:tcBorders>
          </w:tcPr>
          <w:p w14:paraId="602CD471" w14:textId="77777777" w:rsidR="004F00BA" w:rsidRDefault="004F00BA" w:rsidP="00560C84">
            <w:pPr>
              <w:pStyle w:val="Paragraphtext"/>
              <w:spacing w:after="0" w:line="240" w:lineRule="auto"/>
              <w:rPr>
                <w:sz w:val="24"/>
                <w:szCs w:val="24"/>
              </w:rPr>
            </w:pPr>
            <w:r>
              <w:rPr>
                <w:sz w:val="24"/>
                <w:szCs w:val="24"/>
              </w:rPr>
              <w:t xml:space="preserve">Construction </w:t>
            </w:r>
          </w:p>
        </w:tc>
        <w:tc>
          <w:tcPr>
            <w:tcW w:w="7087" w:type="dxa"/>
            <w:tcBorders>
              <w:left w:val="single" w:sz="8" w:space="0" w:color="943634" w:themeColor="accent2" w:themeShade="BF"/>
            </w:tcBorders>
          </w:tcPr>
          <w:p w14:paraId="32DECE17" w14:textId="77777777" w:rsidR="004F00BA" w:rsidRPr="00D60186" w:rsidRDefault="004F00BA" w:rsidP="00560C84">
            <w:pPr>
              <w:pStyle w:val="Paragraphtext"/>
              <w:spacing w:after="0" w:line="240" w:lineRule="auto"/>
              <w:rPr>
                <w:sz w:val="24"/>
                <w:szCs w:val="24"/>
              </w:rPr>
            </w:pPr>
            <w:r>
              <w:rPr>
                <w:sz w:val="24"/>
                <w:szCs w:val="24"/>
              </w:rPr>
              <w:t xml:space="preserve">Construction Environmental Management Plan </w:t>
            </w:r>
          </w:p>
        </w:tc>
      </w:tr>
      <w:tr w:rsidR="004F00BA" w:rsidRPr="00D60186" w14:paraId="4D1A3052" w14:textId="77777777" w:rsidTr="00560C84">
        <w:trPr>
          <w:trHeight w:val="774"/>
        </w:trPr>
        <w:tc>
          <w:tcPr>
            <w:tcW w:w="2542" w:type="dxa"/>
            <w:tcBorders>
              <w:right w:val="single" w:sz="8" w:space="0" w:color="943634" w:themeColor="accent2" w:themeShade="BF"/>
            </w:tcBorders>
          </w:tcPr>
          <w:p w14:paraId="7A8A5E23" w14:textId="77777777" w:rsidR="004F00BA" w:rsidRDefault="004F00BA" w:rsidP="00560C84">
            <w:pPr>
              <w:pStyle w:val="Paragraphtext"/>
              <w:spacing w:after="0" w:line="240" w:lineRule="auto"/>
              <w:rPr>
                <w:sz w:val="24"/>
                <w:szCs w:val="24"/>
              </w:rPr>
            </w:pPr>
            <w:r>
              <w:rPr>
                <w:sz w:val="24"/>
                <w:szCs w:val="24"/>
              </w:rPr>
              <w:t xml:space="preserve">Practical Completion </w:t>
            </w:r>
          </w:p>
        </w:tc>
        <w:tc>
          <w:tcPr>
            <w:tcW w:w="7087" w:type="dxa"/>
            <w:tcBorders>
              <w:left w:val="single" w:sz="8" w:space="0" w:color="943634" w:themeColor="accent2" w:themeShade="BF"/>
            </w:tcBorders>
          </w:tcPr>
          <w:p w14:paraId="294A5F4D" w14:textId="77777777" w:rsidR="004F00BA" w:rsidRDefault="004F00BA" w:rsidP="00560C84">
            <w:pPr>
              <w:pStyle w:val="Paragraphtext"/>
              <w:spacing w:after="0" w:line="240" w:lineRule="auto"/>
              <w:rPr>
                <w:sz w:val="24"/>
                <w:szCs w:val="24"/>
              </w:rPr>
            </w:pPr>
            <w:r>
              <w:rPr>
                <w:sz w:val="24"/>
                <w:szCs w:val="24"/>
              </w:rPr>
              <w:t xml:space="preserve">Final sign off of ESD minimum requirements </w:t>
            </w:r>
          </w:p>
          <w:p w14:paraId="2536C6BF" w14:textId="77777777" w:rsidR="004F00BA" w:rsidRDefault="004F00BA" w:rsidP="00560C84">
            <w:pPr>
              <w:pStyle w:val="Paragraphtext"/>
              <w:spacing w:after="0" w:line="240" w:lineRule="auto"/>
              <w:rPr>
                <w:sz w:val="24"/>
                <w:szCs w:val="24"/>
              </w:rPr>
            </w:pPr>
          </w:p>
          <w:p w14:paraId="41734296" w14:textId="77777777" w:rsidR="004F00BA" w:rsidRDefault="004F00BA" w:rsidP="00560C84">
            <w:pPr>
              <w:pStyle w:val="Paragraphtext"/>
              <w:spacing w:after="0" w:line="240" w:lineRule="auto"/>
              <w:rPr>
                <w:sz w:val="24"/>
                <w:szCs w:val="24"/>
              </w:rPr>
            </w:pPr>
            <w:r>
              <w:rPr>
                <w:sz w:val="24"/>
                <w:szCs w:val="24"/>
              </w:rPr>
              <w:t xml:space="preserve">Ensure all tuning and commissioning of building systems has been completed, including blower door testing as required for heavily conditioned spaces.  </w:t>
            </w:r>
          </w:p>
          <w:p w14:paraId="7DCE4CFB" w14:textId="77777777" w:rsidR="004F00BA" w:rsidRDefault="004F00BA" w:rsidP="00560C84">
            <w:pPr>
              <w:pStyle w:val="Paragraphtext"/>
              <w:spacing w:after="0" w:line="240" w:lineRule="auto"/>
              <w:rPr>
                <w:sz w:val="24"/>
                <w:szCs w:val="24"/>
              </w:rPr>
            </w:pPr>
          </w:p>
          <w:p w14:paraId="6E6C26E0" w14:textId="77777777" w:rsidR="004F00BA" w:rsidRDefault="004F00BA" w:rsidP="00560C84">
            <w:pPr>
              <w:pStyle w:val="Paragraphtext"/>
              <w:spacing w:after="0" w:line="240" w:lineRule="auto"/>
              <w:rPr>
                <w:sz w:val="24"/>
                <w:szCs w:val="24"/>
              </w:rPr>
            </w:pPr>
            <w:r>
              <w:rPr>
                <w:sz w:val="24"/>
                <w:szCs w:val="24"/>
              </w:rPr>
              <w:t xml:space="preserve">Ensure relevant maintenance programs have been developed as per manufacturer/warranty specifications </w:t>
            </w:r>
          </w:p>
          <w:p w14:paraId="461C5C95" w14:textId="77777777" w:rsidR="004F00BA" w:rsidRDefault="004F00BA" w:rsidP="00560C84">
            <w:pPr>
              <w:pStyle w:val="Paragraphtext"/>
              <w:spacing w:after="0" w:line="240" w:lineRule="auto"/>
              <w:rPr>
                <w:sz w:val="24"/>
                <w:szCs w:val="24"/>
              </w:rPr>
            </w:pPr>
          </w:p>
          <w:p w14:paraId="491887AF" w14:textId="4E1019BD" w:rsidR="004F00BA" w:rsidRPr="00D60186" w:rsidRDefault="004F00BA" w:rsidP="00DD7364">
            <w:pPr>
              <w:pStyle w:val="Paragraphtext"/>
              <w:spacing w:after="0" w:line="240" w:lineRule="auto"/>
              <w:rPr>
                <w:sz w:val="24"/>
                <w:szCs w:val="24"/>
              </w:rPr>
            </w:pPr>
            <w:r>
              <w:rPr>
                <w:sz w:val="24"/>
                <w:szCs w:val="24"/>
              </w:rPr>
              <w:t>Ensure completed ESD Minimum</w:t>
            </w:r>
            <w:r w:rsidR="00DD7364">
              <w:rPr>
                <w:sz w:val="24"/>
                <w:szCs w:val="24"/>
              </w:rPr>
              <w:t xml:space="preserve"> Requirements Selection Tool is </w:t>
            </w:r>
            <w:r>
              <w:rPr>
                <w:sz w:val="24"/>
                <w:szCs w:val="24"/>
              </w:rPr>
              <w:t>archived with relevant project records.</w:t>
            </w:r>
          </w:p>
        </w:tc>
      </w:tr>
    </w:tbl>
    <w:p w14:paraId="00BC9B46" w14:textId="77777777" w:rsidR="004F00BA" w:rsidRDefault="004F00BA" w:rsidP="004F00BA">
      <w:pPr>
        <w:pStyle w:val="Heading4"/>
        <w:spacing w:before="0" w:after="0"/>
      </w:pPr>
    </w:p>
    <w:p w14:paraId="5E9D8BF8" w14:textId="77777777" w:rsidR="004F00BA" w:rsidRPr="00D60186" w:rsidRDefault="004F00BA" w:rsidP="004F00BA">
      <w:pPr>
        <w:pStyle w:val="Heading4"/>
        <w:numPr>
          <w:ilvl w:val="1"/>
          <w:numId w:val="7"/>
        </w:numPr>
        <w:spacing w:before="0" w:after="0"/>
        <w:ind w:left="426"/>
        <w:rPr>
          <w:sz w:val="24"/>
          <w:szCs w:val="24"/>
        </w:rPr>
      </w:pPr>
      <w:r w:rsidRPr="00D60186">
        <w:rPr>
          <w:sz w:val="24"/>
          <w:szCs w:val="24"/>
        </w:rPr>
        <w:t xml:space="preserve">Roles and Responsibilities </w:t>
      </w:r>
    </w:p>
    <w:p w14:paraId="5D0F8422" w14:textId="77777777" w:rsidR="004F00BA" w:rsidRDefault="004F00BA" w:rsidP="004F00BA">
      <w:pPr>
        <w:pStyle w:val="Paragraphtext"/>
        <w:spacing w:after="0" w:line="240" w:lineRule="auto"/>
        <w:rPr>
          <w:sz w:val="24"/>
          <w:szCs w:val="24"/>
        </w:rPr>
      </w:pPr>
    </w:p>
    <w:p w14:paraId="374CE5E4" w14:textId="42632CE3" w:rsidR="004F00BA" w:rsidRPr="00D60186" w:rsidRDefault="00795498" w:rsidP="004F00BA">
      <w:pPr>
        <w:pStyle w:val="Paragraphtext"/>
        <w:spacing w:after="0" w:line="240" w:lineRule="auto"/>
        <w:rPr>
          <w:sz w:val="24"/>
          <w:szCs w:val="24"/>
        </w:rPr>
      </w:pPr>
      <w:r w:rsidRPr="00D60186">
        <w:rPr>
          <w:sz w:val="24"/>
          <w:szCs w:val="24"/>
        </w:rPr>
        <w:t>Th</w:t>
      </w:r>
      <w:r>
        <w:rPr>
          <w:sz w:val="24"/>
          <w:szCs w:val="24"/>
        </w:rPr>
        <w:t>is</w:t>
      </w:r>
      <w:r w:rsidRPr="00D60186">
        <w:rPr>
          <w:sz w:val="24"/>
          <w:szCs w:val="24"/>
        </w:rPr>
        <w:t xml:space="preserve"> </w:t>
      </w:r>
      <w:r w:rsidR="004F00BA" w:rsidRPr="00D60186">
        <w:rPr>
          <w:sz w:val="24"/>
          <w:szCs w:val="24"/>
        </w:rPr>
        <w:t xml:space="preserve">Policy is to be </w:t>
      </w:r>
      <w:r w:rsidR="004F00BA">
        <w:rPr>
          <w:sz w:val="24"/>
          <w:szCs w:val="24"/>
        </w:rPr>
        <w:t>e</w:t>
      </w:r>
      <w:r w:rsidR="004F00BA" w:rsidRPr="00D60186">
        <w:rPr>
          <w:sz w:val="24"/>
          <w:szCs w:val="24"/>
        </w:rPr>
        <w:t xml:space="preserve">mbedded into the project management process and should be considered throughout all stages of a project. </w:t>
      </w:r>
      <w:r w:rsidR="004F00BA">
        <w:rPr>
          <w:sz w:val="24"/>
          <w:szCs w:val="24"/>
        </w:rPr>
        <w:t>The roles and responsibilities for implementing</w:t>
      </w:r>
      <w:r w:rsidR="00DC128B">
        <w:rPr>
          <w:sz w:val="24"/>
          <w:szCs w:val="24"/>
        </w:rPr>
        <w:t xml:space="preserve"> this </w:t>
      </w:r>
      <w:r>
        <w:rPr>
          <w:sz w:val="24"/>
          <w:szCs w:val="24"/>
        </w:rPr>
        <w:t xml:space="preserve">Policy </w:t>
      </w:r>
      <w:r w:rsidR="00DC128B">
        <w:rPr>
          <w:sz w:val="24"/>
          <w:szCs w:val="24"/>
        </w:rPr>
        <w:t>are outlined below.</w:t>
      </w:r>
    </w:p>
    <w:p w14:paraId="7D5D0BD6" w14:textId="77777777" w:rsidR="000B5242" w:rsidRDefault="000B5242" w:rsidP="004F00BA">
      <w:pPr>
        <w:pStyle w:val="Paragraphtext"/>
        <w:spacing w:after="0" w:line="240" w:lineRule="auto"/>
        <w:rPr>
          <w:b/>
          <w:i/>
          <w:sz w:val="24"/>
          <w:szCs w:val="24"/>
        </w:rPr>
      </w:pPr>
    </w:p>
    <w:p w14:paraId="1C1C37FE" w14:textId="13C64E51" w:rsidR="004F00BA" w:rsidRPr="000B5242" w:rsidRDefault="000B5242" w:rsidP="004F00BA">
      <w:pPr>
        <w:pStyle w:val="Paragraphtext"/>
        <w:spacing w:after="0" w:line="240" w:lineRule="auto"/>
        <w:rPr>
          <w:b/>
          <w:i/>
          <w:sz w:val="24"/>
          <w:szCs w:val="24"/>
        </w:rPr>
      </w:pPr>
      <w:r>
        <w:rPr>
          <w:b/>
          <w:i/>
          <w:sz w:val="24"/>
          <w:szCs w:val="24"/>
        </w:rPr>
        <w:t xml:space="preserve">Table 4 – Roles and </w:t>
      </w:r>
      <w:r w:rsidR="00A61777">
        <w:rPr>
          <w:b/>
          <w:i/>
          <w:sz w:val="24"/>
          <w:szCs w:val="24"/>
        </w:rPr>
        <w:t>Responsibilities</w:t>
      </w:r>
    </w:p>
    <w:tbl>
      <w:tblPr>
        <w:tblStyle w:val="TableGrid"/>
        <w:tblW w:w="9629" w:type="dxa"/>
        <w:tblBorders>
          <w:top w:val="single" w:sz="8" w:space="0" w:color="943634" w:themeColor="accent2" w:themeShade="BF"/>
          <w:left w:val="single" w:sz="8" w:space="0" w:color="943634" w:themeColor="accent2" w:themeShade="BF"/>
          <w:bottom w:val="single" w:sz="8" w:space="0" w:color="943634" w:themeColor="accent2" w:themeShade="BF"/>
          <w:right w:val="single" w:sz="8" w:space="0" w:color="943634" w:themeColor="accent2" w:themeShade="BF"/>
          <w:insideH w:val="single" w:sz="8" w:space="0" w:color="943634" w:themeColor="accent2" w:themeShade="BF"/>
          <w:insideV w:val="single" w:sz="8" w:space="0" w:color="943634" w:themeColor="accent2" w:themeShade="BF"/>
        </w:tblBorders>
        <w:tblLook w:val="04A0" w:firstRow="1" w:lastRow="0" w:firstColumn="1" w:lastColumn="0" w:noHBand="0" w:noVBand="1"/>
      </w:tblPr>
      <w:tblGrid>
        <w:gridCol w:w="2542"/>
        <w:gridCol w:w="7087"/>
      </w:tblGrid>
      <w:tr w:rsidR="004F00BA" w:rsidRPr="00D60186" w14:paraId="12D6963B" w14:textId="77777777" w:rsidTr="00A61777">
        <w:trPr>
          <w:tblHeader/>
        </w:trPr>
        <w:tc>
          <w:tcPr>
            <w:tcW w:w="2542" w:type="dxa"/>
            <w:tcBorders>
              <w:bottom w:val="single" w:sz="8" w:space="0" w:color="943634" w:themeColor="accent2" w:themeShade="BF"/>
            </w:tcBorders>
            <w:shd w:val="clear" w:color="auto" w:fill="943634" w:themeFill="accent2" w:themeFillShade="BF"/>
          </w:tcPr>
          <w:p w14:paraId="019CCECA" w14:textId="77777777" w:rsidR="004F00BA" w:rsidRPr="00D60186" w:rsidRDefault="004F00BA" w:rsidP="00560C84">
            <w:pPr>
              <w:pStyle w:val="Paragraphtext"/>
              <w:spacing w:after="0" w:line="240" w:lineRule="auto"/>
              <w:rPr>
                <w:b/>
                <w:color w:val="FFFFFF" w:themeColor="background1"/>
                <w:sz w:val="24"/>
                <w:szCs w:val="24"/>
              </w:rPr>
            </w:pPr>
            <w:r>
              <w:rPr>
                <w:b/>
                <w:color w:val="FFFFFF" w:themeColor="background1"/>
                <w:sz w:val="24"/>
                <w:szCs w:val="24"/>
              </w:rPr>
              <w:t>Role</w:t>
            </w:r>
          </w:p>
        </w:tc>
        <w:tc>
          <w:tcPr>
            <w:tcW w:w="7087" w:type="dxa"/>
            <w:tcBorders>
              <w:bottom w:val="single" w:sz="8" w:space="0" w:color="943634" w:themeColor="accent2" w:themeShade="BF"/>
            </w:tcBorders>
            <w:shd w:val="clear" w:color="auto" w:fill="943634" w:themeFill="accent2" w:themeFillShade="BF"/>
          </w:tcPr>
          <w:p w14:paraId="77B5C1BE" w14:textId="77777777" w:rsidR="004F00BA" w:rsidRPr="00D60186" w:rsidRDefault="004F00BA" w:rsidP="00560C84">
            <w:pPr>
              <w:pStyle w:val="Paragraphtext"/>
              <w:spacing w:after="0" w:line="240" w:lineRule="auto"/>
              <w:rPr>
                <w:b/>
                <w:color w:val="FFFFFF" w:themeColor="background1"/>
                <w:sz w:val="24"/>
                <w:szCs w:val="24"/>
              </w:rPr>
            </w:pPr>
            <w:r>
              <w:rPr>
                <w:b/>
                <w:color w:val="FFFFFF" w:themeColor="background1"/>
                <w:sz w:val="24"/>
                <w:szCs w:val="24"/>
              </w:rPr>
              <w:t xml:space="preserve">Responsibility </w:t>
            </w:r>
            <w:r w:rsidRPr="00D60186">
              <w:rPr>
                <w:b/>
                <w:color w:val="FFFFFF" w:themeColor="background1"/>
                <w:sz w:val="24"/>
                <w:szCs w:val="24"/>
              </w:rPr>
              <w:t xml:space="preserve"> </w:t>
            </w:r>
          </w:p>
        </w:tc>
      </w:tr>
      <w:tr w:rsidR="004F00BA" w:rsidRPr="00D60186" w14:paraId="3D2606E5" w14:textId="77777777" w:rsidTr="00560C84">
        <w:trPr>
          <w:trHeight w:val="712"/>
        </w:trPr>
        <w:tc>
          <w:tcPr>
            <w:tcW w:w="2542" w:type="dxa"/>
            <w:tcBorders>
              <w:top w:val="single" w:sz="8" w:space="0" w:color="943634" w:themeColor="accent2" w:themeShade="BF"/>
              <w:left w:val="single" w:sz="8" w:space="0" w:color="943634" w:themeColor="accent2" w:themeShade="BF"/>
              <w:bottom w:val="single" w:sz="8" w:space="0" w:color="943634" w:themeColor="accent2" w:themeShade="BF"/>
              <w:right w:val="single" w:sz="8" w:space="0" w:color="943634" w:themeColor="accent2" w:themeShade="BF"/>
            </w:tcBorders>
          </w:tcPr>
          <w:p w14:paraId="4D4E0C5B" w14:textId="77777777" w:rsidR="004F00BA" w:rsidRPr="00FD4123" w:rsidRDefault="004F00BA" w:rsidP="00560C84">
            <w:pPr>
              <w:pStyle w:val="Paragraphtext"/>
              <w:spacing w:after="0" w:line="240" w:lineRule="auto"/>
              <w:rPr>
                <w:sz w:val="24"/>
                <w:szCs w:val="24"/>
              </w:rPr>
            </w:pPr>
            <w:r w:rsidRPr="00FD4123">
              <w:rPr>
                <w:sz w:val="24"/>
                <w:szCs w:val="24"/>
              </w:rPr>
              <w:t>Project Sponsor</w:t>
            </w:r>
            <w:r>
              <w:rPr>
                <w:sz w:val="24"/>
                <w:szCs w:val="24"/>
              </w:rPr>
              <w:t xml:space="preserve"> / Client </w:t>
            </w:r>
            <w:r w:rsidRPr="00FD4123">
              <w:rPr>
                <w:sz w:val="24"/>
                <w:szCs w:val="24"/>
              </w:rPr>
              <w:t xml:space="preserve"> </w:t>
            </w:r>
          </w:p>
        </w:tc>
        <w:tc>
          <w:tcPr>
            <w:tcW w:w="7087" w:type="dxa"/>
            <w:tcBorders>
              <w:top w:val="single" w:sz="8" w:space="0" w:color="943634" w:themeColor="accent2" w:themeShade="BF"/>
              <w:left w:val="single" w:sz="8" w:space="0" w:color="943634" w:themeColor="accent2" w:themeShade="BF"/>
              <w:bottom w:val="single" w:sz="8" w:space="0" w:color="943634" w:themeColor="accent2" w:themeShade="BF"/>
              <w:right w:val="single" w:sz="8" w:space="0" w:color="943634" w:themeColor="accent2" w:themeShade="BF"/>
            </w:tcBorders>
          </w:tcPr>
          <w:p w14:paraId="463CDE5E" w14:textId="77777777" w:rsidR="004F00BA" w:rsidRDefault="004F00BA" w:rsidP="00560C84">
            <w:pPr>
              <w:pStyle w:val="Paragraphtext"/>
              <w:spacing w:after="0" w:line="240" w:lineRule="auto"/>
              <w:rPr>
                <w:sz w:val="24"/>
                <w:szCs w:val="24"/>
              </w:rPr>
            </w:pPr>
            <w:r>
              <w:rPr>
                <w:sz w:val="24"/>
                <w:szCs w:val="24"/>
              </w:rPr>
              <w:t xml:space="preserve">General oversight and meet with project manager to determine scope, ESD minimum requirements and associated costs. </w:t>
            </w:r>
          </w:p>
          <w:p w14:paraId="282B97CA" w14:textId="77777777" w:rsidR="004F00BA" w:rsidRDefault="004F00BA" w:rsidP="00560C84">
            <w:pPr>
              <w:pStyle w:val="Paragraphtext"/>
              <w:spacing w:after="0" w:line="240" w:lineRule="auto"/>
              <w:rPr>
                <w:sz w:val="24"/>
                <w:szCs w:val="24"/>
              </w:rPr>
            </w:pPr>
          </w:p>
          <w:p w14:paraId="1E345F2D" w14:textId="0EB08225" w:rsidR="00586078" w:rsidRDefault="004F00BA" w:rsidP="00560C84">
            <w:pPr>
              <w:pStyle w:val="Paragraphtext"/>
              <w:spacing w:after="0" w:line="240" w:lineRule="auto"/>
              <w:rPr>
                <w:sz w:val="24"/>
                <w:szCs w:val="24"/>
              </w:rPr>
            </w:pPr>
            <w:r>
              <w:rPr>
                <w:sz w:val="24"/>
                <w:szCs w:val="24"/>
              </w:rPr>
              <w:t xml:space="preserve">Determine additional project specific sustainability </w:t>
            </w:r>
            <w:r w:rsidR="00DD7364">
              <w:rPr>
                <w:sz w:val="24"/>
                <w:szCs w:val="24"/>
              </w:rPr>
              <w:t>requirements.</w:t>
            </w:r>
          </w:p>
          <w:p w14:paraId="33A08A37" w14:textId="77777777" w:rsidR="00586078" w:rsidRDefault="00586078" w:rsidP="00560C84">
            <w:pPr>
              <w:pStyle w:val="Paragraphtext"/>
              <w:spacing w:after="0" w:line="240" w:lineRule="auto"/>
              <w:rPr>
                <w:sz w:val="24"/>
                <w:szCs w:val="24"/>
              </w:rPr>
            </w:pPr>
          </w:p>
          <w:p w14:paraId="2B6AD97B" w14:textId="408E4E7F" w:rsidR="004F00BA" w:rsidRPr="00D60186" w:rsidRDefault="00586078" w:rsidP="00560C84">
            <w:pPr>
              <w:pStyle w:val="Paragraphtext"/>
              <w:spacing w:after="0" w:line="240" w:lineRule="auto"/>
              <w:rPr>
                <w:b/>
                <w:sz w:val="24"/>
                <w:szCs w:val="24"/>
              </w:rPr>
            </w:pPr>
            <w:r w:rsidRPr="00586078">
              <w:rPr>
                <w:sz w:val="24"/>
                <w:szCs w:val="24"/>
              </w:rPr>
              <w:t>Allow for the requirements and relative costs in business cases for budget consideration</w:t>
            </w:r>
            <w:r w:rsidR="00DD7364">
              <w:rPr>
                <w:sz w:val="24"/>
                <w:szCs w:val="24"/>
              </w:rPr>
              <w:t>.</w:t>
            </w:r>
          </w:p>
        </w:tc>
      </w:tr>
      <w:tr w:rsidR="004F00BA" w:rsidRPr="00D60186" w14:paraId="140B2E35" w14:textId="77777777" w:rsidTr="00560C84">
        <w:trPr>
          <w:trHeight w:val="552"/>
        </w:trPr>
        <w:tc>
          <w:tcPr>
            <w:tcW w:w="2542" w:type="dxa"/>
            <w:tcBorders>
              <w:top w:val="single" w:sz="8" w:space="0" w:color="943634" w:themeColor="accent2" w:themeShade="BF"/>
              <w:left w:val="single" w:sz="8" w:space="0" w:color="943634" w:themeColor="accent2" w:themeShade="BF"/>
              <w:bottom w:val="single" w:sz="8" w:space="0" w:color="943634" w:themeColor="accent2" w:themeShade="BF"/>
              <w:right w:val="single" w:sz="8" w:space="0" w:color="943634" w:themeColor="accent2" w:themeShade="BF"/>
            </w:tcBorders>
          </w:tcPr>
          <w:p w14:paraId="76E35668" w14:textId="77777777" w:rsidR="004F00BA" w:rsidRPr="00FD4123" w:rsidRDefault="004F00BA" w:rsidP="00560C84">
            <w:pPr>
              <w:pStyle w:val="Paragraphtext"/>
              <w:spacing w:after="0" w:line="240" w:lineRule="auto"/>
              <w:rPr>
                <w:sz w:val="24"/>
                <w:szCs w:val="24"/>
              </w:rPr>
            </w:pPr>
            <w:r>
              <w:rPr>
                <w:sz w:val="24"/>
                <w:szCs w:val="24"/>
              </w:rPr>
              <w:t xml:space="preserve">Project Manager </w:t>
            </w:r>
          </w:p>
        </w:tc>
        <w:tc>
          <w:tcPr>
            <w:tcW w:w="7087" w:type="dxa"/>
            <w:tcBorders>
              <w:top w:val="single" w:sz="8" w:space="0" w:color="943634" w:themeColor="accent2" w:themeShade="BF"/>
              <w:left w:val="single" w:sz="8" w:space="0" w:color="943634" w:themeColor="accent2" w:themeShade="BF"/>
              <w:bottom w:val="single" w:sz="8" w:space="0" w:color="943634" w:themeColor="accent2" w:themeShade="BF"/>
              <w:right w:val="single" w:sz="8" w:space="0" w:color="943634" w:themeColor="accent2" w:themeShade="BF"/>
            </w:tcBorders>
          </w:tcPr>
          <w:p w14:paraId="0A76BE1C" w14:textId="5891492D" w:rsidR="004F00BA" w:rsidRDefault="004F00BA" w:rsidP="00560C84">
            <w:pPr>
              <w:pStyle w:val="Paragraphtext"/>
              <w:spacing w:after="0" w:line="240" w:lineRule="auto"/>
              <w:rPr>
                <w:sz w:val="24"/>
                <w:szCs w:val="24"/>
              </w:rPr>
            </w:pPr>
            <w:r>
              <w:rPr>
                <w:sz w:val="24"/>
                <w:szCs w:val="24"/>
              </w:rPr>
              <w:t xml:space="preserve">Ensure relevant ESD minimum requirements are included in scope and project </w:t>
            </w:r>
            <w:r w:rsidR="00586078">
              <w:rPr>
                <w:sz w:val="24"/>
                <w:szCs w:val="24"/>
              </w:rPr>
              <w:t xml:space="preserve">tender documentation and contracts as required.  </w:t>
            </w:r>
            <w:r>
              <w:rPr>
                <w:sz w:val="24"/>
                <w:szCs w:val="24"/>
              </w:rPr>
              <w:t xml:space="preserve"> </w:t>
            </w:r>
          </w:p>
          <w:p w14:paraId="0867E20F" w14:textId="77777777" w:rsidR="004F00BA" w:rsidRDefault="004F00BA" w:rsidP="00560C84">
            <w:pPr>
              <w:pStyle w:val="Paragraphtext"/>
              <w:spacing w:after="0" w:line="240" w:lineRule="auto"/>
              <w:rPr>
                <w:sz w:val="24"/>
                <w:szCs w:val="24"/>
              </w:rPr>
            </w:pPr>
          </w:p>
          <w:p w14:paraId="14582189" w14:textId="77777777" w:rsidR="004F00BA" w:rsidRPr="00D60186" w:rsidRDefault="004F00BA" w:rsidP="00560C84">
            <w:pPr>
              <w:pStyle w:val="Paragraphtext"/>
              <w:spacing w:after="0" w:line="240" w:lineRule="auto"/>
              <w:rPr>
                <w:sz w:val="24"/>
                <w:szCs w:val="24"/>
              </w:rPr>
            </w:pPr>
            <w:r w:rsidRPr="00721EE5">
              <w:rPr>
                <w:sz w:val="24"/>
                <w:szCs w:val="24"/>
              </w:rPr>
              <w:t>Ensure ESD minimum requirements selection tool is</w:t>
            </w:r>
            <w:r>
              <w:rPr>
                <w:sz w:val="24"/>
                <w:szCs w:val="24"/>
              </w:rPr>
              <w:t xml:space="preserve"> completed, review non-conformances, ensure document is saved along with other project documentation. </w:t>
            </w:r>
          </w:p>
        </w:tc>
      </w:tr>
      <w:tr w:rsidR="004F00BA" w:rsidRPr="00D60186" w14:paraId="145191AA" w14:textId="77777777" w:rsidTr="00560C84">
        <w:trPr>
          <w:trHeight w:val="552"/>
        </w:trPr>
        <w:tc>
          <w:tcPr>
            <w:tcW w:w="2542" w:type="dxa"/>
            <w:tcBorders>
              <w:top w:val="single" w:sz="8" w:space="0" w:color="943634" w:themeColor="accent2" w:themeShade="BF"/>
              <w:left w:val="single" w:sz="8" w:space="0" w:color="943634" w:themeColor="accent2" w:themeShade="BF"/>
              <w:bottom w:val="single" w:sz="8" w:space="0" w:color="943634" w:themeColor="accent2" w:themeShade="BF"/>
              <w:right w:val="single" w:sz="8" w:space="0" w:color="943634" w:themeColor="accent2" w:themeShade="BF"/>
            </w:tcBorders>
          </w:tcPr>
          <w:p w14:paraId="0BF86BE4" w14:textId="77777777" w:rsidR="004F00BA" w:rsidRDefault="004F00BA" w:rsidP="00560C84">
            <w:pPr>
              <w:pStyle w:val="Paragraphtext"/>
              <w:spacing w:after="0" w:line="240" w:lineRule="auto"/>
              <w:rPr>
                <w:sz w:val="24"/>
                <w:szCs w:val="24"/>
              </w:rPr>
            </w:pPr>
            <w:r>
              <w:rPr>
                <w:sz w:val="24"/>
                <w:szCs w:val="24"/>
              </w:rPr>
              <w:lastRenderedPageBreak/>
              <w:t xml:space="preserve">Consultants and Contractors </w:t>
            </w:r>
          </w:p>
        </w:tc>
        <w:tc>
          <w:tcPr>
            <w:tcW w:w="7087" w:type="dxa"/>
            <w:tcBorders>
              <w:top w:val="single" w:sz="8" w:space="0" w:color="943634" w:themeColor="accent2" w:themeShade="BF"/>
              <w:left w:val="single" w:sz="8" w:space="0" w:color="943634" w:themeColor="accent2" w:themeShade="BF"/>
              <w:bottom w:val="single" w:sz="8" w:space="0" w:color="943634" w:themeColor="accent2" w:themeShade="BF"/>
              <w:right w:val="single" w:sz="8" w:space="0" w:color="943634" w:themeColor="accent2" w:themeShade="BF"/>
            </w:tcBorders>
          </w:tcPr>
          <w:p w14:paraId="544FCBFD" w14:textId="77777777" w:rsidR="004F00BA" w:rsidRDefault="004F00BA" w:rsidP="00560C84">
            <w:pPr>
              <w:pStyle w:val="Paragraphtext"/>
              <w:spacing w:after="0" w:line="240" w:lineRule="auto"/>
              <w:rPr>
                <w:sz w:val="24"/>
                <w:szCs w:val="24"/>
              </w:rPr>
            </w:pPr>
            <w:r>
              <w:rPr>
                <w:sz w:val="24"/>
                <w:szCs w:val="24"/>
              </w:rPr>
              <w:t xml:space="preserve">Consultants must provide completed SMP and </w:t>
            </w:r>
            <w:r w:rsidRPr="00721EE5">
              <w:rPr>
                <w:sz w:val="24"/>
                <w:szCs w:val="24"/>
              </w:rPr>
              <w:t>ESD Minimum Standards Selection Tool</w:t>
            </w:r>
            <w:r>
              <w:rPr>
                <w:sz w:val="24"/>
                <w:szCs w:val="24"/>
              </w:rPr>
              <w:t xml:space="preserve"> document at end of design development and construction phases. The design is to meet these minimum requirements with approval required for any non-complying elements.</w:t>
            </w:r>
          </w:p>
        </w:tc>
      </w:tr>
      <w:tr w:rsidR="004F00BA" w:rsidRPr="00D60186" w14:paraId="3E7D21B3" w14:textId="77777777" w:rsidTr="00560C84">
        <w:trPr>
          <w:trHeight w:val="552"/>
        </w:trPr>
        <w:tc>
          <w:tcPr>
            <w:tcW w:w="2542" w:type="dxa"/>
            <w:tcBorders>
              <w:top w:val="single" w:sz="8" w:space="0" w:color="943634" w:themeColor="accent2" w:themeShade="BF"/>
              <w:right w:val="single" w:sz="8" w:space="0" w:color="943634" w:themeColor="accent2" w:themeShade="BF"/>
            </w:tcBorders>
          </w:tcPr>
          <w:p w14:paraId="184DD7B0" w14:textId="18CA3D31" w:rsidR="004F00BA" w:rsidRPr="00FD4123" w:rsidRDefault="004F00BA" w:rsidP="00DC128B">
            <w:pPr>
              <w:pStyle w:val="Paragraphtext"/>
              <w:spacing w:after="0" w:line="240" w:lineRule="auto"/>
              <w:rPr>
                <w:sz w:val="24"/>
                <w:szCs w:val="24"/>
              </w:rPr>
            </w:pPr>
            <w:r>
              <w:rPr>
                <w:sz w:val="24"/>
                <w:szCs w:val="24"/>
              </w:rPr>
              <w:t>Environment Unit</w:t>
            </w:r>
            <w:r w:rsidR="00DC128B">
              <w:rPr>
                <w:sz w:val="24"/>
                <w:szCs w:val="24"/>
              </w:rPr>
              <w:t xml:space="preserve"> (subject to resources)</w:t>
            </w:r>
            <w:r>
              <w:rPr>
                <w:sz w:val="24"/>
                <w:szCs w:val="24"/>
              </w:rPr>
              <w:t xml:space="preserve"> </w:t>
            </w:r>
          </w:p>
        </w:tc>
        <w:tc>
          <w:tcPr>
            <w:tcW w:w="7087" w:type="dxa"/>
            <w:tcBorders>
              <w:top w:val="single" w:sz="8" w:space="0" w:color="943634" w:themeColor="accent2" w:themeShade="BF"/>
              <w:left w:val="single" w:sz="8" w:space="0" w:color="943634" w:themeColor="accent2" w:themeShade="BF"/>
            </w:tcBorders>
          </w:tcPr>
          <w:p w14:paraId="7D5845DD" w14:textId="77777777" w:rsidR="004F00BA" w:rsidRPr="00721EE5" w:rsidRDefault="004F00BA" w:rsidP="00560C84">
            <w:pPr>
              <w:pStyle w:val="Paragraphtext"/>
              <w:spacing w:after="0" w:line="240" w:lineRule="auto"/>
              <w:rPr>
                <w:sz w:val="24"/>
                <w:szCs w:val="24"/>
              </w:rPr>
            </w:pPr>
            <w:r w:rsidRPr="00721EE5">
              <w:rPr>
                <w:sz w:val="24"/>
                <w:szCs w:val="24"/>
              </w:rPr>
              <w:t xml:space="preserve">Review non-conformances, project ESD minimum requirements selection tool and provide general ESD advice. </w:t>
            </w:r>
          </w:p>
        </w:tc>
      </w:tr>
      <w:tr w:rsidR="004F00BA" w:rsidRPr="00D60186" w14:paraId="2874E322" w14:textId="77777777" w:rsidTr="00560C84">
        <w:trPr>
          <w:trHeight w:val="774"/>
        </w:trPr>
        <w:tc>
          <w:tcPr>
            <w:tcW w:w="2542" w:type="dxa"/>
            <w:tcBorders>
              <w:right w:val="single" w:sz="8" w:space="0" w:color="943634" w:themeColor="accent2" w:themeShade="BF"/>
            </w:tcBorders>
          </w:tcPr>
          <w:p w14:paraId="6182B7F3" w14:textId="77777777" w:rsidR="004F00BA" w:rsidRPr="00FD4123" w:rsidRDefault="004F00BA" w:rsidP="00560C84">
            <w:pPr>
              <w:pStyle w:val="Paragraphtext"/>
              <w:spacing w:after="0" w:line="240" w:lineRule="auto"/>
              <w:rPr>
                <w:sz w:val="24"/>
                <w:szCs w:val="24"/>
              </w:rPr>
            </w:pPr>
            <w:r>
              <w:rPr>
                <w:sz w:val="24"/>
                <w:szCs w:val="24"/>
              </w:rPr>
              <w:t xml:space="preserve">Independent Commissioning Agent/ESD Advisor  </w:t>
            </w:r>
          </w:p>
        </w:tc>
        <w:tc>
          <w:tcPr>
            <w:tcW w:w="7087" w:type="dxa"/>
            <w:tcBorders>
              <w:left w:val="single" w:sz="8" w:space="0" w:color="943634" w:themeColor="accent2" w:themeShade="BF"/>
            </w:tcBorders>
          </w:tcPr>
          <w:p w14:paraId="6ED7E301" w14:textId="34989D3F" w:rsidR="004F00BA" w:rsidRDefault="004F00BA" w:rsidP="00560C84">
            <w:pPr>
              <w:pStyle w:val="Paragraphtext"/>
              <w:spacing w:after="0" w:line="240" w:lineRule="auto"/>
              <w:rPr>
                <w:sz w:val="24"/>
                <w:szCs w:val="24"/>
              </w:rPr>
            </w:pPr>
            <w:r w:rsidRPr="00A11FAC">
              <w:rPr>
                <w:sz w:val="24"/>
                <w:szCs w:val="24"/>
              </w:rPr>
              <w:t>Provide independent project review and advice relating to ESD implications.</w:t>
            </w:r>
          </w:p>
          <w:p w14:paraId="5DD53CDF" w14:textId="77777777" w:rsidR="00DC128B" w:rsidRDefault="00DC128B" w:rsidP="00560C84">
            <w:pPr>
              <w:pStyle w:val="Paragraphtext"/>
              <w:spacing w:after="0" w:line="240" w:lineRule="auto"/>
              <w:rPr>
                <w:sz w:val="24"/>
                <w:szCs w:val="24"/>
              </w:rPr>
            </w:pPr>
          </w:p>
          <w:p w14:paraId="6B2C959F" w14:textId="77777777" w:rsidR="004F00BA" w:rsidRPr="00D60186" w:rsidRDefault="004F00BA" w:rsidP="00560C84">
            <w:pPr>
              <w:pStyle w:val="Paragraphtext"/>
              <w:spacing w:after="0" w:line="240" w:lineRule="auto"/>
              <w:rPr>
                <w:sz w:val="24"/>
                <w:szCs w:val="24"/>
              </w:rPr>
            </w:pPr>
            <w:r>
              <w:rPr>
                <w:sz w:val="24"/>
                <w:szCs w:val="24"/>
              </w:rPr>
              <w:t xml:space="preserve">Provide certification as applicable to Green Star projects. </w:t>
            </w:r>
          </w:p>
        </w:tc>
      </w:tr>
    </w:tbl>
    <w:p w14:paraId="0458ABB4" w14:textId="118C1287" w:rsidR="004F00BA" w:rsidRPr="00953C46" w:rsidRDefault="004F00BA" w:rsidP="004F00BA">
      <w:pPr>
        <w:pStyle w:val="Paragraphtext"/>
        <w:spacing w:after="0" w:line="240" w:lineRule="auto"/>
      </w:pPr>
    </w:p>
    <w:p w14:paraId="58BFD60E" w14:textId="77777777" w:rsidR="004F00BA" w:rsidRPr="00384CE9" w:rsidRDefault="004F00BA" w:rsidP="004F00BA">
      <w:pPr>
        <w:pStyle w:val="Heading3"/>
        <w:numPr>
          <w:ilvl w:val="0"/>
          <w:numId w:val="7"/>
        </w:numPr>
        <w:spacing w:before="0" w:after="0"/>
        <w:ind w:left="426" w:hanging="426"/>
      </w:pPr>
      <w:r>
        <w:t>ESD Minimum Standards Selection Tool</w:t>
      </w:r>
    </w:p>
    <w:p w14:paraId="5283C3BB" w14:textId="77777777" w:rsidR="004F00BA" w:rsidRPr="00D60186" w:rsidRDefault="004F00BA" w:rsidP="004F00BA">
      <w:pPr>
        <w:pStyle w:val="Paragraphtext"/>
        <w:spacing w:after="0" w:line="240" w:lineRule="auto"/>
        <w:rPr>
          <w:b/>
          <w:sz w:val="24"/>
          <w:szCs w:val="24"/>
        </w:rPr>
      </w:pPr>
    </w:p>
    <w:p w14:paraId="23F8C550" w14:textId="2D1426B3" w:rsidR="004F00BA" w:rsidRDefault="004F00BA" w:rsidP="004F00BA">
      <w:pPr>
        <w:pStyle w:val="Paragraphtext"/>
        <w:spacing w:after="0" w:line="240" w:lineRule="auto"/>
        <w:rPr>
          <w:sz w:val="24"/>
          <w:szCs w:val="24"/>
        </w:rPr>
      </w:pPr>
      <w:r w:rsidRPr="008A7D97">
        <w:rPr>
          <w:sz w:val="24"/>
          <w:szCs w:val="24"/>
        </w:rPr>
        <w:t>The ESD Minimum Standards Selection Tool is an MS Excel document that sets out the minimum ESD requirement relevant to building, renewal and maintenance projects. The tool is designed to be integrated with</w:t>
      </w:r>
      <w:r w:rsidR="00DC128B">
        <w:rPr>
          <w:sz w:val="24"/>
          <w:szCs w:val="24"/>
        </w:rPr>
        <w:t xml:space="preserve"> Council’s</w:t>
      </w:r>
      <w:r w:rsidRPr="008A7D97">
        <w:rPr>
          <w:sz w:val="24"/>
          <w:szCs w:val="24"/>
        </w:rPr>
        <w:t xml:space="preserve"> existing project management framework and enables project managers to: </w:t>
      </w:r>
    </w:p>
    <w:p w14:paraId="0A85848B" w14:textId="77777777" w:rsidR="00DC128B" w:rsidRPr="008A7D97" w:rsidRDefault="00DC128B" w:rsidP="004F00BA">
      <w:pPr>
        <w:pStyle w:val="Paragraphtext"/>
        <w:spacing w:after="0" w:line="240" w:lineRule="auto"/>
        <w:rPr>
          <w:sz w:val="24"/>
          <w:szCs w:val="24"/>
        </w:rPr>
      </w:pPr>
    </w:p>
    <w:p w14:paraId="19B64284" w14:textId="77777777" w:rsidR="004F00BA" w:rsidRPr="008A7D97" w:rsidRDefault="004F00BA" w:rsidP="004F00BA">
      <w:pPr>
        <w:pStyle w:val="Bullets"/>
        <w:rPr>
          <w:sz w:val="24"/>
          <w:szCs w:val="24"/>
        </w:rPr>
      </w:pPr>
      <w:r w:rsidRPr="008A7D97">
        <w:rPr>
          <w:sz w:val="24"/>
          <w:szCs w:val="24"/>
        </w:rPr>
        <w:t>Clearly scope project ESD requirements at project inception</w:t>
      </w:r>
    </w:p>
    <w:p w14:paraId="00227B21" w14:textId="52A6A223" w:rsidR="004F00BA" w:rsidRPr="008A7D97" w:rsidRDefault="004F00BA" w:rsidP="004F00BA">
      <w:pPr>
        <w:pStyle w:val="Bullets"/>
        <w:rPr>
          <w:sz w:val="24"/>
          <w:szCs w:val="24"/>
        </w:rPr>
      </w:pPr>
      <w:r w:rsidRPr="008A7D97">
        <w:rPr>
          <w:sz w:val="24"/>
          <w:szCs w:val="24"/>
        </w:rPr>
        <w:t>Track compliance with ESD requirements by project architects</w:t>
      </w:r>
      <w:r w:rsidR="00586078">
        <w:rPr>
          <w:sz w:val="24"/>
          <w:szCs w:val="24"/>
        </w:rPr>
        <w:t xml:space="preserve">, </w:t>
      </w:r>
      <w:r w:rsidRPr="008A7D97">
        <w:rPr>
          <w:sz w:val="24"/>
          <w:szCs w:val="24"/>
        </w:rPr>
        <w:t>consultants</w:t>
      </w:r>
      <w:r w:rsidR="00586078">
        <w:rPr>
          <w:sz w:val="24"/>
          <w:szCs w:val="24"/>
        </w:rPr>
        <w:t xml:space="preserve">, and construction contractors </w:t>
      </w:r>
      <w:r w:rsidRPr="008A7D97">
        <w:rPr>
          <w:sz w:val="24"/>
          <w:szCs w:val="24"/>
        </w:rPr>
        <w:t xml:space="preserve"> </w:t>
      </w:r>
    </w:p>
    <w:p w14:paraId="4E13A2C8" w14:textId="77777777" w:rsidR="00586078" w:rsidRDefault="00586078" w:rsidP="004F00BA">
      <w:pPr>
        <w:pStyle w:val="Paragraphtext"/>
        <w:spacing w:after="0" w:line="240" w:lineRule="auto"/>
        <w:rPr>
          <w:sz w:val="24"/>
          <w:szCs w:val="24"/>
        </w:rPr>
      </w:pPr>
    </w:p>
    <w:p w14:paraId="618E65EE" w14:textId="6CB3F039" w:rsidR="004F00BA" w:rsidRPr="008A7D97" w:rsidRDefault="004F00BA" w:rsidP="004F00BA">
      <w:pPr>
        <w:pStyle w:val="Paragraphtext"/>
        <w:spacing w:after="0" w:line="240" w:lineRule="auto"/>
        <w:rPr>
          <w:sz w:val="24"/>
          <w:szCs w:val="24"/>
        </w:rPr>
      </w:pPr>
      <w:r w:rsidRPr="008A7D97">
        <w:rPr>
          <w:sz w:val="24"/>
          <w:szCs w:val="24"/>
        </w:rPr>
        <w:t xml:space="preserve">The Tool must be used by project managers to determine the project specific ESD scope of works section of design briefs or tenders issued by Council. </w:t>
      </w:r>
    </w:p>
    <w:p w14:paraId="2EE9548C" w14:textId="77777777" w:rsidR="004F00BA" w:rsidRPr="008A7D97" w:rsidRDefault="004F00BA" w:rsidP="004F00BA">
      <w:pPr>
        <w:pStyle w:val="Paragraphtext"/>
        <w:spacing w:after="0" w:line="240" w:lineRule="auto"/>
        <w:rPr>
          <w:sz w:val="24"/>
          <w:szCs w:val="24"/>
        </w:rPr>
      </w:pPr>
    </w:p>
    <w:p w14:paraId="485D46B7" w14:textId="199DE8D5" w:rsidR="004F00BA" w:rsidRPr="008A7D97" w:rsidRDefault="004F00BA" w:rsidP="004F00BA">
      <w:pPr>
        <w:pStyle w:val="Paragraphtext"/>
        <w:spacing w:after="0" w:line="240" w:lineRule="auto"/>
        <w:rPr>
          <w:sz w:val="24"/>
          <w:szCs w:val="24"/>
        </w:rPr>
      </w:pPr>
      <w:r w:rsidRPr="008A7D97">
        <w:rPr>
          <w:sz w:val="24"/>
          <w:szCs w:val="24"/>
        </w:rPr>
        <w:t xml:space="preserve">ESD Minimum </w:t>
      </w:r>
      <w:r w:rsidR="0073615C">
        <w:rPr>
          <w:sz w:val="24"/>
          <w:szCs w:val="24"/>
        </w:rPr>
        <w:t xml:space="preserve">Standards </w:t>
      </w:r>
      <w:r w:rsidR="0073615C" w:rsidRPr="008A7D97">
        <w:rPr>
          <w:sz w:val="24"/>
          <w:szCs w:val="24"/>
        </w:rPr>
        <w:t>S</w:t>
      </w:r>
      <w:r w:rsidR="0073615C">
        <w:rPr>
          <w:sz w:val="24"/>
          <w:szCs w:val="24"/>
        </w:rPr>
        <w:t>election</w:t>
      </w:r>
      <w:r w:rsidR="0073615C" w:rsidRPr="008A7D97">
        <w:rPr>
          <w:sz w:val="24"/>
          <w:szCs w:val="24"/>
        </w:rPr>
        <w:t xml:space="preserve"> </w:t>
      </w:r>
      <w:r w:rsidRPr="008A7D97">
        <w:rPr>
          <w:sz w:val="24"/>
          <w:szCs w:val="24"/>
        </w:rPr>
        <w:t xml:space="preserve">Tool does not apply to projects targeting a Green Star Rating. The Green Star Design and As Built submission guidelines will form the main ESD guiding document in these cases. </w:t>
      </w:r>
    </w:p>
    <w:p w14:paraId="3D6EBBBD" w14:textId="77777777" w:rsidR="004F00BA" w:rsidRPr="008A7D97" w:rsidRDefault="004F00BA" w:rsidP="004F00BA">
      <w:pPr>
        <w:pStyle w:val="Paragraphtext"/>
        <w:spacing w:after="0" w:line="240" w:lineRule="auto"/>
        <w:rPr>
          <w:sz w:val="24"/>
          <w:szCs w:val="24"/>
        </w:rPr>
      </w:pPr>
    </w:p>
    <w:p w14:paraId="5C2512A8" w14:textId="64BDDE59" w:rsidR="004F00BA" w:rsidRPr="008A7D97" w:rsidRDefault="004F00BA" w:rsidP="004F00BA">
      <w:pPr>
        <w:pStyle w:val="Paragraphtext"/>
        <w:spacing w:after="0" w:line="240" w:lineRule="auto"/>
        <w:rPr>
          <w:sz w:val="24"/>
          <w:szCs w:val="24"/>
        </w:rPr>
      </w:pPr>
      <w:r w:rsidRPr="008A7D97">
        <w:rPr>
          <w:sz w:val="24"/>
          <w:szCs w:val="24"/>
        </w:rPr>
        <w:t xml:space="preserve">The requirements set out in the ESD Minimum </w:t>
      </w:r>
      <w:r w:rsidR="0073615C">
        <w:rPr>
          <w:sz w:val="24"/>
          <w:szCs w:val="24"/>
        </w:rPr>
        <w:t xml:space="preserve">Standards </w:t>
      </w:r>
      <w:r w:rsidR="0073615C" w:rsidRPr="008A7D97">
        <w:rPr>
          <w:sz w:val="24"/>
          <w:szCs w:val="24"/>
        </w:rPr>
        <w:t>S</w:t>
      </w:r>
      <w:r w:rsidR="0073615C">
        <w:rPr>
          <w:sz w:val="24"/>
          <w:szCs w:val="24"/>
        </w:rPr>
        <w:t>election</w:t>
      </w:r>
      <w:r w:rsidR="0073615C" w:rsidRPr="008A7D97">
        <w:rPr>
          <w:sz w:val="24"/>
          <w:szCs w:val="24"/>
        </w:rPr>
        <w:t xml:space="preserve"> </w:t>
      </w:r>
      <w:r w:rsidRPr="008A7D97">
        <w:rPr>
          <w:sz w:val="24"/>
          <w:szCs w:val="24"/>
        </w:rPr>
        <w:t xml:space="preserve">Tool do not replace the minimum energy efficiency or other general requirements in the National Construction Code (NCC). </w:t>
      </w:r>
    </w:p>
    <w:p w14:paraId="15499E6F" w14:textId="77777777" w:rsidR="004F00BA" w:rsidRDefault="004F00BA" w:rsidP="004F00BA">
      <w:pPr>
        <w:rPr>
          <w:rFonts w:ascii="Arial" w:hAnsi="Arial" w:cs="Arial"/>
          <w:spacing w:val="-2"/>
          <w:sz w:val="20"/>
          <w:szCs w:val="20"/>
        </w:rPr>
      </w:pPr>
    </w:p>
    <w:p w14:paraId="444FD547" w14:textId="77777777" w:rsidR="004F00BA" w:rsidRPr="00C2329F" w:rsidRDefault="004F00BA" w:rsidP="004F00BA">
      <w:pPr>
        <w:pStyle w:val="Heading3"/>
        <w:numPr>
          <w:ilvl w:val="0"/>
          <w:numId w:val="7"/>
        </w:numPr>
        <w:spacing w:before="0" w:after="0"/>
        <w:ind w:left="426" w:hanging="426"/>
      </w:pPr>
      <w:r w:rsidRPr="00C2329F">
        <w:t xml:space="preserve">Policy Non-compliance </w:t>
      </w:r>
    </w:p>
    <w:p w14:paraId="45B5CD2C" w14:textId="77777777" w:rsidR="004F00BA" w:rsidRPr="008A7D97" w:rsidRDefault="004F00BA" w:rsidP="00DC128B">
      <w:pPr>
        <w:pStyle w:val="Paragraphtext"/>
        <w:spacing w:after="0" w:line="240" w:lineRule="auto"/>
      </w:pPr>
    </w:p>
    <w:p w14:paraId="15C198F6" w14:textId="77777777" w:rsidR="00C2329F" w:rsidRPr="00C2329F" w:rsidRDefault="00C2329F" w:rsidP="00C2329F">
      <w:pPr>
        <w:pStyle w:val="Paragraphtext"/>
        <w:spacing w:after="0" w:line="240" w:lineRule="auto"/>
        <w:rPr>
          <w:sz w:val="24"/>
          <w:szCs w:val="24"/>
        </w:rPr>
      </w:pPr>
      <w:r w:rsidRPr="00C2329F">
        <w:rPr>
          <w:sz w:val="24"/>
          <w:szCs w:val="24"/>
        </w:rPr>
        <w:t>In the event that a project is not able to comply with the Sustainable Design Policy or ESD Minimum Standards Selection Tool, the exemption must be approved by:</w:t>
      </w:r>
    </w:p>
    <w:p w14:paraId="5803EF33" w14:textId="77777777" w:rsidR="00C2329F" w:rsidRPr="00C2329F" w:rsidRDefault="00C2329F" w:rsidP="00C2329F">
      <w:pPr>
        <w:pStyle w:val="Paragraphtext"/>
        <w:spacing w:after="0" w:line="240" w:lineRule="auto"/>
        <w:rPr>
          <w:sz w:val="24"/>
          <w:szCs w:val="24"/>
        </w:rPr>
      </w:pPr>
    </w:p>
    <w:p w14:paraId="5D358D0C" w14:textId="77777777" w:rsidR="00C2329F" w:rsidRPr="00C2329F" w:rsidRDefault="00C2329F" w:rsidP="00C2329F">
      <w:pPr>
        <w:pStyle w:val="Paragraphtext"/>
        <w:numPr>
          <w:ilvl w:val="0"/>
          <w:numId w:val="48"/>
        </w:numPr>
        <w:spacing w:after="0" w:line="240" w:lineRule="auto"/>
        <w:rPr>
          <w:sz w:val="24"/>
          <w:szCs w:val="24"/>
        </w:rPr>
      </w:pPr>
      <w:r w:rsidRPr="00C2329F">
        <w:rPr>
          <w:sz w:val="24"/>
          <w:szCs w:val="24"/>
        </w:rPr>
        <w:t xml:space="preserve">The Project Control Group (if one exists for the project); or </w:t>
      </w:r>
    </w:p>
    <w:p w14:paraId="18593A69" w14:textId="04613A3A" w:rsidR="00C2329F" w:rsidRPr="00C2329F" w:rsidRDefault="00C2329F" w:rsidP="00C2329F">
      <w:pPr>
        <w:pStyle w:val="Paragraphtext"/>
        <w:numPr>
          <w:ilvl w:val="0"/>
          <w:numId w:val="48"/>
        </w:numPr>
        <w:spacing w:after="0" w:line="240" w:lineRule="auto"/>
        <w:rPr>
          <w:sz w:val="24"/>
          <w:szCs w:val="24"/>
        </w:rPr>
      </w:pPr>
      <w:r w:rsidRPr="00C2329F">
        <w:rPr>
          <w:sz w:val="24"/>
          <w:szCs w:val="24"/>
        </w:rPr>
        <w:t xml:space="preserve">The Director Assets and Operations (if no Project Control Group exists) </w:t>
      </w:r>
    </w:p>
    <w:p w14:paraId="325DE4F4" w14:textId="609D2C3F" w:rsidR="00C2329F" w:rsidRPr="00C2329F" w:rsidRDefault="00C2329F" w:rsidP="00C2329F">
      <w:pPr>
        <w:pStyle w:val="Paragraphtext"/>
        <w:spacing w:after="0" w:line="240" w:lineRule="auto"/>
        <w:rPr>
          <w:sz w:val="24"/>
          <w:szCs w:val="24"/>
        </w:rPr>
      </w:pPr>
    </w:p>
    <w:p w14:paraId="08B74CCC" w14:textId="3089D053" w:rsidR="00C2329F" w:rsidRPr="00C2329F" w:rsidRDefault="00C2329F" w:rsidP="00C2329F">
      <w:pPr>
        <w:pStyle w:val="Paragraphtext"/>
        <w:spacing w:after="0" w:line="240" w:lineRule="auto"/>
        <w:rPr>
          <w:sz w:val="24"/>
          <w:szCs w:val="24"/>
        </w:rPr>
      </w:pPr>
      <w:r w:rsidRPr="00C2329F">
        <w:rPr>
          <w:sz w:val="24"/>
          <w:szCs w:val="24"/>
        </w:rPr>
        <w:lastRenderedPageBreak/>
        <w:t>The exemption should be justified by a Life Cycle Cost assessment.</w:t>
      </w:r>
    </w:p>
    <w:p w14:paraId="054323C9" w14:textId="77777777" w:rsidR="004F00BA" w:rsidRDefault="004F00BA" w:rsidP="004F00BA">
      <w:pPr>
        <w:rPr>
          <w:rFonts w:ascii="Arial" w:hAnsi="Arial" w:cs="Arial"/>
          <w:spacing w:val="-2"/>
          <w:sz w:val="20"/>
          <w:szCs w:val="20"/>
        </w:rPr>
      </w:pPr>
    </w:p>
    <w:p w14:paraId="20650E3A" w14:textId="546AD6A5" w:rsidR="00DC128B" w:rsidRDefault="00DC128B" w:rsidP="00DC128B">
      <w:pPr>
        <w:pStyle w:val="Heading3"/>
        <w:numPr>
          <w:ilvl w:val="0"/>
          <w:numId w:val="7"/>
        </w:numPr>
        <w:spacing w:before="0" w:after="0"/>
        <w:ind w:left="426" w:hanging="426"/>
      </w:pPr>
      <w:r>
        <w:t>Phased Introduction</w:t>
      </w:r>
    </w:p>
    <w:p w14:paraId="2541CBAD" w14:textId="77777777" w:rsidR="00DC128B" w:rsidRDefault="00DC128B" w:rsidP="00DC128B">
      <w:pPr>
        <w:pStyle w:val="Paragraphtext"/>
        <w:spacing w:after="0" w:line="240" w:lineRule="auto"/>
      </w:pPr>
    </w:p>
    <w:p w14:paraId="53BFE21E" w14:textId="1DA9B224" w:rsidR="00DC128B" w:rsidRPr="00A531B8" w:rsidRDefault="00D36834" w:rsidP="00DC128B">
      <w:pPr>
        <w:pStyle w:val="Paragraphtext"/>
        <w:spacing w:after="0" w:line="240" w:lineRule="auto"/>
        <w:rPr>
          <w:sz w:val="24"/>
          <w:szCs w:val="24"/>
        </w:rPr>
      </w:pPr>
      <w:r w:rsidRPr="00A531B8">
        <w:rPr>
          <w:sz w:val="24"/>
          <w:szCs w:val="24"/>
        </w:rPr>
        <w:t>Implementation of the</w:t>
      </w:r>
      <w:r w:rsidR="00DC128B" w:rsidRPr="00A531B8">
        <w:rPr>
          <w:sz w:val="24"/>
          <w:szCs w:val="24"/>
        </w:rPr>
        <w:t xml:space="preserve"> Sustainable Buildings Policy </w:t>
      </w:r>
      <w:r w:rsidRPr="00A531B8">
        <w:rPr>
          <w:sz w:val="24"/>
          <w:szCs w:val="24"/>
        </w:rPr>
        <w:t>will occur in two stages:</w:t>
      </w:r>
    </w:p>
    <w:p w14:paraId="03528673" w14:textId="77777777" w:rsidR="00DC128B" w:rsidRPr="00A531B8" w:rsidRDefault="00DC128B" w:rsidP="00DC128B">
      <w:pPr>
        <w:pStyle w:val="Paragraphtext"/>
        <w:spacing w:after="0" w:line="240" w:lineRule="auto"/>
        <w:rPr>
          <w:sz w:val="24"/>
          <w:szCs w:val="24"/>
        </w:rPr>
      </w:pPr>
    </w:p>
    <w:p w14:paraId="0FFC8C53" w14:textId="2BDAEA5B" w:rsidR="00DC128B" w:rsidRPr="00A531B8" w:rsidRDefault="00DC128B" w:rsidP="00D36834">
      <w:pPr>
        <w:pStyle w:val="Paragraphtext"/>
        <w:numPr>
          <w:ilvl w:val="0"/>
          <w:numId w:val="46"/>
        </w:numPr>
        <w:spacing w:after="0" w:line="240" w:lineRule="auto"/>
        <w:rPr>
          <w:sz w:val="24"/>
          <w:szCs w:val="24"/>
        </w:rPr>
      </w:pPr>
      <w:r w:rsidRPr="00A531B8">
        <w:rPr>
          <w:sz w:val="24"/>
          <w:szCs w:val="24"/>
        </w:rPr>
        <w:t xml:space="preserve">2021/22 </w:t>
      </w:r>
      <w:r w:rsidR="00D36834" w:rsidRPr="00A531B8">
        <w:rPr>
          <w:sz w:val="24"/>
          <w:szCs w:val="24"/>
        </w:rPr>
        <w:t>–</w:t>
      </w:r>
      <w:r w:rsidRPr="00A531B8">
        <w:rPr>
          <w:sz w:val="24"/>
          <w:szCs w:val="24"/>
        </w:rPr>
        <w:t xml:space="preserve"> </w:t>
      </w:r>
      <w:r w:rsidR="00D36834" w:rsidRPr="00A531B8">
        <w:rPr>
          <w:sz w:val="24"/>
          <w:szCs w:val="24"/>
        </w:rPr>
        <w:t>Use of the</w:t>
      </w:r>
      <w:r w:rsidRPr="00A531B8">
        <w:rPr>
          <w:sz w:val="24"/>
          <w:szCs w:val="24"/>
        </w:rPr>
        <w:t xml:space="preserve"> minimum sustainable design standards where </w:t>
      </w:r>
      <w:r w:rsidR="00D36834" w:rsidRPr="00A531B8">
        <w:rPr>
          <w:sz w:val="24"/>
          <w:szCs w:val="24"/>
        </w:rPr>
        <w:t>existing project budgets allow.</w:t>
      </w:r>
    </w:p>
    <w:p w14:paraId="669FF583" w14:textId="77777777" w:rsidR="00DC128B" w:rsidRPr="00A531B8" w:rsidRDefault="00DC128B" w:rsidP="00DC128B">
      <w:pPr>
        <w:pStyle w:val="Paragraphtext"/>
        <w:spacing w:after="0" w:line="240" w:lineRule="auto"/>
        <w:rPr>
          <w:sz w:val="24"/>
          <w:szCs w:val="24"/>
        </w:rPr>
      </w:pPr>
    </w:p>
    <w:p w14:paraId="219A9DA0" w14:textId="18148B46" w:rsidR="00DC128B" w:rsidRPr="00A531B8" w:rsidRDefault="00DC128B" w:rsidP="00D36834">
      <w:pPr>
        <w:pStyle w:val="Paragraphtext"/>
        <w:numPr>
          <w:ilvl w:val="0"/>
          <w:numId w:val="46"/>
        </w:numPr>
        <w:spacing w:after="0" w:line="240" w:lineRule="auto"/>
        <w:rPr>
          <w:sz w:val="24"/>
          <w:szCs w:val="24"/>
        </w:rPr>
      </w:pPr>
      <w:r w:rsidRPr="00A531B8">
        <w:rPr>
          <w:sz w:val="24"/>
          <w:szCs w:val="24"/>
        </w:rPr>
        <w:t xml:space="preserve">2022/23 onwards - Capital works business cases and budget bids </w:t>
      </w:r>
      <w:r w:rsidR="00D36834" w:rsidRPr="00A531B8">
        <w:rPr>
          <w:sz w:val="24"/>
          <w:szCs w:val="24"/>
        </w:rPr>
        <w:t xml:space="preserve">must be </w:t>
      </w:r>
      <w:r w:rsidRPr="00A531B8">
        <w:rPr>
          <w:sz w:val="24"/>
          <w:szCs w:val="24"/>
        </w:rPr>
        <w:t xml:space="preserve">scoped and costed to comply with the Sustainable Building Policy. </w:t>
      </w:r>
    </w:p>
    <w:p w14:paraId="21B95109" w14:textId="77777777" w:rsidR="00DC128B" w:rsidRPr="00384CE9" w:rsidRDefault="00DC128B" w:rsidP="00DC128B">
      <w:pPr>
        <w:pStyle w:val="Heading3"/>
        <w:spacing w:before="0" w:after="0"/>
      </w:pPr>
    </w:p>
    <w:p w14:paraId="4DCC6D98" w14:textId="77777777" w:rsidR="008D3D89" w:rsidRDefault="008D3D89">
      <w:pPr>
        <w:rPr>
          <w:rFonts w:ascii="Arial" w:hAnsi="Arial" w:cs="Arial"/>
          <w:b/>
          <w:color w:val="800000"/>
          <w:sz w:val="36"/>
          <w:szCs w:val="36"/>
        </w:rPr>
      </w:pPr>
      <w:r>
        <w:br w:type="page"/>
      </w:r>
    </w:p>
    <w:p w14:paraId="7BC08214" w14:textId="066AE47E" w:rsidR="004F00BA" w:rsidRPr="00D60186" w:rsidRDefault="004F00BA" w:rsidP="004F00BA">
      <w:pPr>
        <w:pStyle w:val="Heading3"/>
        <w:numPr>
          <w:ilvl w:val="0"/>
          <w:numId w:val="7"/>
        </w:numPr>
        <w:spacing w:before="0" w:after="0"/>
        <w:ind w:left="426" w:hanging="426"/>
      </w:pPr>
      <w:r w:rsidRPr="00D60186">
        <w:lastRenderedPageBreak/>
        <w:t xml:space="preserve">Abbreviations and Definitions </w:t>
      </w:r>
    </w:p>
    <w:p w14:paraId="234B229C" w14:textId="77777777" w:rsidR="004F00BA" w:rsidRPr="00D60186" w:rsidRDefault="004F00BA" w:rsidP="004F00BA">
      <w:pPr>
        <w:pStyle w:val="Paragraphtext"/>
      </w:pPr>
    </w:p>
    <w:p w14:paraId="147B6DDA" w14:textId="77777777" w:rsidR="004F00BA" w:rsidRPr="008A7D97" w:rsidRDefault="004F00BA" w:rsidP="00DC128B">
      <w:pPr>
        <w:pStyle w:val="Paragraphtext"/>
        <w:spacing w:after="0" w:line="240" w:lineRule="auto"/>
        <w:rPr>
          <w:sz w:val="24"/>
          <w:szCs w:val="24"/>
        </w:rPr>
      </w:pPr>
      <w:r w:rsidRPr="00AE4662">
        <w:rPr>
          <w:b/>
          <w:sz w:val="24"/>
          <w:szCs w:val="24"/>
        </w:rPr>
        <w:t>Asset:</w:t>
      </w:r>
      <w:r w:rsidRPr="008A7D97">
        <w:rPr>
          <w:sz w:val="24"/>
          <w:szCs w:val="24"/>
        </w:rPr>
        <w:t xml:space="preserve"> Within Macedon Ranges Shire Council assets are managed by Council on behalf of the community to provide a broad range of services. Assets are a physical component of a facility, which has value, enables services to be provided, and has an economic life of greater than 12 months. These assets include roads, drains, buildings and facilities, open space, plant &amp; equipment, library materials, art works and land.  </w:t>
      </w:r>
    </w:p>
    <w:p w14:paraId="5E31F9FE" w14:textId="66B4038F" w:rsidR="004F00BA" w:rsidRDefault="004F00BA" w:rsidP="00DC128B">
      <w:pPr>
        <w:pStyle w:val="Paragraphtext"/>
        <w:spacing w:after="0" w:line="240" w:lineRule="auto"/>
        <w:rPr>
          <w:sz w:val="24"/>
          <w:szCs w:val="24"/>
        </w:rPr>
      </w:pPr>
    </w:p>
    <w:p w14:paraId="22F97B57" w14:textId="0B044BFB" w:rsidR="00194BE0" w:rsidRPr="00194BE0" w:rsidRDefault="00194BE0" w:rsidP="00DC128B">
      <w:pPr>
        <w:pStyle w:val="Paragraphtext"/>
        <w:spacing w:after="0" w:line="240" w:lineRule="auto"/>
        <w:rPr>
          <w:b/>
          <w:sz w:val="24"/>
          <w:szCs w:val="24"/>
        </w:rPr>
      </w:pPr>
      <w:r w:rsidRPr="00194BE0">
        <w:rPr>
          <w:b/>
          <w:sz w:val="24"/>
          <w:szCs w:val="24"/>
        </w:rPr>
        <w:t xml:space="preserve">Built Environment Sustainability Scorecard (BESS) – </w:t>
      </w:r>
      <w:r w:rsidRPr="00194BE0">
        <w:rPr>
          <w:sz w:val="24"/>
          <w:szCs w:val="24"/>
        </w:rPr>
        <w:t>Developed by the Council Alliance for a Sustainable Built Environment (CASBE), BESS assesses energy and water efficiency, thermal comfort, and overall environmental sustainability performance of news buildings or alterations. It was created to assist builders and developers to demonstrate that they meet sustainability information requirements as part of planning permit applications.</w:t>
      </w:r>
    </w:p>
    <w:p w14:paraId="6C448295" w14:textId="77777777" w:rsidR="00194BE0" w:rsidRPr="00D60186" w:rsidRDefault="00194BE0" w:rsidP="00DC128B">
      <w:pPr>
        <w:pStyle w:val="Paragraphtext"/>
        <w:spacing w:after="0" w:line="240" w:lineRule="auto"/>
        <w:rPr>
          <w:sz w:val="24"/>
          <w:szCs w:val="24"/>
        </w:rPr>
      </w:pPr>
    </w:p>
    <w:p w14:paraId="2EC4D188" w14:textId="77777777" w:rsidR="004F00BA" w:rsidRPr="00D60186" w:rsidRDefault="004F00BA" w:rsidP="00DC128B">
      <w:pPr>
        <w:pStyle w:val="Paragraphtext"/>
        <w:spacing w:after="0" w:line="240" w:lineRule="auto"/>
        <w:rPr>
          <w:sz w:val="24"/>
          <w:szCs w:val="24"/>
        </w:rPr>
      </w:pPr>
      <w:r w:rsidRPr="00D60186">
        <w:rPr>
          <w:b/>
          <w:sz w:val="24"/>
          <w:szCs w:val="24"/>
        </w:rPr>
        <w:t>Environmentally Sustainable Development (ESD):</w:t>
      </w:r>
      <w:r w:rsidRPr="00D60186">
        <w:rPr>
          <w:sz w:val="24"/>
          <w:szCs w:val="24"/>
        </w:rPr>
        <w:t xml:space="preserve"> Building design that seeks to improve performance, reduce environmental impacts, resource use and waste and create healthy environments for occupants. Council promotes environmental sustainable developments in order to meet its high level environmental targets. ESD commonly includes achieving or exceeding ‘best practice’ standard for buildings, infrastructure, transport, landscaping and streetscapes. </w:t>
      </w:r>
    </w:p>
    <w:p w14:paraId="4FA7283F" w14:textId="77777777" w:rsidR="004F00BA" w:rsidRPr="00D60186" w:rsidRDefault="004F00BA" w:rsidP="00DC128B">
      <w:pPr>
        <w:pStyle w:val="Paragraphtext"/>
        <w:spacing w:after="0" w:line="240" w:lineRule="auto"/>
        <w:rPr>
          <w:sz w:val="24"/>
          <w:szCs w:val="24"/>
        </w:rPr>
      </w:pPr>
    </w:p>
    <w:p w14:paraId="5749A88C" w14:textId="112A80E6" w:rsidR="008A7D97" w:rsidRDefault="008A7D97" w:rsidP="00DC128B">
      <w:pPr>
        <w:pStyle w:val="Paragraphtext"/>
        <w:spacing w:after="0" w:line="240" w:lineRule="auto"/>
        <w:rPr>
          <w:sz w:val="24"/>
          <w:szCs w:val="24"/>
        </w:rPr>
      </w:pPr>
      <w:r>
        <w:rPr>
          <w:b/>
          <w:sz w:val="24"/>
          <w:szCs w:val="24"/>
        </w:rPr>
        <w:t xml:space="preserve">Green Building Council of Australia (GBCA): </w:t>
      </w:r>
      <w:r w:rsidR="00FD5FD1" w:rsidRPr="00FD5FD1">
        <w:rPr>
          <w:sz w:val="24"/>
          <w:szCs w:val="24"/>
        </w:rPr>
        <w:t xml:space="preserve">The </w:t>
      </w:r>
      <w:r w:rsidRPr="00FD5FD1">
        <w:rPr>
          <w:sz w:val="24"/>
          <w:szCs w:val="24"/>
        </w:rPr>
        <w:t>Green</w:t>
      </w:r>
      <w:r>
        <w:rPr>
          <w:sz w:val="24"/>
          <w:szCs w:val="24"/>
        </w:rPr>
        <w:t xml:space="preserve"> Building Council of Australia </w:t>
      </w:r>
    </w:p>
    <w:p w14:paraId="0F2180C3" w14:textId="77777777" w:rsidR="008A7D97" w:rsidRDefault="008A7D97" w:rsidP="00DC128B">
      <w:pPr>
        <w:pStyle w:val="Paragraphtext"/>
        <w:spacing w:after="0" w:line="240" w:lineRule="auto"/>
        <w:rPr>
          <w:sz w:val="24"/>
          <w:szCs w:val="24"/>
        </w:rPr>
      </w:pPr>
    </w:p>
    <w:p w14:paraId="5ABFCA8F" w14:textId="6D3E6E7C" w:rsidR="004F00BA" w:rsidRPr="00D60186" w:rsidRDefault="004F00BA" w:rsidP="00DC128B">
      <w:pPr>
        <w:pStyle w:val="Paragraphtext"/>
        <w:spacing w:after="0" w:line="240" w:lineRule="auto"/>
        <w:rPr>
          <w:sz w:val="24"/>
          <w:szCs w:val="24"/>
        </w:rPr>
      </w:pPr>
      <w:r w:rsidRPr="00D60186">
        <w:rPr>
          <w:b/>
          <w:sz w:val="24"/>
          <w:szCs w:val="24"/>
        </w:rPr>
        <w:t>Green Star:</w:t>
      </w:r>
      <w:r w:rsidRPr="00D60186">
        <w:rPr>
          <w:sz w:val="24"/>
          <w:szCs w:val="24"/>
        </w:rPr>
        <w:t xml:space="preserve"> Developed by the Green Building Council of Australia (GBCA), buildings can be Green Star certified for the environmental sustainability of their construction (Design and As-Built tool); fit outs (Interiors tool) and their operational performance (Performance tool). Buildings are accredited through an assessment by a third party and can achieve between a 4-6 star accreditation. </w:t>
      </w:r>
    </w:p>
    <w:p w14:paraId="0ACAA958" w14:textId="77777777" w:rsidR="004F00BA" w:rsidRPr="00D60186" w:rsidRDefault="004F00BA" w:rsidP="00DC128B">
      <w:pPr>
        <w:pStyle w:val="Paragraphtext"/>
        <w:spacing w:after="0" w:line="240" w:lineRule="auto"/>
        <w:rPr>
          <w:sz w:val="24"/>
          <w:szCs w:val="24"/>
        </w:rPr>
      </w:pPr>
    </w:p>
    <w:p w14:paraId="1BCF3CD5" w14:textId="77777777" w:rsidR="004F00BA" w:rsidRPr="00D60186" w:rsidRDefault="004F00BA" w:rsidP="00DC128B">
      <w:pPr>
        <w:pStyle w:val="Paragraphtext"/>
        <w:spacing w:after="0" w:line="240" w:lineRule="auto"/>
        <w:rPr>
          <w:sz w:val="24"/>
          <w:szCs w:val="24"/>
        </w:rPr>
      </w:pPr>
      <w:r w:rsidRPr="00D60186">
        <w:rPr>
          <w:b/>
          <w:sz w:val="24"/>
          <w:szCs w:val="24"/>
        </w:rPr>
        <w:t>Independent Commissioning Agent (ICA):</w:t>
      </w:r>
      <w:r w:rsidRPr="00D60186">
        <w:rPr>
          <w:sz w:val="24"/>
          <w:szCs w:val="24"/>
        </w:rPr>
        <w:t xml:space="preserve"> A role that can be filled by one or more people who are appointed by, and report directly to, Council. They are independent of any contractor, sub-contractor or consultant who has been involved in the design or installation of the nominated building systems. They are a registered professional engineer or qualified technician with demonstrated knowledge on mechanical, electrical, hydraulic and ESD systems commissioning. </w:t>
      </w:r>
    </w:p>
    <w:p w14:paraId="785D8321" w14:textId="77777777" w:rsidR="004F00BA" w:rsidRPr="00D60186" w:rsidRDefault="004F00BA" w:rsidP="00DC128B">
      <w:pPr>
        <w:pStyle w:val="Paragraphtext"/>
        <w:spacing w:after="0" w:line="240" w:lineRule="auto"/>
        <w:rPr>
          <w:sz w:val="24"/>
          <w:szCs w:val="24"/>
        </w:rPr>
      </w:pPr>
    </w:p>
    <w:p w14:paraId="367C7B54" w14:textId="77777777" w:rsidR="004F00BA" w:rsidRPr="00D60186" w:rsidRDefault="004F00BA" w:rsidP="00DC128B">
      <w:pPr>
        <w:pStyle w:val="Paragraphtext"/>
        <w:spacing w:after="0" w:line="240" w:lineRule="auto"/>
        <w:rPr>
          <w:sz w:val="24"/>
          <w:szCs w:val="24"/>
        </w:rPr>
      </w:pPr>
      <w:r w:rsidRPr="00D60186">
        <w:rPr>
          <w:b/>
          <w:sz w:val="24"/>
          <w:szCs w:val="24"/>
        </w:rPr>
        <w:t>Integrated Water Management (IWM) and Water Sensitive Urban Design (WSUD):</w:t>
      </w:r>
      <w:r w:rsidRPr="00D60186">
        <w:rPr>
          <w:sz w:val="24"/>
          <w:szCs w:val="24"/>
        </w:rPr>
        <w:t xml:space="preserve"> A holistic approach to water management that integrates urban design and planning with social and physical sciences in order to deliver water services and protect aquatic environments in an urban setting. A WSUD approach could include the integration of raingardens, infiltration, water harvesting and wetlands in an urban area to manage stormwater. </w:t>
      </w:r>
    </w:p>
    <w:p w14:paraId="6094268C" w14:textId="77777777" w:rsidR="004F00BA" w:rsidRPr="00D60186" w:rsidRDefault="004F00BA" w:rsidP="00DC128B">
      <w:pPr>
        <w:pStyle w:val="Paragraphtext"/>
        <w:spacing w:after="0" w:line="240" w:lineRule="auto"/>
        <w:rPr>
          <w:sz w:val="24"/>
          <w:szCs w:val="24"/>
        </w:rPr>
      </w:pPr>
    </w:p>
    <w:p w14:paraId="2E97AB51" w14:textId="77777777" w:rsidR="004F00BA" w:rsidRPr="00D60186" w:rsidRDefault="004F00BA" w:rsidP="00DC128B">
      <w:pPr>
        <w:pStyle w:val="Paragraphtext"/>
        <w:spacing w:after="0" w:line="240" w:lineRule="auto"/>
        <w:rPr>
          <w:sz w:val="24"/>
          <w:szCs w:val="24"/>
        </w:rPr>
      </w:pPr>
      <w:r w:rsidRPr="00D60186">
        <w:rPr>
          <w:b/>
          <w:sz w:val="24"/>
          <w:szCs w:val="24"/>
        </w:rPr>
        <w:t xml:space="preserve">Lifecycle cost (LCC): </w:t>
      </w:r>
      <w:r w:rsidRPr="00D60186">
        <w:rPr>
          <w:sz w:val="24"/>
          <w:szCs w:val="24"/>
        </w:rPr>
        <w:t>The total cost of an asset throughout its useful life taking account of the planning, design, construction, acquisition, operational, maintenance, rehabilitation, and disposal costs.</w:t>
      </w:r>
    </w:p>
    <w:p w14:paraId="0B940FD5" w14:textId="77777777" w:rsidR="004F00BA" w:rsidRPr="00D60186" w:rsidRDefault="004F00BA" w:rsidP="00DC128B">
      <w:pPr>
        <w:pStyle w:val="Paragraphtext"/>
        <w:spacing w:after="0" w:line="240" w:lineRule="auto"/>
        <w:rPr>
          <w:sz w:val="24"/>
          <w:szCs w:val="24"/>
        </w:rPr>
      </w:pPr>
    </w:p>
    <w:p w14:paraId="4A3003D8" w14:textId="77777777" w:rsidR="004F00BA" w:rsidRPr="00D60186" w:rsidRDefault="004F00BA" w:rsidP="00DC128B">
      <w:pPr>
        <w:pStyle w:val="Paragraphtext"/>
        <w:spacing w:after="0" w:line="240" w:lineRule="auto"/>
        <w:rPr>
          <w:sz w:val="24"/>
          <w:szCs w:val="24"/>
        </w:rPr>
      </w:pPr>
      <w:r w:rsidRPr="00D60186">
        <w:rPr>
          <w:b/>
          <w:sz w:val="24"/>
          <w:szCs w:val="24"/>
        </w:rPr>
        <w:lastRenderedPageBreak/>
        <w:t xml:space="preserve">Lifecycle Analysis (LCA): </w:t>
      </w:r>
      <w:r w:rsidRPr="00D60186">
        <w:rPr>
          <w:sz w:val="24"/>
          <w:szCs w:val="24"/>
        </w:rPr>
        <w:t xml:space="preserve">A total assessment of the environmental impact across the entire lifecycle from manufacture construction, operation, and disposal. </w:t>
      </w:r>
    </w:p>
    <w:p w14:paraId="2F10486A" w14:textId="77777777" w:rsidR="004F00BA" w:rsidRPr="00D60186" w:rsidRDefault="004F00BA" w:rsidP="00DC128B">
      <w:pPr>
        <w:pStyle w:val="Paragraphtext"/>
        <w:spacing w:after="0" w:line="240" w:lineRule="auto"/>
        <w:rPr>
          <w:sz w:val="24"/>
          <w:szCs w:val="24"/>
        </w:rPr>
      </w:pPr>
    </w:p>
    <w:p w14:paraId="1EB6E745" w14:textId="77777777" w:rsidR="004F00BA" w:rsidRPr="00D60186" w:rsidRDefault="004F00BA" w:rsidP="00DC128B">
      <w:pPr>
        <w:pStyle w:val="Paragraphtext"/>
        <w:spacing w:after="0" w:line="240" w:lineRule="auto"/>
        <w:rPr>
          <w:sz w:val="24"/>
          <w:szCs w:val="24"/>
        </w:rPr>
      </w:pPr>
      <w:r w:rsidRPr="00D60186">
        <w:rPr>
          <w:b/>
          <w:sz w:val="24"/>
          <w:szCs w:val="24"/>
        </w:rPr>
        <w:t xml:space="preserve">MUSIC: </w:t>
      </w:r>
      <w:r w:rsidRPr="00D60186">
        <w:rPr>
          <w:sz w:val="24"/>
          <w:szCs w:val="24"/>
        </w:rPr>
        <w:t xml:space="preserve">A model that predicts the performance of stormwater quality management systems using the licensed MUSIC software available for download at </w:t>
      </w:r>
      <w:hyperlink r:id="rId15" w:history="1">
        <w:r w:rsidRPr="00D60186">
          <w:rPr>
            <w:rStyle w:val="Hyperlink"/>
            <w:sz w:val="24"/>
            <w:szCs w:val="24"/>
          </w:rPr>
          <w:t>http://www.ewater.com.au/products/music/</w:t>
        </w:r>
      </w:hyperlink>
    </w:p>
    <w:p w14:paraId="69D316F5" w14:textId="77777777" w:rsidR="004F00BA" w:rsidRPr="00D60186" w:rsidRDefault="004F00BA" w:rsidP="00DC128B">
      <w:pPr>
        <w:pStyle w:val="Paragraphtext"/>
        <w:spacing w:after="0" w:line="240" w:lineRule="auto"/>
        <w:rPr>
          <w:sz w:val="24"/>
          <w:szCs w:val="24"/>
        </w:rPr>
      </w:pPr>
    </w:p>
    <w:p w14:paraId="6224AD7D" w14:textId="05280658" w:rsidR="004F00BA" w:rsidRPr="00D60186" w:rsidRDefault="004F00BA" w:rsidP="00DC128B">
      <w:pPr>
        <w:pStyle w:val="Paragraphtext"/>
        <w:spacing w:after="0" w:line="240" w:lineRule="auto"/>
        <w:rPr>
          <w:sz w:val="24"/>
          <w:szCs w:val="24"/>
        </w:rPr>
      </w:pPr>
      <w:r w:rsidRPr="00D60186">
        <w:rPr>
          <w:b/>
          <w:sz w:val="24"/>
          <w:szCs w:val="24"/>
        </w:rPr>
        <w:t xml:space="preserve">NABERS (National Australian Built Environment Rating System): </w:t>
      </w:r>
      <w:r w:rsidRPr="00D60186">
        <w:rPr>
          <w:sz w:val="24"/>
          <w:szCs w:val="24"/>
        </w:rPr>
        <w:t xml:space="preserve"> NABERS measures an existing building's environmental performance during operation. NABERS rates a building on the basis of its measured operational impacts in categories such as energy, water, waste</w:t>
      </w:r>
      <w:r w:rsidR="001E35B6">
        <w:rPr>
          <w:sz w:val="24"/>
          <w:szCs w:val="24"/>
        </w:rPr>
        <w:t>,</w:t>
      </w:r>
      <w:r w:rsidRPr="00D60186">
        <w:rPr>
          <w:sz w:val="24"/>
          <w:szCs w:val="24"/>
        </w:rPr>
        <w:t xml:space="preserve"> and indoor environment quality. Currently NABERS only officially rates offices, hotels, shopping centres and homes. Further tools are under development for schools, retail buildings, hospitals and data centres.</w:t>
      </w:r>
    </w:p>
    <w:p w14:paraId="3420713F" w14:textId="77777777" w:rsidR="004F00BA" w:rsidRPr="00D60186" w:rsidRDefault="004F00BA" w:rsidP="00DC128B">
      <w:pPr>
        <w:pStyle w:val="Paragraphtext"/>
        <w:spacing w:after="0" w:line="240" w:lineRule="auto"/>
        <w:rPr>
          <w:sz w:val="24"/>
          <w:szCs w:val="24"/>
        </w:rPr>
      </w:pPr>
    </w:p>
    <w:p w14:paraId="5BA559BF" w14:textId="77777777" w:rsidR="004F00BA" w:rsidRPr="00D60186" w:rsidRDefault="004F00BA" w:rsidP="00DC128B">
      <w:pPr>
        <w:pStyle w:val="Paragraphtext"/>
        <w:spacing w:after="0" w:line="240" w:lineRule="auto"/>
        <w:rPr>
          <w:sz w:val="24"/>
          <w:szCs w:val="24"/>
        </w:rPr>
      </w:pPr>
      <w:r w:rsidRPr="00D60186">
        <w:rPr>
          <w:b/>
          <w:sz w:val="24"/>
          <w:szCs w:val="24"/>
        </w:rPr>
        <w:t xml:space="preserve">PPA: </w:t>
      </w:r>
      <w:r>
        <w:rPr>
          <w:sz w:val="24"/>
          <w:szCs w:val="24"/>
        </w:rPr>
        <w:t xml:space="preserve">Power Purchase Agreement – MRSC </w:t>
      </w:r>
      <w:r w:rsidRPr="00D60186">
        <w:rPr>
          <w:sz w:val="24"/>
          <w:szCs w:val="24"/>
        </w:rPr>
        <w:t xml:space="preserve"> </w:t>
      </w:r>
    </w:p>
    <w:p w14:paraId="7170E8BF" w14:textId="77777777" w:rsidR="004F00BA" w:rsidRPr="00D60186" w:rsidRDefault="004F00BA" w:rsidP="00DC128B">
      <w:pPr>
        <w:pStyle w:val="Paragraphtext"/>
        <w:spacing w:after="0" w:line="240" w:lineRule="auto"/>
        <w:rPr>
          <w:b/>
          <w:sz w:val="24"/>
          <w:szCs w:val="24"/>
        </w:rPr>
      </w:pPr>
    </w:p>
    <w:p w14:paraId="139DEAF7" w14:textId="77777777" w:rsidR="004F00BA" w:rsidRPr="00521F10" w:rsidRDefault="004F00BA" w:rsidP="00DC128B">
      <w:pPr>
        <w:pStyle w:val="Paragraphtext"/>
        <w:spacing w:after="0" w:line="240" w:lineRule="auto"/>
        <w:rPr>
          <w:sz w:val="24"/>
          <w:szCs w:val="24"/>
        </w:rPr>
      </w:pPr>
      <w:r w:rsidRPr="00521F10">
        <w:rPr>
          <w:b/>
          <w:sz w:val="24"/>
          <w:szCs w:val="24"/>
        </w:rPr>
        <w:t>Sustainable Design Assessment (SDA):</w:t>
      </w:r>
      <w:r w:rsidRPr="00521F10">
        <w:rPr>
          <w:sz w:val="24"/>
          <w:szCs w:val="24"/>
        </w:rPr>
        <w:t xml:space="preserve"> A simple sustainability assessment for small projects that documents how a project will address sustainability objectives, targets and standards. </w:t>
      </w:r>
    </w:p>
    <w:p w14:paraId="2C4BB7B6" w14:textId="77777777" w:rsidR="004F00BA" w:rsidRDefault="004F00BA" w:rsidP="00DC128B">
      <w:pPr>
        <w:pStyle w:val="Paragraphtext"/>
        <w:spacing w:after="0" w:line="240" w:lineRule="auto"/>
      </w:pPr>
    </w:p>
    <w:p w14:paraId="6FD37A82" w14:textId="77777777" w:rsidR="004F00BA" w:rsidRPr="00D60186" w:rsidRDefault="004F00BA" w:rsidP="00DC128B">
      <w:pPr>
        <w:pStyle w:val="Paragraphtext"/>
        <w:spacing w:after="0" w:line="240" w:lineRule="auto"/>
        <w:rPr>
          <w:b/>
          <w:sz w:val="24"/>
          <w:szCs w:val="24"/>
        </w:rPr>
      </w:pPr>
      <w:r w:rsidRPr="00D60186">
        <w:rPr>
          <w:b/>
          <w:sz w:val="24"/>
          <w:szCs w:val="24"/>
        </w:rPr>
        <w:t xml:space="preserve">Sustainability Management Plan (SMP): </w:t>
      </w:r>
      <w:r w:rsidRPr="00D60186">
        <w:rPr>
          <w:sz w:val="24"/>
          <w:szCs w:val="24"/>
        </w:rPr>
        <w:t>Sets out the sustainable design features of large developments and it provides more information about how the performance outcomes will be achieved (including implementation schedules).</w:t>
      </w:r>
    </w:p>
    <w:p w14:paraId="1F0FD2AD" w14:textId="77777777" w:rsidR="004F00BA" w:rsidRPr="00D60186" w:rsidRDefault="004F00BA" w:rsidP="00DC128B">
      <w:pPr>
        <w:pStyle w:val="Paragraphtext"/>
        <w:spacing w:after="0" w:line="240" w:lineRule="auto"/>
        <w:rPr>
          <w:b/>
          <w:sz w:val="24"/>
          <w:szCs w:val="24"/>
        </w:rPr>
      </w:pPr>
    </w:p>
    <w:p w14:paraId="3D11FDA8" w14:textId="77777777" w:rsidR="004F00BA" w:rsidRPr="00D60186" w:rsidRDefault="004F00BA" w:rsidP="00DC128B">
      <w:pPr>
        <w:pStyle w:val="Paragraphtext"/>
        <w:spacing w:after="0" w:line="240" w:lineRule="auto"/>
        <w:rPr>
          <w:b/>
          <w:sz w:val="24"/>
          <w:szCs w:val="24"/>
        </w:rPr>
      </w:pPr>
      <w:r w:rsidRPr="00D60186">
        <w:rPr>
          <w:b/>
          <w:sz w:val="24"/>
          <w:szCs w:val="24"/>
        </w:rPr>
        <w:t xml:space="preserve">STORM: </w:t>
      </w:r>
      <w:r w:rsidRPr="00D60186">
        <w:rPr>
          <w:sz w:val="24"/>
          <w:szCs w:val="24"/>
        </w:rPr>
        <w:t>An assessment of stormwater runoff and on-site treatment against best practice targets, using the free STORM calculator, available online at http://storm.melbournewater.com.au/</w:t>
      </w:r>
    </w:p>
    <w:p w14:paraId="763CE275" w14:textId="77777777" w:rsidR="004F00BA" w:rsidRPr="00122871" w:rsidRDefault="004F00BA" w:rsidP="004F00BA">
      <w:pPr>
        <w:pStyle w:val="Paragraphtext"/>
        <w:spacing w:after="0" w:line="240" w:lineRule="auto"/>
        <w:rPr>
          <w:sz w:val="20"/>
          <w:szCs w:val="20"/>
        </w:rPr>
      </w:pPr>
    </w:p>
    <w:p w14:paraId="6D2B78FE" w14:textId="77777777" w:rsidR="00294D3E" w:rsidRPr="004F00BA" w:rsidRDefault="00294D3E" w:rsidP="004F00BA"/>
    <w:sectPr w:rsidR="00294D3E" w:rsidRPr="004F00BA" w:rsidSect="00BA3317">
      <w:headerReference w:type="default" r:id="rId16"/>
      <w:pgSz w:w="11900" w:h="16820"/>
      <w:pgMar w:top="1843" w:right="1127" w:bottom="1560" w:left="993"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268D9A" w14:textId="77777777" w:rsidR="0022189D" w:rsidRDefault="0022189D" w:rsidP="00EB6F33">
      <w:r>
        <w:separator/>
      </w:r>
    </w:p>
  </w:endnote>
  <w:endnote w:type="continuationSeparator" w:id="0">
    <w:p w14:paraId="6B4B5B24" w14:textId="77777777" w:rsidR="0022189D" w:rsidRDefault="0022189D" w:rsidP="00EB6F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Lucida Grande">
    <w:altName w:val="Segoe UI"/>
    <w:charset w:val="00"/>
    <w:family w:val="auto"/>
    <w:pitch w:val="variable"/>
    <w:sig w:usb0="00000000" w:usb1="5000A1FF" w:usb2="00000000" w:usb3="00000000" w:csb0="000001BF" w:csb1="00000000"/>
  </w:font>
  <w:font w:name="Arial Narrow">
    <w:panose1 w:val="020B0606020202030204"/>
    <w:charset w:val="00"/>
    <w:family w:val="swiss"/>
    <w:pitch w:val="variable"/>
    <w:sig w:usb0="00000287" w:usb1="00000800" w:usb2="00000000" w:usb3="00000000" w:csb0="0000009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6D49E2" w14:textId="77777777" w:rsidR="00297990" w:rsidRDefault="002979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B82772" w14:textId="77777777" w:rsidR="004F00BA" w:rsidRDefault="004F00BA">
    <w:pPr>
      <w:pStyle w:val="Footer"/>
    </w:pPr>
    <w:r>
      <w:rPr>
        <w:noProof/>
        <w:lang w:val="en-GB" w:eastAsia="en-GB"/>
      </w:rPr>
      <mc:AlternateContent>
        <mc:Choice Requires="wps">
          <w:drawing>
            <wp:anchor distT="0" distB="0" distL="114300" distR="114300" simplePos="0" relativeHeight="251659776" behindDoc="0" locked="0" layoutInCell="1" allowOverlap="1" wp14:anchorId="49D53D23" wp14:editId="14973A83">
              <wp:simplePos x="0" y="0"/>
              <wp:positionH relativeFrom="column">
                <wp:posOffset>3432810</wp:posOffset>
              </wp:positionH>
              <wp:positionV relativeFrom="paragraph">
                <wp:posOffset>78740</wp:posOffset>
              </wp:positionV>
              <wp:extent cx="2484120" cy="237490"/>
              <wp:effectExtent l="0" t="2540" r="1905" b="0"/>
              <wp:wrapNone/>
              <wp:docPr id="4"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412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37EE89" w14:textId="77777777" w:rsidR="004F00BA" w:rsidRPr="006011A1" w:rsidRDefault="004F00BA" w:rsidP="00BA3317">
                          <w:pPr>
                            <w:rPr>
                              <w:rFonts w:ascii="Arial" w:hAnsi="Arial" w:cs="Arial"/>
                              <w:sz w:val="20"/>
                              <w:szCs w:val="20"/>
                            </w:rPr>
                          </w:pPr>
                          <w:r>
                            <w:rPr>
                              <w:rFonts w:ascii="Arial" w:hAnsi="Arial" w:cs="Arial"/>
                              <w:sz w:val="20"/>
                              <w:szCs w:val="20"/>
                            </w:rPr>
                            <w:t xml:space="preserve">Sustainable Buildings Policy </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49D53D23" id="_x0000_t202" coordsize="21600,21600" o:spt="202" path="m,l,21600r21600,l21600,xe">
              <v:stroke joinstyle="miter"/>
              <v:path gradientshapeok="t" o:connecttype="rect"/>
            </v:shapetype>
            <v:shape id="Text Box 40" o:spid="_x0000_s1027" type="#_x0000_t202" style="position:absolute;margin-left:270.3pt;margin-top:6.2pt;width:195.6pt;height:18.7pt;z-index:25165977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" stroked="f">
              <v:textbox style="mso-fit-shape-to-text:t">
                <w:txbxContent>
                  <w:p w14:paraId="1B37EE89" w14:textId="77777777" w:rsidR="004F00BA" w:rsidRPr="006011A1" w:rsidRDefault="004F00BA" w:rsidP="00BA3317">
                    <w:pPr>
                      <w:rPr>
                        <w:rFonts w:ascii="Arial" w:hAnsi="Arial" w:cs="Arial"/>
                        <w:sz w:val="20"/>
                        <w:szCs w:val="20"/>
                      </w:rPr>
                    </w:pPr>
                    <w:r>
                      <w:rPr>
                        <w:rFonts w:ascii="Arial" w:hAnsi="Arial" w:cs="Arial"/>
                        <w:sz w:val="20"/>
                        <w:szCs w:val="20"/>
                      </w:rPr>
                      <w:t xml:space="preserve">Sustainable Buildings Policy </w:t>
                    </w:r>
                  </w:p>
                </w:txbxContent>
              </v:textbox>
            </v:shape>
          </w:pict>
        </mc:Fallback>
      </mc:AlternateContent>
    </w:r>
    <w:r>
      <w:rPr>
        <w:noProof/>
        <w:lang w:val="en-GB" w:eastAsia="en-GB"/>
      </w:rPr>
      <mc:AlternateContent>
        <mc:Choice Requires="wps">
          <w:drawing>
            <wp:anchor distT="0" distB="0" distL="114300" distR="114300" simplePos="0" relativeHeight="251658752" behindDoc="0" locked="0" layoutInCell="1" allowOverlap="1" wp14:anchorId="08AC826B" wp14:editId="5D13F9A4">
              <wp:simplePos x="0" y="0"/>
              <wp:positionH relativeFrom="column">
                <wp:posOffset>2989580</wp:posOffset>
              </wp:positionH>
              <wp:positionV relativeFrom="paragraph">
                <wp:posOffset>78740</wp:posOffset>
              </wp:positionV>
              <wp:extent cx="371475" cy="243840"/>
              <wp:effectExtent l="0" t="0" r="0" b="3810"/>
              <wp:wrapNone/>
              <wp:docPr id="3"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243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C6AF99" w14:textId="5CB25B23" w:rsidR="004F00BA" w:rsidRPr="00B932E5" w:rsidRDefault="004F00BA" w:rsidP="00FC5EF6">
                          <w:pPr>
                            <w:jc w:val="center"/>
                            <w:rPr>
                              <w:rFonts w:ascii="Arial" w:hAnsi="Arial" w:cs="Arial"/>
                              <w:b/>
                              <w:color w:val="FFFFFF"/>
                            </w:rPr>
                          </w:pPr>
                          <w:r w:rsidRPr="00B932E5">
                            <w:rPr>
                              <w:rFonts w:ascii="Arial" w:hAnsi="Arial" w:cs="Arial"/>
                              <w:b/>
                              <w:color w:val="FFFFFF"/>
                            </w:rPr>
                            <w:fldChar w:fldCharType="begin"/>
                          </w:r>
                          <w:r w:rsidRPr="00B932E5">
                            <w:rPr>
                              <w:rFonts w:ascii="Arial" w:hAnsi="Arial" w:cs="Arial"/>
                              <w:b/>
                              <w:color w:val="FFFFFF"/>
                            </w:rPr>
                            <w:instrText xml:space="preserve"> PAGE   \* MERGEFORMAT </w:instrText>
                          </w:r>
                          <w:r w:rsidRPr="00B932E5">
                            <w:rPr>
                              <w:rFonts w:ascii="Arial" w:hAnsi="Arial" w:cs="Arial"/>
                              <w:b/>
                              <w:color w:val="FFFFFF"/>
                            </w:rPr>
                            <w:fldChar w:fldCharType="separate"/>
                          </w:r>
                          <w:r w:rsidR="00910AA6">
                            <w:rPr>
                              <w:rFonts w:ascii="Arial" w:hAnsi="Arial" w:cs="Arial"/>
                              <w:b/>
                              <w:noProof/>
                              <w:color w:val="FFFFFF"/>
                            </w:rPr>
                            <w:t>6</w:t>
                          </w:r>
                          <w:r w:rsidRPr="00B932E5">
                            <w:rPr>
                              <w:rFonts w:ascii="Arial" w:hAnsi="Arial" w:cs="Arial"/>
                              <w:b/>
                              <w:color w:val="FFFFFF"/>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8AC826B" id="_x0000_t202" coordsize="21600,21600" o:spt="202" path="m,l,21600r21600,l21600,xe">
              <v:stroke joinstyle="miter"/>
              <v:path gradientshapeok="t" o:connecttype="rect"/>
            </v:shapetype>
            <v:shape id="Text Box 39" o:spid="_x0000_s1028" type="#_x0000_t202" style="position:absolute;margin-left:235.4pt;margin-top:6.2pt;width:29.25pt;height:19.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" filled="f" stroked="f">
              <v:textbox>
                <w:txbxContent>
                  <w:p w14:paraId="4BC6AF99" w14:textId="5CB25B23" w:rsidR="004F00BA" w:rsidRPr="00B932E5" w:rsidRDefault="004F00BA" w:rsidP="00FC5EF6">
                    <w:pPr>
                      <w:jc w:val="center"/>
                      <w:rPr>
                        <w:rFonts w:ascii="Arial" w:hAnsi="Arial" w:cs="Arial"/>
                        <w:b/>
                        <w:color w:val="FFFFFF"/>
                      </w:rPr>
                    </w:pPr>
                    <w:r w:rsidRPr="00B932E5">
                      <w:rPr>
                        <w:rFonts w:ascii="Arial" w:hAnsi="Arial" w:cs="Arial"/>
                        <w:b/>
                        <w:color w:val="FFFFFF"/>
                      </w:rPr>
                      <w:fldChar w:fldCharType="begin"/>
                    </w:r>
                    <w:r w:rsidRPr="00B932E5">
                      <w:rPr>
                        <w:rFonts w:ascii="Arial" w:hAnsi="Arial" w:cs="Arial"/>
                        <w:b/>
                        <w:color w:val="FFFFFF"/>
                      </w:rPr>
                      <w:instrText xml:space="preserve"> PAGE   \* MERGEFORMAT </w:instrText>
                    </w:r>
                    <w:r w:rsidRPr="00B932E5">
                      <w:rPr>
                        <w:rFonts w:ascii="Arial" w:hAnsi="Arial" w:cs="Arial"/>
                        <w:b/>
                        <w:color w:val="FFFFFF"/>
                      </w:rPr>
                      <w:fldChar w:fldCharType="separate"/>
                    </w:r>
                    <w:r w:rsidR="00910AA6">
                      <w:rPr>
                        <w:rFonts w:ascii="Arial" w:hAnsi="Arial" w:cs="Arial"/>
                        <w:b/>
                        <w:noProof/>
                        <w:color w:val="FFFFFF"/>
                      </w:rPr>
                      <w:t>6</w:t>
                    </w:r>
                    <w:r w:rsidRPr="00B932E5">
                      <w:rPr>
                        <w:rFonts w:ascii="Arial" w:hAnsi="Arial" w:cs="Arial"/>
                        <w:b/>
                        <w:color w:val="FFFFFF"/>
                      </w:rPr>
                      <w:fldChar w:fldCharType="end"/>
                    </w:r>
                  </w:p>
                </w:txbxContent>
              </v:textbox>
            </v:shape>
          </w:pict>
        </mc:Fallback>
      </mc:AlternateContent>
    </w:r>
    <w:r>
      <w:rPr>
        <w:noProof/>
        <w:lang w:val="en-GB" w:eastAsia="en-GB"/>
      </w:rPr>
      <mc:AlternateContent>
        <mc:Choice Requires="wpg">
          <w:drawing>
            <wp:anchor distT="0" distB="0" distL="114300" distR="114300" simplePos="0" relativeHeight="251657728" behindDoc="1" locked="0" layoutInCell="1" allowOverlap="1" wp14:anchorId="625D0050" wp14:editId="24E1E0F2">
              <wp:simplePos x="0" y="0"/>
              <wp:positionH relativeFrom="page">
                <wp:posOffset>1208405</wp:posOffset>
              </wp:positionH>
              <wp:positionV relativeFrom="page">
                <wp:posOffset>10124345</wp:posOffset>
              </wp:positionV>
              <wp:extent cx="2738120" cy="295910"/>
              <wp:effectExtent l="0" t="0" r="5080" b="8890"/>
              <wp:wrapNone/>
              <wp:docPr id="3100" name="Group 3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38120" cy="295910"/>
                        <a:chOff x="0" y="0"/>
                        <a:chExt cx="2044800" cy="220980"/>
                      </a:xfrm>
                    </wpg:grpSpPr>
                    <pic:pic xmlns:pic="http://schemas.openxmlformats.org/drawingml/2006/picture">
                      <pic:nvPicPr>
                        <pic:cNvPr id="3101" name="Picture 310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20320"/>
                          <a:ext cx="1712595" cy="200660"/>
                        </a:xfrm>
                        <a:prstGeom prst="rect">
                          <a:avLst/>
                        </a:prstGeom>
                      </pic:spPr>
                    </pic:pic>
                    <wps:wsp>
                      <wps:cNvPr id="3102" name="Oval 3102"/>
                      <wps:cNvSpPr/>
                      <wps:spPr>
                        <a:xfrm>
                          <a:off x="1828800" y="0"/>
                          <a:ext cx="216000" cy="216000"/>
                        </a:xfrm>
                        <a:prstGeom prst="ellipse">
                          <a:avLst/>
                        </a:prstGeom>
                        <a:solidFill>
                          <a:srgbClr val="800000"/>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1E1EA379" id="Group 3100" o:spid="_x0000_s1026" style="position:absolute;margin-left:95.15pt;margin-top:797.2pt;width:215.6pt;height:23.3pt;z-index:-251653632;mso-position-horizontal-relative:page;mso-position-vertical-relative:page" coordsize="20448,220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101" o:spid="_x0000_s1027" type="#_x0000_t75" style="position:absolute;top:203;width:17125;height:20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">
                <v:imagedata r:id="rId2" o:title=""/>
                <v:path arrowok="t"/>
              </v:shape>
              <v:oval id="Oval 3102" o:spid="_x0000_s1028" style="position:absolute;left:18288;width:2160;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" fillcolor="maroon" stroked="f"/>
              <w10:wrap anchorx="page" anchory="page"/>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EF31D7" w14:textId="77777777" w:rsidR="004F00BA" w:rsidRPr="000E26C9" w:rsidRDefault="004F00BA" w:rsidP="00AD30E5">
    <w:pPr>
      <w:pBdr>
        <w:top w:val="single" w:sz="4" w:space="19" w:color="auto"/>
      </w:pBdr>
      <w:tabs>
        <w:tab w:val="right" w:pos="9639"/>
      </w:tabs>
      <w:rPr>
        <w:rStyle w:val="PageNumber"/>
        <w:rFonts w:ascii="Arial Narrow" w:hAnsi="Arial Narrow"/>
        <w:sz w:val="18"/>
        <w:szCs w:val="18"/>
      </w:rPr>
    </w:pPr>
    <w:r>
      <w:rPr>
        <w:rFonts w:ascii="Arial Narrow" w:hAnsi="Arial Narrow"/>
        <w:noProof/>
        <w:sz w:val="18"/>
        <w:szCs w:val="18"/>
        <w:lang w:val="en-GB" w:eastAsia="en-GB"/>
      </w:rPr>
      <mc:AlternateContent>
        <mc:Choice Requires="wps">
          <w:drawing>
            <wp:anchor distT="0" distB="0" distL="114300" distR="114300" simplePos="0" relativeHeight="251655680" behindDoc="0" locked="0" layoutInCell="1" allowOverlap="1" wp14:anchorId="2CD1E149" wp14:editId="0ABC6DBD">
              <wp:simplePos x="0" y="0"/>
              <wp:positionH relativeFrom="column">
                <wp:posOffset>5452110</wp:posOffset>
              </wp:positionH>
              <wp:positionV relativeFrom="paragraph">
                <wp:posOffset>141605</wp:posOffset>
              </wp:positionV>
              <wp:extent cx="762000" cy="276225"/>
              <wp:effectExtent l="0" t="0" r="0" b="9525"/>
              <wp:wrapNone/>
              <wp:docPr id="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04B5268" w14:textId="690E4E79" w:rsidR="004F00BA" w:rsidRPr="00FB1F47" w:rsidRDefault="004F00BA">
                          <w:pPr>
                            <w:rPr>
                              <w:rFonts w:ascii="Arial Narrow" w:hAnsi="Arial Narrow"/>
                            </w:rPr>
                          </w:pPr>
                          <w:r w:rsidRPr="00FB1F47">
                            <w:rPr>
                              <w:rFonts w:ascii="Arial Narrow" w:hAnsi="Arial Narrow"/>
                              <w:sz w:val="18"/>
                              <w:szCs w:val="18"/>
                            </w:rPr>
                            <w:t xml:space="preserve">Page </w:t>
                          </w:r>
                          <w:r w:rsidRPr="00FB1F47">
                            <w:rPr>
                              <w:rStyle w:val="PageNumber"/>
                              <w:rFonts w:ascii="Arial Narrow" w:hAnsi="Arial Narrow"/>
                              <w:sz w:val="18"/>
                              <w:szCs w:val="18"/>
                            </w:rPr>
                            <w:fldChar w:fldCharType="begin"/>
                          </w:r>
                          <w:r w:rsidRPr="00FB1F47">
                            <w:rPr>
                              <w:rStyle w:val="PageNumber"/>
                              <w:rFonts w:ascii="Arial Narrow" w:hAnsi="Arial Narrow"/>
                              <w:sz w:val="18"/>
                              <w:szCs w:val="18"/>
                            </w:rPr>
                            <w:instrText xml:space="preserve"> PAGE </w:instrText>
                          </w:r>
                          <w:r w:rsidRPr="00FB1F47">
                            <w:rPr>
                              <w:rStyle w:val="PageNumber"/>
                              <w:rFonts w:ascii="Arial Narrow" w:hAnsi="Arial Narrow"/>
                              <w:sz w:val="18"/>
                              <w:szCs w:val="18"/>
                            </w:rPr>
                            <w:fldChar w:fldCharType="separate"/>
                          </w:r>
                          <w:r w:rsidR="00910AA6">
                            <w:rPr>
                              <w:rStyle w:val="PageNumber"/>
                              <w:rFonts w:ascii="Arial Narrow" w:hAnsi="Arial Narrow"/>
                              <w:noProof/>
                              <w:sz w:val="18"/>
                              <w:szCs w:val="18"/>
                            </w:rPr>
                            <w:t>1</w:t>
                          </w:r>
                          <w:r w:rsidRPr="00FB1F47">
                            <w:rPr>
                              <w:rStyle w:val="PageNumber"/>
                              <w:rFonts w:ascii="Arial Narrow" w:hAnsi="Arial Narrow"/>
                              <w:sz w:val="18"/>
                              <w:szCs w:val="18"/>
                            </w:rPr>
                            <w:fldChar w:fldCharType="end"/>
                          </w:r>
                          <w:r w:rsidRPr="00FB1F47">
                            <w:rPr>
                              <w:rStyle w:val="PageNumber"/>
                              <w:rFonts w:ascii="Arial Narrow" w:hAnsi="Arial Narrow"/>
                              <w:sz w:val="18"/>
                              <w:szCs w:val="18"/>
                            </w:rPr>
                            <w:t xml:space="preserve"> of </w:t>
                          </w:r>
                          <w:r w:rsidRPr="00FB1F47">
                            <w:rPr>
                              <w:rStyle w:val="PageNumber"/>
                              <w:rFonts w:ascii="Arial Narrow" w:hAnsi="Arial Narrow"/>
                              <w:sz w:val="18"/>
                              <w:szCs w:val="18"/>
                            </w:rPr>
                            <w:fldChar w:fldCharType="begin"/>
                          </w:r>
                          <w:r w:rsidRPr="00FB1F47">
                            <w:rPr>
                              <w:rStyle w:val="PageNumber"/>
                              <w:rFonts w:ascii="Arial Narrow" w:hAnsi="Arial Narrow"/>
                              <w:sz w:val="18"/>
                              <w:szCs w:val="18"/>
                            </w:rPr>
                            <w:instrText xml:space="preserve"> NUMPAGES </w:instrText>
                          </w:r>
                          <w:r w:rsidRPr="00FB1F47">
                            <w:rPr>
                              <w:rStyle w:val="PageNumber"/>
                              <w:rFonts w:ascii="Arial Narrow" w:hAnsi="Arial Narrow"/>
                              <w:sz w:val="18"/>
                              <w:szCs w:val="18"/>
                            </w:rPr>
                            <w:fldChar w:fldCharType="separate"/>
                          </w:r>
                          <w:r w:rsidR="00910AA6">
                            <w:rPr>
                              <w:rStyle w:val="PageNumber"/>
                              <w:rFonts w:ascii="Arial Narrow" w:hAnsi="Arial Narrow"/>
                              <w:noProof/>
                              <w:sz w:val="18"/>
                              <w:szCs w:val="18"/>
                            </w:rPr>
                            <w:t>10</w:t>
                          </w:r>
                          <w:r w:rsidRPr="00FB1F47">
                            <w:rPr>
                              <w:rStyle w:val="PageNumber"/>
                              <w:rFonts w:ascii="Arial Narrow" w:hAnsi="Arial Narrow"/>
                              <w:sz w:val="18"/>
                              <w:szCs w:val="1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D1E149" id="_x0000_t202" coordsize="21600,21600" o:spt="202" path="m,l,21600r21600,l21600,xe">
              <v:stroke joinstyle="miter"/>
              <v:path gradientshapeok="t" o:connecttype="rect"/>
            </v:shapetype>
            <v:shape id="Text Box 31" o:spid="_x0000_s1029" type="#_x0000_t202" style="position:absolute;margin-left:429.3pt;margin-top:11.15pt;width:60pt;height:21.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" stroked="f">
              <v:textbox>
                <w:txbxContent>
                  <w:p w14:paraId="204B5268" w14:textId="690E4E79" w:rsidR="004F00BA" w:rsidRPr="00FB1F47" w:rsidRDefault="004F00BA">
                    <w:pPr>
                      <w:rPr>
                        <w:rFonts w:ascii="Arial Narrow" w:hAnsi="Arial Narrow"/>
                      </w:rPr>
                    </w:pPr>
                    <w:r w:rsidRPr="00FB1F47">
                      <w:rPr>
                        <w:rFonts w:ascii="Arial Narrow" w:hAnsi="Arial Narrow"/>
                        <w:sz w:val="18"/>
                        <w:szCs w:val="18"/>
                      </w:rPr>
                      <w:t xml:space="preserve">Page </w:t>
                    </w:r>
                    <w:r w:rsidRPr="00FB1F47">
                      <w:rPr>
                        <w:rStyle w:val="PageNumber"/>
                        <w:rFonts w:ascii="Arial Narrow" w:hAnsi="Arial Narrow"/>
                        <w:sz w:val="18"/>
                        <w:szCs w:val="18"/>
                      </w:rPr>
                      <w:fldChar w:fldCharType="begin"/>
                    </w:r>
                    <w:r w:rsidRPr="00FB1F47">
                      <w:rPr>
                        <w:rStyle w:val="PageNumber"/>
                        <w:rFonts w:ascii="Arial Narrow" w:hAnsi="Arial Narrow"/>
                        <w:sz w:val="18"/>
                        <w:szCs w:val="18"/>
                      </w:rPr>
                      <w:instrText xml:space="preserve"> PAGE </w:instrText>
                    </w:r>
                    <w:r w:rsidRPr="00FB1F47">
                      <w:rPr>
                        <w:rStyle w:val="PageNumber"/>
                        <w:rFonts w:ascii="Arial Narrow" w:hAnsi="Arial Narrow"/>
                        <w:sz w:val="18"/>
                        <w:szCs w:val="18"/>
                      </w:rPr>
                      <w:fldChar w:fldCharType="separate"/>
                    </w:r>
                    <w:r w:rsidR="00910AA6">
                      <w:rPr>
                        <w:rStyle w:val="PageNumber"/>
                        <w:rFonts w:ascii="Arial Narrow" w:hAnsi="Arial Narrow"/>
                        <w:noProof/>
                        <w:sz w:val="18"/>
                        <w:szCs w:val="18"/>
                      </w:rPr>
                      <w:t>1</w:t>
                    </w:r>
                    <w:r w:rsidRPr="00FB1F47">
                      <w:rPr>
                        <w:rStyle w:val="PageNumber"/>
                        <w:rFonts w:ascii="Arial Narrow" w:hAnsi="Arial Narrow"/>
                        <w:sz w:val="18"/>
                        <w:szCs w:val="18"/>
                      </w:rPr>
                      <w:fldChar w:fldCharType="end"/>
                    </w:r>
                    <w:r w:rsidRPr="00FB1F47">
                      <w:rPr>
                        <w:rStyle w:val="PageNumber"/>
                        <w:rFonts w:ascii="Arial Narrow" w:hAnsi="Arial Narrow"/>
                        <w:sz w:val="18"/>
                        <w:szCs w:val="18"/>
                      </w:rPr>
                      <w:t xml:space="preserve"> of </w:t>
                    </w:r>
                    <w:r w:rsidRPr="00FB1F47">
                      <w:rPr>
                        <w:rStyle w:val="PageNumber"/>
                        <w:rFonts w:ascii="Arial Narrow" w:hAnsi="Arial Narrow"/>
                        <w:sz w:val="18"/>
                        <w:szCs w:val="18"/>
                      </w:rPr>
                      <w:fldChar w:fldCharType="begin"/>
                    </w:r>
                    <w:r w:rsidRPr="00FB1F47">
                      <w:rPr>
                        <w:rStyle w:val="PageNumber"/>
                        <w:rFonts w:ascii="Arial Narrow" w:hAnsi="Arial Narrow"/>
                        <w:sz w:val="18"/>
                        <w:szCs w:val="18"/>
                      </w:rPr>
                      <w:instrText xml:space="preserve"> NUMPAGES </w:instrText>
                    </w:r>
                    <w:r w:rsidRPr="00FB1F47">
                      <w:rPr>
                        <w:rStyle w:val="PageNumber"/>
                        <w:rFonts w:ascii="Arial Narrow" w:hAnsi="Arial Narrow"/>
                        <w:sz w:val="18"/>
                        <w:szCs w:val="18"/>
                      </w:rPr>
                      <w:fldChar w:fldCharType="separate"/>
                    </w:r>
                    <w:r w:rsidR="00910AA6">
                      <w:rPr>
                        <w:rStyle w:val="PageNumber"/>
                        <w:rFonts w:ascii="Arial Narrow" w:hAnsi="Arial Narrow"/>
                        <w:noProof/>
                        <w:sz w:val="18"/>
                        <w:szCs w:val="18"/>
                      </w:rPr>
                      <w:t>10</w:t>
                    </w:r>
                    <w:r w:rsidRPr="00FB1F47">
                      <w:rPr>
                        <w:rStyle w:val="PageNumber"/>
                        <w:rFonts w:ascii="Arial Narrow" w:hAnsi="Arial Narrow"/>
                        <w:sz w:val="18"/>
                        <w:szCs w:val="18"/>
                      </w:rPr>
                      <w:fldChar w:fldCharType="end"/>
                    </w:r>
                  </w:p>
                </w:txbxContent>
              </v:textbox>
            </v:shape>
          </w:pict>
        </mc:Fallback>
      </mc:AlternateContent>
    </w:r>
    <w:r>
      <w:rPr>
        <w:rFonts w:ascii="Arial" w:hAnsi="Arial"/>
        <w:noProof/>
        <w:sz w:val="18"/>
        <w:szCs w:val="18"/>
        <w:lang w:val="en-GB" w:eastAsia="en-GB"/>
      </w:rPr>
      <mc:AlternateContent>
        <mc:Choice Requires="wps">
          <w:drawing>
            <wp:anchor distT="0" distB="0" distL="114300" distR="114300" simplePos="0" relativeHeight="251656704" behindDoc="0" locked="0" layoutInCell="1" allowOverlap="1" wp14:anchorId="79CA9252" wp14:editId="6B5C4980">
              <wp:simplePos x="0" y="0"/>
              <wp:positionH relativeFrom="column">
                <wp:posOffset>-24765</wp:posOffset>
              </wp:positionH>
              <wp:positionV relativeFrom="paragraph">
                <wp:posOffset>19685</wp:posOffset>
              </wp:positionV>
              <wp:extent cx="3829050" cy="774065"/>
              <wp:effectExtent l="0" t="0" r="0" b="0"/>
              <wp:wrapNone/>
              <wp:docPr id="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9050" cy="7740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4"/>
                            <w:gridCol w:w="847"/>
                            <w:gridCol w:w="1407"/>
                            <w:gridCol w:w="1684"/>
                          </w:tblGrid>
                          <w:tr w:rsidR="004F00BA" w:rsidRPr="003804ED" w14:paraId="38300400" w14:textId="77777777" w:rsidTr="00AD30E5">
                            <w:tc>
                              <w:tcPr>
                                <w:tcW w:w="1809" w:type="dxa"/>
                                <w:shd w:val="clear" w:color="auto" w:fill="000000"/>
                              </w:tcPr>
                              <w:p w14:paraId="04A520BF" w14:textId="77777777" w:rsidR="004F00BA" w:rsidRPr="003804ED" w:rsidRDefault="004F00BA" w:rsidP="00AD30E5">
                                <w:pPr>
                                  <w:pStyle w:val="Header"/>
                                  <w:rPr>
                                    <w:rFonts w:ascii="Arial Narrow" w:hAnsi="Arial Narrow"/>
                                    <w:b/>
                                    <w:sz w:val="14"/>
                                    <w:szCs w:val="14"/>
                                  </w:rPr>
                                </w:pPr>
                                <w:r w:rsidRPr="003804ED">
                                  <w:rPr>
                                    <w:rFonts w:ascii="Arial Narrow" w:hAnsi="Arial Narrow"/>
                                    <w:b/>
                                    <w:sz w:val="14"/>
                                    <w:szCs w:val="14"/>
                                  </w:rPr>
                                  <w:t>DOCUMENT HISTORY</w:t>
                                </w:r>
                              </w:p>
                            </w:tc>
                            <w:tc>
                              <w:tcPr>
                                <w:tcW w:w="851" w:type="dxa"/>
                              </w:tcPr>
                              <w:p w14:paraId="4DE6055F" w14:textId="77777777" w:rsidR="004F00BA" w:rsidRPr="003804ED" w:rsidRDefault="004F00BA" w:rsidP="00AD30E5">
                                <w:pPr>
                                  <w:pStyle w:val="Header"/>
                                  <w:jc w:val="center"/>
                                  <w:rPr>
                                    <w:rFonts w:ascii="Arial Narrow" w:hAnsi="Arial Narrow"/>
                                    <w:b/>
                                    <w:sz w:val="14"/>
                                    <w:szCs w:val="14"/>
                                  </w:rPr>
                                </w:pPr>
                                <w:r w:rsidRPr="003804ED">
                                  <w:rPr>
                                    <w:rFonts w:ascii="Arial Narrow" w:hAnsi="Arial Narrow"/>
                                    <w:b/>
                                    <w:sz w:val="14"/>
                                    <w:szCs w:val="14"/>
                                  </w:rPr>
                                  <w:t>Version</w:t>
                                </w:r>
                              </w:p>
                            </w:tc>
                            <w:tc>
                              <w:tcPr>
                                <w:tcW w:w="1417" w:type="dxa"/>
                              </w:tcPr>
                              <w:p w14:paraId="0C68DA04" w14:textId="77777777" w:rsidR="004F00BA" w:rsidRPr="003804ED" w:rsidRDefault="004F00BA" w:rsidP="00AD30E5">
                                <w:pPr>
                                  <w:pStyle w:val="Header"/>
                                  <w:jc w:val="center"/>
                                  <w:rPr>
                                    <w:rFonts w:ascii="Arial Narrow" w:hAnsi="Arial Narrow"/>
                                    <w:b/>
                                    <w:sz w:val="14"/>
                                    <w:szCs w:val="14"/>
                                  </w:rPr>
                                </w:pPr>
                                <w:r w:rsidRPr="003804ED">
                                  <w:rPr>
                                    <w:rFonts w:ascii="Arial Narrow" w:hAnsi="Arial Narrow"/>
                                    <w:b/>
                                    <w:sz w:val="14"/>
                                    <w:szCs w:val="14"/>
                                  </w:rPr>
                                  <w:t>Date</w:t>
                                </w:r>
                              </w:p>
                            </w:tc>
                            <w:tc>
                              <w:tcPr>
                                <w:tcW w:w="1701" w:type="dxa"/>
                              </w:tcPr>
                              <w:p w14:paraId="2D809063" w14:textId="77777777" w:rsidR="004F00BA" w:rsidRPr="003804ED" w:rsidRDefault="004F00BA" w:rsidP="00AD30E5">
                                <w:pPr>
                                  <w:pStyle w:val="Header"/>
                                  <w:jc w:val="center"/>
                                  <w:rPr>
                                    <w:rFonts w:ascii="Arial Narrow" w:hAnsi="Arial Narrow"/>
                                    <w:b/>
                                    <w:sz w:val="14"/>
                                    <w:szCs w:val="14"/>
                                  </w:rPr>
                                </w:pPr>
                                <w:r w:rsidRPr="003804ED">
                                  <w:rPr>
                                    <w:rFonts w:ascii="Arial Narrow" w:hAnsi="Arial Narrow"/>
                                    <w:b/>
                                    <w:sz w:val="14"/>
                                    <w:szCs w:val="14"/>
                                  </w:rPr>
                                  <w:t>Author</w:t>
                                </w:r>
                              </w:p>
                            </w:tc>
                          </w:tr>
                          <w:tr w:rsidR="004F00BA" w:rsidRPr="003804ED" w14:paraId="2409B17A" w14:textId="77777777" w:rsidTr="00AD30E5">
                            <w:tc>
                              <w:tcPr>
                                <w:tcW w:w="1809" w:type="dxa"/>
                              </w:tcPr>
                              <w:p w14:paraId="25164C44" w14:textId="77777777" w:rsidR="004F00BA" w:rsidRPr="003804ED" w:rsidRDefault="004F00BA" w:rsidP="00AD30E5">
                                <w:pPr>
                                  <w:pStyle w:val="Header"/>
                                  <w:rPr>
                                    <w:rFonts w:ascii="Arial Narrow" w:hAnsi="Arial Narrow"/>
                                    <w:b/>
                                    <w:sz w:val="14"/>
                                    <w:szCs w:val="14"/>
                                  </w:rPr>
                                </w:pPr>
                                <w:r w:rsidRPr="003804ED">
                                  <w:rPr>
                                    <w:rFonts w:ascii="Arial Narrow" w:hAnsi="Arial Narrow"/>
                                    <w:b/>
                                    <w:sz w:val="14"/>
                                    <w:szCs w:val="14"/>
                                  </w:rPr>
                                  <w:t>Initial Draft</w:t>
                                </w:r>
                              </w:p>
                            </w:tc>
                            <w:tc>
                              <w:tcPr>
                                <w:tcW w:w="851" w:type="dxa"/>
                              </w:tcPr>
                              <w:p w14:paraId="6378A57E" w14:textId="77777777" w:rsidR="004F00BA" w:rsidRPr="003804ED" w:rsidRDefault="004F00BA" w:rsidP="00AD30E5">
                                <w:pPr>
                                  <w:pStyle w:val="Header"/>
                                  <w:jc w:val="center"/>
                                  <w:rPr>
                                    <w:rFonts w:ascii="Arial Narrow" w:hAnsi="Arial Narrow"/>
                                    <w:b/>
                                    <w:sz w:val="14"/>
                                    <w:szCs w:val="14"/>
                                  </w:rPr>
                                </w:pPr>
                                <w:r>
                                  <w:rPr>
                                    <w:rFonts w:ascii="Arial Narrow" w:hAnsi="Arial Narrow"/>
                                    <w:b/>
                                    <w:sz w:val="14"/>
                                    <w:szCs w:val="14"/>
                                  </w:rPr>
                                  <w:t>1</w:t>
                                </w:r>
                              </w:p>
                            </w:tc>
                            <w:tc>
                              <w:tcPr>
                                <w:tcW w:w="1417" w:type="dxa"/>
                              </w:tcPr>
                              <w:p w14:paraId="2671B5FB" w14:textId="77777777" w:rsidR="004F00BA" w:rsidRPr="003804ED" w:rsidRDefault="004F00BA" w:rsidP="005B48E9">
                                <w:pPr>
                                  <w:pStyle w:val="Header"/>
                                  <w:jc w:val="center"/>
                                  <w:rPr>
                                    <w:rFonts w:ascii="Arial Narrow" w:hAnsi="Arial Narrow"/>
                                    <w:b/>
                                    <w:sz w:val="14"/>
                                    <w:szCs w:val="14"/>
                                  </w:rPr>
                                </w:pPr>
                                <w:r>
                                  <w:rPr>
                                    <w:rFonts w:ascii="Arial Narrow" w:hAnsi="Arial Narrow"/>
                                    <w:b/>
                                    <w:sz w:val="14"/>
                                    <w:szCs w:val="14"/>
                                  </w:rPr>
                                  <w:t>14/09/2020</w:t>
                                </w:r>
                              </w:p>
                            </w:tc>
                            <w:tc>
                              <w:tcPr>
                                <w:tcW w:w="1701" w:type="dxa"/>
                              </w:tcPr>
                              <w:p w14:paraId="735F248A" w14:textId="77777777" w:rsidR="004F00BA" w:rsidRPr="003804ED" w:rsidRDefault="004F00BA" w:rsidP="00AD30E5">
                                <w:pPr>
                                  <w:pStyle w:val="Header"/>
                                  <w:jc w:val="center"/>
                                  <w:rPr>
                                    <w:rFonts w:ascii="Arial Narrow" w:hAnsi="Arial Narrow"/>
                                    <w:b/>
                                    <w:sz w:val="14"/>
                                    <w:szCs w:val="14"/>
                                  </w:rPr>
                                </w:pPr>
                                <w:r>
                                  <w:rPr>
                                    <w:rFonts w:ascii="Arial Narrow" w:hAnsi="Arial Narrow"/>
                                    <w:b/>
                                    <w:sz w:val="14"/>
                                    <w:szCs w:val="14"/>
                                  </w:rPr>
                                  <w:t xml:space="preserve">Grady Peterson </w:t>
                                </w:r>
                              </w:p>
                            </w:tc>
                          </w:tr>
                          <w:tr w:rsidR="004F00BA" w:rsidRPr="003804ED" w14:paraId="3CF0E769" w14:textId="77777777" w:rsidTr="00AD30E5">
                            <w:tc>
                              <w:tcPr>
                                <w:tcW w:w="1809" w:type="dxa"/>
                              </w:tcPr>
                              <w:p w14:paraId="22EA6C2A" w14:textId="77777777" w:rsidR="004F00BA" w:rsidRPr="003804ED" w:rsidRDefault="004F00BA" w:rsidP="00AD30E5">
                                <w:pPr>
                                  <w:pStyle w:val="Header"/>
                                  <w:rPr>
                                    <w:rFonts w:ascii="Arial Narrow" w:hAnsi="Arial Narrow"/>
                                    <w:b/>
                                    <w:sz w:val="14"/>
                                    <w:szCs w:val="14"/>
                                  </w:rPr>
                                </w:pPr>
                                <w:r w:rsidRPr="003804ED">
                                  <w:rPr>
                                    <w:rFonts w:ascii="Arial Narrow" w:hAnsi="Arial Narrow"/>
                                    <w:b/>
                                    <w:sz w:val="14"/>
                                    <w:szCs w:val="14"/>
                                  </w:rPr>
                                  <w:t>Second Draft</w:t>
                                </w:r>
                              </w:p>
                            </w:tc>
                            <w:tc>
                              <w:tcPr>
                                <w:tcW w:w="851" w:type="dxa"/>
                              </w:tcPr>
                              <w:p w14:paraId="16444EBE" w14:textId="77777777" w:rsidR="004F00BA" w:rsidRPr="003804ED" w:rsidRDefault="004F00BA" w:rsidP="00AD30E5">
                                <w:pPr>
                                  <w:pStyle w:val="Header"/>
                                  <w:jc w:val="center"/>
                                  <w:rPr>
                                    <w:rFonts w:ascii="Arial Narrow" w:hAnsi="Arial Narrow"/>
                                    <w:b/>
                                    <w:sz w:val="14"/>
                                    <w:szCs w:val="14"/>
                                  </w:rPr>
                                </w:pPr>
                                <w:r>
                                  <w:rPr>
                                    <w:rFonts w:ascii="Arial Narrow" w:hAnsi="Arial Narrow"/>
                                    <w:b/>
                                    <w:sz w:val="14"/>
                                    <w:szCs w:val="14"/>
                                  </w:rPr>
                                  <w:t>2</w:t>
                                </w:r>
                              </w:p>
                            </w:tc>
                            <w:tc>
                              <w:tcPr>
                                <w:tcW w:w="1417" w:type="dxa"/>
                              </w:tcPr>
                              <w:p w14:paraId="558D8D70" w14:textId="77777777" w:rsidR="004F00BA" w:rsidRPr="003804ED" w:rsidRDefault="004F00BA" w:rsidP="005B48E9">
                                <w:pPr>
                                  <w:pStyle w:val="Header"/>
                                  <w:jc w:val="center"/>
                                  <w:rPr>
                                    <w:rFonts w:ascii="Arial Narrow" w:hAnsi="Arial Narrow"/>
                                    <w:b/>
                                    <w:sz w:val="14"/>
                                    <w:szCs w:val="14"/>
                                  </w:rPr>
                                </w:pPr>
                                <w:r>
                                  <w:rPr>
                                    <w:rFonts w:ascii="Arial Narrow" w:hAnsi="Arial Narrow"/>
                                    <w:b/>
                                    <w:sz w:val="14"/>
                                    <w:szCs w:val="14"/>
                                  </w:rPr>
                                  <w:t>22/10/2020</w:t>
                                </w:r>
                              </w:p>
                            </w:tc>
                            <w:tc>
                              <w:tcPr>
                                <w:tcW w:w="1701" w:type="dxa"/>
                              </w:tcPr>
                              <w:p w14:paraId="3277E74B" w14:textId="77777777" w:rsidR="004F00BA" w:rsidRPr="003804ED" w:rsidRDefault="004F00BA" w:rsidP="00AD30E5">
                                <w:pPr>
                                  <w:pStyle w:val="Header"/>
                                  <w:jc w:val="center"/>
                                  <w:rPr>
                                    <w:rFonts w:ascii="Arial Narrow" w:hAnsi="Arial Narrow"/>
                                    <w:b/>
                                    <w:sz w:val="14"/>
                                    <w:szCs w:val="14"/>
                                  </w:rPr>
                                </w:pPr>
                                <w:r w:rsidRPr="00F62BD8">
                                  <w:rPr>
                                    <w:rFonts w:ascii="Arial Narrow" w:hAnsi="Arial Narrow"/>
                                    <w:b/>
                                    <w:sz w:val="14"/>
                                    <w:szCs w:val="14"/>
                                  </w:rPr>
                                  <w:t>Grady Peterson</w:t>
                                </w:r>
                              </w:p>
                            </w:tc>
                          </w:tr>
                          <w:tr w:rsidR="005B48E9" w:rsidRPr="003804ED" w14:paraId="552E3196" w14:textId="77777777" w:rsidTr="00AD30E5">
                            <w:tc>
                              <w:tcPr>
                                <w:tcW w:w="1809" w:type="dxa"/>
                              </w:tcPr>
                              <w:p w14:paraId="23A70608" w14:textId="168EDC43" w:rsidR="005B48E9" w:rsidRPr="003804ED" w:rsidRDefault="005B48E9" w:rsidP="00AD30E5">
                                <w:pPr>
                                  <w:pStyle w:val="Header"/>
                                  <w:rPr>
                                    <w:rFonts w:ascii="Arial Narrow" w:hAnsi="Arial Narrow"/>
                                    <w:b/>
                                    <w:sz w:val="14"/>
                                    <w:szCs w:val="14"/>
                                  </w:rPr>
                                </w:pPr>
                                <w:r>
                                  <w:rPr>
                                    <w:rFonts w:ascii="Arial Narrow" w:hAnsi="Arial Narrow"/>
                                    <w:b/>
                                    <w:sz w:val="14"/>
                                    <w:szCs w:val="14"/>
                                  </w:rPr>
                                  <w:t xml:space="preserve">Third Draft </w:t>
                                </w:r>
                              </w:p>
                            </w:tc>
                            <w:tc>
                              <w:tcPr>
                                <w:tcW w:w="851" w:type="dxa"/>
                              </w:tcPr>
                              <w:p w14:paraId="599F2C0F" w14:textId="7C97021E" w:rsidR="005B48E9" w:rsidRDefault="005B48E9" w:rsidP="00AD30E5">
                                <w:pPr>
                                  <w:pStyle w:val="Header"/>
                                  <w:jc w:val="center"/>
                                  <w:rPr>
                                    <w:rFonts w:ascii="Arial Narrow" w:hAnsi="Arial Narrow"/>
                                    <w:b/>
                                    <w:sz w:val="14"/>
                                    <w:szCs w:val="14"/>
                                  </w:rPr>
                                </w:pPr>
                                <w:r>
                                  <w:rPr>
                                    <w:rFonts w:ascii="Arial Narrow" w:hAnsi="Arial Narrow"/>
                                    <w:b/>
                                    <w:sz w:val="14"/>
                                    <w:szCs w:val="14"/>
                                  </w:rPr>
                                  <w:t>3</w:t>
                                </w:r>
                              </w:p>
                            </w:tc>
                            <w:tc>
                              <w:tcPr>
                                <w:tcW w:w="1417" w:type="dxa"/>
                              </w:tcPr>
                              <w:p w14:paraId="4A6A1C68" w14:textId="3E5EC762" w:rsidR="005B48E9" w:rsidRDefault="005B48E9" w:rsidP="005B48E9">
                                <w:pPr>
                                  <w:pStyle w:val="Header"/>
                                  <w:jc w:val="center"/>
                                  <w:rPr>
                                    <w:rFonts w:ascii="Arial Narrow" w:hAnsi="Arial Narrow"/>
                                    <w:b/>
                                    <w:sz w:val="14"/>
                                    <w:szCs w:val="14"/>
                                  </w:rPr>
                                </w:pPr>
                                <w:r>
                                  <w:rPr>
                                    <w:rFonts w:ascii="Arial Narrow" w:hAnsi="Arial Narrow"/>
                                    <w:b/>
                                    <w:sz w:val="14"/>
                                    <w:szCs w:val="14"/>
                                  </w:rPr>
                                  <w:t>22/04/20221</w:t>
                                </w:r>
                              </w:p>
                            </w:tc>
                            <w:tc>
                              <w:tcPr>
                                <w:tcW w:w="1701" w:type="dxa"/>
                              </w:tcPr>
                              <w:p w14:paraId="63D09D44" w14:textId="389F2D73" w:rsidR="005B48E9" w:rsidRPr="00286A79" w:rsidRDefault="005B48E9" w:rsidP="00AD30E5">
                                <w:pPr>
                                  <w:pStyle w:val="Header"/>
                                  <w:jc w:val="center"/>
                                  <w:rPr>
                                    <w:rFonts w:ascii="Arial Narrow" w:hAnsi="Arial Narrow"/>
                                    <w:b/>
                                    <w:sz w:val="14"/>
                                    <w:szCs w:val="14"/>
                                  </w:rPr>
                                </w:pPr>
                                <w:r w:rsidRPr="005B48E9">
                                  <w:rPr>
                                    <w:rFonts w:ascii="Arial Narrow" w:hAnsi="Arial Narrow"/>
                                    <w:b/>
                                    <w:sz w:val="14"/>
                                    <w:szCs w:val="14"/>
                                  </w:rPr>
                                  <w:t>Grady Peterson</w:t>
                                </w:r>
                              </w:p>
                            </w:tc>
                          </w:tr>
                          <w:tr w:rsidR="004F00BA" w:rsidRPr="003804ED" w14:paraId="1A79CCE5" w14:textId="77777777" w:rsidTr="00AD30E5">
                            <w:tc>
                              <w:tcPr>
                                <w:tcW w:w="1809" w:type="dxa"/>
                              </w:tcPr>
                              <w:p w14:paraId="00EA85B5" w14:textId="77777777" w:rsidR="004F00BA" w:rsidRPr="003804ED" w:rsidRDefault="004F00BA" w:rsidP="00AD30E5">
                                <w:pPr>
                                  <w:pStyle w:val="Header"/>
                                  <w:rPr>
                                    <w:rFonts w:ascii="Arial Narrow" w:hAnsi="Arial Narrow"/>
                                    <w:b/>
                                    <w:sz w:val="14"/>
                                    <w:szCs w:val="14"/>
                                  </w:rPr>
                                </w:pPr>
                                <w:r w:rsidRPr="003804ED">
                                  <w:rPr>
                                    <w:rFonts w:ascii="Arial Narrow" w:hAnsi="Arial Narrow"/>
                                    <w:b/>
                                    <w:sz w:val="14"/>
                                    <w:szCs w:val="14"/>
                                  </w:rPr>
                                  <w:t>Final Draft</w:t>
                                </w:r>
                              </w:p>
                            </w:tc>
                            <w:tc>
                              <w:tcPr>
                                <w:tcW w:w="851" w:type="dxa"/>
                              </w:tcPr>
                              <w:p w14:paraId="40182D12" w14:textId="74BF7F77" w:rsidR="004F00BA" w:rsidRPr="003804ED" w:rsidRDefault="00286A79" w:rsidP="00AD30E5">
                                <w:pPr>
                                  <w:pStyle w:val="Header"/>
                                  <w:jc w:val="center"/>
                                  <w:rPr>
                                    <w:rFonts w:ascii="Arial Narrow" w:hAnsi="Arial Narrow"/>
                                    <w:b/>
                                    <w:sz w:val="14"/>
                                    <w:szCs w:val="14"/>
                                  </w:rPr>
                                </w:pPr>
                                <w:r>
                                  <w:rPr>
                                    <w:rFonts w:ascii="Arial Narrow" w:hAnsi="Arial Narrow"/>
                                    <w:b/>
                                    <w:sz w:val="14"/>
                                    <w:szCs w:val="14"/>
                                  </w:rPr>
                                  <w:t>3</w:t>
                                </w:r>
                              </w:p>
                            </w:tc>
                            <w:tc>
                              <w:tcPr>
                                <w:tcW w:w="1417" w:type="dxa"/>
                              </w:tcPr>
                              <w:p w14:paraId="7A85EDD8" w14:textId="2BE73BC6" w:rsidR="004F00BA" w:rsidRPr="003804ED" w:rsidRDefault="005B48E9" w:rsidP="005B48E9">
                                <w:pPr>
                                  <w:pStyle w:val="Header"/>
                                  <w:jc w:val="center"/>
                                  <w:rPr>
                                    <w:rFonts w:ascii="Arial Narrow" w:hAnsi="Arial Narrow"/>
                                    <w:b/>
                                    <w:sz w:val="14"/>
                                    <w:szCs w:val="14"/>
                                  </w:rPr>
                                </w:pPr>
                                <w:r>
                                  <w:rPr>
                                    <w:rFonts w:ascii="Arial Narrow" w:hAnsi="Arial Narrow"/>
                                    <w:b/>
                                    <w:sz w:val="14"/>
                                    <w:szCs w:val="14"/>
                                  </w:rPr>
                                  <w:t>08/06</w:t>
                                </w:r>
                                <w:r w:rsidR="00286A79">
                                  <w:rPr>
                                    <w:rFonts w:ascii="Arial Narrow" w:hAnsi="Arial Narrow"/>
                                    <w:b/>
                                    <w:sz w:val="14"/>
                                    <w:szCs w:val="14"/>
                                  </w:rPr>
                                  <w:t>/2021</w:t>
                                </w:r>
                              </w:p>
                            </w:tc>
                            <w:tc>
                              <w:tcPr>
                                <w:tcW w:w="1701" w:type="dxa"/>
                              </w:tcPr>
                              <w:p w14:paraId="7F0268C2" w14:textId="6C6D0DAB" w:rsidR="004F00BA" w:rsidRPr="003804ED" w:rsidRDefault="00286A79" w:rsidP="00AD30E5">
                                <w:pPr>
                                  <w:pStyle w:val="Header"/>
                                  <w:jc w:val="center"/>
                                  <w:rPr>
                                    <w:rFonts w:ascii="Arial Narrow" w:hAnsi="Arial Narrow"/>
                                    <w:b/>
                                    <w:sz w:val="14"/>
                                    <w:szCs w:val="14"/>
                                  </w:rPr>
                                </w:pPr>
                                <w:r w:rsidRPr="00286A79">
                                  <w:rPr>
                                    <w:rFonts w:ascii="Arial Narrow" w:hAnsi="Arial Narrow"/>
                                    <w:b/>
                                    <w:sz w:val="14"/>
                                    <w:szCs w:val="14"/>
                                  </w:rPr>
                                  <w:t>Grady Peterson</w:t>
                                </w:r>
                              </w:p>
                            </w:tc>
                          </w:tr>
                          <w:tr w:rsidR="004F00BA" w:rsidRPr="003804ED" w14:paraId="2A27F0AE" w14:textId="77777777" w:rsidTr="00AD30E5">
                            <w:tc>
                              <w:tcPr>
                                <w:tcW w:w="1809" w:type="dxa"/>
                                <w:tcBorders>
                                  <w:bottom w:val="single" w:sz="4" w:space="0" w:color="auto"/>
                                </w:tcBorders>
                              </w:tcPr>
                              <w:p w14:paraId="4DB62EC1" w14:textId="77777777" w:rsidR="004F00BA" w:rsidRPr="003804ED" w:rsidRDefault="004F00BA" w:rsidP="00AD30E5">
                                <w:pPr>
                                  <w:pStyle w:val="Header"/>
                                  <w:rPr>
                                    <w:rFonts w:ascii="Arial Narrow" w:hAnsi="Arial Narrow"/>
                                    <w:b/>
                                    <w:sz w:val="14"/>
                                    <w:szCs w:val="14"/>
                                  </w:rPr>
                                </w:pPr>
                                <w:r w:rsidRPr="003804ED">
                                  <w:rPr>
                                    <w:rFonts w:ascii="Arial Narrow" w:hAnsi="Arial Narrow"/>
                                    <w:b/>
                                    <w:sz w:val="14"/>
                                    <w:szCs w:val="14"/>
                                  </w:rPr>
                                  <w:t>Approval</w:t>
                                </w:r>
                              </w:p>
                            </w:tc>
                            <w:tc>
                              <w:tcPr>
                                <w:tcW w:w="851" w:type="dxa"/>
                                <w:tcBorders>
                                  <w:bottom w:val="single" w:sz="4" w:space="0" w:color="auto"/>
                                </w:tcBorders>
                              </w:tcPr>
                              <w:p w14:paraId="612C797A" w14:textId="403A5443" w:rsidR="004F00BA" w:rsidRPr="003804ED" w:rsidRDefault="00C97AF4" w:rsidP="00AD30E5">
                                <w:pPr>
                                  <w:pStyle w:val="Header"/>
                                  <w:jc w:val="center"/>
                                  <w:rPr>
                                    <w:rFonts w:ascii="Arial Narrow" w:hAnsi="Arial Narrow"/>
                                    <w:b/>
                                    <w:sz w:val="14"/>
                                    <w:szCs w:val="14"/>
                                  </w:rPr>
                                </w:pPr>
                                <w:r>
                                  <w:rPr>
                                    <w:rFonts w:ascii="Arial Narrow" w:hAnsi="Arial Narrow"/>
                                    <w:b/>
                                    <w:sz w:val="14"/>
                                    <w:szCs w:val="14"/>
                                  </w:rPr>
                                  <w:t>3</w:t>
                                </w:r>
                              </w:p>
                            </w:tc>
                            <w:tc>
                              <w:tcPr>
                                <w:tcW w:w="1417" w:type="dxa"/>
                                <w:tcBorders>
                                  <w:bottom w:val="single" w:sz="4" w:space="0" w:color="auto"/>
                                </w:tcBorders>
                              </w:tcPr>
                              <w:p w14:paraId="023D3596" w14:textId="52F7BAD5" w:rsidR="004F00BA" w:rsidRPr="003804ED" w:rsidRDefault="00C97AF4" w:rsidP="00AD30E5">
                                <w:pPr>
                                  <w:pStyle w:val="Header"/>
                                  <w:jc w:val="center"/>
                                  <w:rPr>
                                    <w:rFonts w:ascii="Arial Narrow" w:hAnsi="Arial Narrow"/>
                                    <w:b/>
                                    <w:sz w:val="14"/>
                                    <w:szCs w:val="14"/>
                                  </w:rPr>
                                </w:pPr>
                                <w:r>
                                  <w:rPr>
                                    <w:rFonts w:ascii="Arial Narrow" w:hAnsi="Arial Narrow"/>
                                    <w:b/>
                                    <w:sz w:val="14"/>
                                    <w:szCs w:val="14"/>
                                  </w:rPr>
                                  <w:t>22/09/2021</w:t>
                                </w:r>
                              </w:p>
                            </w:tc>
                            <w:tc>
                              <w:tcPr>
                                <w:tcW w:w="1701" w:type="dxa"/>
                                <w:tcBorders>
                                  <w:bottom w:val="single" w:sz="4" w:space="0" w:color="auto"/>
                                </w:tcBorders>
                              </w:tcPr>
                              <w:p w14:paraId="013D5D10" w14:textId="77777777" w:rsidR="004F00BA" w:rsidRPr="003804ED" w:rsidRDefault="004F00BA" w:rsidP="00AD30E5">
                                <w:pPr>
                                  <w:pStyle w:val="Header"/>
                                  <w:jc w:val="center"/>
                                  <w:rPr>
                                    <w:rFonts w:ascii="Arial Narrow" w:hAnsi="Arial Narrow"/>
                                    <w:b/>
                                    <w:sz w:val="14"/>
                                    <w:szCs w:val="14"/>
                                  </w:rPr>
                                </w:pPr>
                              </w:p>
                            </w:tc>
                          </w:tr>
                          <w:tr w:rsidR="004F00BA" w:rsidRPr="003804ED" w14:paraId="1A30013B" w14:textId="77777777" w:rsidTr="00AD30E5">
                            <w:tc>
                              <w:tcPr>
                                <w:tcW w:w="1809" w:type="dxa"/>
                                <w:tcBorders>
                                  <w:top w:val="single" w:sz="4" w:space="0" w:color="auto"/>
                                  <w:left w:val="nil"/>
                                  <w:bottom w:val="nil"/>
                                  <w:right w:val="nil"/>
                                </w:tcBorders>
                              </w:tcPr>
                              <w:p w14:paraId="594900B8" w14:textId="77777777" w:rsidR="004F00BA" w:rsidRPr="003804ED" w:rsidRDefault="004F00BA" w:rsidP="00AD30E5">
                                <w:pPr>
                                  <w:pStyle w:val="Header"/>
                                  <w:rPr>
                                    <w:rFonts w:ascii="Arial Narrow" w:hAnsi="Arial Narrow"/>
                                    <w:b/>
                                    <w:sz w:val="14"/>
                                    <w:szCs w:val="14"/>
                                  </w:rPr>
                                </w:pPr>
                              </w:p>
                            </w:tc>
                            <w:tc>
                              <w:tcPr>
                                <w:tcW w:w="851" w:type="dxa"/>
                                <w:tcBorders>
                                  <w:top w:val="single" w:sz="4" w:space="0" w:color="auto"/>
                                  <w:left w:val="nil"/>
                                  <w:bottom w:val="nil"/>
                                  <w:right w:val="nil"/>
                                </w:tcBorders>
                              </w:tcPr>
                              <w:p w14:paraId="60AD84C5" w14:textId="77777777" w:rsidR="004F00BA" w:rsidRPr="003804ED" w:rsidRDefault="004F00BA" w:rsidP="00AD30E5">
                                <w:pPr>
                                  <w:pStyle w:val="Header"/>
                                  <w:jc w:val="center"/>
                                  <w:rPr>
                                    <w:rFonts w:ascii="Arial Narrow" w:hAnsi="Arial Narrow"/>
                                    <w:b/>
                                    <w:sz w:val="14"/>
                                    <w:szCs w:val="14"/>
                                  </w:rPr>
                                </w:pPr>
                              </w:p>
                            </w:tc>
                            <w:tc>
                              <w:tcPr>
                                <w:tcW w:w="1417" w:type="dxa"/>
                                <w:tcBorders>
                                  <w:top w:val="single" w:sz="4" w:space="0" w:color="auto"/>
                                  <w:left w:val="nil"/>
                                  <w:bottom w:val="nil"/>
                                  <w:right w:val="nil"/>
                                </w:tcBorders>
                              </w:tcPr>
                              <w:p w14:paraId="7BCB6DB4" w14:textId="77777777" w:rsidR="004F00BA" w:rsidRPr="003804ED" w:rsidRDefault="004F00BA" w:rsidP="00AD30E5">
                                <w:pPr>
                                  <w:pStyle w:val="Header"/>
                                  <w:jc w:val="center"/>
                                  <w:rPr>
                                    <w:rFonts w:ascii="Arial Narrow" w:hAnsi="Arial Narrow"/>
                                    <w:b/>
                                    <w:sz w:val="14"/>
                                    <w:szCs w:val="14"/>
                                  </w:rPr>
                                </w:pPr>
                              </w:p>
                            </w:tc>
                            <w:tc>
                              <w:tcPr>
                                <w:tcW w:w="1701" w:type="dxa"/>
                                <w:tcBorders>
                                  <w:top w:val="single" w:sz="4" w:space="0" w:color="auto"/>
                                  <w:left w:val="nil"/>
                                  <w:bottom w:val="nil"/>
                                  <w:right w:val="nil"/>
                                </w:tcBorders>
                              </w:tcPr>
                              <w:p w14:paraId="463C810F" w14:textId="77777777" w:rsidR="004F00BA" w:rsidRPr="003804ED" w:rsidRDefault="004F00BA" w:rsidP="00AD30E5">
                                <w:pPr>
                                  <w:pStyle w:val="Header"/>
                                  <w:jc w:val="center"/>
                                  <w:rPr>
                                    <w:rFonts w:ascii="Arial Narrow" w:hAnsi="Arial Narrow"/>
                                    <w:b/>
                                    <w:sz w:val="14"/>
                                    <w:szCs w:val="14"/>
                                  </w:rPr>
                                </w:pPr>
                              </w:p>
                            </w:tc>
                          </w:tr>
                        </w:tbl>
                        <w:p w14:paraId="3EABF3AC" w14:textId="77777777" w:rsidR="004F00BA" w:rsidRDefault="004F00BA" w:rsidP="00AD30E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CA9252" id="Text Box 32" o:spid="_x0000_s1030" type="#_x0000_t202" style="position:absolute;margin-left:-1.95pt;margin-top:1.55pt;width:301.5pt;height:60.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" stroked="f">
              <v:textbo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4"/>
                      <w:gridCol w:w="847"/>
                      <w:gridCol w:w="1407"/>
                      <w:gridCol w:w="1684"/>
                    </w:tblGrid>
                    <w:tr w:rsidR="004F00BA" w:rsidRPr="003804ED" w14:paraId="38300400" w14:textId="77777777" w:rsidTr="00AD30E5">
                      <w:tc>
                        <w:tcPr>
                          <w:tcW w:w="1809" w:type="dxa"/>
                          <w:shd w:val="clear" w:color="auto" w:fill="000000"/>
                        </w:tcPr>
                        <w:p w14:paraId="04A520BF" w14:textId="77777777" w:rsidR="004F00BA" w:rsidRPr="003804ED" w:rsidRDefault="004F00BA" w:rsidP="00AD30E5">
                          <w:pPr>
                            <w:pStyle w:val="Header"/>
                            <w:rPr>
                              <w:rFonts w:ascii="Arial Narrow" w:hAnsi="Arial Narrow"/>
                              <w:b/>
                              <w:sz w:val="14"/>
                              <w:szCs w:val="14"/>
                            </w:rPr>
                          </w:pPr>
                          <w:r w:rsidRPr="003804ED">
                            <w:rPr>
                              <w:rFonts w:ascii="Arial Narrow" w:hAnsi="Arial Narrow"/>
                              <w:b/>
                              <w:sz w:val="14"/>
                              <w:szCs w:val="14"/>
                            </w:rPr>
                            <w:t>DOCUMENT HISTORY</w:t>
                          </w:r>
                        </w:p>
                      </w:tc>
                      <w:tc>
                        <w:tcPr>
                          <w:tcW w:w="851" w:type="dxa"/>
                        </w:tcPr>
                        <w:p w14:paraId="4DE6055F" w14:textId="77777777" w:rsidR="004F00BA" w:rsidRPr="003804ED" w:rsidRDefault="004F00BA" w:rsidP="00AD30E5">
                          <w:pPr>
                            <w:pStyle w:val="Header"/>
                            <w:jc w:val="center"/>
                            <w:rPr>
                              <w:rFonts w:ascii="Arial Narrow" w:hAnsi="Arial Narrow"/>
                              <w:b/>
                              <w:sz w:val="14"/>
                              <w:szCs w:val="14"/>
                            </w:rPr>
                          </w:pPr>
                          <w:r w:rsidRPr="003804ED">
                            <w:rPr>
                              <w:rFonts w:ascii="Arial Narrow" w:hAnsi="Arial Narrow"/>
                              <w:b/>
                              <w:sz w:val="14"/>
                              <w:szCs w:val="14"/>
                            </w:rPr>
                            <w:t>Version</w:t>
                          </w:r>
                        </w:p>
                      </w:tc>
                      <w:tc>
                        <w:tcPr>
                          <w:tcW w:w="1417" w:type="dxa"/>
                        </w:tcPr>
                        <w:p w14:paraId="0C68DA04" w14:textId="77777777" w:rsidR="004F00BA" w:rsidRPr="003804ED" w:rsidRDefault="004F00BA" w:rsidP="00AD30E5">
                          <w:pPr>
                            <w:pStyle w:val="Header"/>
                            <w:jc w:val="center"/>
                            <w:rPr>
                              <w:rFonts w:ascii="Arial Narrow" w:hAnsi="Arial Narrow"/>
                              <w:b/>
                              <w:sz w:val="14"/>
                              <w:szCs w:val="14"/>
                            </w:rPr>
                          </w:pPr>
                          <w:r w:rsidRPr="003804ED">
                            <w:rPr>
                              <w:rFonts w:ascii="Arial Narrow" w:hAnsi="Arial Narrow"/>
                              <w:b/>
                              <w:sz w:val="14"/>
                              <w:szCs w:val="14"/>
                            </w:rPr>
                            <w:t>Date</w:t>
                          </w:r>
                        </w:p>
                      </w:tc>
                      <w:tc>
                        <w:tcPr>
                          <w:tcW w:w="1701" w:type="dxa"/>
                        </w:tcPr>
                        <w:p w14:paraId="2D809063" w14:textId="77777777" w:rsidR="004F00BA" w:rsidRPr="003804ED" w:rsidRDefault="004F00BA" w:rsidP="00AD30E5">
                          <w:pPr>
                            <w:pStyle w:val="Header"/>
                            <w:jc w:val="center"/>
                            <w:rPr>
                              <w:rFonts w:ascii="Arial Narrow" w:hAnsi="Arial Narrow"/>
                              <w:b/>
                              <w:sz w:val="14"/>
                              <w:szCs w:val="14"/>
                            </w:rPr>
                          </w:pPr>
                          <w:r w:rsidRPr="003804ED">
                            <w:rPr>
                              <w:rFonts w:ascii="Arial Narrow" w:hAnsi="Arial Narrow"/>
                              <w:b/>
                              <w:sz w:val="14"/>
                              <w:szCs w:val="14"/>
                            </w:rPr>
                            <w:t>Author</w:t>
                          </w:r>
                        </w:p>
                      </w:tc>
                    </w:tr>
                    <w:tr w:rsidR="004F00BA" w:rsidRPr="003804ED" w14:paraId="2409B17A" w14:textId="77777777" w:rsidTr="00AD30E5">
                      <w:tc>
                        <w:tcPr>
                          <w:tcW w:w="1809" w:type="dxa"/>
                        </w:tcPr>
                        <w:p w14:paraId="25164C44" w14:textId="77777777" w:rsidR="004F00BA" w:rsidRPr="003804ED" w:rsidRDefault="004F00BA" w:rsidP="00AD30E5">
                          <w:pPr>
                            <w:pStyle w:val="Header"/>
                            <w:rPr>
                              <w:rFonts w:ascii="Arial Narrow" w:hAnsi="Arial Narrow"/>
                              <w:b/>
                              <w:sz w:val="14"/>
                              <w:szCs w:val="14"/>
                            </w:rPr>
                          </w:pPr>
                          <w:r w:rsidRPr="003804ED">
                            <w:rPr>
                              <w:rFonts w:ascii="Arial Narrow" w:hAnsi="Arial Narrow"/>
                              <w:b/>
                              <w:sz w:val="14"/>
                              <w:szCs w:val="14"/>
                            </w:rPr>
                            <w:t>Initial Draft</w:t>
                          </w:r>
                        </w:p>
                      </w:tc>
                      <w:tc>
                        <w:tcPr>
                          <w:tcW w:w="851" w:type="dxa"/>
                        </w:tcPr>
                        <w:p w14:paraId="6378A57E" w14:textId="77777777" w:rsidR="004F00BA" w:rsidRPr="003804ED" w:rsidRDefault="004F00BA" w:rsidP="00AD30E5">
                          <w:pPr>
                            <w:pStyle w:val="Header"/>
                            <w:jc w:val="center"/>
                            <w:rPr>
                              <w:rFonts w:ascii="Arial Narrow" w:hAnsi="Arial Narrow"/>
                              <w:b/>
                              <w:sz w:val="14"/>
                              <w:szCs w:val="14"/>
                            </w:rPr>
                          </w:pPr>
                          <w:r>
                            <w:rPr>
                              <w:rFonts w:ascii="Arial Narrow" w:hAnsi="Arial Narrow"/>
                              <w:b/>
                              <w:sz w:val="14"/>
                              <w:szCs w:val="14"/>
                            </w:rPr>
                            <w:t>1</w:t>
                          </w:r>
                        </w:p>
                      </w:tc>
                      <w:tc>
                        <w:tcPr>
                          <w:tcW w:w="1417" w:type="dxa"/>
                        </w:tcPr>
                        <w:p w14:paraId="2671B5FB" w14:textId="77777777" w:rsidR="004F00BA" w:rsidRPr="003804ED" w:rsidRDefault="004F00BA" w:rsidP="005B48E9">
                          <w:pPr>
                            <w:pStyle w:val="Header"/>
                            <w:jc w:val="center"/>
                            <w:rPr>
                              <w:rFonts w:ascii="Arial Narrow" w:hAnsi="Arial Narrow"/>
                              <w:b/>
                              <w:sz w:val="14"/>
                              <w:szCs w:val="14"/>
                            </w:rPr>
                          </w:pPr>
                          <w:r>
                            <w:rPr>
                              <w:rFonts w:ascii="Arial Narrow" w:hAnsi="Arial Narrow"/>
                              <w:b/>
                              <w:sz w:val="14"/>
                              <w:szCs w:val="14"/>
                            </w:rPr>
                            <w:t>14/09/2020</w:t>
                          </w:r>
                        </w:p>
                      </w:tc>
                      <w:tc>
                        <w:tcPr>
                          <w:tcW w:w="1701" w:type="dxa"/>
                        </w:tcPr>
                        <w:p w14:paraId="735F248A" w14:textId="77777777" w:rsidR="004F00BA" w:rsidRPr="003804ED" w:rsidRDefault="004F00BA" w:rsidP="00AD30E5">
                          <w:pPr>
                            <w:pStyle w:val="Header"/>
                            <w:jc w:val="center"/>
                            <w:rPr>
                              <w:rFonts w:ascii="Arial Narrow" w:hAnsi="Arial Narrow"/>
                              <w:b/>
                              <w:sz w:val="14"/>
                              <w:szCs w:val="14"/>
                            </w:rPr>
                          </w:pPr>
                          <w:r>
                            <w:rPr>
                              <w:rFonts w:ascii="Arial Narrow" w:hAnsi="Arial Narrow"/>
                              <w:b/>
                              <w:sz w:val="14"/>
                              <w:szCs w:val="14"/>
                            </w:rPr>
                            <w:t xml:space="preserve">Grady Peterson </w:t>
                          </w:r>
                        </w:p>
                      </w:tc>
                    </w:tr>
                    <w:tr w:rsidR="004F00BA" w:rsidRPr="003804ED" w14:paraId="3CF0E769" w14:textId="77777777" w:rsidTr="00AD30E5">
                      <w:tc>
                        <w:tcPr>
                          <w:tcW w:w="1809" w:type="dxa"/>
                        </w:tcPr>
                        <w:p w14:paraId="22EA6C2A" w14:textId="77777777" w:rsidR="004F00BA" w:rsidRPr="003804ED" w:rsidRDefault="004F00BA" w:rsidP="00AD30E5">
                          <w:pPr>
                            <w:pStyle w:val="Header"/>
                            <w:rPr>
                              <w:rFonts w:ascii="Arial Narrow" w:hAnsi="Arial Narrow"/>
                              <w:b/>
                              <w:sz w:val="14"/>
                              <w:szCs w:val="14"/>
                            </w:rPr>
                          </w:pPr>
                          <w:r w:rsidRPr="003804ED">
                            <w:rPr>
                              <w:rFonts w:ascii="Arial Narrow" w:hAnsi="Arial Narrow"/>
                              <w:b/>
                              <w:sz w:val="14"/>
                              <w:szCs w:val="14"/>
                            </w:rPr>
                            <w:t>Second Draft</w:t>
                          </w:r>
                        </w:p>
                      </w:tc>
                      <w:tc>
                        <w:tcPr>
                          <w:tcW w:w="851" w:type="dxa"/>
                        </w:tcPr>
                        <w:p w14:paraId="16444EBE" w14:textId="77777777" w:rsidR="004F00BA" w:rsidRPr="003804ED" w:rsidRDefault="004F00BA" w:rsidP="00AD30E5">
                          <w:pPr>
                            <w:pStyle w:val="Header"/>
                            <w:jc w:val="center"/>
                            <w:rPr>
                              <w:rFonts w:ascii="Arial Narrow" w:hAnsi="Arial Narrow"/>
                              <w:b/>
                              <w:sz w:val="14"/>
                              <w:szCs w:val="14"/>
                            </w:rPr>
                          </w:pPr>
                          <w:r>
                            <w:rPr>
                              <w:rFonts w:ascii="Arial Narrow" w:hAnsi="Arial Narrow"/>
                              <w:b/>
                              <w:sz w:val="14"/>
                              <w:szCs w:val="14"/>
                            </w:rPr>
                            <w:t>2</w:t>
                          </w:r>
                        </w:p>
                      </w:tc>
                      <w:tc>
                        <w:tcPr>
                          <w:tcW w:w="1417" w:type="dxa"/>
                        </w:tcPr>
                        <w:p w14:paraId="558D8D70" w14:textId="77777777" w:rsidR="004F00BA" w:rsidRPr="003804ED" w:rsidRDefault="004F00BA" w:rsidP="005B48E9">
                          <w:pPr>
                            <w:pStyle w:val="Header"/>
                            <w:jc w:val="center"/>
                            <w:rPr>
                              <w:rFonts w:ascii="Arial Narrow" w:hAnsi="Arial Narrow"/>
                              <w:b/>
                              <w:sz w:val="14"/>
                              <w:szCs w:val="14"/>
                            </w:rPr>
                          </w:pPr>
                          <w:r>
                            <w:rPr>
                              <w:rFonts w:ascii="Arial Narrow" w:hAnsi="Arial Narrow"/>
                              <w:b/>
                              <w:sz w:val="14"/>
                              <w:szCs w:val="14"/>
                            </w:rPr>
                            <w:t>22/10/2020</w:t>
                          </w:r>
                        </w:p>
                      </w:tc>
                      <w:tc>
                        <w:tcPr>
                          <w:tcW w:w="1701" w:type="dxa"/>
                        </w:tcPr>
                        <w:p w14:paraId="3277E74B" w14:textId="77777777" w:rsidR="004F00BA" w:rsidRPr="003804ED" w:rsidRDefault="004F00BA" w:rsidP="00AD30E5">
                          <w:pPr>
                            <w:pStyle w:val="Header"/>
                            <w:jc w:val="center"/>
                            <w:rPr>
                              <w:rFonts w:ascii="Arial Narrow" w:hAnsi="Arial Narrow"/>
                              <w:b/>
                              <w:sz w:val="14"/>
                              <w:szCs w:val="14"/>
                            </w:rPr>
                          </w:pPr>
                          <w:r w:rsidRPr="00F62BD8">
                            <w:rPr>
                              <w:rFonts w:ascii="Arial Narrow" w:hAnsi="Arial Narrow"/>
                              <w:b/>
                              <w:sz w:val="14"/>
                              <w:szCs w:val="14"/>
                            </w:rPr>
                            <w:t>Grady Peterson</w:t>
                          </w:r>
                        </w:p>
                      </w:tc>
                    </w:tr>
                    <w:tr w:rsidR="005B48E9" w:rsidRPr="003804ED" w14:paraId="552E3196" w14:textId="77777777" w:rsidTr="00AD30E5">
                      <w:tc>
                        <w:tcPr>
                          <w:tcW w:w="1809" w:type="dxa"/>
                        </w:tcPr>
                        <w:p w14:paraId="23A70608" w14:textId="168EDC43" w:rsidR="005B48E9" w:rsidRPr="003804ED" w:rsidRDefault="005B48E9" w:rsidP="00AD30E5">
                          <w:pPr>
                            <w:pStyle w:val="Header"/>
                            <w:rPr>
                              <w:rFonts w:ascii="Arial Narrow" w:hAnsi="Arial Narrow"/>
                              <w:b/>
                              <w:sz w:val="14"/>
                              <w:szCs w:val="14"/>
                            </w:rPr>
                          </w:pPr>
                          <w:r>
                            <w:rPr>
                              <w:rFonts w:ascii="Arial Narrow" w:hAnsi="Arial Narrow"/>
                              <w:b/>
                              <w:sz w:val="14"/>
                              <w:szCs w:val="14"/>
                            </w:rPr>
                            <w:t xml:space="preserve">Third Draft </w:t>
                          </w:r>
                        </w:p>
                      </w:tc>
                      <w:tc>
                        <w:tcPr>
                          <w:tcW w:w="851" w:type="dxa"/>
                        </w:tcPr>
                        <w:p w14:paraId="599F2C0F" w14:textId="7C97021E" w:rsidR="005B48E9" w:rsidRDefault="005B48E9" w:rsidP="00AD30E5">
                          <w:pPr>
                            <w:pStyle w:val="Header"/>
                            <w:jc w:val="center"/>
                            <w:rPr>
                              <w:rFonts w:ascii="Arial Narrow" w:hAnsi="Arial Narrow"/>
                              <w:b/>
                              <w:sz w:val="14"/>
                              <w:szCs w:val="14"/>
                            </w:rPr>
                          </w:pPr>
                          <w:r>
                            <w:rPr>
                              <w:rFonts w:ascii="Arial Narrow" w:hAnsi="Arial Narrow"/>
                              <w:b/>
                              <w:sz w:val="14"/>
                              <w:szCs w:val="14"/>
                            </w:rPr>
                            <w:t>3</w:t>
                          </w:r>
                        </w:p>
                      </w:tc>
                      <w:tc>
                        <w:tcPr>
                          <w:tcW w:w="1417" w:type="dxa"/>
                        </w:tcPr>
                        <w:p w14:paraId="4A6A1C68" w14:textId="3E5EC762" w:rsidR="005B48E9" w:rsidRDefault="005B48E9" w:rsidP="005B48E9">
                          <w:pPr>
                            <w:pStyle w:val="Header"/>
                            <w:jc w:val="center"/>
                            <w:rPr>
                              <w:rFonts w:ascii="Arial Narrow" w:hAnsi="Arial Narrow"/>
                              <w:b/>
                              <w:sz w:val="14"/>
                              <w:szCs w:val="14"/>
                            </w:rPr>
                          </w:pPr>
                          <w:r>
                            <w:rPr>
                              <w:rFonts w:ascii="Arial Narrow" w:hAnsi="Arial Narrow"/>
                              <w:b/>
                              <w:sz w:val="14"/>
                              <w:szCs w:val="14"/>
                            </w:rPr>
                            <w:t>22/04/20221</w:t>
                          </w:r>
                        </w:p>
                      </w:tc>
                      <w:tc>
                        <w:tcPr>
                          <w:tcW w:w="1701" w:type="dxa"/>
                        </w:tcPr>
                        <w:p w14:paraId="63D09D44" w14:textId="389F2D73" w:rsidR="005B48E9" w:rsidRPr="00286A79" w:rsidRDefault="005B48E9" w:rsidP="00AD30E5">
                          <w:pPr>
                            <w:pStyle w:val="Header"/>
                            <w:jc w:val="center"/>
                            <w:rPr>
                              <w:rFonts w:ascii="Arial Narrow" w:hAnsi="Arial Narrow"/>
                              <w:b/>
                              <w:sz w:val="14"/>
                              <w:szCs w:val="14"/>
                            </w:rPr>
                          </w:pPr>
                          <w:r w:rsidRPr="005B48E9">
                            <w:rPr>
                              <w:rFonts w:ascii="Arial Narrow" w:hAnsi="Arial Narrow"/>
                              <w:b/>
                              <w:sz w:val="14"/>
                              <w:szCs w:val="14"/>
                            </w:rPr>
                            <w:t>Grady Peterson</w:t>
                          </w:r>
                        </w:p>
                      </w:tc>
                    </w:tr>
                    <w:tr w:rsidR="004F00BA" w:rsidRPr="003804ED" w14:paraId="1A79CCE5" w14:textId="77777777" w:rsidTr="00AD30E5">
                      <w:tc>
                        <w:tcPr>
                          <w:tcW w:w="1809" w:type="dxa"/>
                        </w:tcPr>
                        <w:p w14:paraId="00EA85B5" w14:textId="77777777" w:rsidR="004F00BA" w:rsidRPr="003804ED" w:rsidRDefault="004F00BA" w:rsidP="00AD30E5">
                          <w:pPr>
                            <w:pStyle w:val="Header"/>
                            <w:rPr>
                              <w:rFonts w:ascii="Arial Narrow" w:hAnsi="Arial Narrow"/>
                              <w:b/>
                              <w:sz w:val="14"/>
                              <w:szCs w:val="14"/>
                            </w:rPr>
                          </w:pPr>
                          <w:r w:rsidRPr="003804ED">
                            <w:rPr>
                              <w:rFonts w:ascii="Arial Narrow" w:hAnsi="Arial Narrow"/>
                              <w:b/>
                              <w:sz w:val="14"/>
                              <w:szCs w:val="14"/>
                            </w:rPr>
                            <w:t>Final Draft</w:t>
                          </w:r>
                        </w:p>
                      </w:tc>
                      <w:tc>
                        <w:tcPr>
                          <w:tcW w:w="851" w:type="dxa"/>
                        </w:tcPr>
                        <w:p w14:paraId="40182D12" w14:textId="74BF7F77" w:rsidR="004F00BA" w:rsidRPr="003804ED" w:rsidRDefault="00286A79" w:rsidP="00AD30E5">
                          <w:pPr>
                            <w:pStyle w:val="Header"/>
                            <w:jc w:val="center"/>
                            <w:rPr>
                              <w:rFonts w:ascii="Arial Narrow" w:hAnsi="Arial Narrow"/>
                              <w:b/>
                              <w:sz w:val="14"/>
                              <w:szCs w:val="14"/>
                            </w:rPr>
                          </w:pPr>
                          <w:r>
                            <w:rPr>
                              <w:rFonts w:ascii="Arial Narrow" w:hAnsi="Arial Narrow"/>
                              <w:b/>
                              <w:sz w:val="14"/>
                              <w:szCs w:val="14"/>
                            </w:rPr>
                            <w:t>3</w:t>
                          </w:r>
                        </w:p>
                      </w:tc>
                      <w:tc>
                        <w:tcPr>
                          <w:tcW w:w="1417" w:type="dxa"/>
                        </w:tcPr>
                        <w:p w14:paraId="7A85EDD8" w14:textId="2BE73BC6" w:rsidR="004F00BA" w:rsidRPr="003804ED" w:rsidRDefault="005B48E9" w:rsidP="005B48E9">
                          <w:pPr>
                            <w:pStyle w:val="Header"/>
                            <w:jc w:val="center"/>
                            <w:rPr>
                              <w:rFonts w:ascii="Arial Narrow" w:hAnsi="Arial Narrow"/>
                              <w:b/>
                              <w:sz w:val="14"/>
                              <w:szCs w:val="14"/>
                            </w:rPr>
                          </w:pPr>
                          <w:r>
                            <w:rPr>
                              <w:rFonts w:ascii="Arial Narrow" w:hAnsi="Arial Narrow"/>
                              <w:b/>
                              <w:sz w:val="14"/>
                              <w:szCs w:val="14"/>
                            </w:rPr>
                            <w:t>08/06</w:t>
                          </w:r>
                          <w:r w:rsidR="00286A79">
                            <w:rPr>
                              <w:rFonts w:ascii="Arial Narrow" w:hAnsi="Arial Narrow"/>
                              <w:b/>
                              <w:sz w:val="14"/>
                              <w:szCs w:val="14"/>
                            </w:rPr>
                            <w:t>/2021</w:t>
                          </w:r>
                        </w:p>
                      </w:tc>
                      <w:tc>
                        <w:tcPr>
                          <w:tcW w:w="1701" w:type="dxa"/>
                        </w:tcPr>
                        <w:p w14:paraId="7F0268C2" w14:textId="6C6D0DAB" w:rsidR="004F00BA" w:rsidRPr="003804ED" w:rsidRDefault="00286A79" w:rsidP="00AD30E5">
                          <w:pPr>
                            <w:pStyle w:val="Header"/>
                            <w:jc w:val="center"/>
                            <w:rPr>
                              <w:rFonts w:ascii="Arial Narrow" w:hAnsi="Arial Narrow"/>
                              <w:b/>
                              <w:sz w:val="14"/>
                              <w:szCs w:val="14"/>
                            </w:rPr>
                          </w:pPr>
                          <w:r w:rsidRPr="00286A79">
                            <w:rPr>
                              <w:rFonts w:ascii="Arial Narrow" w:hAnsi="Arial Narrow"/>
                              <w:b/>
                              <w:sz w:val="14"/>
                              <w:szCs w:val="14"/>
                            </w:rPr>
                            <w:t>Grady Peterson</w:t>
                          </w:r>
                        </w:p>
                      </w:tc>
                    </w:tr>
                    <w:tr w:rsidR="004F00BA" w:rsidRPr="003804ED" w14:paraId="2A27F0AE" w14:textId="77777777" w:rsidTr="00AD30E5">
                      <w:tc>
                        <w:tcPr>
                          <w:tcW w:w="1809" w:type="dxa"/>
                          <w:tcBorders>
                            <w:bottom w:val="single" w:sz="4" w:space="0" w:color="auto"/>
                          </w:tcBorders>
                        </w:tcPr>
                        <w:p w14:paraId="4DB62EC1" w14:textId="77777777" w:rsidR="004F00BA" w:rsidRPr="003804ED" w:rsidRDefault="004F00BA" w:rsidP="00AD30E5">
                          <w:pPr>
                            <w:pStyle w:val="Header"/>
                            <w:rPr>
                              <w:rFonts w:ascii="Arial Narrow" w:hAnsi="Arial Narrow"/>
                              <w:b/>
                              <w:sz w:val="14"/>
                              <w:szCs w:val="14"/>
                            </w:rPr>
                          </w:pPr>
                          <w:r w:rsidRPr="003804ED">
                            <w:rPr>
                              <w:rFonts w:ascii="Arial Narrow" w:hAnsi="Arial Narrow"/>
                              <w:b/>
                              <w:sz w:val="14"/>
                              <w:szCs w:val="14"/>
                            </w:rPr>
                            <w:t>Approval</w:t>
                          </w:r>
                        </w:p>
                      </w:tc>
                      <w:tc>
                        <w:tcPr>
                          <w:tcW w:w="851" w:type="dxa"/>
                          <w:tcBorders>
                            <w:bottom w:val="single" w:sz="4" w:space="0" w:color="auto"/>
                          </w:tcBorders>
                        </w:tcPr>
                        <w:p w14:paraId="612C797A" w14:textId="403A5443" w:rsidR="004F00BA" w:rsidRPr="003804ED" w:rsidRDefault="00C97AF4" w:rsidP="00AD30E5">
                          <w:pPr>
                            <w:pStyle w:val="Header"/>
                            <w:jc w:val="center"/>
                            <w:rPr>
                              <w:rFonts w:ascii="Arial Narrow" w:hAnsi="Arial Narrow"/>
                              <w:b/>
                              <w:sz w:val="14"/>
                              <w:szCs w:val="14"/>
                            </w:rPr>
                          </w:pPr>
                          <w:r>
                            <w:rPr>
                              <w:rFonts w:ascii="Arial Narrow" w:hAnsi="Arial Narrow"/>
                              <w:b/>
                              <w:sz w:val="14"/>
                              <w:szCs w:val="14"/>
                            </w:rPr>
                            <w:t>3</w:t>
                          </w:r>
                        </w:p>
                      </w:tc>
                      <w:tc>
                        <w:tcPr>
                          <w:tcW w:w="1417" w:type="dxa"/>
                          <w:tcBorders>
                            <w:bottom w:val="single" w:sz="4" w:space="0" w:color="auto"/>
                          </w:tcBorders>
                        </w:tcPr>
                        <w:p w14:paraId="023D3596" w14:textId="52F7BAD5" w:rsidR="004F00BA" w:rsidRPr="003804ED" w:rsidRDefault="00C97AF4" w:rsidP="00AD30E5">
                          <w:pPr>
                            <w:pStyle w:val="Header"/>
                            <w:jc w:val="center"/>
                            <w:rPr>
                              <w:rFonts w:ascii="Arial Narrow" w:hAnsi="Arial Narrow"/>
                              <w:b/>
                              <w:sz w:val="14"/>
                              <w:szCs w:val="14"/>
                            </w:rPr>
                          </w:pPr>
                          <w:r>
                            <w:rPr>
                              <w:rFonts w:ascii="Arial Narrow" w:hAnsi="Arial Narrow"/>
                              <w:b/>
                              <w:sz w:val="14"/>
                              <w:szCs w:val="14"/>
                            </w:rPr>
                            <w:t>22/09/2021</w:t>
                          </w:r>
                        </w:p>
                      </w:tc>
                      <w:tc>
                        <w:tcPr>
                          <w:tcW w:w="1701" w:type="dxa"/>
                          <w:tcBorders>
                            <w:bottom w:val="single" w:sz="4" w:space="0" w:color="auto"/>
                          </w:tcBorders>
                        </w:tcPr>
                        <w:p w14:paraId="013D5D10" w14:textId="77777777" w:rsidR="004F00BA" w:rsidRPr="003804ED" w:rsidRDefault="004F00BA" w:rsidP="00AD30E5">
                          <w:pPr>
                            <w:pStyle w:val="Header"/>
                            <w:jc w:val="center"/>
                            <w:rPr>
                              <w:rFonts w:ascii="Arial Narrow" w:hAnsi="Arial Narrow"/>
                              <w:b/>
                              <w:sz w:val="14"/>
                              <w:szCs w:val="14"/>
                            </w:rPr>
                          </w:pPr>
                        </w:p>
                      </w:tc>
                    </w:tr>
                    <w:tr w:rsidR="004F00BA" w:rsidRPr="003804ED" w14:paraId="1A30013B" w14:textId="77777777" w:rsidTr="00AD30E5">
                      <w:tc>
                        <w:tcPr>
                          <w:tcW w:w="1809" w:type="dxa"/>
                          <w:tcBorders>
                            <w:top w:val="single" w:sz="4" w:space="0" w:color="auto"/>
                            <w:left w:val="nil"/>
                            <w:bottom w:val="nil"/>
                            <w:right w:val="nil"/>
                          </w:tcBorders>
                        </w:tcPr>
                        <w:p w14:paraId="594900B8" w14:textId="77777777" w:rsidR="004F00BA" w:rsidRPr="003804ED" w:rsidRDefault="004F00BA" w:rsidP="00AD30E5">
                          <w:pPr>
                            <w:pStyle w:val="Header"/>
                            <w:rPr>
                              <w:rFonts w:ascii="Arial Narrow" w:hAnsi="Arial Narrow"/>
                              <w:b/>
                              <w:sz w:val="14"/>
                              <w:szCs w:val="14"/>
                            </w:rPr>
                          </w:pPr>
                        </w:p>
                      </w:tc>
                      <w:tc>
                        <w:tcPr>
                          <w:tcW w:w="851" w:type="dxa"/>
                          <w:tcBorders>
                            <w:top w:val="single" w:sz="4" w:space="0" w:color="auto"/>
                            <w:left w:val="nil"/>
                            <w:bottom w:val="nil"/>
                            <w:right w:val="nil"/>
                          </w:tcBorders>
                        </w:tcPr>
                        <w:p w14:paraId="60AD84C5" w14:textId="77777777" w:rsidR="004F00BA" w:rsidRPr="003804ED" w:rsidRDefault="004F00BA" w:rsidP="00AD30E5">
                          <w:pPr>
                            <w:pStyle w:val="Header"/>
                            <w:jc w:val="center"/>
                            <w:rPr>
                              <w:rFonts w:ascii="Arial Narrow" w:hAnsi="Arial Narrow"/>
                              <w:b/>
                              <w:sz w:val="14"/>
                              <w:szCs w:val="14"/>
                            </w:rPr>
                          </w:pPr>
                        </w:p>
                      </w:tc>
                      <w:tc>
                        <w:tcPr>
                          <w:tcW w:w="1417" w:type="dxa"/>
                          <w:tcBorders>
                            <w:top w:val="single" w:sz="4" w:space="0" w:color="auto"/>
                            <w:left w:val="nil"/>
                            <w:bottom w:val="nil"/>
                            <w:right w:val="nil"/>
                          </w:tcBorders>
                        </w:tcPr>
                        <w:p w14:paraId="7BCB6DB4" w14:textId="77777777" w:rsidR="004F00BA" w:rsidRPr="003804ED" w:rsidRDefault="004F00BA" w:rsidP="00AD30E5">
                          <w:pPr>
                            <w:pStyle w:val="Header"/>
                            <w:jc w:val="center"/>
                            <w:rPr>
                              <w:rFonts w:ascii="Arial Narrow" w:hAnsi="Arial Narrow"/>
                              <w:b/>
                              <w:sz w:val="14"/>
                              <w:szCs w:val="14"/>
                            </w:rPr>
                          </w:pPr>
                        </w:p>
                      </w:tc>
                      <w:tc>
                        <w:tcPr>
                          <w:tcW w:w="1701" w:type="dxa"/>
                          <w:tcBorders>
                            <w:top w:val="single" w:sz="4" w:space="0" w:color="auto"/>
                            <w:left w:val="nil"/>
                            <w:bottom w:val="nil"/>
                            <w:right w:val="nil"/>
                          </w:tcBorders>
                        </w:tcPr>
                        <w:p w14:paraId="463C810F" w14:textId="77777777" w:rsidR="004F00BA" w:rsidRPr="003804ED" w:rsidRDefault="004F00BA" w:rsidP="00AD30E5">
                          <w:pPr>
                            <w:pStyle w:val="Header"/>
                            <w:jc w:val="center"/>
                            <w:rPr>
                              <w:rFonts w:ascii="Arial Narrow" w:hAnsi="Arial Narrow"/>
                              <w:b/>
                              <w:sz w:val="14"/>
                              <w:szCs w:val="14"/>
                            </w:rPr>
                          </w:pPr>
                        </w:p>
                      </w:tc>
                    </w:tr>
                  </w:tbl>
                  <w:p w14:paraId="3EABF3AC" w14:textId="77777777" w:rsidR="004F00BA" w:rsidRDefault="004F00BA" w:rsidP="00AD30E5"/>
                </w:txbxContent>
              </v:textbox>
            </v:shape>
          </w:pict>
        </mc:Fallback>
      </mc:AlternateContent>
    </w:r>
    <w:r>
      <w:rPr>
        <w:rStyle w:val="PageNumber"/>
        <w:rFonts w:ascii="Arial Narrow" w:hAnsi="Arial Narrow"/>
        <w:sz w:val="18"/>
        <w:szCs w:val="18"/>
      </w:rPr>
      <w:tab/>
    </w:r>
  </w:p>
  <w:p w14:paraId="4257C8D7" w14:textId="77777777" w:rsidR="004F00BA" w:rsidRDefault="004F00BA" w:rsidP="00AD30E5">
    <w:pPr>
      <w:pStyle w:val="Policycontent"/>
      <w:pBdr>
        <w:top w:val="single" w:sz="4" w:space="19" w:color="auto"/>
      </w:pBdr>
      <w:tabs>
        <w:tab w:val="right" w:pos="9639"/>
      </w:tabs>
      <w:spacing w:after="0"/>
      <w:rPr>
        <w:sz w:val="18"/>
        <w:szCs w:val="18"/>
      </w:rPr>
    </w:pPr>
    <w:r w:rsidRPr="00D77A3F">
      <w:rPr>
        <w:sz w:val="18"/>
        <w:szCs w:val="18"/>
      </w:rPr>
      <w:tab/>
    </w:r>
    <w:r w:rsidRPr="00D77A3F">
      <w:rPr>
        <w:sz w:val="18"/>
        <w:szCs w:val="18"/>
      </w:rPr>
      <w:tab/>
    </w:r>
    <w:r w:rsidRPr="00D77A3F">
      <w:rPr>
        <w:sz w:val="18"/>
        <w:szCs w:val="18"/>
      </w:rPr>
      <w:tab/>
    </w:r>
    <w:r w:rsidRPr="00D77A3F">
      <w:rPr>
        <w:sz w:val="18"/>
        <w:szCs w:val="18"/>
      </w:rPr>
      <w:tab/>
    </w:r>
    <w:r w:rsidRPr="00D77A3F">
      <w:rPr>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59AA52" w14:textId="77777777" w:rsidR="0022189D" w:rsidRDefault="0022189D" w:rsidP="00EB6F33">
      <w:r>
        <w:separator/>
      </w:r>
    </w:p>
  </w:footnote>
  <w:footnote w:type="continuationSeparator" w:id="0">
    <w:p w14:paraId="0060CC38" w14:textId="77777777" w:rsidR="0022189D" w:rsidRDefault="0022189D" w:rsidP="00EB6F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0F5E5C" w14:textId="77777777" w:rsidR="00297990" w:rsidRDefault="002979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A2A514" w14:textId="77777777" w:rsidR="00297990" w:rsidRDefault="0029799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505016" w14:textId="679C9B1A" w:rsidR="004F00BA" w:rsidRDefault="004F00BA" w:rsidP="00BA3317">
    <w:pPr>
      <w:pStyle w:val="Header"/>
      <w:jc w:val="center"/>
    </w:pPr>
    <w:r>
      <w:rPr>
        <w:rFonts w:ascii="Arial Narrow" w:hAnsi="Arial Narrow"/>
        <w:noProof/>
        <w:sz w:val="22"/>
        <w:szCs w:val="22"/>
        <w:lang w:val="en-GB" w:eastAsia="en-GB"/>
      </w:rPr>
      <w:drawing>
        <wp:inline distT="0" distB="0" distL="0" distR="0" wp14:anchorId="087F5C44" wp14:editId="19034099">
          <wp:extent cx="2724150" cy="704850"/>
          <wp:effectExtent l="19050" t="0" r="0" b="0"/>
          <wp:docPr id="7" name="Picture 7" descr="T:\Public Relations\Logo-Branding\Brand redevelopment\Logos\Digital RGB logos\MRSC RGB Col-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Public Relations\Logo-Branding\Brand redevelopment\Logos\Digital RGB logos\MRSC RGB Col-1.jpg"/>
                  <pic:cNvPicPr>
                    <a:picLocks noChangeAspect="1" noChangeArrowheads="1"/>
                  </pic:cNvPicPr>
                </pic:nvPicPr>
                <pic:blipFill>
                  <a:blip r:embed="rId1" cstate="print"/>
                  <a:srcRect/>
                  <a:stretch>
                    <a:fillRect/>
                  </a:stretch>
                </pic:blipFill>
                <pic:spPr bwMode="auto">
                  <a:xfrm>
                    <a:off x="0" y="0"/>
                    <a:ext cx="2724150" cy="704850"/>
                  </a:xfrm>
                  <a:prstGeom prst="rect">
                    <a:avLst/>
                  </a:prstGeom>
                  <a:noFill/>
                  <a:ln w="9525">
                    <a:noFill/>
                    <a:miter lim="800000"/>
                    <a:headEnd/>
                    <a:tailEnd/>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36D8A0" w14:textId="633E3BD7" w:rsidR="005A636E" w:rsidRDefault="005A636E" w:rsidP="00FC5EF6">
    <w:pPr>
      <w:pStyle w:val="Header"/>
      <w:tabs>
        <w:tab w:val="clear" w:pos="4320"/>
        <w:tab w:val="clear" w:pos="8640"/>
        <w:tab w:val="left" w:pos="6315"/>
      </w:tabs>
    </w:pPr>
    <w:r>
      <w:rPr>
        <w:noProof/>
        <w:lang w:val="en-GB" w:eastAsia="en-GB"/>
      </w:rPr>
      <w:drawing>
        <wp:anchor distT="0" distB="0" distL="114300" distR="114300" simplePos="0" relativeHeight="251654656" behindDoc="1" locked="0" layoutInCell="1" allowOverlap="1" wp14:anchorId="6947130E" wp14:editId="66B2F8CB">
          <wp:simplePos x="0" y="0"/>
          <wp:positionH relativeFrom="margin">
            <wp:posOffset>-673735</wp:posOffset>
          </wp:positionH>
          <wp:positionV relativeFrom="margin">
            <wp:posOffset>-1424305</wp:posOffset>
          </wp:positionV>
          <wp:extent cx="7562215" cy="1281430"/>
          <wp:effectExtent l="0" t="0" r="0" b="0"/>
          <wp:wrapNone/>
          <wp:docPr id="18" name="Picture 18" descr="MRSC letterhead digi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MRSC letterhead digital"/>
                  <pic:cNvPicPr>
                    <a:picLocks noChangeAspect="1" noChangeArrowheads="1"/>
                  </pic:cNvPicPr>
                </pic:nvPicPr>
                <pic:blipFill>
                  <a:blip r:embed="rId1">
                    <a:extLst>
                      <a:ext uri="{28A0092B-C50C-407E-A947-70E740481C1C}">
                        <a14:useLocalDpi xmlns:a14="http://schemas.microsoft.com/office/drawing/2010/main" val="0"/>
                      </a:ext>
                    </a:extLst>
                  </a:blip>
                  <a:srcRect b="88016"/>
                  <a:stretch>
                    <a:fillRect/>
                  </a:stretch>
                </pic:blipFill>
                <pic:spPr bwMode="auto">
                  <a:xfrm>
                    <a:off x="0" y="0"/>
                    <a:ext cx="7562215" cy="1281430"/>
                  </a:xfrm>
                  <a:prstGeom prst="rect">
                    <a:avLst/>
                  </a:prstGeom>
                  <a:noFill/>
                </pic:spPr>
              </pic:pic>
            </a:graphicData>
          </a:graphic>
          <wp14:sizeRelH relativeFrom="page">
            <wp14:pctWidth>0</wp14:pctWidth>
          </wp14:sizeRelH>
          <wp14:sizeRelV relativeFrom="page">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F15EA7"/>
    <w:multiLevelType w:val="hybridMultilevel"/>
    <w:tmpl w:val="F36E64E6"/>
    <w:lvl w:ilvl="0" w:tplc="0C090001">
      <w:start w:val="1"/>
      <w:numFmt w:val="bullet"/>
      <w:lvlText w:val=""/>
      <w:lvlJc w:val="left"/>
      <w:pPr>
        <w:ind w:left="720" w:hanging="360"/>
      </w:pPr>
      <w:rPr>
        <w:rFonts w:ascii="Symbol" w:hAnsi="Symbol" w:hint="default"/>
      </w:rPr>
    </w:lvl>
    <w:lvl w:ilvl="1" w:tplc="33F49FB2">
      <w:numFmt w:val="bullet"/>
      <w:lvlText w:val="-"/>
      <w:lvlJc w:val="left"/>
      <w:pPr>
        <w:ind w:left="1440" w:hanging="360"/>
      </w:pPr>
      <w:rPr>
        <w:rFonts w:ascii="Times New Roman" w:eastAsiaTheme="minorEastAsia" w:hAnsi="Times New Roman"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33D699F"/>
    <w:multiLevelType w:val="hybridMultilevel"/>
    <w:tmpl w:val="A95CD592"/>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34773E7"/>
    <w:multiLevelType w:val="hybridMultilevel"/>
    <w:tmpl w:val="C41A9E9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3CA1462"/>
    <w:multiLevelType w:val="hybridMultilevel"/>
    <w:tmpl w:val="84842F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54607F3"/>
    <w:multiLevelType w:val="hybridMultilevel"/>
    <w:tmpl w:val="5CA21C5C"/>
    <w:lvl w:ilvl="0" w:tplc="0C09000F">
      <w:start w:val="1"/>
      <w:numFmt w:val="decimal"/>
      <w:lvlText w:val="%1."/>
      <w:lvlJc w:val="left"/>
      <w:pPr>
        <w:ind w:left="1068" w:hanging="360"/>
      </w:pPr>
    </w:lvl>
    <w:lvl w:ilvl="1" w:tplc="0C090019" w:tentative="1">
      <w:start w:val="1"/>
      <w:numFmt w:val="lowerLetter"/>
      <w:lvlText w:val="%2."/>
      <w:lvlJc w:val="left"/>
      <w:pPr>
        <w:ind w:left="1788" w:hanging="360"/>
      </w:pPr>
    </w:lvl>
    <w:lvl w:ilvl="2" w:tplc="0C09001B" w:tentative="1">
      <w:start w:val="1"/>
      <w:numFmt w:val="lowerRoman"/>
      <w:lvlText w:val="%3."/>
      <w:lvlJc w:val="right"/>
      <w:pPr>
        <w:ind w:left="2508" w:hanging="180"/>
      </w:pPr>
    </w:lvl>
    <w:lvl w:ilvl="3" w:tplc="0C09000F" w:tentative="1">
      <w:start w:val="1"/>
      <w:numFmt w:val="decimal"/>
      <w:lvlText w:val="%4."/>
      <w:lvlJc w:val="left"/>
      <w:pPr>
        <w:ind w:left="3228" w:hanging="360"/>
      </w:pPr>
    </w:lvl>
    <w:lvl w:ilvl="4" w:tplc="0C090019" w:tentative="1">
      <w:start w:val="1"/>
      <w:numFmt w:val="lowerLetter"/>
      <w:lvlText w:val="%5."/>
      <w:lvlJc w:val="left"/>
      <w:pPr>
        <w:ind w:left="3948" w:hanging="360"/>
      </w:pPr>
    </w:lvl>
    <w:lvl w:ilvl="5" w:tplc="0C09001B" w:tentative="1">
      <w:start w:val="1"/>
      <w:numFmt w:val="lowerRoman"/>
      <w:lvlText w:val="%6."/>
      <w:lvlJc w:val="right"/>
      <w:pPr>
        <w:ind w:left="4668" w:hanging="180"/>
      </w:pPr>
    </w:lvl>
    <w:lvl w:ilvl="6" w:tplc="0C09000F" w:tentative="1">
      <w:start w:val="1"/>
      <w:numFmt w:val="decimal"/>
      <w:lvlText w:val="%7."/>
      <w:lvlJc w:val="left"/>
      <w:pPr>
        <w:ind w:left="5388" w:hanging="360"/>
      </w:pPr>
    </w:lvl>
    <w:lvl w:ilvl="7" w:tplc="0C090019" w:tentative="1">
      <w:start w:val="1"/>
      <w:numFmt w:val="lowerLetter"/>
      <w:lvlText w:val="%8."/>
      <w:lvlJc w:val="left"/>
      <w:pPr>
        <w:ind w:left="6108" w:hanging="360"/>
      </w:pPr>
    </w:lvl>
    <w:lvl w:ilvl="8" w:tplc="0C09001B" w:tentative="1">
      <w:start w:val="1"/>
      <w:numFmt w:val="lowerRoman"/>
      <w:lvlText w:val="%9."/>
      <w:lvlJc w:val="right"/>
      <w:pPr>
        <w:ind w:left="6828" w:hanging="180"/>
      </w:pPr>
    </w:lvl>
  </w:abstractNum>
  <w:abstractNum w:abstractNumId="6" w15:restartNumberingAfterBreak="0">
    <w:nsid w:val="09BA4C90"/>
    <w:multiLevelType w:val="hybridMultilevel"/>
    <w:tmpl w:val="0C1E5DAE"/>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7" w15:restartNumberingAfterBreak="0">
    <w:nsid w:val="0FF42960"/>
    <w:multiLevelType w:val="hybridMultilevel"/>
    <w:tmpl w:val="156E6D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50C1D5F"/>
    <w:multiLevelType w:val="hybridMultilevel"/>
    <w:tmpl w:val="6A722984"/>
    <w:lvl w:ilvl="0" w:tplc="F93AEF52">
      <w:start w:val="1"/>
      <w:numFmt w:val="decimal"/>
      <w:lvlText w:val="%1."/>
      <w:lvlJc w:val="left"/>
      <w:pPr>
        <w:ind w:left="1080" w:hanging="360"/>
      </w:pPr>
      <w:rPr>
        <w:rFonts w:hint="default"/>
        <w:b w:val="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15C72705"/>
    <w:multiLevelType w:val="hybridMultilevel"/>
    <w:tmpl w:val="E18678CC"/>
    <w:lvl w:ilvl="0" w:tplc="0C090011">
      <w:start w:val="1"/>
      <w:numFmt w:val="decimal"/>
      <w:lvlText w:val="%1)"/>
      <w:lvlJc w:val="left"/>
      <w:pPr>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0" w15:restartNumberingAfterBreak="0">
    <w:nsid w:val="199644D0"/>
    <w:multiLevelType w:val="hybridMultilevel"/>
    <w:tmpl w:val="461642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9C42AA9"/>
    <w:multiLevelType w:val="hybridMultilevel"/>
    <w:tmpl w:val="BF2C76CC"/>
    <w:lvl w:ilvl="0" w:tplc="7A101BCA">
      <w:start w:val="200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A2701B1"/>
    <w:multiLevelType w:val="hybridMultilevel"/>
    <w:tmpl w:val="2C98201C"/>
    <w:lvl w:ilvl="0" w:tplc="DE54CADC">
      <w:start w:val="2"/>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AD509EC"/>
    <w:multiLevelType w:val="multilevel"/>
    <w:tmpl w:val="9490C59C"/>
    <w:lvl w:ilvl="0">
      <w:start w:val="1"/>
      <w:numFmt w:val="decimal"/>
      <w:lvlText w:val="%1."/>
      <w:lvlJc w:val="left"/>
      <w:pPr>
        <w:ind w:left="720" w:hanging="360"/>
      </w:pPr>
    </w:lvl>
    <w:lvl w:ilvl="1">
      <w:start w:val="1"/>
      <w:numFmt w:val="decimal"/>
      <w:isLgl/>
      <w:lvlText w:val="%1.%2"/>
      <w:lvlJc w:val="left"/>
      <w:pPr>
        <w:ind w:left="42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1B4D1A2C"/>
    <w:multiLevelType w:val="hybridMultilevel"/>
    <w:tmpl w:val="5BFA002E"/>
    <w:lvl w:ilvl="0" w:tplc="DE54CADC">
      <w:start w:val="2"/>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C4D601B"/>
    <w:multiLevelType w:val="multilevel"/>
    <w:tmpl w:val="9490C59C"/>
    <w:lvl w:ilvl="0">
      <w:start w:val="1"/>
      <w:numFmt w:val="decimal"/>
      <w:lvlText w:val="%1."/>
      <w:lvlJc w:val="left"/>
      <w:pPr>
        <w:ind w:left="720" w:hanging="360"/>
      </w:p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2041037D"/>
    <w:multiLevelType w:val="hybridMultilevel"/>
    <w:tmpl w:val="28826A00"/>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15:restartNumberingAfterBreak="0">
    <w:nsid w:val="27F232FF"/>
    <w:multiLevelType w:val="hybridMultilevel"/>
    <w:tmpl w:val="54D4A7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29EE421C"/>
    <w:multiLevelType w:val="hybridMultilevel"/>
    <w:tmpl w:val="CFBE27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1CC1E0D"/>
    <w:multiLevelType w:val="hybridMultilevel"/>
    <w:tmpl w:val="054A57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3074326"/>
    <w:multiLevelType w:val="hybridMultilevel"/>
    <w:tmpl w:val="9ADA2DD6"/>
    <w:lvl w:ilvl="0" w:tplc="DE54CADC">
      <w:start w:val="2"/>
      <w:numFmt w:val="bullet"/>
      <w:lvlText w:val="-"/>
      <w:lvlJc w:val="left"/>
      <w:pPr>
        <w:ind w:left="360" w:hanging="360"/>
      </w:pPr>
      <w:rPr>
        <w:rFonts w:ascii="Arial" w:eastAsiaTheme="minorEastAsia"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5750783"/>
    <w:multiLevelType w:val="hybridMultilevel"/>
    <w:tmpl w:val="CB26E6E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20442D6"/>
    <w:multiLevelType w:val="hybridMultilevel"/>
    <w:tmpl w:val="8BA0EB9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3" w15:restartNumberingAfterBreak="0">
    <w:nsid w:val="42445C46"/>
    <w:multiLevelType w:val="hybridMultilevel"/>
    <w:tmpl w:val="09D446C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8E37AFE"/>
    <w:multiLevelType w:val="hybridMultilevel"/>
    <w:tmpl w:val="6022615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49AF7CAF"/>
    <w:multiLevelType w:val="hybridMultilevel"/>
    <w:tmpl w:val="3BA0D328"/>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6" w15:restartNumberingAfterBreak="0">
    <w:nsid w:val="4A8B7B7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4F622F56"/>
    <w:multiLevelType w:val="hybridMultilevel"/>
    <w:tmpl w:val="7EBC99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4FE728E0"/>
    <w:multiLevelType w:val="hybridMultilevel"/>
    <w:tmpl w:val="3C005FBA"/>
    <w:lvl w:ilvl="0" w:tplc="AC687F6E">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2F556E0"/>
    <w:multiLevelType w:val="hybridMultilevel"/>
    <w:tmpl w:val="53401954"/>
    <w:lvl w:ilvl="0" w:tplc="DE54CADC">
      <w:start w:val="2"/>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38970AA"/>
    <w:multiLevelType w:val="hybridMultilevel"/>
    <w:tmpl w:val="E9AC16EE"/>
    <w:lvl w:ilvl="0" w:tplc="DE54CADC">
      <w:start w:val="2"/>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B102B9E"/>
    <w:multiLevelType w:val="hybridMultilevel"/>
    <w:tmpl w:val="EC9CAE62"/>
    <w:lvl w:ilvl="0" w:tplc="DE54CADC">
      <w:start w:val="2"/>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F9A700F"/>
    <w:multiLevelType w:val="hybridMultilevel"/>
    <w:tmpl w:val="7A5455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07071E5"/>
    <w:multiLevelType w:val="hybridMultilevel"/>
    <w:tmpl w:val="93BC12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2A825DB"/>
    <w:multiLevelType w:val="hybridMultilevel"/>
    <w:tmpl w:val="1CD445AC"/>
    <w:lvl w:ilvl="0" w:tplc="DE54CADC">
      <w:start w:val="2"/>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2CA2CF8"/>
    <w:multiLevelType w:val="hybridMultilevel"/>
    <w:tmpl w:val="16C83B6A"/>
    <w:lvl w:ilvl="0" w:tplc="0D56EE5E">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33945C0"/>
    <w:multiLevelType w:val="multilevel"/>
    <w:tmpl w:val="9490C59C"/>
    <w:lvl w:ilvl="0">
      <w:start w:val="1"/>
      <w:numFmt w:val="decimal"/>
      <w:lvlText w:val="%1."/>
      <w:lvlJc w:val="left"/>
      <w:pPr>
        <w:ind w:left="720" w:hanging="360"/>
      </w:p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7" w15:restartNumberingAfterBreak="0">
    <w:nsid w:val="67F910F3"/>
    <w:multiLevelType w:val="multilevel"/>
    <w:tmpl w:val="9490C59C"/>
    <w:lvl w:ilvl="0">
      <w:start w:val="1"/>
      <w:numFmt w:val="decimal"/>
      <w:lvlText w:val="%1."/>
      <w:lvlJc w:val="left"/>
      <w:pPr>
        <w:ind w:left="720" w:hanging="360"/>
      </w:pPr>
    </w:lvl>
    <w:lvl w:ilvl="1">
      <w:start w:val="1"/>
      <w:numFmt w:val="decimal"/>
      <w:isLgl/>
      <w:lvlText w:val="%1.%2"/>
      <w:lvlJc w:val="left"/>
      <w:pPr>
        <w:ind w:left="42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8" w15:restartNumberingAfterBreak="0">
    <w:nsid w:val="6BA4362F"/>
    <w:multiLevelType w:val="hybridMultilevel"/>
    <w:tmpl w:val="C0562B48"/>
    <w:lvl w:ilvl="0" w:tplc="DE54CADC">
      <w:start w:val="2"/>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52E2FF2"/>
    <w:multiLevelType w:val="hybridMultilevel"/>
    <w:tmpl w:val="1BB8C05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77070AFC"/>
    <w:multiLevelType w:val="hybridMultilevel"/>
    <w:tmpl w:val="3D2C41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7BA7061D"/>
    <w:multiLevelType w:val="hybridMultilevel"/>
    <w:tmpl w:val="54A0FE44"/>
    <w:lvl w:ilvl="0" w:tplc="DE54CADC">
      <w:start w:val="2"/>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F827B42"/>
    <w:multiLevelType w:val="hybridMultilevel"/>
    <w:tmpl w:val="5A6A0550"/>
    <w:lvl w:ilvl="0" w:tplc="75ACD7CE">
      <w:start w:val="1"/>
      <w:numFmt w:val="bullet"/>
      <w:pStyle w:val="Bullets"/>
      <w:lvlText w:val=""/>
      <w:lvlJc w:val="left"/>
      <w:pPr>
        <w:tabs>
          <w:tab w:val="num" w:pos="284"/>
        </w:tabs>
        <w:ind w:left="284" w:hanging="284"/>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2"/>
  </w:num>
  <w:num w:numId="2">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39"/>
  </w:num>
  <w:num w:numId="6">
    <w:abstractNumId w:val="9"/>
  </w:num>
  <w:num w:numId="7">
    <w:abstractNumId w:val="13"/>
  </w:num>
  <w:num w:numId="8">
    <w:abstractNumId w:val="23"/>
  </w:num>
  <w:num w:numId="9">
    <w:abstractNumId w:val="7"/>
  </w:num>
  <w:num w:numId="10">
    <w:abstractNumId w:val="32"/>
  </w:num>
  <w:num w:numId="11">
    <w:abstractNumId w:val="19"/>
  </w:num>
  <w:num w:numId="12">
    <w:abstractNumId w:val="18"/>
  </w:num>
  <w:num w:numId="13">
    <w:abstractNumId w:val="15"/>
  </w:num>
  <w:num w:numId="14">
    <w:abstractNumId w:val="21"/>
  </w:num>
  <w:num w:numId="15">
    <w:abstractNumId w:val="22"/>
  </w:num>
  <w:num w:numId="16">
    <w:abstractNumId w:val="26"/>
  </w:num>
  <w:num w:numId="17">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8">
    <w:abstractNumId w:val="11"/>
  </w:num>
  <w:num w:numId="19">
    <w:abstractNumId w:val="1"/>
  </w:num>
  <w:num w:numId="20">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1">
    <w:abstractNumId w:val="42"/>
  </w:num>
  <w:num w:numId="22">
    <w:abstractNumId w:val="16"/>
  </w:num>
  <w:num w:numId="23">
    <w:abstractNumId w:val="25"/>
  </w:num>
  <w:num w:numId="24">
    <w:abstractNumId w:val="35"/>
  </w:num>
  <w:num w:numId="25">
    <w:abstractNumId w:val="10"/>
  </w:num>
  <w:num w:numId="26">
    <w:abstractNumId w:val="31"/>
  </w:num>
  <w:num w:numId="27">
    <w:abstractNumId w:val="6"/>
  </w:num>
  <w:num w:numId="28">
    <w:abstractNumId w:val="8"/>
  </w:num>
  <w:num w:numId="29">
    <w:abstractNumId w:val="42"/>
  </w:num>
  <w:num w:numId="30">
    <w:abstractNumId w:val="27"/>
  </w:num>
  <w:num w:numId="31">
    <w:abstractNumId w:val="34"/>
  </w:num>
  <w:num w:numId="32">
    <w:abstractNumId w:val="41"/>
  </w:num>
  <w:num w:numId="33">
    <w:abstractNumId w:val="20"/>
  </w:num>
  <w:num w:numId="34">
    <w:abstractNumId w:val="38"/>
  </w:num>
  <w:num w:numId="35">
    <w:abstractNumId w:val="29"/>
  </w:num>
  <w:num w:numId="36">
    <w:abstractNumId w:val="14"/>
  </w:num>
  <w:num w:numId="37">
    <w:abstractNumId w:val="30"/>
  </w:num>
  <w:num w:numId="38">
    <w:abstractNumId w:val="3"/>
  </w:num>
  <w:num w:numId="39">
    <w:abstractNumId w:val="12"/>
  </w:num>
  <w:num w:numId="40">
    <w:abstractNumId w:val="24"/>
  </w:num>
  <w:num w:numId="41">
    <w:abstractNumId w:val="28"/>
  </w:num>
  <w:num w:numId="42">
    <w:abstractNumId w:val="36"/>
  </w:num>
  <w:num w:numId="43">
    <w:abstractNumId w:val="4"/>
  </w:num>
  <w:num w:numId="44">
    <w:abstractNumId w:val="37"/>
  </w:num>
  <w:num w:numId="45">
    <w:abstractNumId w:val="33"/>
  </w:num>
  <w:num w:numId="46">
    <w:abstractNumId w:val="2"/>
  </w:num>
  <w:num w:numId="47">
    <w:abstractNumId w:val="40"/>
  </w:num>
  <w:num w:numId="4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3317"/>
    <w:rsid w:val="00002A52"/>
    <w:rsid w:val="00005CD5"/>
    <w:rsid w:val="00010DC6"/>
    <w:rsid w:val="00011AD0"/>
    <w:rsid w:val="00013534"/>
    <w:rsid w:val="00013D5C"/>
    <w:rsid w:val="0001445F"/>
    <w:rsid w:val="00015141"/>
    <w:rsid w:val="00015FB2"/>
    <w:rsid w:val="000178D9"/>
    <w:rsid w:val="000231DB"/>
    <w:rsid w:val="00025123"/>
    <w:rsid w:val="00026531"/>
    <w:rsid w:val="000272C2"/>
    <w:rsid w:val="00030FAC"/>
    <w:rsid w:val="000316C8"/>
    <w:rsid w:val="00035A3D"/>
    <w:rsid w:val="00042AE3"/>
    <w:rsid w:val="000437EB"/>
    <w:rsid w:val="000463E7"/>
    <w:rsid w:val="00050098"/>
    <w:rsid w:val="000509E8"/>
    <w:rsid w:val="00052D8A"/>
    <w:rsid w:val="00056C15"/>
    <w:rsid w:val="00061D99"/>
    <w:rsid w:val="00062672"/>
    <w:rsid w:val="00062DEC"/>
    <w:rsid w:val="00063631"/>
    <w:rsid w:val="00066070"/>
    <w:rsid w:val="00066BCC"/>
    <w:rsid w:val="0007243F"/>
    <w:rsid w:val="00072FB2"/>
    <w:rsid w:val="00080D48"/>
    <w:rsid w:val="00081A9D"/>
    <w:rsid w:val="000837D0"/>
    <w:rsid w:val="000844EE"/>
    <w:rsid w:val="000930F8"/>
    <w:rsid w:val="00093FC5"/>
    <w:rsid w:val="00097B56"/>
    <w:rsid w:val="000A3E0A"/>
    <w:rsid w:val="000B0326"/>
    <w:rsid w:val="000B25EE"/>
    <w:rsid w:val="000B37A0"/>
    <w:rsid w:val="000B4487"/>
    <w:rsid w:val="000B5242"/>
    <w:rsid w:val="000B6237"/>
    <w:rsid w:val="000C02BC"/>
    <w:rsid w:val="000C2A13"/>
    <w:rsid w:val="000C2CC7"/>
    <w:rsid w:val="000C37F8"/>
    <w:rsid w:val="000C38CB"/>
    <w:rsid w:val="000C3FE8"/>
    <w:rsid w:val="000C7734"/>
    <w:rsid w:val="000D0228"/>
    <w:rsid w:val="000D13A3"/>
    <w:rsid w:val="000D18F7"/>
    <w:rsid w:val="000D468D"/>
    <w:rsid w:val="000D6D05"/>
    <w:rsid w:val="000D7A5E"/>
    <w:rsid w:val="000E33EE"/>
    <w:rsid w:val="000E3648"/>
    <w:rsid w:val="000E4751"/>
    <w:rsid w:val="000E5A04"/>
    <w:rsid w:val="000E6978"/>
    <w:rsid w:val="000E71C1"/>
    <w:rsid w:val="000E7987"/>
    <w:rsid w:val="000F0F37"/>
    <w:rsid w:val="000F1620"/>
    <w:rsid w:val="000F2494"/>
    <w:rsid w:val="000F412C"/>
    <w:rsid w:val="000F7B12"/>
    <w:rsid w:val="00101672"/>
    <w:rsid w:val="00102262"/>
    <w:rsid w:val="00102D25"/>
    <w:rsid w:val="001039CA"/>
    <w:rsid w:val="001054C8"/>
    <w:rsid w:val="0010598D"/>
    <w:rsid w:val="00106703"/>
    <w:rsid w:val="001075AC"/>
    <w:rsid w:val="0010779A"/>
    <w:rsid w:val="00110682"/>
    <w:rsid w:val="00113FD8"/>
    <w:rsid w:val="00122871"/>
    <w:rsid w:val="001260B9"/>
    <w:rsid w:val="00131506"/>
    <w:rsid w:val="00135CA7"/>
    <w:rsid w:val="00140C39"/>
    <w:rsid w:val="00141410"/>
    <w:rsid w:val="00142511"/>
    <w:rsid w:val="00143B33"/>
    <w:rsid w:val="00146337"/>
    <w:rsid w:val="00146DF0"/>
    <w:rsid w:val="00154560"/>
    <w:rsid w:val="001566EA"/>
    <w:rsid w:val="00156B27"/>
    <w:rsid w:val="001605FE"/>
    <w:rsid w:val="0016121A"/>
    <w:rsid w:val="00163D30"/>
    <w:rsid w:val="001672EB"/>
    <w:rsid w:val="0017027F"/>
    <w:rsid w:val="001733A2"/>
    <w:rsid w:val="00180A84"/>
    <w:rsid w:val="0018209F"/>
    <w:rsid w:val="00183098"/>
    <w:rsid w:val="0018705A"/>
    <w:rsid w:val="001873AE"/>
    <w:rsid w:val="00187A61"/>
    <w:rsid w:val="0019244D"/>
    <w:rsid w:val="00192A90"/>
    <w:rsid w:val="001946BD"/>
    <w:rsid w:val="00194BE0"/>
    <w:rsid w:val="00195E63"/>
    <w:rsid w:val="001B00A0"/>
    <w:rsid w:val="001B046C"/>
    <w:rsid w:val="001B19B6"/>
    <w:rsid w:val="001B3E05"/>
    <w:rsid w:val="001B4559"/>
    <w:rsid w:val="001B4842"/>
    <w:rsid w:val="001B7285"/>
    <w:rsid w:val="001C25D3"/>
    <w:rsid w:val="001C2DC2"/>
    <w:rsid w:val="001C39BA"/>
    <w:rsid w:val="001C494E"/>
    <w:rsid w:val="001C4FF4"/>
    <w:rsid w:val="001C69FE"/>
    <w:rsid w:val="001D0F2F"/>
    <w:rsid w:val="001D6EBB"/>
    <w:rsid w:val="001E09D8"/>
    <w:rsid w:val="001E2952"/>
    <w:rsid w:val="001E35B6"/>
    <w:rsid w:val="001E498F"/>
    <w:rsid w:val="001E51B5"/>
    <w:rsid w:val="001E66B5"/>
    <w:rsid w:val="001E6D95"/>
    <w:rsid w:val="001F10AF"/>
    <w:rsid w:val="00200FFC"/>
    <w:rsid w:val="0020133B"/>
    <w:rsid w:val="002018A1"/>
    <w:rsid w:val="002041F3"/>
    <w:rsid w:val="00207E51"/>
    <w:rsid w:val="002100C7"/>
    <w:rsid w:val="00216980"/>
    <w:rsid w:val="00221633"/>
    <w:rsid w:val="0022189D"/>
    <w:rsid w:val="0022259E"/>
    <w:rsid w:val="00227D8D"/>
    <w:rsid w:val="0023007A"/>
    <w:rsid w:val="00232539"/>
    <w:rsid w:val="00233532"/>
    <w:rsid w:val="0023600B"/>
    <w:rsid w:val="002438AE"/>
    <w:rsid w:val="002450A3"/>
    <w:rsid w:val="002467D9"/>
    <w:rsid w:val="00247ADC"/>
    <w:rsid w:val="00247F21"/>
    <w:rsid w:val="002518BB"/>
    <w:rsid w:val="00255BF1"/>
    <w:rsid w:val="002629A2"/>
    <w:rsid w:val="002656EC"/>
    <w:rsid w:val="002672EF"/>
    <w:rsid w:val="002703EC"/>
    <w:rsid w:val="002719DF"/>
    <w:rsid w:val="00272206"/>
    <w:rsid w:val="00272521"/>
    <w:rsid w:val="002726B5"/>
    <w:rsid w:val="00275827"/>
    <w:rsid w:val="0027772F"/>
    <w:rsid w:val="002847DF"/>
    <w:rsid w:val="00286A79"/>
    <w:rsid w:val="00291DA7"/>
    <w:rsid w:val="002920EE"/>
    <w:rsid w:val="002948AE"/>
    <w:rsid w:val="00294D3E"/>
    <w:rsid w:val="0029581D"/>
    <w:rsid w:val="00297990"/>
    <w:rsid w:val="002A0524"/>
    <w:rsid w:val="002A10FB"/>
    <w:rsid w:val="002A1C32"/>
    <w:rsid w:val="002A6D53"/>
    <w:rsid w:val="002B0B40"/>
    <w:rsid w:val="002B1C8D"/>
    <w:rsid w:val="002B3B3C"/>
    <w:rsid w:val="002B520A"/>
    <w:rsid w:val="002B7D36"/>
    <w:rsid w:val="002C240B"/>
    <w:rsid w:val="002C57EA"/>
    <w:rsid w:val="002D26A5"/>
    <w:rsid w:val="002D3EA9"/>
    <w:rsid w:val="002D43DC"/>
    <w:rsid w:val="002D62FB"/>
    <w:rsid w:val="002D69B7"/>
    <w:rsid w:val="002D7A66"/>
    <w:rsid w:val="002F01B9"/>
    <w:rsid w:val="002F1812"/>
    <w:rsid w:val="002F3B35"/>
    <w:rsid w:val="002F463E"/>
    <w:rsid w:val="002F5562"/>
    <w:rsid w:val="002F5D07"/>
    <w:rsid w:val="00301C57"/>
    <w:rsid w:val="003101EA"/>
    <w:rsid w:val="00322A05"/>
    <w:rsid w:val="003252D7"/>
    <w:rsid w:val="00326406"/>
    <w:rsid w:val="003264B3"/>
    <w:rsid w:val="00327F53"/>
    <w:rsid w:val="003315AF"/>
    <w:rsid w:val="00334C3F"/>
    <w:rsid w:val="00334F1F"/>
    <w:rsid w:val="00340098"/>
    <w:rsid w:val="00340B04"/>
    <w:rsid w:val="00340B78"/>
    <w:rsid w:val="00340D1F"/>
    <w:rsid w:val="0034175D"/>
    <w:rsid w:val="00343BA3"/>
    <w:rsid w:val="003473A5"/>
    <w:rsid w:val="00353393"/>
    <w:rsid w:val="003544DC"/>
    <w:rsid w:val="003606BC"/>
    <w:rsid w:val="00360D32"/>
    <w:rsid w:val="00361092"/>
    <w:rsid w:val="0036118D"/>
    <w:rsid w:val="00361FD2"/>
    <w:rsid w:val="003622C5"/>
    <w:rsid w:val="003668E1"/>
    <w:rsid w:val="0036714F"/>
    <w:rsid w:val="00367E6A"/>
    <w:rsid w:val="003749F4"/>
    <w:rsid w:val="00377C96"/>
    <w:rsid w:val="00380CE4"/>
    <w:rsid w:val="00381E51"/>
    <w:rsid w:val="003826B4"/>
    <w:rsid w:val="00383216"/>
    <w:rsid w:val="00383CCD"/>
    <w:rsid w:val="00384CE9"/>
    <w:rsid w:val="00387EFB"/>
    <w:rsid w:val="00396B69"/>
    <w:rsid w:val="003A17FC"/>
    <w:rsid w:val="003A26F8"/>
    <w:rsid w:val="003A2894"/>
    <w:rsid w:val="003B434C"/>
    <w:rsid w:val="003C1A34"/>
    <w:rsid w:val="003C5B77"/>
    <w:rsid w:val="003C6B21"/>
    <w:rsid w:val="003D0FB4"/>
    <w:rsid w:val="003D1643"/>
    <w:rsid w:val="003D285B"/>
    <w:rsid w:val="003E715D"/>
    <w:rsid w:val="003F2C56"/>
    <w:rsid w:val="003F2DB4"/>
    <w:rsid w:val="00402A72"/>
    <w:rsid w:val="0040771F"/>
    <w:rsid w:val="00411DB5"/>
    <w:rsid w:val="00413309"/>
    <w:rsid w:val="004172C6"/>
    <w:rsid w:val="0042080D"/>
    <w:rsid w:val="00422B02"/>
    <w:rsid w:val="004242C0"/>
    <w:rsid w:val="0042490B"/>
    <w:rsid w:val="004300A4"/>
    <w:rsid w:val="004370B8"/>
    <w:rsid w:val="00437B2F"/>
    <w:rsid w:val="00440083"/>
    <w:rsid w:val="00447D5C"/>
    <w:rsid w:val="00450E15"/>
    <w:rsid w:val="00454E13"/>
    <w:rsid w:val="00455928"/>
    <w:rsid w:val="00455F75"/>
    <w:rsid w:val="00456137"/>
    <w:rsid w:val="00461B44"/>
    <w:rsid w:val="00462288"/>
    <w:rsid w:val="0046464A"/>
    <w:rsid w:val="00470972"/>
    <w:rsid w:val="00475673"/>
    <w:rsid w:val="0047689D"/>
    <w:rsid w:val="004769FB"/>
    <w:rsid w:val="0048069F"/>
    <w:rsid w:val="004811D2"/>
    <w:rsid w:val="004821F8"/>
    <w:rsid w:val="004822F0"/>
    <w:rsid w:val="0048297B"/>
    <w:rsid w:val="0049050C"/>
    <w:rsid w:val="00490C79"/>
    <w:rsid w:val="00496505"/>
    <w:rsid w:val="00496FF1"/>
    <w:rsid w:val="0049761E"/>
    <w:rsid w:val="0049767E"/>
    <w:rsid w:val="00497849"/>
    <w:rsid w:val="004A4BBE"/>
    <w:rsid w:val="004A6E80"/>
    <w:rsid w:val="004A7ACA"/>
    <w:rsid w:val="004A7BF9"/>
    <w:rsid w:val="004B093A"/>
    <w:rsid w:val="004B4004"/>
    <w:rsid w:val="004B45A3"/>
    <w:rsid w:val="004B7E54"/>
    <w:rsid w:val="004C0D8A"/>
    <w:rsid w:val="004C3524"/>
    <w:rsid w:val="004C7B1C"/>
    <w:rsid w:val="004D22ED"/>
    <w:rsid w:val="004D685A"/>
    <w:rsid w:val="004E3750"/>
    <w:rsid w:val="004E6CE3"/>
    <w:rsid w:val="004E749F"/>
    <w:rsid w:val="004F00BA"/>
    <w:rsid w:val="004F29FB"/>
    <w:rsid w:val="004F40C9"/>
    <w:rsid w:val="005001CD"/>
    <w:rsid w:val="00502133"/>
    <w:rsid w:val="00502A7F"/>
    <w:rsid w:val="00504C9B"/>
    <w:rsid w:val="00504F11"/>
    <w:rsid w:val="00511447"/>
    <w:rsid w:val="00511A6D"/>
    <w:rsid w:val="00515BD1"/>
    <w:rsid w:val="00515D1A"/>
    <w:rsid w:val="00521F10"/>
    <w:rsid w:val="00524C53"/>
    <w:rsid w:val="00526610"/>
    <w:rsid w:val="00527AA6"/>
    <w:rsid w:val="00533251"/>
    <w:rsid w:val="00533D62"/>
    <w:rsid w:val="00534476"/>
    <w:rsid w:val="0053508E"/>
    <w:rsid w:val="00535ED9"/>
    <w:rsid w:val="00540BCC"/>
    <w:rsid w:val="00540CF0"/>
    <w:rsid w:val="005414D4"/>
    <w:rsid w:val="0054439F"/>
    <w:rsid w:val="00545164"/>
    <w:rsid w:val="00552941"/>
    <w:rsid w:val="005539F9"/>
    <w:rsid w:val="00554167"/>
    <w:rsid w:val="00555701"/>
    <w:rsid w:val="00562A6C"/>
    <w:rsid w:val="00566ADF"/>
    <w:rsid w:val="00571D6D"/>
    <w:rsid w:val="0057466A"/>
    <w:rsid w:val="0057498E"/>
    <w:rsid w:val="0057642D"/>
    <w:rsid w:val="005813CA"/>
    <w:rsid w:val="005827E0"/>
    <w:rsid w:val="00582DBB"/>
    <w:rsid w:val="005831FA"/>
    <w:rsid w:val="00584C39"/>
    <w:rsid w:val="00586078"/>
    <w:rsid w:val="0059163F"/>
    <w:rsid w:val="00591806"/>
    <w:rsid w:val="005918F1"/>
    <w:rsid w:val="00592B98"/>
    <w:rsid w:val="00592FEC"/>
    <w:rsid w:val="005A429D"/>
    <w:rsid w:val="005A636E"/>
    <w:rsid w:val="005B234D"/>
    <w:rsid w:val="005B48E9"/>
    <w:rsid w:val="005B6FB7"/>
    <w:rsid w:val="005C1306"/>
    <w:rsid w:val="005D440C"/>
    <w:rsid w:val="005D54DD"/>
    <w:rsid w:val="005D61BF"/>
    <w:rsid w:val="005D7EF2"/>
    <w:rsid w:val="005E0411"/>
    <w:rsid w:val="005E15DB"/>
    <w:rsid w:val="005E29EF"/>
    <w:rsid w:val="005E5336"/>
    <w:rsid w:val="005E7A38"/>
    <w:rsid w:val="005F0DF1"/>
    <w:rsid w:val="005F560E"/>
    <w:rsid w:val="005F5A9A"/>
    <w:rsid w:val="005F7930"/>
    <w:rsid w:val="005F7DA6"/>
    <w:rsid w:val="00600BAA"/>
    <w:rsid w:val="00602325"/>
    <w:rsid w:val="00603459"/>
    <w:rsid w:val="006043DC"/>
    <w:rsid w:val="00605462"/>
    <w:rsid w:val="0060570D"/>
    <w:rsid w:val="006057F7"/>
    <w:rsid w:val="00605CE3"/>
    <w:rsid w:val="0062003D"/>
    <w:rsid w:val="006216B2"/>
    <w:rsid w:val="006248A2"/>
    <w:rsid w:val="0062604D"/>
    <w:rsid w:val="006260ED"/>
    <w:rsid w:val="00626A7E"/>
    <w:rsid w:val="006351E8"/>
    <w:rsid w:val="00640342"/>
    <w:rsid w:val="00641EB8"/>
    <w:rsid w:val="0064468E"/>
    <w:rsid w:val="00646B89"/>
    <w:rsid w:val="0065006C"/>
    <w:rsid w:val="00650E76"/>
    <w:rsid w:val="006542B2"/>
    <w:rsid w:val="00654924"/>
    <w:rsid w:val="00654DF1"/>
    <w:rsid w:val="00655BA0"/>
    <w:rsid w:val="006616DD"/>
    <w:rsid w:val="00661AB1"/>
    <w:rsid w:val="00666064"/>
    <w:rsid w:val="0067063C"/>
    <w:rsid w:val="0067209C"/>
    <w:rsid w:val="00672B92"/>
    <w:rsid w:val="006752F2"/>
    <w:rsid w:val="0067580C"/>
    <w:rsid w:val="00680EE8"/>
    <w:rsid w:val="00680F9E"/>
    <w:rsid w:val="00682793"/>
    <w:rsid w:val="006835EE"/>
    <w:rsid w:val="006864BD"/>
    <w:rsid w:val="00690BC2"/>
    <w:rsid w:val="00693FA3"/>
    <w:rsid w:val="006956DC"/>
    <w:rsid w:val="006958B2"/>
    <w:rsid w:val="00696007"/>
    <w:rsid w:val="006972C1"/>
    <w:rsid w:val="006977C4"/>
    <w:rsid w:val="006A05B7"/>
    <w:rsid w:val="006A248B"/>
    <w:rsid w:val="006A2A59"/>
    <w:rsid w:val="006A70E8"/>
    <w:rsid w:val="006A79FD"/>
    <w:rsid w:val="006B020E"/>
    <w:rsid w:val="006B2138"/>
    <w:rsid w:val="006B23AD"/>
    <w:rsid w:val="006B7D2D"/>
    <w:rsid w:val="006C077A"/>
    <w:rsid w:val="006C27EC"/>
    <w:rsid w:val="006C348E"/>
    <w:rsid w:val="006C40EE"/>
    <w:rsid w:val="006C627B"/>
    <w:rsid w:val="006C7135"/>
    <w:rsid w:val="006D0AC4"/>
    <w:rsid w:val="006D1695"/>
    <w:rsid w:val="006D369D"/>
    <w:rsid w:val="006D3D13"/>
    <w:rsid w:val="006D6C2A"/>
    <w:rsid w:val="006D73EB"/>
    <w:rsid w:val="006D75CC"/>
    <w:rsid w:val="006E2A43"/>
    <w:rsid w:val="006E2F21"/>
    <w:rsid w:val="006E4A13"/>
    <w:rsid w:val="006E4EE2"/>
    <w:rsid w:val="006F292D"/>
    <w:rsid w:val="006F3615"/>
    <w:rsid w:val="006F38AD"/>
    <w:rsid w:val="006F400C"/>
    <w:rsid w:val="006F4866"/>
    <w:rsid w:val="007047A5"/>
    <w:rsid w:val="00704CE2"/>
    <w:rsid w:val="00717586"/>
    <w:rsid w:val="00721EE5"/>
    <w:rsid w:val="007229F9"/>
    <w:rsid w:val="00726EB9"/>
    <w:rsid w:val="00727996"/>
    <w:rsid w:val="00730C3D"/>
    <w:rsid w:val="007320BC"/>
    <w:rsid w:val="007323CE"/>
    <w:rsid w:val="007328C9"/>
    <w:rsid w:val="00733C5A"/>
    <w:rsid w:val="00734257"/>
    <w:rsid w:val="007351D1"/>
    <w:rsid w:val="00735FFE"/>
    <w:rsid w:val="0073615C"/>
    <w:rsid w:val="007406BA"/>
    <w:rsid w:val="00742131"/>
    <w:rsid w:val="007427BA"/>
    <w:rsid w:val="00744023"/>
    <w:rsid w:val="00745CC2"/>
    <w:rsid w:val="00746741"/>
    <w:rsid w:val="00751BC5"/>
    <w:rsid w:val="00754786"/>
    <w:rsid w:val="00761359"/>
    <w:rsid w:val="0076602B"/>
    <w:rsid w:val="007666D0"/>
    <w:rsid w:val="00771E52"/>
    <w:rsid w:val="00775F96"/>
    <w:rsid w:val="00777B9E"/>
    <w:rsid w:val="0078167C"/>
    <w:rsid w:val="00781C65"/>
    <w:rsid w:val="00781D64"/>
    <w:rsid w:val="00787938"/>
    <w:rsid w:val="007908FB"/>
    <w:rsid w:val="007933FF"/>
    <w:rsid w:val="00795498"/>
    <w:rsid w:val="0079750E"/>
    <w:rsid w:val="007A0865"/>
    <w:rsid w:val="007A1294"/>
    <w:rsid w:val="007A1F98"/>
    <w:rsid w:val="007A28FD"/>
    <w:rsid w:val="007A3934"/>
    <w:rsid w:val="007A7F49"/>
    <w:rsid w:val="007B104E"/>
    <w:rsid w:val="007B4EBC"/>
    <w:rsid w:val="007B626E"/>
    <w:rsid w:val="007C02E8"/>
    <w:rsid w:val="007C04E1"/>
    <w:rsid w:val="007C2CCC"/>
    <w:rsid w:val="007C3582"/>
    <w:rsid w:val="007C4271"/>
    <w:rsid w:val="007C430B"/>
    <w:rsid w:val="007C4510"/>
    <w:rsid w:val="007C577B"/>
    <w:rsid w:val="007D2500"/>
    <w:rsid w:val="007D2998"/>
    <w:rsid w:val="007D2E83"/>
    <w:rsid w:val="007D695B"/>
    <w:rsid w:val="007E5512"/>
    <w:rsid w:val="007E5B61"/>
    <w:rsid w:val="007E7D87"/>
    <w:rsid w:val="007F48CA"/>
    <w:rsid w:val="007F4E8A"/>
    <w:rsid w:val="00800517"/>
    <w:rsid w:val="00802856"/>
    <w:rsid w:val="008061E9"/>
    <w:rsid w:val="00812034"/>
    <w:rsid w:val="00813A64"/>
    <w:rsid w:val="00816488"/>
    <w:rsid w:val="00816BEB"/>
    <w:rsid w:val="00822833"/>
    <w:rsid w:val="008245D5"/>
    <w:rsid w:val="008323C1"/>
    <w:rsid w:val="00832816"/>
    <w:rsid w:val="00833DE8"/>
    <w:rsid w:val="00835724"/>
    <w:rsid w:val="00841505"/>
    <w:rsid w:val="00841F44"/>
    <w:rsid w:val="008435C0"/>
    <w:rsid w:val="00844F85"/>
    <w:rsid w:val="0085150A"/>
    <w:rsid w:val="00853975"/>
    <w:rsid w:val="0085621E"/>
    <w:rsid w:val="00860E37"/>
    <w:rsid w:val="00865530"/>
    <w:rsid w:val="008666C8"/>
    <w:rsid w:val="00866EC5"/>
    <w:rsid w:val="008757D8"/>
    <w:rsid w:val="00876601"/>
    <w:rsid w:val="00882FDB"/>
    <w:rsid w:val="008861A3"/>
    <w:rsid w:val="008867B6"/>
    <w:rsid w:val="00886AC0"/>
    <w:rsid w:val="0088716D"/>
    <w:rsid w:val="00892CDA"/>
    <w:rsid w:val="00893616"/>
    <w:rsid w:val="00895660"/>
    <w:rsid w:val="008A047E"/>
    <w:rsid w:val="008A24C4"/>
    <w:rsid w:val="008A59B5"/>
    <w:rsid w:val="008A7D97"/>
    <w:rsid w:val="008B108B"/>
    <w:rsid w:val="008B1229"/>
    <w:rsid w:val="008B543C"/>
    <w:rsid w:val="008B7043"/>
    <w:rsid w:val="008C0710"/>
    <w:rsid w:val="008C1B6B"/>
    <w:rsid w:val="008C3F58"/>
    <w:rsid w:val="008C74B8"/>
    <w:rsid w:val="008D28E3"/>
    <w:rsid w:val="008D32F6"/>
    <w:rsid w:val="008D3D89"/>
    <w:rsid w:val="008D4682"/>
    <w:rsid w:val="008E0D0D"/>
    <w:rsid w:val="008E17BF"/>
    <w:rsid w:val="008E5C79"/>
    <w:rsid w:val="008E660C"/>
    <w:rsid w:val="008E6718"/>
    <w:rsid w:val="008F13AB"/>
    <w:rsid w:val="008F1A88"/>
    <w:rsid w:val="008F1EDA"/>
    <w:rsid w:val="00906142"/>
    <w:rsid w:val="00906BDF"/>
    <w:rsid w:val="00910AA6"/>
    <w:rsid w:val="00911AED"/>
    <w:rsid w:val="00917DB6"/>
    <w:rsid w:val="00924450"/>
    <w:rsid w:val="009263BC"/>
    <w:rsid w:val="00926469"/>
    <w:rsid w:val="00926519"/>
    <w:rsid w:val="00927849"/>
    <w:rsid w:val="009301A2"/>
    <w:rsid w:val="00932B5C"/>
    <w:rsid w:val="00935D0E"/>
    <w:rsid w:val="00936FD3"/>
    <w:rsid w:val="009371B1"/>
    <w:rsid w:val="00940A0A"/>
    <w:rsid w:val="00940EC1"/>
    <w:rsid w:val="00944D73"/>
    <w:rsid w:val="00944DE9"/>
    <w:rsid w:val="009466D5"/>
    <w:rsid w:val="009476D8"/>
    <w:rsid w:val="00952FCD"/>
    <w:rsid w:val="00953C46"/>
    <w:rsid w:val="00961326"/>
    <w:rsid w:val="00962E47"/>
    <w:rsid w:val="00964891"/>
    <w:rsid w:val="009648A2"/>
    <w:rsid w:val="00965036"/>
    <w:rsid w:val="0096561B"/>
    <w:rsid w:val="0096686C"/>
    <w:rsid w:val="00972ABB"/>
    <w:rsid w:val="00974A72"/>
    <w:rsid w:val="009757D7"/>
    <w:rsid w:val="00981A50"/>
    <w:rsid w:val="0098387D"/>
    <w:rsid w:val="0098457A"/>
    <w:rsid w:val="00984987"/>
    <w:rsid w:val="00993503"/>
    <w:rsid w:val="00996E2F"/>
    <w:rsid w:val="009A1A07"/>
    <w:rsid w:val="009A1E3B"/>
    <w:rsid w:val="009A270E"/>
    <w:rsid w:val="009A3C12"/>
    <w:rsid w:val="009A54EA"/>
    <w:rsid w:val="009A5779"/>
    <w:rsid w:val="009B0ECE"/>
    <w:rsid w:val="009B216E"/>
    <w:rsid w:val="009B36E0"/>
    <w:rsid w:val="009C0D56"/>
    <w:rsid w:val="009C506B"/>
    <w:rsid w:val="009C7EA2"/>
    <w:rsid w:val="009D0368"/>
    <w:rsid w:val="009D1FAD"/>
    <w:rsid w:val="009D2B19"/>
    <w:rsid w:val="009D369D"/>
    <w:rsid w:val="009D4A44"/>
    <w:rsid w:val="009D5037"/>
    <w:rsid w:val="009D5FF3"/>
    <w:rsid w:val="009D7A98"/>
    <w:rsid w:val="009E03C4"/>
    <w:rsid w:val="009E112B"/>
    <w:rsid w:val="009E28F1"/>
    <w:rsid w:val="009E43DC"/>
    <w:rsid w:val="009F1C10"/>
    <w:rsid w:val="009F4687"/>
    <w:rsid w:val="009F4DAB"/>
    <w:rsid w:val="009F5F5E"/>
    <w:rsid w:val="009F75D5"/>
    <w:rsid w:val="009F7F85"/>
    <w:rsid w:val="00A00378"/>
    <w:rsid w:val="00A064B6"/>
    <w:rsid w:val="00A1074C"/>
    <w:rsid w:val="00A11FAC"/>
    <w:rsid w:val="00A12BE7"/>
    <w:rsid w:val="00A143EE"/>
    <w:rsid w:val="00A15689"/>
    <w:rsid w:val="00A175B2"/>
    <w:rsid w:val="00A228EF"/>
    <w:rsid w:val="00A255FC"/>
    <w:rsid w:val="00A308B5"/>
    <w:rsid w:val="00A321DC"/>
    <w:rsid w:val="00A40AD8"/>
    <w:rsid w:val="00A433DE"/>
    <w:rsid w:val="00A524E7"/>
    <w:rsid w:val="00A531B8"/>
    <w:rsid w:val="00A55E4D"/>
    <w:rsid w:val="00A55FAC"/>
    <w:rsid w:val="00A567F6"/>
    <w:rsid w:val="00A61777"/>
    <w:rsid w:val="00A61B97"/>
    <w:rsid w:val="00A66280"/>
    <w:rsid w:val="00A72E6D"/>
    <w:rsid w:val="00A7427F"/>
    <w:rsid w:val="00A77209"/>
    <w:rsid w:val="00A8030A"/>
    <w:rsid w:val="00A8414D"/>
    <w:rsid w:val="00A859DE"/>
    <w:rsid w:val="00A929DA"/>
    <w:rsid w:val="00A93321"/>
    <w:rsid w:val="00A9419D"/>
    <w:rsid w:val="00A94DA3"/>
    <w:rsid w:val="00A96E2E"/>
    <w:rsid w:val="00A97346"/>
    <w:rsid w:val="00AA0270"/>
    <w:rsid w:val="00AA3159"/>
    <w:rsid w:val="00AA46AB"/>
    <w:rsid w:val="00AA483E"/>
    <w:rsid w:val="00AA6283"/>
    <w:rsid w:val="00AB2D6D"/>
    <w:rsid w:val="00AB3D41"/>
    <w:rsid w:val="00AB42C5"/>
    <w:rsid w:val="00AB4C60"/>
    <w:rsid w:val="00AC0F1E"/>
    <w:rsid w:val="00AC0F2D"/>
    <w:rsid w:val="00AC41C6"/>
    <w:rsid w:val="00AC4631"/>
    <w:rsid w:val="00AC65B0"/>
    <w:rsid w:val="00AD099F"/>
    <w:rsid w:val="00AD11A0"/>
    <w:rsid w:val="00AD1283"/>
    <w:rsid w:val="00AD1E0F"/>
    <w:rsid w:val="00AD30E5"/>
    <w:rsid w:val="00AD4BE5"/>
    <w:rsid w:val="00AD4EAB"/>
    <w:rsid w:val="00AD5373"/>
    <w:rsid w:val="00AE13E5"/>
    <w:rsid w:val="00AE3D6A"/>
    <w:rsid w:val="00AE4662"/>
    <w:rsid w:val="00AE79DB"/>
    <w:rsid w:val="00AE7AD3"/>
    <w:rsid w:val="00AE7D6A"/>
    <w:rsid w:val="00AF0359"/>
    <w:rsid w:val="00AF1821"/>
    <w:rsid w:val="00AF299A"/>
    <w:rsid w:val="00B0756A"/>
    <w:rsid w:val="00B07BCB"/>
    <w:rsid w:val="00B15273"/>
    <w:rsid w:val="00B167D9"/>
    <w:rsid w:val="00B16D60"/>
    <w:rsid w:val="00B1790E"/>
    <w:rsid w:val="00B226D2"/>
    <w:rsid w:val="00B2349E"/>
    <w:rsid w:val="00B24F12"/>
    <w:rsid w:val="00B3281D"/>
    <w:rsid w:val="00B3427D"/>
    <w:rsid w:val="00B35C4E"/>
    <w:rsid w:val="00B35E5F"/>
    <w:rsid w:val="00B35F46"/>
    <w:rsid w:val="00B36265"/>
    <w:rsid w:val="00B43C6B"/>
    <w:rsid w:val="00B478D3"/>
    <w:rsid w:val="00B50EEC"/>
    <w:rsid w:val="00B51CC6"/>
    <w:rsid w:val="00B53097"/>
    <w:rsid w:val="00B556A8"/>
    <w:rsid w:val="00B56FC8"/>
    <w:rsid w:val="00B60155"/>
    <w:rsid w:val="00B62FB9"/>
    <w:rsid w:val="00B66BA5"/>
    <w:rsid w:val="00B738B0"/>
    <w:rsid w:val="00B75272"/>
    <w:rsid w:val="00B77C61"/>
    <w:rsid w:val="00B85A49"/>
    <w:rsid w:val="00B85C30"/>
    <w:rsid w:val="00B91156"/>
    <w:rsid w:val="00B912EE"/>
    <w:rsid w:val="00B95F72"/>
    <w:rsid w:val="00BA0B6F"/>
    <w:rsid w:val="00BA1268"/>
    <w:rsid w:val="00BA2632"/>
    <w:rsid w:val="00BA3317"/>
    <w:rsid w:val="00BA4152"/>
    <w:rsid w:val="00BA596C"/>
    <w:rsid w:val="00BA68FD"/>
    <w:rsid w:val="00BB0BD2"/>
    <w:rsid w:val="00BB1594"/>
    <w:rsid w:val="00BC0937"/>
    <w:rsid w:val="00BC1C78"/>
    <w:rsid w:val="00BC2A51"/>
    <w:rsid w:val="00BC43FB"/>
    <w:rsid w:val="00BC51AC"/>
    <w:rsid w:val="00BC6154"/>
    <w:rsid w:val="00BC7D71"/>
    <w:rsid w:val="00BD11E0"/>
    <w:rsid w:val="00BD45B2"/>
    <w:rsid w:val="00BD6046"/>
    <w:rsid w:val="00BE1303"/>
    <w:rsid w:val="00BE414A"/>
    <w:rsid w:val="00BE6DD2"/>
    <w:rsid w:val="00BF0684"/>
    <w:rsid w:val="00BF2D38"/>
    <w:rsid w:val="00BF3485"/>
    <w:rsid w:val="00BF5F8C"/>
    <w:rsid w:val="00C01F87"/>
    <w:rsid w:val="00C05839"/>
    <w:rsid w:val="00C06A77"/>
    <w:rsid w:val="00C10A81"/>
    <w:rsid w:val="00C138B5"/>
    <w:rsid w:val="00C2329F"/>
    <w:rsid w:val="00C256DB"/>
    <w:rsid w:val="00C269E0"/>
    <w:rsid w:val="00C3192A"/>
    <w:rsid w:val="00C354CB"/>
    <w:rsid w:val="00C377AF"/>
    <w:rsid w:val="00C44A16"/>
    <w:rsid w:val="00C45CBC"/>
    <w:rsid w:val="00C45E5A"/>
    <w:rsid w:val="00C50C97"/>
    <w:rsid w:val="00C522C3"/>
    <w:rsid w:val="00C53871"/>
    <w:rsid w:val="00C55074"/>
    <w:rsid w:val="00C619D9"/>
    <w:rsid w:val="00C64B1E"/>
    <w:rsid w:val="00C64BF2"/>
    <w:rsid w:val="00C66ED2"/>
    <w:rsid w:val="00C758A2"/>
    <w:rsid w:val="00C75D1A"/>
    <w:rsid w:val="00C76637"/>
    <w:rsid w:val="00C80518"/>
    <w:rsid w:val="00C813AF"/>
    <w:rsid w:val="00C9025B"/>
    <w:rsid w:val="00C9179B"/>
    <w:rsid w:val="00C92475"/>
    <w:rsid w:val="00C92E13"/>
    <w:rsid w:val="00C93B69"/>
    <w:rsid w:val="00C93D7C"/>
    <w:rsid w:val="00C9519B"/>
    <w:rsid w:val="00C95CA1"/>
    <w:rsid w:val="00C96715"/>
    <w:rsid w:val="00C97AF4"/>
    <w:rsid w:val="00CA0BE9"/>
    <w:rsid w:val="00CA4BE9"/>
    <w:rsid w:val="00CA61E5"/>
    <w:rsid w:val="00CC09DE"/>
    <w:rsid w:val="00CC0D55"/>
    <w:rsid w:val="00CC3EAB"/>
    <w:rsid w:val="00CC4936"/>
    <w:rsid w:val="00CD2FF3"/>
    <w:rsid w:val="00CD63CF"/>
    <w:rsid w:val="00CD7628"/>
    <w:rsid w:val="00CE2085"/>
    <w:rsid w:val="00CE37C3"/>
    <w:rsid w:val="00CF403E"/>
    <w:rsid w:val="00CF570E"/>
    <w:rsid w:val="00D101F6"/>
    <w:rsid w:val="00D1185B"/>
    <w:rsid w:val="00D13374"/>
    <w:rsid w:val="00D1359D"/>
    <w:rsid w:val="00D14122"/>
    <w:rsid w:val="00D1466A"/>
    <w:rsid w:val="00D22D6F"/>
    <w:rsid w:val="00D22EA2"/>
    <w:rsid w:val="00D2487E"/>
    <w:rsid w:val="00D27999"/>
    <w:rsid w:val="00D3097D"/>
    <w:rsid w:val="00D31845"/>
    <w:rsid w:val="00D32A0B"/>
    <w:rsid w:val="00D35135"/>
    <w:rsid w:val="00D359F5"/>
    <w:rsid w:val="00D36834"/>
    <w:rsid w:val="00D43160"/>
    <w:rsid w:val="00D442DE"/>
    <w:rsid w:val="00D4641A"/>
    <w:rsid w:val="00D52DFD"/>
    <w:rsid w:val="00D54C02"/>
    <w:rsid w:val="00D56608"/>
    <w:rsid w:val="00D60186"/>
    <w:rsid w:val="00D663CE"/>
    <w:rsid w:val="00D67E79"/>
    <w:rsid w:val="00D67EEB"/>
    <w:rsid w:val="00D711D5"/>
    <w:rsid w:val="00D72843"/>
    <w:rsid w:val="00D73421"/>
    <w:rsid w:val="00D760C7"/>
    <w:rsid w:val="00D7719F"/>
    <w:rsid w:val="00D8125E"/>
    <w:rsid w:val="00D93E57"/>
    <w:rsid w:val="00D94961"/>
    <w:rsid w:val="00D965E8"/>
    <w:rsid w:val="00D96A7C"/>
    <w:rsid w:val="00D96F63"/>
    <w:rsid w:val="00D97CC5"/>
    <w:rsid w:val="00DA3BFB"/>
    <w:rsid w:val="00DA558B"/>
    <w:rsid w:val="00DB2CAA"/>
    <w:rsid w:val="00DB32A6"/>
    <w:rsid w:val="00DB62A0"/>
    <w:rsid w:val="00DB64BE"/>
    <w:rsid w:val="00DB6678"/>
    <w:rsid w:val="00DC026D"/>
    <w:rsid w:val="00DC128B"/>
    <w:rsid w:val="00DC3325"/>
    <w:rsid w:val="00DC7E12"/>
    <w:rsid w:val="00DD0947"/>
    <w:rsid w:val="00DD102B"/>
    <w:rsid w:val="00DD5483"/>
    <w:rsid w:val="00DD66A6"/>
    <w:rsid w:val="00DD7364"/>
    <w:rsid w:val="00DE0500"/>
    <w:rsid w:val="00DE2058"/>
    <w:rsid w:val="00DE4095"/>
    <w:rsid w:val="00DE40F9"/>
    <w:rsid w:val="00DF623C"/>
    <w:rsid w:val="00DF6F3A"/>
    <w:rsid w:val="00E015D1"/>
    <w:rsid w:val="00E07410"/>
    <w:rsid w:val="00E122C1"/>
    <w:rsid w:val="00E13440"/>
    <w:rsid w:val="00E13619"/>
    <w:rsid w:val="00E13DA3"/>
    <w:rsid w:val="00E161F4"/>
    <w:rsid w:val="00E165D8"/>
    <w:rsid w:val="00E2062F"/>
    <w:rsid w:val="00E23BC1"/>
    <w:rsid w:val="00E2522D"/>
    <w:rsid w:val="00E2574B"/>
    <w:rsid w:val="00E25FD7"/>
    <w:rsid w:val="00E27508"/>
    <w:rsid w:val="00E2781D"/>
    <w:rsid w:val="00E30135"/>
    <w:rsid w:val="00E3114B"/>
    <w:rsid w:val="00E316EF"/>
    <w:rsid w:val="00E33164"/>
    <w:rsid w:val="00E43815"/>
    <w:rsid w:val="00E44F63"/>
    <w:rsid w:val="00E458D3"/>
    <w:rsid w:val="00E45D1B"/>
    <w:rsid w:val="00E512B1"/>
    <w:rsid w:val="00E51716"/>
    <w:rsid w:val="00E51D78"/>
    <w:rsid w:val="00E51FE1"/>
    <w:rsid w:val="00E54C63"/>
    <w:rsid w:val="00E55FA3"/>
    <w:rsid w:val="00E56A65"/>
    <w:rsid w:val="00E56D52"/>
    <w:rsid w:val="00E60890"/>
    <w:rsid w:val="00E6149D"/>
    <w:rsid w:val="00E640B9"/>
    <w:rsid w:val="00E66F11"/>
    <w:rsid w:val="00E725A2"/>
    <w:rsid w:val="00E7660E"/>
    <w:rsid w:val="00E76696"/>
    <w:rsid w:val="00E91795"/>
    <w:rsid w:val="00E93F42"/>
    <w:rsid w:val="00E956CA"/>
    <w:rsid w:val="00EA0FD1"/>
    <w:rsid w:val="00EA2FC9"/>
    <w:rsid w:val="00EA5A0D"/>
    <w:rsid w:val="00EA6829"/>
    <w:rsid w:val="00EB003F"/>
    <w:rsid w:val="00EB169B"/>
    <w:rsid w:val="00EB6F33"/>
    <w:rsid w:val="00EB7CE5"/>
    <w:rsid w:val="00EC2604"/>
    <w:rsid w:val="00EC5044"/>
    <w:rsid w:val="00EC5DFA"/>
    <w:rsid w:val="00EC6C97"/>
    <w:rsid w:val="00ED15FA"/>
    <w:rsid w:val="00ED4A0C"/>
    <w:rsid w:val="00ED4A17"/>
    <w:rsid w:val="00ED5911"/>
    <w:rsid w:val="00ED70E4"/>
    <w:rsid w:val="00ED7211"/>
    <w:rsid w:val="00EE1597"/>
    <w:rsid w:val="00EE475F"/>
    <w:rsid w:val="00EE4CCD"/>
    <w:rsid w:val="00EE729E"/>
    <w:rsid w:val="00EF5507"/>
    <w:rsid w:val="00EF76C0"/>
    <w:rsid w:val="00F000BB"/>
    <w:rsid w:val="00F00C1B"/>
    <w:rsid w:val="00F01067"/>
    <w:rsid w:val="00F02268"/>
    <w:rsid w:val="00F05A24"/>
    <w:rsid w:val="00F11B0E"/>
    <w:rsid w:val="00F169A6"/>
    <w:rsid w:val="00F20921"/>
    <w:rsid w:val="00F22DA6"/>
    <w:rsid w:val="00F25F65"/>
    <w:rsid w:val="00F26E1C"/>
    <w:rsid w:val="00F37469"/>
    <w:rsid w:val="00F40D57"/>
    <w:rsid w:val="00F514CC"/>
    <w:rsid w:val="00F52AD5"/>
    <w:rsid w:val="00F56037"/>
    <w:rsid w:val="00F62BD8"/>
    <w:rsid w:val="00F669FB"/>
    <w:rsid w:val="00F67A1C"/>
    <w:rsid w:val="00F70109"/>
    <w:rsid w:val="00F70A2C"/>
    <w:rsid w:val="00F70BB9"/>
    <w:rsid w:val="00F7113D"/>
    <w:rsid w:val="00F77C31"/>
    <w:rsid w:val="00F82663"/>
    <w:rsid w:val="00F83293"/>
    <w:rsid w:val="00F85424"/>
    <w:rsid w:val="00F85788"/>
    <w:rsid w:val="00F87769"/>
    <w:rsid w:val="00FA0F87"/>
    <w:rsid w:val="00FA431B"/>
    <w:rsid w:val="00FA7079"/>
    <w:rsid w:val="00FB693C"/>
    <w:rsid w:val="00FC1283"/>
    <w:rsid w:val="00FC156D"/>
    <w:rsid w:val="00FC3775"/>
    <w:rsid w:val="00FC41CD"/>
    <w:rsid w:val="00FC4563"/>
    <w:rsid w:val="00FC5EF6"/>
    <w:rsid w:val="00FD1D49"/>
    <w:rsid w:val="00FD4123"/>
    <w:rsid w:val="00FD5FD1"/>
    <w:rsid w:val="00FD620C"/>
    <w:rsid w:val="00FD6B0D"/>
    <w:rsid w:val="00FD7337"/>
    <w:rsid w:val="00FE314B"/>
    <w:rsid w:val="00FE3A9E"/>
    <w:rsid w:val="00FE4FD9"/>
    <w:rsid w:val="00FF15FC"/>
    <w:rsid w:val="00FF565B"/>
    <w:rsid w:val="00FF63BC"/>
    <w:rsid w:val="00FF780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23E12DE7"/>
  <w15:docId w15:val="{2A20B158-8874-46C4-8075-1FFF8277D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AU" w:eastAsia="ja-JP"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AC41C6"/>
    <w:rPr>
      <w:sz w:val="24"/>
      <w:szCs w:val="24"/>
      <w:lang w:eastAsia="en-US"/>
    </w:rPr>
  </w:style>
  <w:style w:type="paragraph" w:styleId="Heading1">
    <w:name w:val="heading 1"/>
    <w:aliases w:val="Dont use Heading 1"/>
    <w:basedOn w:val="Normal"/>
    <w:next w:val="Normal"/>
    <w:link w:val="Heading1Char"/>
    <w:uiPriority w:val="9"/>
    <w:qFormat/>
    <w:rsid w:val="00AC41C6"/>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aliases w:val="Dont use Heading 2"/>
    <w:basedOn w:val="Normal"/>
    <w:next w:val="Normal"/>
    <w:link w:val="Heading2Char"/>
    <w:uiPriority w:val="9"/>
    <w:semiHidden/>
    <w:unhideWhenUsed/>
    <w:rsid w:val="00AC41C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B6F33"/>
    <w:pPr>
      <w:tabs>
        <w:tab w:val="center" w:pos="4320"/>
        <w:tab w:val="right" w:pos="8640"/>
      </w:tabs>
    </w:pPr>
  </w:style>
  <w:style w:type="character" w:customStyle="1" w:styleId="HeaderChar">
    <w:name w:val="Header Char"/>
    <w:basedOn w:val="DefaultParagraphFont"/>
    <w:link w:val="Header"/>
    <w:rsid w:val="00EB6F33"/>
    <w:rPr>
      <w:sz w:val="24"/>
      <w:szCs w:val="24"/>
      <w:lang w:eastAsia="en-US"/>
    </w:rPr>
  </w:style>
  <w:style w:type="paragraph" w:styleId="Footer">
    <w:name w:val="footer"/>
    <w:basedOn w:val="Normal"/>
    <w:link w:val="FooterChar"/>
    <w:uiPriority w:val="99"/>
    <w:unhideWhenUsed/>
    <w:rsid w:val="00EB6F33"/>
    <w:pPr>
      <w:tabs>
        <w:tab w:val="center" w:pos="4320"/>
        <w:tab w:val="right" w:pos="8640"/>
      </w:tabs>
    </w:pPr>
  </w:style>
  <w:style w:type="character" w:customStyle="1" w:styleId="FooterChar">
    <w:name w:val="Footer Char"/>
    <w:basedOn w:val="DefaultParagraphFont"/>
    <w:link w:val="Footer"/>
    <w:uiPriority w:val="99"/>
    <w:rsid w:val="00EB6F33"/>
    <w:rPr>
      <w:sz w:val="24"/>
      <w:szCs w:val="24"/>
      <w:lang w:eastAsia="en-US"/>
    </w:rPr>
  </w:style>
  <w:style w:type="paragraph" w:customStyle="1" w:styleId="BasicParagraph">
    <w:name w:val="[Basic Paragraph]"/>
    <w:basedOn w:val="Normal"/>
    <w:uiPriority w:val="99"/>
    <w:rsid w:val="00CD2FF3"/>
    <w:pPr>
      <w:widowControl w:val="0"/>
      <w:autoSpaceDE w:val="0"/>
      <w:autoSpaceDN w:val="0"/>
      <w:adjustRightInd w:val="0"/>
      <w:spacing w:line="288" w:lineRule="auto"/>
      <w:textAlignment w:val="center"/>
    </w:pPr>
    <w:rPr>
      <w:rFonts w:ascii="MinionPro-Regular" w:hAnsi="MinionPro-Regular" w:cs="MinionPro-Regular"/>
      <w:color w:val="000000"/>
      <w:lang w:val="en-US" w:eastAsia="ja-JP"/>
    </w:rPr>
  </w:style>
  <w:style w:type="paragraph" w:styleId="BalloonText">
    <w:name w:val="Balloon Text"/>
    <w:basedOn w:val="Normal"/>
    <w:link w:val="BalloonTextChar"/>
    <w:uiPriority w:val="99"/>
    <w:semiHidden/>
    <w:unhideWhenUsed/>
    <w:rsid w:val="00437B2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37B2F"/>
    <w:rPr>
      <w:rFonts w:ascii="Lucida Grande" w:hAnsi="Lucida Grande" w:cs="Lucida Grande"/>
      <w:sz w:val="18"/>
      <w:szCs w:val="18"/>
      <w:lang w:eastAsia="en-US"/>
    </w:rPr>
  </w:style>
  <w:style w:type="character" w:customStyle="1" w:styleId="Heading1Char">
    <w:name w:val="Heading 1 Char"/>
    <w:aliases w:val="Dont use Heading 1 Char"/>
    <w:basedOn w:val="DefaultParagraphFont"/>
    <w:link w:val="Heading1"/>
    <w:uiPriority w:val="9"/>
    <w:rsid w:val="00AC41C6"/>
    <w:rPr>
      <w:rFonts w:asciiTheme="majorHAnsi" w:eastAsiaTheme="majorEastAsia" w:hAnsiTheme="majorHAnsi" w:cstheme="majorBidi"/>
      <w:b/>
      <w:bCs/>
      <w:color w:val="345A8A" w:themeColor="accent1" w:themeShade="B5"/>
      <w:sz w:val="32"/>
      <w:szCs w:val="32"/>
      <w:lang w:eastAsia="en-US"/>
    </w:rPr>
  </w:style>
  <w:style w:type="character" w:customStyle="1" w:styleId="Heading2Char">
    <w:name w:val="Heading 2 Char"/>
    <w:aliases w:val="Dont use Heading 2 Char"/>
    <w:basedOn w:val="DefaultParagraphFont"/>
    <w:link w:val="Heading2"/>
    <w:uiPriority w:val="9"/>
    <w:semiHidden/>
    <w:rsid w:val="00AC41C6"/>
    <w:rPr>
      <w:rFonts w:asciiTheme="majorHAnsi" w:eastAsiaTheme="majorEastAsia" w:hAnsiTheme="majorHAnsi" w:cstheme="majorBidi"/>
      <w:b/>
      <w:bCs/>
      <w:color w:val="4F81BD" w:themeColor="accent1"/>
      <w:sz w:val="26"/>
      <w:szCs w:val="26"/>
      <w:lang w:eastAsia="en-US"/>
    </w:rPr>
  </w:style>
  <w:style w:type="paragraph" w:styleId="Title">
    <w:name w:val="Title"/>
    <w:aliases w:val="Dont use Title"/>
    <w:basedOn w:val="Normal"/>
    <w:next w:val="Normal"/>
    <w:link w:val="TitleChar"/>
    <w:uiPriority w:val="10"/>
    <w:rsid w:val="00AC41C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aliases w:val="Dont use Title Char"/>
    <w:basedOn w:val="DefaultParagraphFont"/>
    <w:link w:val="Title"/>
    <w:uiPriority w:val="10"/>
    <w:rsid w:val="00AC41C6"/>
    <w:rPr>
      <w:rFonts w:asciiTheme="majorHAnsi" w:eastAsiaTheme="majorEastAsia" w:hAnsiTheme="majorHAnsi" w:cstheme="majorBidi"/>
      <w:color w:val="17365D" w:themeColor="text2" w:themeShade="BF"/>
      <w:spacing w:val="5"/>
      <w:kern w:val="28"/>
      <w:sz w:val="52"/>
      <w:szCs w:val="52"/>
      <w:lang w:eastAsia="en-US"/>
    </w:rPr>
  </w:style>
  <w:style w:type="paragraph" w:styleId="Subtitle">
    <w:name w:val="Subtitle"/>
    <w:aliases w:val="Dont use Subtitle"/>
    <w:basedOn w:val="Normal"/>
    <w:next w:val="Normal"/>
    <w:link w:val="SubtitleChar"/>
    <w:uiPriority w:val="11"/>
    <w:rsid w:val="00AC41C6"/>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aliases w:val="Dont use Subtitle Char"/>
    <w:basedOn w:val="DefaultParagraphFont"/>
    <w:link w:val="Subtitle"/>
    <w:uiPriority w:val="11"/>
    <w:rsid w:val="00AC41C6"/>
    <w:rPr>
      <w:rFonts w:asciiTheme="majorHAnsi" w:eastAsiaTheme="majorEastAsia" w:hAnsiTheme="majorHAnsi" w:cstheme="majorBidi"/>
      <w:i/>
      <w:iCs/>
      <w:color w:val="4F81BD" w:themeColor="accent1"/>
      <w:spacing w:val="15"/>
      <w:sz w:val="24"/>
      <w:szCs w:val="24"/>
      <w:lang w:eastAsia="en-US"/>
    </w:rPr>
  </w:style>
  <w:style w:type="paragraph" w:customStyle="1" w:styleId="CoverHeadingPart1">
    <w:name w:val="Cover Heading Part 1"/>
    <w:basedOn w:val="Normal"/>
    <w:rsid w:val="00AC41C6"/>
    <w:pPr>
      <w:spacing w:line="840" w:lineRule="exact"/>
      <w:ind w:left="142"/>
    </w:pPr>
    <w:rPr>
      <w:rFonts w:ascii="Arial" w:hAnsi="Arial" w:cs="Arial"/>
      <w:b/>
      <w:color w:val="FFFFFF" w:themeColor="background1"/>
      <w:sz w:val="88"/>
      <w:szCs w:val="88"/>
    </w:rPr>
  </w:style>
  <w:style w:type="paragraph" w:customStyle="1" w:styleId="CoverHeadingPart2">
    <w:name w:val="Cover Heading Part 2"/>
    <w:basedOn w:val="Normal"/>
    <w:rsid w:val="00AC41C6"/>
    <w:pPr>
      <w:spacing w:after="240" w:line="840" w:lineRule="exact"/>
      <w:ind w:left="142"/>
    </w:pPr>
    <w:rPr>
      <w:rFonts w:ascii="Arial" w:hAnsi="Arial" w:cs="Arial"/>
      <w:color w:val="FFFFFF" w:themeColor="background1"/>
      <w:sz w:val="88"/>
      <w:szCs w:val="88"/>
    </w:rPr>
  </w:style>
  <w:style w:type="paragraph" w:customStyle="1" w:styleId="Contentsitems">
    <w:name w:val="Contents items"/>
    <w:basedOn w:val="Normal"/>
    <w:rsid w:val="00AC41C6"/>
    <w:pPr>
      <w:spacing w:after="100" w:line="240" w:lineRule="exact"/>
      <w:ind w:left="5103"/>
    </w:pPr>
    <w:rPr>
      <w:rFonts w:ascii="Arial" w:hAnsi="Arial" w:cs="Arial"/>
      <w:color w:val="FFFFFF" w:themeColor="background1"/>
      <w:spacing w:val="-2"/>
      <w:sz w:val="22"/>
      <w:szCs w:val="22"/>
    </w:rPr>
  </w:style>
  <w:style w:type="paragraph" w:customStyle="1" w:styleId="ContentsHeading">
    <w:name w:val="Contents Heading"/>
    <w:basedOn w:val="Normal"/>
    <w:rsid w:val="00AC41C6"/>
    <w:pPr>
      <w:spacing w:after="240" w:line="680" w:lineRule="exact"/>
      <w:ind w:left="5103"/>
    </w:pPr>
    <w:rPr>
      <w:rFonts w:ascii="Arial" w:hAnsi="Arial" w:cs="Arial"/>
      <w:b/>
      <w:color w:val="FFFFFF" w:themeColor="background1"/>
      <w:spacing w:val="-2"/>
      <w:sz w:val="68"/>
      <w:szCs w:val="68"/>
    </w:rPr>
  </w:style>
  <w:style w:type="paragraph" w:customStyle="1" w:styleId="HeadingOnepart1">
    <w:name w:val="Heading One part 1"/>
    <w:basedOn w:val="Normal"/>
    <w:rsid w:val="00AC41C6"/>
    <w:pPr>
      <w:spacing w:line="640" w:lineRule="exact"/>
    </w:pPr>
    <w:rPr>
      <w:rFonts w:ascii="Arial" w:hAnsi="Arial" w:cs="Arial"/>
      <w:b/>
      <w:color w:val="792021"/>
      <w:sz w:val="68"/>
      <w:szCs w:val="68"/>
    </w:rPr>
  </w:style>
  <w:style w:type="paragraph" w:customStyle="1" w:styleId="Heading10">
    <w:name w:val="Heading1"/>
    <w:basedOn w:val="Normal"/>
    <w:qFormat/>
    <w:rsid w:val="00AC41C6"/>
    <w:pPr>
      <w:spacing w:after="240" w:line="640" w:lineRule="exact"/>
    </w:pPr>
    <w:rPr>
      <w:rFonts w:ascii="Arial" w:hAnsi="Arial" w:cs="Arial"/>
      <w:color w:val="792021"/>
      <w:sz w:val="68"/>
      <w:szCs w:val="68"/>
    </w:rPr>
  </w:style>
  <w:style w:type="paragraph" w:customStyle="1" w:styleId="Heading3">
    <w:name w:val="Heading3"/>
    <w:basedOn w:val="Normal"/>
    <w:qFormat/>
    <w:rsid w:val="003C1A34"/>
    <w:pPr>
      <w:spacing w:before="120" w:after="180"/>
    </w:pPr>
    <w:rPr>
      <w:rFonts w:ascii="Arial" w:hAnsi="Arial" w:cs="Arial"/>
      <w:b/>
      <w:color w:val="800000"/>
      <w:sz w:val="36"/>
      <w:szCs w:val="36"/>
    </w:rPr>
  </w:style>
  <w:style w:type="paragraph" w:customStyle="1" w:styleId="Paragraphtext">
    <w:name w:val="Paragraph text"/>
    <w:basedOn w:val="Normal"/>
    <w:qFormat/>
    <w:rsid w:val="007F48CA"/>
    <w:pPr>
      <w:spacing w:after="100" w:line="240" w:lineRule="exact"/>
    </w:pPr>
    <w:rPr>
      <w:rFonts w:ascii="Arial" w:hAnsi="Arial" w:cs="Arial"/>
      <w:spacing w:val="-2"/>
      <w:sz w:val="22"/>
      <w:szCs w:val="22"/>
    </w:rPr>
  </w:style>
  <w:style w:type="paragraph" w:customStyle="1" w:styleId="Moreinformartiontext">
    <w:name w:val="More informartion text"/>
    <w:basedOn w:val="Paragraphtext"/>
    <w:rsid w:val="00AC41C6"/>
    <w:rPr>
      <w:b/>
    </w:rPr>
  </w:style>
  <w:style w:type="paragraph" w:customStyle="1" w:styleId="Heading4">
    <w:name w:val="Heading4"/>
    <w:basedOn w:val="Paragraphtext"/>
    <w:qFormat/>
    <w:rsid w:val="00924450"/>
    <w:pPr>
      <w:spacing w:before="120" w:after="120" w:line="240" w:lineRule="auto"/>
    </w:pPr>
    <w:rPr>
      <w:b/>
      <w:color w:val="404040" w:themeColor="text1" w:themeTint="BF"/>
      <w:sz w:val="26"/>
      <w:szCs w:val="28"/>
    </w:rPr>
  </w:style>
  <w:style w:type="paragraph" w:customStyle="1" w:styleId="HeadingTwopart1">
    <w:name w:val="Heading Two part 1"/>
    <w:basedOn w:val="HeadingOnepart1"/>
    <w:rsid w:val="00AC41C6"/>
    <w:pPr>
      <w:spacing w:line="480" w:lineRule="exact"/>
    </w:pPr>
    <w:rPr>
      <w:color w:val="404040" w:themeColor="text1" w:themeTint="BF"/>
      <w:sz w:val="52"/>
      <w:szCs w:val="56"/>
    </w:rPr>
  </w:style>
  <w:style w:type="paragraph" w:customStyle="1" w:styleId="Heading20">
    <w:name w:val="Heading2"/>
    <w:basedOn w:val="HeadingTwopart1"/>
    <w:qFormat/>
    <w:rsid w:val="00AC41C6"/>
    <w:pPr>
      <w:spacing w:after="200"/>
    </w:pPr>
    <w:rPr>
      <w:b w:val="0"/>
    </w:rPr>
  </w:style>
  <w:style w:type="paragraph" w:customStyle="1" w:styleId="PulloutQuote">
    <w:name w:val="Pullout Quote"/>
    <w:basedOn w:val="Paragraphtext"/>
    <w:qFormat/>
    <w:rsid w:val="00AC41C6"/>
    <w:pPr>
      <w:spacing w:line="360" w:lineRule="exact"/>
    </w:pPr>
    <w:rPr>
      <w:color w:val="984806" w:themeColor="accent6" w:themeShade="80"/>
      <w:sz w:val="34"/>
      <w:szCs w:val="34"/>
    </w:rPr>
  </w:style>
  <w:style w:type="paragraph" w:customStyle="1" w:styleId="Tablecellheadings">
    <w:name w:val="Table cell headings"/>
    <w:basedOn w:val="Paragraphtext"/>
    <w:qFormat/>
    <w:rsid w:val="00AC41C6"/>
    <w:rPr>
      <w:b/>
      <w:color w:val="FFFFFF" w:themeColor="background1"/>
    </w:rPr>
  </w:style>
  <w:style w:type="paragraph" w:customStyle="1" w:styleId="Bulletpoints">
    <w:name w:val="Bullet points"/>
    <w:basedOn w:val="Paragraphtext"/>
    <w:rsid w:val="00AC41C6"/>
    <w:pPr>
      <w:tabs>
        <w:tab w:val="num" w:pos="284"/>
      </w:tabs>
      <w:spacing w:after="40" w:line="220" w:lineRule="exact"/>
      <w:ind w:left="284" w:hanging="284"/>
    </w:pPr>
    <w:rPr>
      <w:lang w:val="en-US"/>
    </w:rPr>
  </w:style>
  <w:style w:type="paragraph" w:customStyle="1" w:styleId="Bullets">
    <w:name w:val="Bullets"/>
    <w:basedOn w:val="Paragraphtext"/>
    <w:qFormat/>
    <w:rsid w:val="00E7660E"/>
    <w:pPr>
      <w:numPr>
        <w:numId w:val="1"/>
      </w:numPr>
      <w:spacing w:after="0" w:line="240" w:lineRule="auto"/>
    </w:pPr>
    <w:rPr>
      <w:lang w:val="en-US"/>
    </w:rPr>
  </w:style>
  <w:style w:type="character" w:styleId="PageNumber">
    <w:name w:val="page number"/>
    <w:basedOn w:val="DefaultParagraphFont"/>
    <w:semiHidden/>
    <w:rsid w:val="00BA3317"/>
  </w:style>
  <w:style w:type="paragraph" w:customStyle="1" w:styleId="Policyhead1">
    <w:name w:val="Policy head1"/>
    <w:basedOn w:val="Heading1"/>
    <w:rsid w:val="00BA3317"/>
    <w:pPr>
      <w:keepLines w:val="0"/>
      <w:spacing w:before="0" w:after="240"/>
    </w:pPr>
    <w:rPr>
      <w:rFonts w:ascii="Arial Narrow" w:eastAsia="Times New Roman" w:hAnsi="Arial Narrow" w:cs="Times New Roman"/>
      <w:bCs w:val="0"/>
      <w:color w:val="auto"/>
      <w:sz w:val="28"/>
      <w:szCs w:val="28"/>
    </w:rPr>
  </w:style>
  <w:style w:type="paragraph" w:customStyle="1" w:styleId="Policycontent">
    <w:name w:val="Policy content"/>
    <w:basedOn w:val="Normal"/>
    <w:link w:val="PolicycontentChar1"/>
    <w:rsid w:val="00BA3317"/>
    <w:pPr>
      <w:tabs>
        <w:tab w:val="left" w:pos="720"/>
      </w:tabs>
      <w:spacing w:after="240"/>
      <w:jc w:val="both"/>
    </w:pPr>
    <w:rPr>
      <w:rFonts w:ascii="Arial Narrow" w:eastAsia="Times New Roman" w:hAnsi="Arial Narrow"/>
      <w:szCs w:val="20"/>
    </w:rPr>
  </w:style>
  <w:style w:type="character" w:customStyle="1" w:styleId="PolicycontentChar1">
    <w:name w:val="Policy content Char1"/>
    <w:basedOn w:val="DefaultParagraphFont"/>
    <w:link w:val="Policycontent"/>
    <w:rsid w:val="00BA3317"/>
    <w:rPr>
      <w:rFonts w:ascii="Arial Narrow" w:eastAsia="Times New Roman" w:hAnsi="Arial Narrow"/>
      <w:sz w:val="24"/>
      <w:lang w:eastAsia="en-US"/>
    </w:rPr>
  </w:style>
  <w:style w:type="paragraph" w:styleId="PlainText">
    <w:name w:val="Plain Text"/>
    <w:basedOn w:val="Normal"/>
    <w:link w:val="PlainTextChar"/>
    <w:uiPriority w:val="99"/>
    <w:unhideWhenUsed/>
    <w:rsid w:val="005C1306"/>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5C1306"/>
    <w:rPr>
      <w:rFonts w:ascii="Consolas" w:eastAsiaTheme="minorHAnsi" w:hAnsi="Consolas" w:cstheme="minorBidi"/>
      <w:sz w:val="21"/>
      <w:szCs w:val="21"/>
      <w:lang w:eastAsia="en-US"/>
    </w:rPr>
  </w:style>
  <w:style w:type="table" w:styleId="TableGrid">
    <w:name w:val="Table Grid"/>
    <w:basedOn w:val="TableNormal"/>
    <w:uiPriority w:val="59"/>
    <w:rsid w:val="00E25F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rsid w:val="00C96715"/>
    <w:pPr>
      <w:ind w:left="720"/>
      <w:contextualSpacing/>
    </w:pPr>
  </w:style>
  <w:style w:type="paragraph" w:styleId="BodyText3">
    <w:name w:val="Body Text 3"/>
    <w:basedOn w:val="Normal"/>
    <w:link w:val="BodyText3Char"/>
    <w:semiHidden/>
    <w:rsid w:val="00A93321"/>
    <w:pPr>
      <w:jc w:val="both"/>
    </w:pPr>
    <w:rPr>
      <w:rFonts w:ascii="Arial" w:eastAsia="Times New Roman" w:hAnsi="Arial"/>
      <w:szCs w:val="20"/>
    </w:rPr>
  </w:style>
  <w:style w:type="character" w:customStyle="1" w:styleId="BodyText3Char">
    <w:name w:val="Body Text 3 Char"/>
    <w:basedOn w:val="DefaultParagraphFont"/>
    <w:link w:val="BodyText3"/>
    <w:semiHidden/>
    <w:rsid w:val="00A93321"/>
    <w:rPr>
      <w:rFonts w:ascii="Arial" w:eastAsia="Times New Roman" w:hAnsi="Arial"/>
      <w:sz w:val="24"/>
      <w:lang w:eastAsia="en-US"/>
    </w:rPr>
  </w:style>
  <w:style w:type="character" w:styleId="CommentReference">
    <w:name w:val="annotation reference"/>
    <w:basedOn w:val="DefaultParagraphFont"/>
    <w:uiPriority w:val="99"/>
    <w:semiHidden/>
    <w:unhideWhenUsed/>
    <w:rsid w:val="00E66F11"/>
    <w:rPr>
      <w:sz w:val="16"/>
      <w:szCs w:val="16"/>
    </w:rPr>
  </w:style>
  <w:style w:type="paragraph" w:styleId="CommentText">
    <w:name w:val="annotation text"/>
    <w:basedOn w:val="Normal"/>
    <w:link w:val="CommentTextChar"/>
    <w:uiPriority w:val="99"/>
    <w:semiHidden/>
    <w:unhideWhenUsed/>
    <w:rsid w:val="00E66F11"/>
    <w:rPr>
      <w:sz w:val="20"/>
      <w:szCs w:val="20"/>
    </w:rPr>
  </w:style>
  <w:style w:type="character" w:customStyle="1" w:styleId="CommentTextChar">
    <w:name w:val="Comment Text Char"/>
    <w:basedOn w:val="DefaultParagraphFont"/>
    <w:link w:val="CommentText"/>
    <w:uiPriority w:val="99"/>
    <w:semiHidden/>
    <w:rsid w:val="00E66F11"/>
    <w:rPr>
      <w:lang w:eastAsia="en-US"/>
    </w:rPr>
  </w:style>
  <w:style w:type="paragraph" w:styleId="CommentSubject">
    <w:name w:val="annotation subject"/>
    <w:basedOn w:val="CommentText"/>
    <w:next w:val="CommentText"/>
    <w:link w:val="CommentSubjectChar"/>
    <w:uiPriority w:val="99"/>
    <w:semiHidden/>
    <w:unhideWhenUsed/>
    <w:rsid w:val="00E66F11"/>
    <w:rPr>
      <w:b/>
      <w:bCs/>
    </w:rPr>
  </w:style>
  <w:style w:type="character" w:customStyle="1" w:styleId="CommentSubjectChar">
    <w:name w:val="Comment Subject Char"/>
    <w:basedOn w:val="CommentTextChar"/>
    <w:link w:val="CommentSubject"/>
    <w:uiPriority w:val="99"/>
    <w:semiHidden/>
    <w:rsid w:val="00E66F11"/>
    <w:rPr>
      <w:b/>
      <w:bCs/>
      <w:lang w:eastAsia="en-US"/>
    </w:rPr>
  </w:style>
  <w:style w:type="paragraph" w:styleId="Revision">
    <w:name w:val="Revision"/>
    <w:hidden/>
    <w:uiPriority w:val="99"/>
    <w:semiHidden/>
    <w:rsid w:val="00E66F11"/>
    <w:rPr>
      <w:sz w:val="24"/>
      <w:szCs w:val="24"/>
      <w:lang w:eastAsia="en-US"/>
    </w:rPr>
  </w:style>
  <w:style w:type="character" w:styleId="Hyperlink">
    <w:name w:val="Hyperlink"/>
    <w:basedOn w:val="DefaultParagraphFont"/>
    <w:uiPriority w:val="99"/>
    <w:unhideWhenUsed/>
    <w:rsid w:val="009D369D"/>
    <w:rPr>
      <w:color w:val="4169E1"/>
      <w:u w:val="single"/>
    </w:rPr>
  </w:style>
  <w:style w:type="paragraph" w:customStyle="1" w:styleId="Default">
    <w:name w:val="Default"/>
    <w:basedOn w:val="Normal"/>
    <w:rsid w:val="00D663CE"/>
    <w:pPr>
      <w:autoSpaceDE w:val="0"/>
      <w:autoSpaceDN w:val="0"/>
    </w:pPr>
    <w:rPr>
      <w:rFonts w:ascii="Arial" w:eastAsiaTheme="minorHAnsi" w:hAnsi="Arial" w:cs="Arial"/>
      <w:color w:val="000000"/>
      <w:lang w:val="en-GB"/>
    </w:rPr>
  </w:style>
  <w:style w:type="paragraph" w:styleId="FootnoteText">
    <w:name w:val="footnote text"/>
    <w:basedOn w:val="Normal"/>
    <w:link w:val="FootnoteTextChar"/>
    <w:uiPriority w:val="99"/>
    <w:semiHidden/>
    <w:unhideWhenUsed/>
    <w:rsid w:val="0022259E"/>
    <w:rPr>
      <w:sz w:val="20"/>
      <w:szCs w:val="20"/>
    </w:rPr>
  </w:style>
  <w:style w:type="character" w:customStyle="1" w:styleId="FootnoteTextChar">
    <w:name w:val="Footnote Text Char"/>
    <w:basedOn w:val="DefaultParagraphFont"/>
    <w:link w:val="FootnoteText"/>
    <w:uiPriority w:val="99"/>
    <w:semiHidden/>
    <w:rsid w:val="0022259E"/>
    <w:rPr>
      <w:lang w:eastAsia="en-US"/>
    </w:rPr>
  </w:style>
  <w:style w:type="character" w:styleId="FootnoteReference">
    <w:name w:val="footnote reference"/>
    <w:basedOn w:val="DefaultParagraphFont"/>
    <w:uiPriority w:val="99"/>
    <w:semiHidden/>
    <w:unhideWhenUsed/>
    <w:rsid w:val="0022259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9443450">
      <w:bodyDiv w:val="1"/>
      <w:marLeft w:val="0"/>
      <w:marRight w:val="0"/>
      <w:marTop w:val="0"/>
      <w:marBottom w:val="0"/>
      <w:divBdr>
        <w:top w:val="none" w:sz="0" w:space="0" w:color="auto"/>
        <w:left w:val="none" w:sz="0" w:space="0" w:color="auto"/>
        <w:bottom w:val="none" w:sz="0" w:space="0" w:color="auto"/>
        <w:right w:val="none" w:sz="0" w:space="0" w:color="auto"/>
      </w:divBdr>
    </w:div>
    <w:div w:id="1603103035">
      <w:bodyDiv w:val="1"/>
      <w:marLeft w:val="0"/>
      <w:marRight w:val="0"/>
      <w:marTop w:val="0"/>
      <w:marBottom w:val="0"/>
      <w:divBdr>
        <w:top w:val="none" w:sz="0" w:space="0" w:color="auto"/>
        <w:left w:val="none" w:sz="0" w:space="0" w:color="auto"/>
        <w:bottom w:val="none" w:sz="0" w:space="0" w:color="auto"/>
        <w:right w:val="none" w:sz="0" w:space="0" w:color="auto"/>
      </w:divBdr>
    </w:div>
    <w:div w:id="192475540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ewater.com.au/products/music/" TargetMode="Externa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K a p i s h F i l e n a m e T o U r i M a p p i n g s   x m l n s : x s i = " h t t p : / / w w w . w 3 . o r g / 2 0 0 1 / X M L S c h e m a - i n s t a n c e "   x m l n s : x s d = " h t t p : / / w w w . w 3 . o r g / 2 0 0 1 / X M L S c h e m 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0408DC-9CFB-4E86-8ABB-E16195F98896}">
  <ds:schemaRefs>
    <ds:schemaRef ds:uri="http://www.w3.org/2001/XMLSchema"/>
  </ds:schemaRefs>
</ds:datastoreItem>
</file>

<file path=customXml/itemProps2.xml><?xml version="1.0" encoding="utf-8"?>
<ds:datastoreItem xmlns:ds="http://schemas.openxmlformats.org/officeDocument/2006/customXml" ds:itemID="{60C16CBF-76E4-440F-946C-EAEF60CC4B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2842</Words>
  <Characters>17081</Characters>
  <Application>Microsoft Office Word</Application>
  <DocSecurity>0</DocSecurity>
  <Lines>533</Lines>
  <Paragraphs>245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Grady Peterson</dc:creator>
  <cp:keywords/>
  <dc:description/>
  <cp:lastModifiedBy>Micheline Williams</cp:lastModifiedBy>
  <cp:revision>2</cp:revision>
  <cp:lastPrinted>2021-12-15T06:23:00Z</cp:lastPrinted>
  <dcterms:created xsi:type="dcterms:W3CDTF">2021-12-20T04:15:00Z</dcterms:created>
  <dcterms:modified xsi:type="dcterms:W3CDTF">2021-12-20T04:15:00Z</dcterms:modified>
</cp:coreProperties>
</file>