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8.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E380513" w14:textId="5E9116AE" w:rsidR="00F01583" w:rsidRDefault="00B91EBD">
      <w:pPr>
        <w:rPr>
          <w:rFonts w:asciiTheme="majorHAnsi" w:eastAsiaTheme="majorEastAsia" w:hAnsiTheme="majorHAnsi" w:cstheme="majorBidi"/>
          <w:color w:val="2F5496" w:themeColor="accent5" w:themeShade="BF"/>
          <w:spacing w:val="-10"/>
          <w:kern w:val="28"/>
          <w:sz w:val="56"/>
          <w:szCs w:val="56"/>
        </w:rPr>
      </w:pPr>
      <w:r w:rsidRPr="003D2F85">
        <w:rPr>
          <w:b/>
          <w:noProof/>
          <w:lang w:val="en-AU" w:eastAsia="en-AU"/>
        </w:rPr>
        <mc:AlternateContent>
          <mc:Choice Requires="wps">
            <w:drawing>
              <wp:anchor distT="45720" distB="45720" distL="114300" distR="114300" simplePos="0" relativeHeight="251673600" behindDoc="0" locked="0" layoutInCell="1" allowOverlap="1" wp14:anchorId="24D523AE" wp14:editId="4F4F8AF9">
                <wp:simplePos x="0" y="0"/>
                <wp:positionH relativeFrom="page">
                  <wp:posOffset>1058545</wp:posOffset>
                </wp:positionH>
                <wp:positionV relativeFrom="paragraph">
                  <wp:posOffset>8905875</wp:posOffset>
                </wp:positionV>
                <wp:extent cx="6350000" cy="514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514350"/>
                        </a:xfrm>
                        <a:prstGeom prst="rect">
                          <a:avLst/>
                        </a:prstGeom>
                        <a:solidFill>
                          <a:srgbClr val="FFFFFF"/>
                        </a:solidFill>
                        <a:ln w="9525">
                          <a:noFill/>
                          <a:miter lim="800000"/>
                          <a:headEnd/>
                          <a:tailEnd/>
                        </a:ln>
                      </wps:spPr>
                      <wps:txbx>
                        <w:txbxContent>
                          <w:p w14:paraId="1DDAE7F2" w14:textId="77777777" w:rsidR="00A9289B" w:rsidRPr="00816D85" w:rsidRDefault="00A9289B" w:rsidP="00B91EBD">
                            <w:pPr>
                              <w:rPr>
                                <w:rFonts w:ascii="Arial" w:hAnsi="Arial" w:cs="Arial"/>
                                <w:sz w:val="20"/>
                              </w:rPr>
                            </w:pPr>
                            <w:r w:rsidRPr="00816D85">
                              <w:rPr>
                                <w:rFonts w:ascii="Arial" w:hAnsi="Arial" w:cs="Arial"/>
                                <w:sz w:val="20"/>
                                <w:szCs w:val="14"/>
                              </w:rPr>
                              <w:t xml:space="preserve">This Strategy was developed by Macedon Ranges Shire Council with support from the Community Sports Infrastructure Fund on behalf of the Victorian Government.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D523AE" id="_x0000_t202" coordsize="21600,21600" o:spt="202" path="m,l,21600r21600,l21600,xe">
                <v:stroke joinstyle="miter"/>
                <v:path gradientshapeok="t" o:connecttype="rect"/>
              </v:shapetype>
              <v:shape id="Text Box 2" o:spid="_x0000_s1026" type="#_x0000_t202" style="position:absolute;margin-left:83.35pt;margin-top:701.25pt;width:500pt;height:40.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" stroked="f">
                <v:textbox>
                  <w:txbxContent>
                    <w:p w14:paraId="1DDAE7F2" w14:textId="77777777" w:rsidR="00A9289B" w:rsidRPr="00816D85" w:rsidRDefault="00A9289B" w:rsidP="00B91EBD">
                      <w:pPr>
                        <w:rPr>
                          <w:rFonts w:ascii="Arial" w:hAnsi="Arial" w:cs="Arial"/>
                          <w:sz w:val="20"/>
                        </w:rPr>
                      </w:pPr>
                      <w:r w:rsidRPr="00816D85">
                        <w:rPr>
                          <w:rFonts w:ascii="Arial" w:hAnsi="Arial" w:cs="Arial"/>
                          <w:sz w:val="20"/>
                          <w:szCs w:val="14"/>
                        </w:rPr>
                        <w:t xml:space="preserve">This Strategy was developed by Macedon Ranges Shire Council with support from the Community Sports Infrastructure Fund on behalf of the Victorian Government. </w:t>
                      </w:r>
                    </w:p>
                  </w:txbxContent>
                </v:textbox>
                <w10:wrap anchorx="page"/>
              </v:shape>
            </w:pict>
          </mc:Fallback>
        </mc:AlternateContent>
      </w:r>
      <w:r>
        <w:rPr>
          <w:noProof/>
          <w:lang w:val="en-AU" w:eastAsia="en-AU"/>
        </w:rPr>
        <w:drawing>
          <wp:anchor distT="0" distB="0" distL="114300" distR="114300" simplePos="0" relativeHeight="251671552" behindDoc="0" locked="0" layoutInCell="1" allowOverlap="1" wp14:anchorId="3EBDA500" wp14:editId="7F1FF6A9">
            <wp:simplePos x="0" y="0"/>
            <wp:positionH relativeFrom="column">
              <wp:posOffset>-685800</wp:posOffset>
            </wp:positionH>
            <wp:positionV relativeFrom="paragraph">
              <wp:posOffset>8905875</wp:posOffset>
            </wp:positionV>
            <wp:extent cx="832084" cy="476250"/>
            <wp:effectExtent l="0" t="0" r="635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ctoria State Gov logo black 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2084" cy="476250"/>
                    </a:xfrm>
                    <a:prstGeom prst="rect">
                      <a:avLst/>
                    </a:prstGeom>
                    <a:ln>
                      <a:noFill/>
                    </a:ln>
                  </pic:spPr>
                </pic:pic>
              </a:graphicData>
            </a:graphic>
            <wp14:sizeRelH relativeFrom="margin">
              <wp14:pctWidth>0</wp14:pctWidth>
            </wp14:sizeRelH>
            <wp14:sizeRelV relativeFrom="margin">
              <wp14:pctHeight>0</wp14:pctHeight>
            </wp14:sizeRelV>
          </wp:anchor>
        </w:drawing>
      </w:r>
      <w:r>
        <w:rPr>
          <w:b/>
          <w:noProof/>
          <w:lang w:val="en-AU" w:eastAsia="en-AU"/>
        </w:rPr>
        <mc:AlternateContent>
          <mc:Choice Requires="wps">
            <w:drawing>
              <wp:anchor distT="0" distB="0" distL="114300" distR="114300" simplePos="0" relativeHeight="251669504" behindDoc="0" locked="0" layoutInCell="1" allowOverlap="1" wp14:anchorId="1511DC24" wp14:editId="6E9E109D">
                <wp:simplePos x="0" y="0"/>
                <wp:positionH relativeFrom="column">
                  <wp:posOffset>-447675</wp:posOffset>
                </wp:positionH>
                <wp:positionV relativeFrom="paragraph">
                  <wp:posOffset>495300</wp:posOffset>
                </wp:positionV>
                <wp:extent cx="6553200" cy="12001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553200"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A5657" w14:textId="096C3C0B" w:rsidR="00A9289B" w:rsidRPr="00B91EBD" w:rsidRDefault="00A9289B" w:rsidP="00F01583">
                            <w:pPr>
                              <w:pStyle w:val="Title"/>
                              <w:rPr>
                                <w:rFonts w:ascii="Arial" w:hAnsi="Arial" w:cs="Arial"/>
                                <w:color w:val="FFFFFF" w:themeColor="background1"/>
                              </w:rPr>
                            </w:pPr>
                            <w:r w:rsidRPr="00B91EBD">
                              <w:rPr>
                                <w:rFonts w:ascii="Arial" w:hAnsi="Arial" w:cs="Arial"/>
                                <w:b/>
                                <w:color w:val="FFFFFF" w:themeColor="background1"/>
                              </w:rPr>
                              <w:t>Sport and Active Recreation Strategy</w:t>
                            </w:r>
                            <w:r w:rsidRPr="00B91EBD">
                              <w:rPr>
                                <w:rFonts w:ascii="Arial" w:hAnsi="Arial" w:cs="Arial"/>
                                <w:color w:val="FFFFFF" w:themeColor="background1"/>
                              </w:rPr>
                              <w:t xml:space="preserve"> 2018-2028</w:t>
                            </w:r>
                          </w:p>
                          <w:p w14:paraId="60BF1B99" w14:textId="228A87DD" w:rsidR="00A9289B" w:rsidRPr="00B91EBD" w:rsidRDefault="00A9289B" w:rsidP="00F01583">
                            <w:pPr>
                              <w:rPr>
                                <w:rFonts w:ascii="Arial" w:hAnsi="Arial" w:cs="Arial"/>
                                <w:color w:val="FFFFFF" w:themeColor="background1"/>
                              </w:rPr>
                            </w:pPr>
                            <w:r w:rsidRPr="00B91EBD">
                              <w:rPr>
                                <w:rFonts w:ascii="Arial" w:hAnsi="Arial" w:cs="Arial"/>
                                <w:color w:val="FFFFFF" w:themeColor="background1"/>
                              </w:rPr>
                              <w:t>Background Report (Supporting Material) – Adopted by Council 27 June 2018</w:t>
                            </w:r>
                          </w:p>
                          <w:p w14:paraId="1E92AE2D" w14:textId="77777777" w:rsidR="00A9289B" w:rsidRDefault="00A9289B" w:rsidP="00F015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1DC24" id="Text Box 68" o:spid="_x0000_s1027" type="#_x0000_t202" style="position:absolute;margin-left:-35.25pt;margin-top:39pt;width:516pt;height: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" filled="f" stroked="f" strokeweight=".5pt">
                <v:textbox>
                  <w:txbxContent>
                    <w:p w14:paraId="4BAA5657" w14:textId="096C3C0B" w:rsidR="00A9289B" w:rsidRPr="00B91EBD" w:rsidRDefault="00A9289B" w:rsidP="00F01583">
                      <w:pPr>
                        <w:pStyle w:val="Title"/>
                        <w:rPr>
                          <w:rFonts w:ascii="Arial" w:hAnsi="Arial" w:cs="Arial"/>
                          <w:color w:val="FFFFFF" w:themeColor="background1"/>
                        </w:rPr>
                      </w:pPr>
                      <w:r w:rsidRPr="00B91EBD">
                        <w:rPr>
                          <w:rFonts w:ascii="Arial" w:hAnsi="Arial" w:cs="Arial"/>
                          <w:b/>
                          <w:color w:val="FFFFFF" w:themeColor="background1"/>
                        </w:rPr>
                        <w:t>Sport and Active Recreation Strategy</w:t>
                      </w:r>
                      <w:r w:rsidRPr="00B91EBD">
                        <w:rPr>
                          <w:rFonts w:ascii="Arial" w:hAnsi="Arial" w:cs="Arial"/>
                          <w:color w:val="FFFFFF" w:themeColor="background1"/>
                        </w:rPr>
                        <w:t xml:space="preserve"> 2018-2028</w:t>
                      </w:r>
                    </w:p>
                    <w:p w14:paraId="60BF1B99" w14:textId="228A87DD" w:rsidR="00A9289B" w:rsidRPr="00B91EBD" w:rsidRDefault="00A9289B" w:rsidP="00F01583">
                      <w:pPr>
                        <w:rPr>
                          <w:rFonts w:ascii="Arial" w:hAnsi="Arial" w:cs="Arial"/>
                          <w:color w:val="FFFFFF" w:themeColor="background1"/>
                        </w:rPr>
                      </w:pPr>
                      <w:r w:rsidRPr="00B91EBD">
                        <w:rPr>
                          <w:rFonts w:ascii="Arial" w:hAnsi="Arial" w:cs="Arial"/>
                          <w:color w:val="FFFFFF" w:themeColor="background1"/>
                        </w:rPr>
                        <w:t>Background Report (Supporting Material) – Adopted by Council 27 June 2018</w:t>
                      </w:r>
                    </w:p>
                    <w:p w14:paraId="1E92AE2D" w14:textId="77777777" w:rsidR="00A9289B" w:rsidRDefault="00A9289B" w:rsidP="00F01583"/>
                  </w:txbxContent>
                </v:textbox>
              </v:shape>
            </w:pict>
          </mc:Fallback>
        </mc:AlternateContent>
      </w:r>
      <w:r w:rsidR="007501D1">
        <w:rPr>
          <w:noProof/>
          <w:color w:val="2F5496" w:themeColor="accent5" w:themeShade="BF"/>
          <w:lang w:val="en-AU" w:eastAsia="en-AU"/>
        </w:rPr>
        <w:drawing>
          <wp:anchor distT="0" distB="0" distL="114300" distR="114300" simplePos="0" relativeHeight="251662847" behindDoc="0" locked="0" layoutInCell="1" allowOverlap="1" wp14:anchorId="7C8796A5" wp14:editId="5C22DE8B">
            <wp:simplePos x="0" y="0"/>
            <wp:positionH relativeFrom="margin">
              <wp:posOffset>-676275</wp:posOffset>
            </wp:positionH>
            <wp:positionV relativeFrom="paragraph">
              <wp:posOffset>-152400</wp:posOffset>
            </wp:positionV>
            <wp:extent cx="7103110" cy="9191625"/>
            <wp:effectExtent l="0" t="0" r="2540" b="9525"/>
            <wp:wrapNone/>
            <wp:docPr id="69" name="Picture 69" descr="T:\Recreation\Kegga\Pictures\2016-06-17 Stock photos\All sports 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creation\Kegga\Pictures\2016-06-17 Stock photos\All sports x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206"/>
                    <a:stretch/>
                  </pic:blipFill>
                  <pic:spPr bwMode="auto">
                    <a:xfrm>
                      <a:off x="0" y="0"/>
                      <a:ext cx="7103110" cy="919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583">
        <w:rPr>
          <w:b/>
          <w:noProof/>
          <w:lang w:val="en-AU" w:eastAsia="en-AU"/>
        </w:rPr>
        <w:drawing>
          <wp:anchor distT="0" distB="0" distL="114300" distR="114300" simplePos="0" relativeHeight="251667456" behindDoc="0" locked="0" layoutInCell="1" allowOverlap="1" wp14:anchorId="7ED9A0A4" wp14:editId="1AC2D2D2">
            <wp:simplePos x="0" y="0"/>
            <wp:positionH relativeFrom="column">
              <wp:posOffset>-457200</wp:posOffset>
            </wp:positionH>
            <wp:positionV relativeFrom="paragraph">
              <wp:posOffset>-457200</wp:posOffset>
            </wp:positionV>
            <wp:extent cx="2374900" cy="787400"/>
            <wp:effectExtent l="0" t="0" r="0" b="0"/>
            <wp:wrapNone/>
            <wp:docPr id="65" name="Picture 65"/>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a:ext>
                      </a:extLst>
                    </a:blip>
                    <a:stretch>
                      <a:fillRect/>
                    </a:stretch>
                  </pic:blipFill>
                  <pic:spPr>
                    <a:xfrm>
                      <a:off x="0" y="0"/>
                      <a:ext cx="2374900" cy="787400"/>
                    </a:xfrm>
                    <a:prstGeom prst="rect">
                      <a:avLst/>
                    </a:prstGeom>
                  </pic:spPr>
                </pic:pic>
              </a:graphicData>
            </a:graphic>
          </wp:anchor>
        </w:drawing>
      </w:r>
      <w:r w:rsidR="00F01583">
        <w:rPr>
          <w:noProof/>
          <w:lang w:val="en-AU" w:eastAsia="en-AU"/>
        </w:rPr>
        <w:drawing>
          <wp:anchor distT="0" distB="0" distL="114300" distR="114300" simplePos="0" relativeHeight="251666432" behindDoc="0" locked="0" layoutInCell="1" allowOverlap="1" wp14:anchorId="0AE660EB" wp14:editId="0DFAA5DC">
            <wp:simplePos x="0" y="0"/>
            <wp:positionH relativeFrom="margin">
              <wp:posOffset>-689610</wp:posOffset>
            </wp:positionH>
            <wp:positionV relativeFrom="paragraph">
              <wp:posOffset>-809625</wp:posOffset>
            </wp:positionV>
            <wp:extent cx="7112000" cy="36830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 Report Banner - Masterbrand.png"/>
                    <pic:cNvPicPr/>
                  </pic:nvPicPr>
                  <pic:blipFill>
                    <a:blip r:embed="rId12" cstate="print">
                      <a:extLst>
                        <a:ext uri="{28A0092B-C50C-407E-A947-70E740481C1C}">
                          <a14:useLocalDpi xmlns:a14="http://schemas.microsoft.com/office/drawing/2010/main"/>
                        </a:ext>
                      </a:extLst>
                    </a:blip>
                    <a:stretch>
                      <a:fillRect/>
                    </a:stretch>
                  </pic:blipFill>
                  <pic:spPr>
                    <a:xfrm>
                      <a:off x="0" y="0"/>
                      <a:ext cx="7112000" cy="3683000"/>
                    </a:xfrm>
                    <a:prstGeom prst="rect">
                      <a:avLst/>
                    </a:prstGeom>
                  </pic:spPr>
                </pic:pic>
              </a:graphicData>
            </a:graphic>
            <wp14:sizeRelH relativeFrom="page">
              <wp14:pctWidth>0</wp14:pctWidth>
            </wp14:sizeRelH>
            <wp14:sizeRelV relativeFrom="page">
              <wp14:pctHeight>0</wp14:pctHeight>
            </wp14:sizeRelV>
          </wp:anchor>
        </w:drawing>
      </w:r>
      <w:r w:rsidR="00F01583">
        <w:rPr>
          <w:color w:val="2F5496" w:themeColor="accent5" w:themeShade="BF"/>
        </w:rPr>
        <w:br w:type="page"/>
      </w:r>
    </w:p>
    <w:p w14:paraId="6384AD6E" w14:textId="77777777" w:rsidR="00DB17AA" w:rsidRDefault="00DB17AA" w:rsidP="00EF73E2">
      <w:pPr>
        <w:pStyle w:val="Title"/>
        <w:rPr>
          <w:color w:val="2F5496" w:themeColor="accent5" w:themeShade="BF"/>
        </w:rPr>
      </w:pPr>
    </w:p>
    <w:p w14:paraId="574C8289" w14:textId="77777777" w:rsidR="00D56A11" w:rsidRDefault="00D56A11"/>
    <w:sdt>
      <w:sdtPr>
        <w:rPr>
          <w:rFonts w:ascii="Arial" w:hAnsi="Arial" w:cs="Arial"/>
        </w:rPr>
        <w:id w:val="-471370196"/>
        <w:docPartObj>
          <w:docPartGallery w:val="Table of Contents"/>
          <w:docPartUnique/>
        </w:docPartObj>
      </w:sdtPr>
      <w:sdtEndPr>
        <w:rPr>
          <w:b/>
          <w:bCs/>
          <w:noProof/>
        </w:rPr>
      </w:sdtEndPr>
      <w:sdtContent>
        <w:p w14:paraId="2D38A4FA" w14:textId="37803F5F" w:rsidR="00EE1D7F" w:rsidRPr="00B91EBD" w:rsidRDefault="00EE1D7F" w:rsidP="00EE1D7F">
          <w:pPr>
            <w:keepNext/>
            <w:keepLines/>
            <w:spacing w:before="240" w:after="0"/>
            <w:rPr>
              <w:rStyle w:val="TitleChar"/>
              <w:rFonts w:ascii="Arial" w:hAnsi="Arial" w:cs="Arial"/>
              <w:b/>
              <w:color w:val="800000"/>
            </w:rPr>
          </w:pPr>
          <w:r w:rsidRPr="00B91EBD">
            <w:rPr>
              <w:rStyle w:val="TitleChar"/>
              <w:rFonts w:ascii="Arial" w:hAnsi="Arial" w:cs="Arial"/>
              <w:b/>
              <w:color w:val="800000"/>
            </w:rPr>
            <w:t>Contents</w:t>
          </w:r>
        </w:p>
        <w:p w14:paraId="12A4E228" w14:textId="3F80D68D" w:rsidR="00487612" w:rsidRPr="00B91EBD" w:rsidRDefault="00EE1D7F" w:rsidP="0084024A">
          <w:pPr>
            <w:pStyle w:val="TOC1"/>
            <w:rPr>
              <w:rFonts w:eastAsiaTheme="minorEastAsia"/>
              <w:noProof/>
            </w:rPr>
          </w:pPr>
          <w:r w:rsidRPr="00B91EBD">
            <w:fldChar w:fldCharType="begin"/>
          </w:r>
          <w:r w:rsidRPr="00B91EBD">
            <w:instrText xml:space="preserve"> TOC \o "1-3" \h \z \u </w:instrText>
          </w:r>
          <w:r w:rsidRPr="00B91EBD">
            <w:fldChar w:fldCharType="separate"/>
          </w:r>
          <w:hyperlink w:anchor="_Toc513538508" w:history="1">
            <w:r w:rsidR="00487612" w:rsidRPr="00B91EBD">
              <w:rPr>
                <w:rStyle w:val="Hyperlink"/>
                <w:rFonts w:ascii="Arial" w:hAnsi="Arial" w:cs="Arial"/>
                <w:noProof/>
              </w:rPr>
              <w:t>1</w:t>
            </w:r>
            <w:r w:rsidR="00487612" w:rsidRPr="00B91EBD">
              <w:rPr>
                <w:rFonts w:eastAsiaTheme="minorEastAsia"/>
                <w:noProof/>
              </w:rPr>
              <w:tab/>
            </w:r>
            <w:r w:rsidR="00F01583" w:rsidRPr="00B91EBD">
              <w:rPr>
                <w:rFonts w:eastAsiaTheme="minorEastAsia"/>
                <w:noProof/>
              </w:rPr>
              <w:t>Sport and</w:t>
            </w:r>
            <w:r w:rsidR="00487612" w:rsidRPr="00B91EBD">
              <w:rPr>
                <w:rStyle w:val="Hyperlink"/>
                <w:rFonts w:ascii="Arial" w:hAnsi="Arial" w:cs="Arial"/>
                <w:noProof/>
              </w:rPr>
              <w:t xml:space="preserve"> </w:t>
            </w:r>
            <w:r w:rsidR="002E2EC7" w:rsidRPr="00B91EBD">
              <w:rPr>
                <w:rStyle w:val="Hyperlink"/>
                <w:rFonts w:ascii="Arial" w:hAnsi="Arial" w:cs="Arial"/>
                <w:noProof/>
              </w:rPr>
              <w:t xml:space="preserve">Active Recreation  </w:t>
            </w:r>
            <w:r w:rsidR="00487612" w:rsidRPr="00B91EBD">
              <w:rPr>
                <w:rStyle w:val="Hyperlink"/>
                <w:rFonts w:ascii="Arial" w:hAnsi="Arial" w:cs="Arial"/>
                <w:noProof/>
              </w:rPr>
              <w:t>Facility Development Funding Framework</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_Toc513538508 \h </w:instrText>
            </w:r>
            <w:r w:rsidR="00487612" w:rsidRPr="00B91EBD">
              <w:rPr>
                <w:noProof/>
                <w:webHidden/>
              </w:rPr>
            </w:r>
            <w:r w:rsidR="00487612" w:rsidRPr="00B91EBD">
              <w:rPr>
                <w:noProof/>
                <w:webHidden/>
              </w:rPr>
              <w:fldChar w:fldCharType="separate"/>
            </w:r>
            <w:r w:rsidR="00BA325E">
              <w:rPr>
                <w:noProof/>
                <w:webHidden/>
              </w:rPr>
              <w:t>3</w:t>
            </w:r>
            <w:r w:rsidR="00487612" w:rsidRPr="00B91EBD">
              <w:rPr>
                <w:noProof/>
                <w:webHidden/>
              </w:rPr>
              <w:fldChar w:fldCharType="end"/>
            </w:r>
          </w:hyperlink>
        </w:p>
        <w:p w14:paraId="5A84C650" w14:textId="77777777" w:rsidR="00487612" w:rsidRPr="00B91EBD" w:rsidRDefault="009E45CD">
          <w:pPr>
            <w:pStyle w:val="TOC3"/>
            <w:tabs>
              <w:tab w:val="right" w:leader="dot" w:pos="9017"/>
            </w:tabs>
            <w:rPr>
              <w:rFonts w:ascii="Arial" w:eastAsiaTheme="minorEastAsia" w:hAnsi="Arial" w:cs="Arial"/>
              <w:noProof/>
            </w:rPr>
          </w:pPr>
          <w:hyperlink w:anchor="_Toc513538509" w:history="1">
            <w:r w:rsidR="00487612" w:rsidRPr="00B91EBD">
              <w:rPr>
                <w:rStyle w:val="Hyperlink"/>
                <w:rFonts w:ascii="Arial" w:eastAsiaTheme="majorEastAsia" w:hAnsi="Arial" w:cs="Arial"/>
                <w:noProof/>
              </w:rPr>
              <w:t>Introduction / Purpose</w:t>
            </w:r>
            <w:r w:rsidR="00487612" w:rsidRPr="00B91EBD">
              <w:rPr>
                <w:rFonts w:ascii="Arial" w:hAnsi="Arial" w:cs="Arial"/>
                <w:noProof/>
                <w:webHidden/>
              </w:rPr>
              <w:tab/>
            </w:r>
            <w:r w:rsidR="00487612" w:rsidRPr="00B91EBD">
              <w:rPr>
                <w:rFonts w:ascii="Arial" w:hAnsi="Arial" w:cs="Arial"/>
                <w:noProof/>
                <w:webHidden/>
              </w:rPr>
              <w:fldChar w:fldCharType="begin"/>
            </w:r>
            <w:r w:rsidR="00487612" w:rsidRPr="00B91EBD">
              <w:rPr>
                <w:rFonts w:ascii="Arial" w:hAnsi="Arial" w:cs="Arial"/>
                <w:noProof/>
                <w:webHidden/>
              </w:rPr>
              <w:instrText xml:space="preserve"> PAGEREF _Toc513538509 \h </w:instrText>
            </w:r>
            <w:r w:rsidR="00487612" w:rsidRPr="00B91EBD">
              <w:rPr>
                <w:rFonts w:ascii="Arial" w:hAnsi="Arial" w:cs="Arial"/>
                <w:noProof/>
                <w:webHidden/>
              </w:rPr>
            </w:r>
            <w:r w:rsidR="00487612" w:rsidRPr="00B91EBD">
              <w:rPr>
                <w:rFonts w:ascii="Arial" w:hAnsi="Arial" w:cs="Arial"/>
                <w:noProof/>
                <w:webHidden/>
              </w:rPr>
              <w:fldChar w:fldCharType="separate"/>
            </w:r>
            <w:r w:rsidR="00BA325E">
              <w:rPr>
                <w:rFonts w:ascii="Arial" w:hAnsi="Arial" w:cs="Arial"/>
                <w:noProof/>
                <w:webHidden/>
              </w:rPr>
              <w:t>3</w:t>
            </w:r>
            <w:r w:rsidR="00487612" w:rsidRPr="00B91EBD">
              <w:rPr>
                <w:rFonts w:ascii="Arial" w:hAnsi="Arial" w:cs="Arial"/>
                <w:noProof/>
                <w:webHidden/>
              </w:rPr>
              <w:fldChar w:fldCharType="end"/>
            </w:r>
          </w:hyperlink>
        </w:p>
        <w:p w14:paraId="32B8C43A" w14:textId="77777777" w:rsidR="00487612" w:rsidRPr="00B91EBD" w:rsidRDefault="009E45CD">
          <w:pPr>
            <w:pStyle w:val="TOC3"/>
            <w:tabs>
              <w:tab w:val="right" w:leader="dot" w:pos="9017"/>
            </w:tabs>
            <w:rPr>
              <w:rFonts w:ascii="Arial" w:eastAsiaTheme="minorEastAsia" w:hAnsi="Arial" w:cs="Arial"/>
              <w:noProof/>
            </w:rPr>
          </w:pPr>
          <w:hyperlink w:anchor="_Toc513538510" w:history="1">
            <w:r w:rsidR="00487612" w:rsidRPr="00B91EBD">
              <w:rPr>
                <w:rStyle w:val="Hyperlink"/>
                <w:rFonts w:ascii="Arial" w:eastAsiaTheme="majorEastAsia" w:hAnsi="Arial" w:cs="Arial"/>
                <w:noProof/>
              </w:rPr>
              <w:t>Definitions</w:t>
            </w:r>
            <w:r w:rsidR="00487612" w:rsidRPr="00B91EBD">
              <w:rPr>
                <w:rFonts w:ascii="Arial" w:hAnsi="Arial" w:cs="Arial"/>
                <w:noProof/>
                <w:webHidden/>
              </w:rPr>
              <w:tab/>
            </w:r>
            <w:r w:rsidR="00487612" w:rsidRPr="00B91EBD">
              <w:rPr>
                <w:rFonts w:ascii="Arial" w:hAnsi="Arial" w:cs="Arial"/>
                <w:noProof/>
                <w:webHidden/>
              </w:rPr>
              <w:fldChar w:fldCharType="begin"/>
            </w:r>
            <w:r w:rsidR="00487612" w:rsidRPr="00B91EBD">
              <w:rPr>
                <w:rFonts w:ascii="Arial" w:hAnsi="Arial" w:cs="Arial"/>
                <w:noProof/>
                <w:webHidden/>
              </w:rPr>
              <w:instrText xml:space="preserve"> PAGEREF _Toc513538510 \h </w:instrText>
            </w:r>
            <w:r w:rsidR="00487612" w:rsidRPr="00B91EBD">
              <w:rPr>
                <w:rFonts w:ascii="Arial" w:hAnsi="Arial" w:cs="Arial"/>
                <w:noProof/>
                <w:webHidden/>
              </w:rPr>
            </w:r>
            <w:r w:rsidR="00487612" w:rsidRPr="00B91EBD">
              <w:rPr>
                <w:rFonts w:ascii="Arial" w:hAnsi="Arial" w:cs="Arial"/>
                <w:noProof/>
                <w:webHidden/>
              </w:rPr>
              <w:fldChar w:fldCharType="separate"/>
            </w:r>
            <w:r w:rsidR="00BA325E">
              <w:rPr>
                <w:rFonts w:ascii="Arial" w:hAnsi="Arial" w:cs="Arial"/>
                <w:noProof/>
                <w:webHidden/>
              </w:rPr>
              <w:t>3</w:t>
            </w:r>
            <w:r w:rsidR="00487612" w:rsidRPr="00B91EBD">
              <w:rPr>
                <w:rFonts w:ascii="Arial" w:hAnsi="Arial" w:cs="Arial"/>
                <w:noProof/>
                <w:webHidden/>
              </w:rPr>
              <w:fldChar w:fldCharType="end"/>
            </w:r>
          </w:hyperlink>
        </w:p>
        <w:p w14:paraId="754CC4C0" w14:textId="77777777" w:rsidR="00487612" w:rsidRPr="00B91EBD" w:rsidRDefault="009E45CD">
          <w:pPr>
            <w:pStyle w:val="TOC3"/>
            <w:tabs>
              <w:tab w:val="right" w:leader="dot" w:pos="9017"/>
            </w:tabs>
            <w:rPr>
              <w:rFonts w:ascii="Arial" w:eastAsiaTheme="minorEastAsia" w:hAnsi="Arial" w:cs="Arial"/>
              <w:noProof/>
            </w:rPr>
          </w:pPr>
          <w:hyperlink w:anchor="_Toc513538511" w:history="1">
            <w:r w:rsidR="00487612" w:rsidRPr="00B91EBD">
              <w:rPr>
                <w:rStyle w:val="Hyperlink"/>
                <w:rFonts w:ascii="Arial" w:eastAsiaTheme="majorEastAsia" w:hAnsi="Arial" w:cs="Arial"/>
                <w:noProof/>
              </w:rPr>
              <w:t>Scope</w:t>
            </w:r>
            <w:r w:rsidR="00487612" w:rsidRPr="00B91EBD">
              <w:rPr>
                <w:rFonts w:ascii="Arial" w:hAnsi="Arial" w:cs="Arial"/>
                <w:noProof/>
                <w:webHidden/>
              </w:rPr>
              <w:tab/>
            </w:r>
            <w:r w:rsidR="00487612" w:rsidRPr="00B91EBD">
              <w:rPr>
                <w:rFonts w:ascii="Arial" w:hAnsi="Arial" w:cs="Arial"/>
                <w:noProof/>
                <w:webHidden/>
              </w:rPr>
              <w:fldChar w:fldCharType="begin"/>
            </w:r>
            <w:r w:rsidR="00487612" w:rsidRPr="00B91EBD">
              <w:rPr>
                <w:rFonts w:ascii="Arial" w:hAnsi="Arial" w:cs="Arial"/>
                <w:noProof/>
                <w:webHidden/>
              </w:rPr>
              <w:instrText xml:space="preserve"> PAGEREF _Toc513538511 \h </w:instrText>
            </w:r>
            <w:r w:rsidR="00487612" w:rsidRPr="00B91EBD">
              <w:rPr>
                <w:rFonts w:ascii="Arial" w:hAnsi="Arial" w:cs="Arial"/>
                <w:noProof/>
                <w:webHidden/>
              </w:rPr>
            </w:r>
            <w:r w:rsidR="00487612" w:rsidRPr="00B91EBD">
              <w:rPr>
                <w:rFonts w:ascii="Arial" w:hAnsi="Arial" w:cs="Arial"/>
                <w:noProof/>
                <w:webHidden/>
              </w:rPr>
              <w:fldChar w:fldCharType="separate"/>
            </w:r>
            <w:r w:rsidR="00BA325E">
              <w:rPr>
                <w:rFonts w:ascii="Arial" w:hAnsi="Arial" w:cs="Arial"/>
                <w:noProof/>
                <w:webHidden/>
              </w:rPr>
              <w:t>4</w:t>
            </w:r>
            <w:r w:rsidR="00487612" w:rsidRPr="00B91EBD">
              <w:rPr>
                <w:rFonts w:ascii="Arial" w:hAnsi="Arial" w:cs="Arial"/>
                <w:noProof/>
                <w:webHidden/>
              </w:rPr>
              <w:fldChar w:fldCharType="end"/>
            </w:r>
          </w:hyperlink>
        </w:p>
        <w:p w14:paraId="1D24F83B" w14:textId="77777777" w:rsidR="00487612" w:rsidRPr="00B91EBD" w:rsidRDefault="009E45CD">
          <w:pPr>
            <w:pStyle w:val="TOC3"/>
            <w:tabs>
              <w:tab w:val="right" w:leader="dot" w:pos="9017"/>
            </w:tabs>
            <w:rPr>
              <w:rFonts w:ascii="Arial" w:eastAsiaTheme="minorEastAsia" w:hAnsi="Arial" w:cs="Arial"/>
              <w:noProof/>
            </w:rPr>
          </w:pPr>
          <w:hyperlink w:anchor="_Toc513538512" w:history="1">
            <w:r w:rsidR="00487612" w:rsidRPr="00B91EBD">
              <w:rPr>
                <w:rStyle w:val="Hyperlink"/>
                <w:rFonts w:ascii="Arial" w:eastAsiaTheme="majorEastAsia" w:hAnsi="Arial" w:cs="Arial"/>
                <w:noProof/>
              </w:rPr>
              <w:t>Requests for Capital Works Projects</w:t>
            </w:r>
            <w:r w:rsidR="00487612" w:rsidRPr="00B91EBD">
              <w:rPr>
                <w:rFonts w:ascii="Arial" w:hAnsi="Arial" w:cs="Arial"/>
                <w:noProof/>
                <w:webHidden/>
              </w:rPr>
              <w:tab/>
            </w:r>
            <w:r w:rsidR="00487612" w:rsidRPr="00B91EBD">
              <w:rPr>
                <w:rFonts w:ascii="Arial" w:hAnsi="Arial" w:cs="Arial"/>
                <w:noProof/>
                <w:webHidden/>
              </w:rPr>
              <w:fldChar w:fldCharType="begin"/>
            </w:r>
            <w:r w:rsidR="00487612" w:rsidRPr="00B91EBD">
              <w:rPr>
                <w:rFonts w:ascii="Arial" w:hAnsi="Arial" w:cs="Arial"/>
                <w:noProof/>
                <w:webHidden/>
              </w:rPr>
              <w:instrText xml:space="preserve"> PAGEREF _Toc513538512 \h </w:instrText>
            </w:r>
            <w:r w:rsidR="00487612" w:rsidRPr="00B91EBD">
              <w:rPr>
                <w:rFonts w:ascii="Arial" w:hAnsi="Arial" w:cs="Arial"/>
                <w:noProof/>
                <w:webHidden/>
              </w:rPr>
            </w:r>
            <w:r w:rsidR="00487612" w:rsidRPr="00B91EBD">
              <w:rPr>
                <w:rFonts w:ascii="Arial" w:hAnsi="Arial" w:cs="Arial"/>
                <w:noProof/>
                <w:webHidden/>
              </w:rPr>
              <w:fldChar w:fldCharType="separate"/>
            </w:r>
            <w:r w:rsidR="00BA325E">
              <w:rPr>
                <w:rFonts w:ascii="Arial" w:hAnsi="Arial" w:cs="Arial"/>
                <w:noProof/>
                <w:webHidden/>
              </w:rPr>
              <w:t>4</w:t>
            </w:r>
            <w:r w:rsidR="00487612" w:rsidRPr="00B91EBD">
              <w:rPr>
                <w:rFonts w:ascii="Arial" w:hAnsi="Arial" w:cs="Arial"/>
                <w:noProof/>
                <w:webHidden/>
              </w:rPr>
              <w:fldChar w:fldCharType="end"/>
            </w:r>
          </w:hyperlink>
        </w:p>
        <w:p w14:paraId="2E53BA4A" w14:textId="77777777" w:rsidR="00487612" w:rsidRPr="00B91EBD" w:rsidRDefault="009E45CD">
          <w:pPr>
            <w:pStyle w:val="TOC3"/>
            <w:tabs>
              <w:tab w:val="right" w:leader="dot" w:pos="9017"/>
            </w:tabs>
            <w:rPr>
              <w:rFonts w:ascii="Arial" w:eastAsiaTheme="minorEastAsia" w:hAnsi="Arial" w:cs="Arial"/>
              <w:noProof/>
            </w:rPr>
          </w:pPr>
          <w:hyperlink w:anchor="_Toc513538513" w:history="1">
            <w:r w:rsidR="00487612" w:rsidRPr="00B91EBD">
              <w:rPr>
                <w:rStyle w:val="Hyperlink"/>
                <w:rFonts w:ascii="Arial" w:eastAsiaTheme="majorEastAsia" w:hAnsi="Arial" w:cs="Arial"/>
                <w:noProof/>
              </w:rPr>
              <w:t>Process of Review and Evaluation of Capital Works Projects</w:t>
            </w:r>
            <w:r w:rsidR="00487612" w:rsidRPr="00B91EBD">
              <w:rPr>
                <w:rFonts w:ascii="Arial" w:hAnsi="Arial" w:cs="Arial"/>
                <w:noProof/>
                <w:webHidden/>
              </w:rPr>
              <w:tab/>
            </w:r>
            <w:r w:rsidR="00487612" w:rsidRPr="00B91EBD">
              <w:rPr>
                <w:rFonts w:ascii="Arial" w:hAnsi="Arial" w:cs="Arial"/>
                <w:noProof/>
                <w:webHidden/>
              </w:rPr>
              <w:fldChar w:fldCharType="begin"/>
            </w:r>
            <w:r w:rsidR="00487612" w:rsidRPr="00B91EBD">
              <w:rPr>
                <w:rFonts w:ascii="Arial" w:hAnsi="Arial" w:cs="Arial"/>
                <w:noProof/>
                <w:webHidden/>
              </w:rPr>
              <w:instrText xml:space="preserve"> PAGEREF _Toc513538513 \h </w:instrText>
            </w:r>
            <w:r w:rsidR="00487612" w:rsidRPr="00B91EBD">
              <w:rPr>
                <w:rFonts w:ascii="Arial" w:hAnsi="Arial" w:cs="Arial"/>
                <w:noProof/>
                <w:webHidden/>
              </w:rPr>
            </w:r>
            <w:r w:rsidR="00487612" w:rsidRPr="00B91EBD">
              <w:rPr>
                <w:rFonts w:ascii="Arial" w:hAnsi="Arial" w:cs="Arial"/>
                <w:noProof/>
                <w:webHidden/>
              </w:rPr>
              <w:fldChar w:fldCharType="separate"/>
            </w:r>
            <w:r w:rsidR="00BA325E">
              <w:rPr>
                <w:rFonts w:ascii="Arial" w:hAnsi="Arial" w:cs="Arial"/>
                <w:noProof/>
                <w:webHidden/>
              </w:rPr>
              <w:t>4</w:t>
            </w:r>
            <w:r w:rsidR="00487612" w:rsidRPr="00B91EBD">
              <w:rPr>
                <w:rFonts w:ascii="Arial" w:hAnsi="Arial" w:cs="Arial"/>
                <w:noProof/>
                <w:webHidden/>
              </w:rPr>
              <w:fldChar w:fldCharType="end"/>
            </w:r>
          </w:hyperlink>
        </w:p>
        <w:p w14:paraId="5D1E6DF7" w14:textId="0529B52D" w:rsidR="00487612" w:rsidRPr="00B91EBD" w:rsidRDefault="009E45CD" w:rsidP="0084024A">
          <w:pPr>
            <w:pStyle w:val="TOC1"/>
            <w:rPr>
              <w:rFonts w:eastAsiaTheme="minorEastAsia"/>
              <w:noProof/>
            </w:rPr>
          </w:pPr>
          <w:hyperlink w:anchor="_Toc513538514" w:history="1">
            <w:r w:rsidR="00487612" w:rsidRPr="00B91EBD">
              <w:rPr>
                <w:rStyle w:val="Hyperlink"/>
                <w:rFonts w:ascii="Arial" w:hAnsi="Arial" w:cs="Arial"/>
                <w:noProof/>
              </w:rPr>
              <w:t>2</w:t>
            </w:r>
            <w:r w:rsidR="00487612" w:rsidRPr="00B91EBD">
              <w:rPr>
                <w:rFonts w:eastAsiaTheme="minorEastAsia"/>
                <w:noProof/>
              </w:rPr>
              <w:tab/>
            </w:r>
            <w:r w:rsidR="00F01583" w:rsidRPr="00B91EBD">
              <w:t xml:space="preserve">Sport and </w:t>
            </w:r>
            <w:r w:rsidR="002E2EC7" w:rsidRPr="00B91EBD">
              <w:rPr>
                <w:rStyle w:val="Hyperlink"/>
                <w:rFonts w:ascii="Arial" w:hAnsi="Arial" w:cs="Arial"/>
                <w:noProof/>
              </w:rPr>
              <w:t xml:space="preserve">Active Recreation </w:t>
            </w:r>
            <w:r w:rsidR="00487612" w:rsidRPr="00B91EBD">
              <w:rPr>
                <w:rStyle w:val="Hyperlink"/>
                <w:rFonts w:ascii="Arial" w:hAnsi="Arial" w:cs="Arial"/>
                <w:noProof/>
              </w:rPr>
              <w:t>Infrastructure Development and Maintenance Policy</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_Toc513538514 \h </w:instrText>
            </w:r>
            <w:r w:rsidR="00487612" w:rsidRPr="00B91EBD">
              <w:rPr>
                <w:noProof/>
                <w:webHidden/>
              </w:rPr>
            </w:r>
            <w:r w:rsidR="00487612" w:rsidRPr="00B91EBD">
              <w:rPr>
                <w:noProof/>
                <w:webHidden/>
              </w:rPr>
              <w:fldChar w:fldCharType="separate"/>
            </w:r>
            <w:r w:rsidR="00BA325E">
              <w:rPr>
                <w:noProof/>
                <w:webHidden/>
              </w:rPr>
              <w:t>7</w:t>
            </w:r>
            <w:r w:rsidR="00487612" w:rsidRPr="00B91EBD">
              <w:rPr>
                <w:noProof/>
                <w:webHidden/>
              </w:rPr>
              <w:fldChar w:fldCharType="end"/>
            </w:r>
          </w:hyperlink>
        </w:p>
        <w:p w14:paraId="736D88B3" w14:textId="77777777" w:rsidR="00487612" w:rsidRPr="00B91EBD" w:rsidRDefault="009E45CD">
          <w:pPr>
            <w:pStyle w:val="TOC3"/>
            <w:tabs>
              <w:tab w:val="right" w:leader="dot" w:pos="9017"/>
            </w:tabs>
            <w:rPr>
              <w:rFonts w:ascii="Arial" w:eastAsiaTheme="minorEastAsia" w:hAnsi="Arial" w:cs="Arial"/>
              <w:noProof/>
            </w:rPr>
          </w:pPr>
          <w:hyperlink w:anchor="_Toc513538515" w:history="1">
            <w:r w:rsidR="00487612" w:rsidRPr="00B91EBD">
              <w:rPr>
                <w:rStyle w:val="Hyperlink"/>
                <w:rFonts w:ascii="Arial" w:eastAsiaTheme="majorEastAsia" w:hAnsi="Arial" w:cs="Arial"/>
                <w:noProof/>
              </w:rPr>
              <w:t>Introduction / Purpose</w:t>
            </w:r>
            <w:r w:rsidR="00487612" w:rsidRPr="00B91EBD">
              <w:rPr>
                <w:rFonts w:ascii="Arial" w:hAnsi="Arial" w:cs="Arial"/>
                <w:noProof/>
                <w:webHidden/>
              </w:rPr>
              <w:tab/>
            </w:r>
            <w:r w:rsidR="00487612" w:rsidRPr="00B91EBD">
              <w:rPr>
                <w:rFonts w:ascii="Arial" w:hAnsi="Arial" w:cs="Arial"/>
                <w:noProof/>
                <w:webHidden/>
              </w:rPr>
              <w:fldChar w:fldCharType="begin"/>
            </w:r>
            <w:r w:rsidR="00487612" w:rsidRPr="00B91EBD">
              <w:rPr>
                <w:rFonts w:ascii="Arial" w:hAnsi="Arial" w:cs="Arial"/>
                <w:noProof/>
                <w:webHidden/>
              </w:rPr>
              <w:instrText xml:space="preserve"> PAGEREF _Toc513538515 \h </w:instrText>
            </w:r>
            <w:r w:rsidR="00487612" w:rsidRPr="00B91EBD">
              <w:rPr>
                <w:rFonts w:ascii="Arial" w:hAnsi="Arial" w:cs="Arial"/>
                <w:noProof/>
                <w:webHidden/>
              </w:rPr>
            </w:r>
            <w:r w:rsidR="00487612" w:rsidRPr="00B91EBD">
              <w:rPr>
                <w:rFonts w:ascii="Arial" w:hAnsi="Arial" w:cs="Arial"/>
                <w:noProof/>
                <w:webHidden/>
              </w:rPr>
              <w:fldChar w:fldCharType="separate"/>
            </w:r>
            <w:r w:rsidR="00BA325E">
              <w:rPr>
                <w:rFonts w:ascii="Arial" w:hAnsi="Arial" w:cs="Arial"/>
                <w:noProof/>
                <w:webHidden/>
              </w:rPr>
              <w:t>7</w:t>
            </w:r>
            <w:r w:rsidR="00487612" w:rsidRPr="00B91EBD">
              <w:rPr>
                <w:rFonts w:ascii="Arial" w:hAnsi="Arial" w:cs="Arial"/>
                <w:noProof/>
                <w:webHidden/>
              </w:rPr>
              <w:fldChar w:fldCharType="end"/>
            </w:r>
          </w:hyperlink>
        </w:p>
        <w:p w14:paraId="4C22316A" w14:textId="77777777" w:rsidR="00487612" w:rsidRPr="00B91EBD" w:rsidRDefault="009E45CD">
          <w:pPr>
            <w:pStyle w:val="TOC3"/>
            <w:tabs>
              <w:tab w:val="right" w:leader="dot" w:pos="9017"/>
            </w:tabs>
            <w:rPr>
              <w:rFonts w:ascii="Arial" w:eastAsiaTheme="minorEastAsia" w:hAnsi="Arial" w:cs="Arial"/>
              <w:noProof/>
            </w:rPr>
          </w:pPr>
          <w:hyperlink w:anchor="_Toc513538516" w:history="1">
            <w:r w:rsidR="00487612" w:rsidRPr="00B91EBD">
              <w:rPr>
                <w:rStyle w:val="Hyperlink"/>
                <w:rFonts w:ascii="Arial" w:eastAsiaTheme="majorEastAsia" w:hAnsi="Arial" w:cs="Arial"/>
                <w:noProof/>
              </w:rPr>
              <w:t>Scope</w:t>
            </w:r>
            <w:r w:rsidR="00487612" w:rsidRPr="00B91EBD">
              <w:rPr>
                <w:rFonts w:ascii="Arial" w:hAnsi="Arial" w:cs="Arial"/>
                <w:noProof/>
                <w:webHidden/>
              </w:rPr>
              <w:tab/>
            </w:r>
            <w:r w:rsidR="00487612" w:rsidRPr="00B91EBD">
              <w:rPr>
                <w:rFonts w:ascii="Arial" w:hAnsi="Arial" w:cs="Arial"/>
                <w:noProof/>
                <w:webHidden/>
              </w:rPr>
              <w:fldChar w:fldCharType="begin"/>
            </w:r>
            <w:r w:rsidR="00487612" w:rsidRPr="00B91EBD">
              <w:rPr>
                <w:rFonts w:ascii="Arial" w:hAnsi="Arial" w:cs="Arial"/>
                <w:noProof/>
                <w:webHidden/>
              </w:rPr>
              <w:instrText xml:space="preserve"> PAGEREF _Toc513538516 \h </w:instrText>
            </w:r>
            <w:r w:rsidR="00487612" w:rsidRPr="00B91EBD">
              <w:rPr>
                <w:rFonts w:ascii="Arial" w:hAnsi="Arial" w:cs="Arial"/>
                <w:noProof/>
                <w:webHidden/>
              </w:rPr>
            </w:r>
            <w:r w:rsidR="00487612" w:rsidRPr="00B91EBD">
              <w:rPr>
                <w:rFonts w:ascii="Arial" w:hAnsi="Arial" w:cs="Arial"/>
                <w:noProof/>
                <w:webHidden/>
              </w:rPr>
              <w:fldChar w:fldCharType="separate"/>
            </w:r>
            <w:r w:rsidR="00BA325E">
              <w:rPr>
                <w:rFonts w:ascii="Arial" w:hAnsi="Arial" w:cs="Arial"/>
                <w:noProof/>
                <w:webHidden/>
              </w:rPr>
              <w:t>7</w:t>
            </w:r>
            <w:r w:rsidR="00487612" w:rsidRPr="00B91EBD">
              <w:rPr>
                <w:rFonts w:ascii="Arial" w:hAnsi="Arial" w:cs="Arial"/>
                <w:noProof/>
                <w:webHidden/>
              </w:rPr>
              <w:fldChar w:fldCharType="end"/>
            </w:r>
          </w:hyperlink>
        </w:p>
        <w:p w14:paraId="56CE890C" w14:textId="77777777" w:rsidR="00487612" w:rsidRPr="00B91EBD" w:rsidRDefault="009E45CD">
          <w:pPr>
            <w:pStyle w:val="TOC3"/>
            <w:tabs>
              <w:tab w:val="right" w:leader="dot" w:pos="9017"/>
            </w:tabs>
            <w:rPr>
              <w:rFonts w:ascii="Arial" w:eastAsiaTheme="minorEastAsia" w:hAnsi="Arial" w:cs="Arial"/>
              <w:noProof/>
            </w:rPr>
          </w:pPr>
          <w:hyperlink w:anchor="_Toc513538517" w:history="1">
            <w:r w:rsidR="00487612" w:rsidRPr="00B91EBD">
              <w:rPr>
                <w:rStyle w:val="Hyperlink"/>
                <w:rFonts w:ascii="Arial" w:eastAsiaTheme="majorEastAsia" w:hAnsi="Arial" w:cs="Arial"/>
                <w:noProof/>
              </w:rPr>
              <w:t>Definitions</w:t>
            </w:r>
            <w:r w:rsidR="00487612" w:rsidRPr="00B91EBD">
              <w:rPr>
                <w:rFonts w:ascii="Arial" w:hAnsi="Arial" w:cs="Arial"/>
                <w:noProof/>
                <w:webHidden/>
              </w:rPr>
              <w:tab/>
            </w:r>
            <w:r w:rsidR="00487612" w:rsidRPr="00B91EBD">
              <w:rPr>
                <w:rFonts w:ascii="Arial" w:hAnsi="Arial" w:cs="Arial"/>
                <w:noProof/>
                <w:webHidden/>
              </w:rPr>
              <w:fldChar w:fldCharType="begin"/>
            </w:r>
            <w:r w:rsidR="00487612" w:rsidRPr="00B91EBD">
              <w:rPr>
                <w:rFonts w:ascii="Arial" w:hAnsi="Arial" w:cs="Arial"/>
                <w:noProof/>
                <w:webHidden/>
              </w:rPr>
              <w:instrText xml:space="preserve"> PAGEREF _Toc513538517 \h </w:instrText>
            </w:r>
            <w:r w:rsidR="00487612" w:rsidRPr="00B91EBD">
              <w:rPr>
                <w:rFonts w:ascii="Arial" w:hAnsi="Arial" w:cs="Arial"/>
                <w:noProof/>
                <w:webHidden/>
              </w:rPr>
            </w:r>
            <w:r w:rsidR="00487612" w:rsidRPr="00B91EBD">
              <w:rPr>
                <w:rFonts w:ascii="Arial" w:hAnsi="Arial" w:cs="Arial"/>
                <w:noProof/>
                <w:webHidden/>
              </w:rPr>
              <w:fldChar w:fldCharType="separate"/>
            </w:r>
            <w:r w:rsidR="00BA325E">
              <w:rPr>
                <w:rFonts w:ascii="Arial" w:hAnsi="Arial" w:cs="Arial"/>
                <w:noProof/>
                <w:webHidden/>
              </w:rPr>
              <w:t>7</w:t>
            </w:r>
            <w:r w:rsidR="00487612" w:rsidRPr="00B91EBD">
              <w:rPr>
                <w:rFonts w:ascii="Arial" w:hAnsi="Arial" w:cs="Arial"/>
                <w:noProof/>
                <w:webHidden/>
              </w:rPr>
              <w:fldChar w:fldCharType="end"/>
            </w:r>
          </w:hyperlink>
        </w:p>
        <w:p w14:paraId="4C6C6D85" w14:textId="77777777" w:rsidR="00487612" w:rsidRPr="00B91EBD" w:rsidRDefault="009E45CD">
          <w:pPr>
            <w:pStyle w:val="TOC3"/>
            <w:tabs>
              <w:tab w:val="right" w:leader="dot" w:pos="9017"/>
            </w:tabs>
            <w:rPr>
              <w:rFonts w:ascii="Arial" w:eastAsiaTheme="minorEastAsia" w:hAnsi="Arial" w:cs="Arial"/>
              <w:noProof/>
            </w:rPr>
          </w:pPr>
          <w:hyperlink w:anchor="_Toc513538518" w:history="1">
            <w:r w:rsidR="00487612" w:rsidRPr="00B91EBD">
              <w:rPr>
                <w:rStyle w:val="Hyperlink"/>
                <w:rFonts w:ascii="Arial" w:eastAsiaTheme="majorEastAsia" w:hAnsi="Arial" w:cs="Arial"/>
                <w:noProof/>
              </w:rPr>
              <w:t>Guiding Directions</w:t>
            </w:r>
            <w:r w:rsidR="00487612" w:rsidRPr="00B91EBD">
              <w:rPr>
                <w:rFonts w:ascii="Arial" w:hAnsi="Arial" w:cs="Arial"/>
                <w:noProof/>
                <w:webHidden/>
              </w:rPr>
              <w:tab/>
            </w:r>
            <w:r w:rsidR="00487612" w:rsidRPr="00B91EBD">
              <w:rPr>
                <w:rFonts w:ascii="Arial" w:hAnsi="Arial" w:cs="Arial"/>
                <w:noProof/>
                <w:webHidden/>
              </w:rPr>
              <w:fldChar w:fldCharType="begin"/>
            </w:r>
            <w:r w:rsidR="00487612" w:rsidRPr="00B91EBD">
              <w:rPr>
                <w:rFonts w:ascii="Arial" w:hAnsi="Arial" w:cs="Arial"/>
                <w:noProof/>
                <w:webHidden/>
              </w:rPr>
              <w:instrText xml:space="preserve"> PAGEREF _Toc513538518 \h </w:instrText>
            </w:r>
            <w:r w:rsidR="00487612" w:rsidRPr="00B91EBD">
              <w:rPr>
                <w:rFonts w:ascii="Arial" w:hAnsi="Arial" w:cs="Arial"/>
                <w:noProof/>
                <w:webHidden/>
              </w:rPr>
            </w:r>
            <w:r w:rsidR="00487612" w:rsidRPr="00B91EBD">
              <w:rPr>
                <w:rFonts w:ascii="Arial" w:hAnsi="Arial" w:cs="Arial"/>
                <w:noProof/>
                <w:webHidden/>
              </w:rPr>
              <w:fldChar w:fldCharType="separate"/>
            </w:r>
            <w:r w:rsidR="00BA325E">
              <w:rPr>
                <w:rFonts w:ascii="Arial" w:hAnsi="Arial" w:cs="Arial"/>
                <w:noProof/>
                <w:webHidden/>
              </w:rPr>
              <w:t>8</w:t>
            </w:r>
            <w:r w:rsidR="00487612" w:rsidRPr="00B91EBD">
              <w:rPr>
                <w:rFonts w:ascii="Arial" w:hAnsi="Arial" w:cs="Arial"/>
                <w:noProof/>
                <w:webHidden/>
              </w:rPr>
              <w:fldChar w:fldCharType="end"/>
            </w:r>
          </w:hyperlink>
        </w:p>
        <w:p w14:paraId="76B27130" w14:textId="5D6A7368" w:rsidR="00487612" w:rsidRPr="00B91EBD" w:rsidRDefault="009E45CD">
          <w:pPr>
            <w:pStyle w:val="TOC3"/>
            <w:tabs>
              <w:tab w:val="right" w:leader="dot" w:pos="9017"/>
            </w:tabs>
            <w:rPr>
              <w:rFonts w:ascii="Arial" w:eastAsiaTheme="minorEastAsia" w:hAnsi="Arial" w:cs="Arial"/>
              <w:noProof/>
            </w:rPr>
          </w:pPr>
          <w:hyperlink w:anchor="_Toc513538519" w:history="1">
            <w:r w:rsidR="00487612" w:rsidRPr="00B91EBD">
              <w:rPr>
                <w:rStyle w:val="Hyperlink"/>
                <w:rFonts w:ascii="Arial" w:eastAsiaTheme="majorEastAsia" w:hAnsi="Arial" w:cs="Arial"/>
                <w:noProof/>
              </w:rPr>
              <w:t>Delineation of Responsibilities for the Development / Improvement of Infrastructure</w:t>
            </w:r>
            <w:r w:rsidR="00487612" w:rsidRPr="00B91EBD">
              <w:rPr>
                <w:rFonts w:ascii="Arial" w:hAnsi="Arial" w:cs="Arial"/>
                <w:noProof/>
                <w:webHidden/>
              </w:rPr>
              <w:tab/>
            </w:r>
            <w:r w:rsidR="00487612" w:rsidRPr="00B91EBD">
              <w:rPr>
                <w:rFonts w:ascii="Arial" w:hAnsi="Arial" w:cs="Arial"/>
                <w:noProof/>
                <w:webHidden/>
              </w:rPr>
              <w:fldChar w:fldCharType="begin"/>
            </w:r>
            <w:r w:rsidR="00487612" w:rsidRPr="00B91EBD">
              <w:rPr>
                <w:rFonts w:ascii="Arial" w:hAnsi="Arial" w:cs="Arial"/>
                <w:noProof/>
                <w:webHidden/>
              </w:rPr>
              <w:instrText xml:space="preserve"> PAGEREF _Toc513538519 \h </w:instrText>
            </w:r>
            <w:r w:rsidR="00487612" w:rsidRPr="00B91EBD">
              <w:rPr>
                <w:rFonts w:ascii="Arial" w:hAnsi="Arial" w:cs="Arial"/>
                <w:noProof/>
                <w:webHidden/>
              </w:rPr>
            </w:r>
            <w:r w:rsidR="00487612" w:rsidRPr="00B91EBD">
              <w:rPr>
                <w:rFonts w:ascii="Arial" w:hAnsi="Arial" w:cs="Arial"/>
                <w:noProof/>
                <w:webHidden/>
              </w:rPr>
              <w:fldChar w:fldCharType="separate"/>
            </w:r>
            <w:r w:rsidR="00BA325E">
              <w:rPr>
                <w:rFonts w:ascii="Arial" w:hAnsi="Arial" w:cs="Arial"/>
                <w:noProof/>
                <w:webHidden/>
              </w:rPr>
              <w:t>9</w:t>
            </w:r>
            <w:r w:rsidR="00487612" w:rsidRPr="00B91EBD">
              <w:rPr>
                <w:rFonts w:ascii="Arial" w:hAnsi="Arial" w:cs="Arial"/>
                <w:noProof/>
                <w:webHidden/>
              </w:rPr>
              <w:fldChar w:fldCharType="end"/>
            </w:r>
          </w:hyperlink>
        </w:p>
        <w:p w14:paraId="36AD3187" w14:textId="57DA496D" w:rsidR="00487612" w:rsidRPr="00B91EBD" w:rsidRDefault="009E45CD">
          <w:pPr>
            <w:pStyle w:val="TOC3"/>
            <w:tabs>
              <w:tab w:val="right" w:leader="dot" w:pos="9017"/>
            </w:tabs>
            <w:rPr>
              <w:rFonts w:ascii="Arial" w:eastAsiaTheme="minorEastAsia" w:hAnsi="Arial" w:cs="Arial"/>
              <w:noProof/>
            </w:rPr>
          </w:pPr>
          <w:hyperlink w:anchor="_Toc513538520" w:history="1">
            <w:r w:rsidR="00487612" w:rsidRPr="00B91EBD">
              <w:rPr>
                <w:rStyle w:val="Hyperlink"/>
                <w:rFonts w:ascii="Arial" w:eastAsiaTheme="majorEastAsia" w:hAnsi="Arial" w:cs="Arial"/>
                <w:noProof/>
              </w:rPr>
              <w:t>Delineation of Responsibilities for the Maintenance of Infrastructure</w:t>
            </w:r>
            <w:r w:rsidR="00487612" w:rsidRPr="00B91EBD">
              <w:rPr>
                <w:rFonts w:ascii="Arial" w:hAnsi="Arial" w:cs="Arial"/>
                <w:noProof/>
                <w:webHidden/>
              </w:rPr>
              <w:tab/>
            </w:r>
            <w:r w:rsidR="00487612" w:rsidRPr="00B91EBD">
              <w:rPr>
                <w:rFonts w:ascii="Arial" w:hAnsi="Arial" w:cs="Arial"/>
                <w:noProof/>
                <w:webHidden/>
              </w:rPr>
              <w:fldChar w:fldCharType="begin"/>
            </w:r>
            <w:r w:rsidR="00487612" w:rsidRPr="00B91EBD">
              <w:rPr>
                <w:rFonts w:ascii="Arial" w:hAnsi="Arial" w:cs="Arial"/>
                <w:noProof/>
                <w:webHidden/>
              </w:rPr>
              <w:instrText xml:space="preserve"> PAGEREF _Toc513538520 \h </w:instrText>
            </w:r>
            <w:r w:rsidR="00487612" w:rsidRPr="00B91EBD">
              <w:rPr>
                <w:rFonts w:ascii="Arial" w:hAnsi="Arial" w:cs="Arial"/>
                <w:noProof/>
                <w:webHidden/>
              </w:rPr>
            </w:r>
            <w:r w:rsidR="00487612" w:rsidRPr="00B91EBD">
              <w:rPr>
                <w:rFonts w:ascii="Arial" w:hAnsi="Arial" w:cs="Arial"/>
                <w:noProof/>
                <w:webHidden/>
              </w:rPr>
              <w:fldChar w:fldCharType="separate"/>
            </w:r>
            <w:r w:rsidR="00BA325E">
              <w:rPr>
                <w:rFonts w:ascii="Arial" w:hAnsi="Arial" w:cs="Arial"/>
                <w:noProof/>
                <w:webHidden/>
              </w:rPr>
              <w:t>11</w:t>
            </w:r>
            <w:r w:rsidR="00487612" w:rsidRPr="00B91EBD">
              <w:rPr>
                <w:rFonts w:ascii="Arial" w:hAnsi="Arial" w:cs="Arial"/>
                <w:noProof/>
                <w:webHidden/>
              </w:rPr>
              <w:fldChar w:fldCharType="end"/>
            </w:r>
          </w:hyperlink>
        </w:p>
        <w:p w14:paraId="2D51E1E2" w14:textId="77777777" w:rsidR="00487612" w:rsidRPr="00B91EBD" w:rsidRDefault="009E45CD" w:rsidP="0084024A">
          <w:pPr>
            <w:pStyle w:val="TOC1"/>
            <w:rPr>
              <w:rFonts w:eastAsiaTheme="minorEastAsia"/>
              <w:noProof/>
            </w:rPr>
          </w:pPr>
          <w:hyperlink w:anchor="_Toc513538521" w:history="1">
            <w:r w:rsidR="00487612" w:rsidRPr="00B91EBD">
              <w:rPr>
                <w:rStyle w:val="Hyperlink"/>
                <w:rFonts w:ascii="Arial" w:hAnsi="Arial" w:cs="Arial"/>
                <w:noProof/>
              </w:rPr>
              <w:t>3.</w:t>
            </w:r>
            <w:r w:rsidR="00487612" w:rsidRPr="00B91EBD">
              <w:rPr>
                <w:rFonts w:eastAsiaTheme="minorEastAsia"/>
                <w:noProof/>
              </w:rPr>
              <w:tab/>
            </w:r>
            <w:r w:rsidR="00487612" w:rsidRPr="00B91EBD">
              <w:rPr>
                <w:rStyle w:val="Hyperlink"/>
                <w:rFonts w:ascii="Arial" w:hAnsi="Arial" w:cs="Arial"/>
                <w:noProof/>
              </w:rPr>
              <w:t>Ratio analysis</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_Toc513538521 \h </w:instrText>
            </w:r>
            <w:r w:rsidR="00487612" w:rsidRPr="00B91EBD">
              <w:rPr>
                <w:noProof/>
                <w:webHidden/>
              </w:rPr>
            </w:r>
            <w:r w:rsidR="00487612" w:rsidRPr="00B91EBD">
              <w:rPr>
                <w:noProof/>
                <w:webHidden/>
              </w:rPr>
              <w:fldChar w:fldCharType="separate"/>
            </w:r>
            <w:r w:rsidR="00BA325E">
              <w:rPr>
                <w:noProof/>
                <w:webHidden/>
              </w:rPr>
              <w:t>22</w:t>
            </w:r>
            <w:r w:rsidR="00487612" w:rsidRPr="00B91EBD">
              <w:rPr>
                <w:noProof/>
                <w:webHidden/>
              </w:rPr>
              <w:fldChar w:fldCharType="end"/>
            </w:r>
          </w:hyperlink>
        </w:p>
        <w:p w14:paraId="39536CC6" w14:textId="67571482"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22" w:history="1">
            <w:r w:rsidR="00487612" w:rsidRPr="00B91EBD">
              <w:rPr>
                <w:rStyle w:val="Hyperlink"/>
                <w:rFonts w:ascii="Arial" w:eastAsiaTheme="majorEastAsia" w:hAnsi="Arial" w:cs="Arial"/>
                <w:noProof/>
              </w:rPr>
              <w:t>Township: Gisborne District</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_Toc513538522 \h </w:instrText>
            </w:r>
            <w:r w:rsidR="00487612" w:rsidRPr="00B91EBD">
              <w:rPr>
                <w:noProof/>
                <w:webHidden/>
              </w:rPr>
            </w:r>
            <w:r w:rsidR="00487612" w:rsidRPr="00B91EBD">
              <w:rPr>
                <w:noProof/>
                <w:webHidden/>
              </w:rPr>
              <w:fldChar w:fldCharType="separate"/>
            </w:r>
            <w:r w:rsidR="00BA325E">
              <w:rPr>
                <w:noProof/>
                <w:webHidden/>
              </w:rPr>
              <w:t>22</w:t>
            </w:r>
            <w:r w:rsidR="00487612" w:rsidRPr="00B91EBD">
              <w:rPr>
                <w:noProof/>
                <w:webHidden/>
              </w:rPr>
              <w:fldChar w:fldCharType="end"/>
            </w:r>
          </w:hyperlink>
        </w:p>
        <w:p w14:paraId="5080C152" w14:textId="12BAB312"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23" w:history="1">
            <w:r w:rsidR="00487612" w:rsidRPr="00B91EBD">
              <w:rPr>
                <w:rStyle w:val="Hyperlink"/>
                <w:rFonts w:ascii="Arial" w:eastAsiaTheme="majorEastAsia" w:hAnsi="Arial" w:cs="Arial"/>
                <w:noProof/>
              </w:rPr>
              <w:t>Township: Kyneton District</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_Toc513538523 \h </w:instrText>
            </w:r>
            <w:r w:rsidR="00487612" w:rsidRPr="00B91EBD">
              <w:rPr>
                <w:noProof/>
                <w:webHidden/>
              </w:rPr>
            </w:r>
            <w:r w:rsidR="00487612" w:rsidRPr="00B91EBD">
              <w:rPr>
                <w:noProof/>
                <w:webHidden/>
              </w:rPr>
              <w:fldChar w:fldCharType="separate"/>
            </w:r>
            <w:r w:rsidR="00BA325E">
              <w:rPr>
                <w:noProof/>
                <w:webHidden/>
              </w:rPr>
              <w:t>23</w:t>
            </w:r>
            <w:r w:rsidR="00487612" w:rsidRPr="00B91EBD">
              <w:rPr>
                <w:noProof/>
                <w:webHidden/>
              </w:rPr>
              <w:fldChar w:fldCharType="end"/>
            </w:r>
          </w:hyperlink>
        </w:p>
        <w:p w14:paraId="76853503" w14:textId="1F7465F9"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24" w:history="1">
            <w:r w:rsidR="00487612" w:rsidRPr="00B91EBD">
              <w:rPr>
                <w:rStyle w:val="Hyperlink"/>
                <w:rFonts w:ascii="Arial" w:eastAsiaTheme="majorEastAsia" w:hAnsi="Arial" w:cs="Arial"/>
                <w:noProof/>
              </w:rPr>
              <w:t>+ 1 Malmsbury</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_Toc513538524 \h </w:instrText>
            </w:r>
            <w:r w:rsidR="00487612" w:rsidRPr="00B91EBD">
              <w:rPr>
                <w:noProof/>
                <w:webHidden/>
              </w:rPr>
            </w:r>
            <w:r w:rsidR="00487612" w:rsidRPr="00B91EBD">
              <w:rPr>
                <w:noProof/>
                <w:webHidden/>
              </w:rPr>
              <w:fldChar w:fldCharType="separate"/>
            </w:r>
            <w:r w:rsidR="00BA325E">
              <w:rPr>
                <w:noProof/>
                <w:webHidden/>
              </w:rPr>
              <w:t>23</w:t>
            </w:r>
            <w:r w:rsidR="00487612" w:rsidRPr="00B91EBD">
              <w:rPr>
                <w:noProof/>
                <w:webHidden/>
              </w:rPr>
              <w:fldChar w:fldCharType="end"/>
            </w:r>
          </w:hyperlink>
        </w:p>
        <w:p w14:paraId="6F4FA634" w14:textId="4F78D048"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25" w:history="1">
            <w:r w:rsidR="00487612" w:rsidRPr="00B91EBD">
              <w:rPr>
                <w:rStyle w:val="Hyperlink"/>
                <w:rFonts w:ascii="Arial" w:eastAsiaTheme="majorEastAsia" w:hAnsi="Arial" w:cs="Arial"/>
                <w:noProof/>
              </w:rPr>
              <w:t>Township: Lancefield District</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_Toc513538525 \h </w:instrText>
            </w:r>
            <w:r w:rsidR="00487612" w:rsidRPr="00B91EBD">
              <w:rPr>
                <w:noProof/>
                <w:webHidden/>
              </w:rPr>
            </w:r>
            <w:r w:rsidR="00487612" w:rsidRPr="00B91EBD">
              <w:rPr>
                <w:noProof/>
                <w:webHidden/>
              </w:rPr>
              <w:fldChar w:fldCharType="separate"/>
            </w:r>
            <w:r w:rsidR="00BA325E">
              <w:rPr>
                <w:noProof/>
                <w:webHidden/>
              </w:rPr>
              <w:t>23</w:t>
            </w:r>
            <w:r w:rsidR="00487612" w:rsidRPr="00B91EBD">
              <w:rPr>
                <w:noProof/>
                <w:webHidden/>
              </w:rPr>
              <w:fldChar w:fldCharType="end"/>
            </w:r>
          </w:hyperlink>
        </w:p>
        <w:p w14:paraId="5DA80B4E" w14:textId="68DB374A"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26" w:history="1">
            <w:r w:rsidR="00487612" w:rsidRPr="00B91EBD">
              <w:rPr>
                <w:rStyle w:val="Hyperlink"/>
                <w:rFonts w:ascii="Arial" w:eastAsiaTheme="majorEastAsia" w:hAnsi="Arial" w:cs="Arial"/>
                <w:noProof/>
              </w:rPr>
              <w:t>Township: Macedon and Mt Macedon District</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_Toc513538526 \h </w:instrText>
            </w:r>
            <w:r w:rsidR="00487612" w:rsidRPr="00B91EBD">
              <w:rPr>
                <w:noProof/>
                <w:webHidden/>
              </w:rPr>
            </w:r>
            <w:r w:rsidR="00487612" w:rsidRPr="00B91EBD">
              <w:rPr>
                <w:noProof/>
                <w:webHidden/>
              </w:rPr>
              <w:fldChar w:fldCharType="separate"/>
            </w:r>
            <w:r w:rsidR="00BA325E">
              <w:rPr>
                <w:noProof/>
                <w:webHidden/>
              </w:rPr>
              <w:t>24</w:t>
            </w:r>
            <w:r w:rsidR="00487612" w:rsidRPr="00B91EBD">
              <w:rPr>
                <w:noProof/>
                <w:webHidden/>
              </w:rPr>
              <w:fldChar w:fldCharType="end"/>
            </w:r>
          </w:hyperlink>
        </w:p>
        <w:p w14:paraId="12C69744" w14:textId="3CE5099E"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27" w:history="1">
            <w:r w:rsidR="00487612" w:rsidRPr="00B91EBD">
              <w:rPr>
                <w:rStyle w:val="Hyperlink"/>
                <w:rFonts w:ascii="Arial" w:eastAsiaTheme="majorEastAsia" w:hAnsi="Arial" w:cs="Arial"/>
                <w:noProof/>
              </w:rPr>
              <w:t>Township: Riddells Creek District</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_Toc513538527 \h </w:instrText>
            </w:r>
            <w:r w:rsidR="00487612" w:rsidRPr="00B91EBD">
              <w:rPr>
                <w:noProof/>
                <w:webHidden/>
              </w:rPr>
            </w:r>
            <w:r w:rsidR="00487612" w:rsidRPr="00B91EBD">
              <w:rPr>
                <w:noProof/>
                <w:webHidden/>
              </w:rPr>
              <w:fldChar w:fldCharType="separate"/>
            </w:r>
            <w:r w:rsidR="00BA325E">
              <w:rPr>
                <w:noProof/>
                <w:webHidden/>
              </w:rPr>
              <w:t>24</w:t>
            </w:r>
            <w:r w:rsidR="00487612" w:rsidRPr="00B91EBD">
              <w:rPr>
                <w:noProof/>
                <w:webHidden/>
              </w:rPr>
              <w:fldChar w:fldCharType="end"/>
            </w:r>
          </w:hyperlink>
        </w:p>
        <w:p w14:paraId="67A5BCB4" w14:textId="39AED647"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28" w:history="1">
            <w:r w:rsidR="00487612" w:rsidRPr="00B91EBD">
              <w:rPr>
                <w:rStyle w:val="Hyperlink"/>
                <w:rFonts w:ascii="Arial" w:eastAsiaTheme="majorEastAsia" w:hAnsi="Arial" w:cs="Arial"/>
                <w:noProof/>
              </w:rPr>
              <w:t>+1 Clarkefield</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_Toc513538528 \h </w:instrText>
            </w:r>
            <w:r w:rsidR="00487612" w:rsidRPr="00B91EBD">
              <w:rPr>
                <w:noProof/>
                <w:webHidden/>
              </w:rPr>
            </w:r>
            <w:r w:rsidR="00487612" w:rsidRPr="00B91EBD">
              <w:rPr>
                <w:noProof/>
                <w:webHidden/>
              </w:rPr>
              <w:fldChar w:fldCharType="separate"/>
            </w:r>
            <w:r w:rsidR="00BA325E">
              <w:rPr>
                <w:noProof/>
                <w:webHidden/>
              </w:rPr>
              <w:t>24</w:t>
            </w:r>
            <w:r w:rsidR="00487612" w:rsidRPr="00B91EBD">
              <w:rPr>
                <w:noProof/>
                <w:webHidden/>
              </w:rPr>
              <w:fldChar w:fldCharType="end"/>
            </w:r>
          </w:hyperlink>
        </w:p>
        <w:p w14:paraId="5C453DA6" w14:textId="035F4082"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29" w:history="1">
            <w:r w:rsidR="00487612" w:rsidRPr="00B91EBD">
              <w:rPr>
                <w:rStyle w:val="Hyperlink"/>
                <w:rFonts w:ascii="Arial" w:eastAsiaTheme="majorEastAsia" w:hAnsi="Arial" w:cs="Arial"/>
                <w:noProof/>
              </w:rPr>
              <w:t>Township: Romsey District</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_Toc513538529 \h </w:instrText>
            </w:r>
            <w:r w:rsidR="00487612" w:rsidRPr="00B91EBD">
              <w:rPr>
                <w:noProof/>
                <w:webHidden/>
              </w:rPr>
            </w:r>
            <w:r w:rsidR="00487612" w:rsidRPr="00B91EBD">
              <w:rPr>
                <w:noProof/>
                <w:webHidden/>
              </w:rPr>
              <w:fldChar w:fldCharType="separate"/>
            </w:r>
            <w:r w:rsidR="00BA325E">
              <w:rPr>
                <w:noProof/>
                <w:webHidden/>
              </w:rPr>
              <w:t>25</w:t>
            </w:r>
            <w:r w:rsidR="00487612" w:rsidRPr="00B91EBD">
              <w:rPr>
                <w:noProof/>
                <w:webHidden/>
              </w:rPr>
              <w:fldChar w:fldCharType="end"/>
            </w:r>
          </w:hyperlink>
        </w:p>
        <w:p w14:paraId="675AF799" w14:textId="783A5F1D"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30" w:history="1">
            <w:r w:rsidR="00487612" w:rsidRPr="00B91EBD">
              <w:rPr>
                <w:rStyle w:val="Hyperlink"/>
                <w:rFonts w:ascii="Arial" w:eastAsiaTheme="majorEastAsia" w:hAnsi="Arial" w:cs="Arial"/>
                <w:noProof/>
              </w:rPr>
              <w:t>Township: Woodend District</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_Toc513538530 \h </w:instrText>
            </w:r>
            <w:r w:rsidR="00487612" w:rsidRPr="00B91EBD">
              <w:rPr>
                <w:noProof/>
                <w:webHidden/>
              </w:rPr>
            </w:r>
            <w:r w:rsidR="00487612" w:rsidRPr="00B91EBD">
              <w:rPr>
                <w:noProof/>
                <w:webHidden/>
              </w:rPr>
              <w:fldChar w:fldCharType="separate"/>
            </w:r>
            <w:r w:rsidR="00BA325E">
              <w:rPr>
                <w:noProof/>
                <w:webHidden/>
              </w:rPr>
              <w:t>25</w:t>
            </w:r>
            <w:r w:rsidR="00487612" w:rsidRPr="00B91EBD">
              <w:rPr>
                <w:noProof/>
                <w:webHidden/>
              </w:rPr>
              <w:fldChar w:fldCharType="end"/>
            </w:r>
          </w:hyperlink>
        </w:p>
        <w:p w14:paraId="27D990CF" w14:textId="77777777" w:rsidR="00487612" w:rsidRPr="00B91EBD" w:rsidRDefault="009E45CD" w:rsidP="0084024A">
          <w:pPr>
            <w:pStyle w:val="TOC1"/>
            <w:rPr>
              <w:rFonts w:eastAsiaTheme="minorEastAsia"/>
              <w:noProof/>
            </w:rPr>
          </w:pPr>
          <w:hyperlink w:anchor="_Toc513538531" w:history="1">
            <w:r w:rsidR="00487612" w:rsidRPr="00B91EBD">
              <w:rPr>
                <w:rStyle w:val="Hyperlink"/>
                <w:rFonts w:ascii="Arial" w:hAnsi="Arial" w:cs="Arial"/>
                <w:noProof/>
              </w:rPr>
              <w:t>4.</w:t>
            </w:r>
            <w:r w:rsidR="00487612" w:rsidRPr="00B91EBD">
              <w:rPr>
                <w:rFonts w:eastAsiaTheme="minorEastAsia"/>
                <w:noProof/>
              </w:rPr>
              <w:tab/>
            </w:r>
            <w:r w:rsidR="00487612" w:rsidRPr="00B91EBD">
              <w:rPr>
                <w:rStyle w:val="Hyperlink"/>
                <w:rFonts w:ascii="Arial" w:hAnsi="Arial" w:cs="Arial"/>
                <w:noProof/>
              </w:rPr>
              <w:t>Consultation summary report</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_Toc513538531 \h </w:instrText>
            </w:r>
            <w:r w:rsidR="00487612" w:rsidRPr="00B91EBD">
              <w:rPr>
                <w:noProof/>
                <w:webHidden/>
              </w:rPr>
            </w:r>
            <w:r w:rsidR="00487612" w:rsidRPr="00B91EBD">
              <w:rPr>
                <w:noProof/>
                <w:webHidden/>
              </w:rPr>
              <w:fldChar w:fldCharType="separate"/>
            </w:r>
            <w:r w:rsidR="00BA325E">
              <w:rPr>
                <w:noProof/>
                <w:webHidden/>
              </w:rPr>
              <w:t>26</w:t>
            </w:r>
            <w:r w:rsidR="00487612" w:rsidRPr="00B91EBD">
              <w:rPr>
                <w:noProof/>
                <w:webHidden/>
              </w:rPr>
              <w:fldChar w:fldCharType="end"/>
            </w:r>
          </w:hyperlink>
        </w:p>
        <w:p w14:paraId="60952213" w14:textId="725FDBF6"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32" w:history="1">
            <w:r w:rsidR="00487612" w:rsidRPr="00B91EBD">
              <w:rPr>
                <w:rStyle w:val="Hyperlink"/>
                <w:rFonts w:ascii="Arial" w:eastAsiaTheme="majorEastAsia" w:hAnsi="Arial" w:cs="Arial"/>
                <w:noProof/>
              </w:rPr>
              <w:t>Overall Themes &amp; Issues:</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_Toc513538532 \h </w:instrText>
            </w:r>
            <w:r w:rsidR="00487612" w:rsidRPr="00B91EBD">
              <w:rPr>
                <w:noProof/>
                <w:webHidden/>
              </w:rPr>
            </w:r>
            <w:r w:rsidR="00487612" w:rsidRPr="00B91EBD">
              <w:rPr>
                <w:noProof/>
                <w:webHidden/>
              </w:rPr>
              <w:fldChar w:fldCharType="separate"/>
            </w:r>
            <w:r w:rsidR="00BA325E">
              <w:rPr>
                <w:noProof/>
                <w:webHidden/>
              </w:rPr>
              <w:t>26</w:t>
            </w:r>
            <w:r w:rsidR="00487612" w:rsidRPr="00B91EBD">
              <w:rPr>
                <w:noProof/>
                <w:webHidden/>
              </w:rPr>
              <w:fldChar w:fldCharType="end"/>
            </w:r>
          </w:hyperlink>
        </w:p>
        <w:p w14:paraId="54491AAD" w14:textId="62865318"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33" w:history="1">
            <w:r w:rsidR="00487612" w:rsidRPr="00B91EBD">
              <w:rPr>
                <w:rStyle w:val="Hyperlink"/>
                <w:rFonts w:ascii="Arial" w:eastAsiaTheme="majorEastAsia" w:hAnsi="Arial" w:cs="Arial"/>
                <w:noProof/>
              </w:rPr>
              <w:t>Township Specific Summary:</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_Toc513538533 \h </w:instrText>
            </w:r>
            <w:r w:rsidR="00487612" w:rsidRPr="00B91EBD">
              <w:rPr>
                <w:noProof/>
                <w:webHidden/>
              </w:rPr>
            </w:r>
            <w:r w:rsidR="00487612" w:rsidRPr="00B91EBD">
              <w:rPr>
                <w:noProof/>
                <w:webHidden/>
              </w:rPr>
              <w:fldChar w:fldCharType="separate"/>
            </w:r>
            <w:r w:rsidR="00BA325E">
              <w:rPr>
                <w:noProof/>
                <w:webHidden/>
              </w:rPr>
              <w:t>27</w:t>
            </w:r>
            <w:r w:rsidR="00487612" w:rsidRPr="00B91EBD">
              <w:rPr>
                <w:noProof/>
                <w:webHidden/>
              </w:rPr>
              <w:fldChar w:fldCharType="end"/>
            </w:r>
          </w:hyperlink>
        </w:p>
        <w:p w14:paraId="13914EA5" w14:textId="562E9AC1"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34" w:history="1">
            <w:r w:rsidR="00487612" w:rsidRPr="00B91EBD">
              <w:rPr>
                <w:rStyle w:val="Hyperlink"/>
                <w:rFonts w:ascii="Arial" w:eastAsiaTheme="majorEastAsia" w:hAnsi="Arial" w:cs="Arial"/>
                <w:noProof/>
              </w:rPr>
              <w:t>Summary of Initial Submissions and Interviews</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_Toc513538534 \h </w:instrText>
            </w:r>
            <w:r w:rsidR="00487612" w:rsidRPr="00B91EBD">
              <w:rPr>
                <w:noProof/>
                <w:webHidden/>
              </w:rPr>
            </w:r>
            <w:r w:rsidR="00487612" w:rsidRPr="00B91EBD">
              <w:rPr>
                <w:noProof/>
                <w:webHidden/>
              </w:rPr>
              <w:fldChar w:fldCharType="separate"/>
            </w:r>
            <w:r w:rsidR="00BA325E">
              <w:rPr>
                <w:noProof/>
                <w:webHidden/>
              </w:rPr>
              <w:t>28</w:t>
            </w:r>
            <w:r w:rsidR="00487612" w:rsidRPr="00B91EBD">
              <w:rPr>
                <w:noProof/>
                <w:webHidden/>
              </w:rPr>
              <w:fldChar w:fldCharType="end"/>
            </w:r>
          </w:hyperlink>
        </w:p>
        <w:p w14:paraId="4882C3B7" w14:textId="54F3D28D"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35" w:history="1">
            <w:r w:rsidR="00487612" w:rsidRPr="00B91EBD">
              <w:rPr>
                <w:rStyle w:val="Hyperlink"/>
                <w:rFonts w:ascii="Arial" w:eastAsiaTheme="majorEastAsia" w:hAnsi="Arial" w:cs="Arial"/>
                <w:noProof/>
              </w:rPr>
              <w:t>Community Survey results</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_Toc513538535 \h </w:instrText>
            </w:r>
            <w:r w:rsidR="00487612" w:rsidRPr="00B91EBD">
              <w:rPr>
                <w:noProof/>
                <w:webHidden/>
              </w:rPr>
            </w:r>
            <w:r w:rsidR="00487612" w:rsidRPr="00B91EBD">
              <w:rPr>
                <w:noProof/>
                <w:webHidden/>
              </w:rPr>
              <w:fldChar w:fldCharType="separate"/>
            </w:r>
            <w:r w:rsidR="00BA325E">
              <w:rPr>
                <w:noProof/>
                <w:webHidden/>
              </w:rPr>
              <w:t>40</w:t>
            </w:r>
            <w:r w:rsidR="00487612" w:rsidRPr="00B91EBD">
              <w:rPr>
                <w:noProof/>
                <w:webHidden/>
              </w:rPr>
              <w:fldChar w:fldCharType="end"/>
            </w:r>
          </w:hyperlink>
        </w:p>
        <w:p w14:paraId="5B9B3106" w14:textId="28E14F67" w:rsidR="00487612" w:rsidRPr="00B91EBD" w:rsidRDefault="0084024A" w:rsidP="0084024A">
          <w:pPr>
            <w:pStyle w:val="TOC1"/>
            <w:rPr>
              <w:rFonts w:eastAsiaTheme="minorEastAsia"/>
              <w:noProof/>
            </w:rPr>
          </w:pPr>
          <w:r>
            <w:rPr>
              <w:rStyle w:val="Hyperlink"/>
              <w:rFonts w:ascii="Arial" w:eastAsiaTheme="majorEastAsia" w:hAnsi="Arial" w:cs="Arial"/>
              <w:noProof/>
            </w:rPr>
            <w:tab/>
          </w:r>
          <w:hyperlink w:anchor="_Toc513538536" w:history="1">
            <w:r w:rsidR="00487612" w:rsidRPr="00B91EBD">
              <w:rPr>
                <w:rStyle w:val="Hyperlink"/>
                <w:rFonts w:ascii="Arial" w:eastAsiaTheme="majorEastAsia" w:hAnsi="Arial" w:cs="Arial"/>
                <w:noProof/>
              </w:rPr>
              <w:t>Club Survey results</w:t>
            </w:r>
            <w:r w:rsidR="00487612" w:rsidRPr="00B91EBD">
              <w:rPr>
                <w:noProof/>
                <w:webHidden/>
              </w:rPr>
              <w:tab/>
            </w:r>
            <w:r w:rsidR="00487612" w:rsidRPr="00B91EBD">
              <w:rPr>
                <w:noProof/>
                <w:webHidden/>
              </w:rPr>
              <w:fldChar w:fldCharType="begin"/>
            </w:r>
            <w:r w:rsidR="00487612" w:rsidRPr="00B91EBD">
              <w:rPr>
                <w:noProof/>
                <w:webHidden/>
              </w:rPr>
              <w:instrText xml:space="preserve"> PAGEREF _Toc513538536 \h </w:instrText>
            </w:r>
            <w:r w:rsidR="00487612" w:rsidRPr="00B91EBD">
              <w:rPr>
                <w:noProof/>
                <w:webHidden/>
              </w:rPr>
            </w:r>
            <w:r w:rsidR="00487612" w:rsidRPr="00B91EBD">
              <w:rPr>
                <w:noProof/>
                <w:webHidden/>
              </w:rPr>
              <w:fldChar w:fldCharType="separate"/>
            </w:r>
            <w:r w:rsidR="00BA325E">
              <w:rPr>
                <w:noProof/>
                <w:webHidden/>
              </w:rPr>
              <w:t>62</w:t>
            </w:r>
            <w:r w:rsidR="00487612" w:rsidRPr="00B91EBD">
              <w:rPr>
                <w:noProof/>
                <w:webHidden/>
              </w:rPr>
              <w:fldChar w:fldCharType="end"/>
            </w:r>
          </w:hyperlink>
        </w:p>
        <w:p w14:paraId="55BD6D38" w14:textId="4B6EE91E" w:rsidR="002E2EC7" w:rsidRPr="00B91EBD" w:rsidRDefault="00EE1D7F" w:rsidP="0084024A">
          <w:pPr>
            <w:pStyle w:val="TOC1"/>
            <w:ind w:firstLine="426"/>
            <w:rPr>
              <w:rFonts w:eastAsiaTheme="minorEastAsia"/>
              <w:noProof/>
            </w:rPr>
          </w:pPr>
          <w:r w:rsidRPr="00B91EBD">
            <w:rPr>
              <w:b/>
              <w:bCs/>
              <w:noProof/>
            </w:rPr>
            <w:fldChar w:fldCharType="end"/>
          </w:r>
          <w:r w:rsidR="002E2EC7" w:rsidRPr="0084024A">
            <w:rPr>
              <w:rFonts w:ascii="Arial" w:hAnsi="Arial" w:cs="Arial"/>
            </w:rPr>
            <w:t>Summary of Submissions on Draft Strategy (2017</w:t>
          </w:r>
          <w:r w:rsidR="002E2EC7" w:rsidRPr="00B91EBD">
            <w:t>)</w:t>
          </w:r>
          <w:r w:rsidR="002E2EC7" w:rsidRPr="00B91EBD">
            <w:rPr>
              <w:noProof/>
              <w:webHidden/>
            </w:rPr>
            <w:tab/>
          </w:r>
          <w:r w:rsidR="00807DBE">
            <w:rPr>
              <w:noProof/>
              <w:webHidden/>
            </w:rPr>
            <w:t>89</w:t>
          </w:r>
        </w:p>
        <w:p w14:paraId="23390B74" w14:textId="77777777" w:rsidR="00EE1D7F" w:rsidRPr="00B91EBD" w:rsidRDefault="009E45CD" w:rsidP="00EE1D7F">
          <w:pPr>
            <w:rPr>
              <w:rFonts w:ascii="Arial" w:hAnsi="Arial" w:cs="Arial"/>
              <w:b/>
              <w:bCs/>
              <w:noProof/>
            </w:rPr>
          </w:pPr>
        </w:p>
      </w:sdtContent>
    </w:sdt>
    <w:p w14:paraId="68C4E44A" w14:textId="51477339" w:rsidR="00EE32C4" w:rsidRPr="00B91EBD" w:rsidRDefault="00F01583" w:rsidP="00121344">
      <w:pPr>
        <w:pStyle w:val="Title"/>
        <w:numPr>
          <w:ilvl w:val="0"/>
          <w:numId w:val="83"/>
        </w:numPr>
        <w:spacing w:after="160"/>
        <w:rPr>
          <w:rFonts w:ascii="Arial" w:hAnsi="Arial" w:cs="Arial"/>
          <w:b/>
          <w:color w:val="800000"/>
        </w:rPr>
      </w:pPr>
      <w:bookmarkStart w:id="1" w:name="_Toc450550822"/>
      <w:bookmarkStart w:id="2" w:name="_Toc513538508"/>
      <w:r w:rsidRPr="00B91EBD">
        <w:rPr>
          <w:rFonts w:ascii="Arial" w:hAnsi="Arial" w:cs="Arial"/>
          <w:b/>
          <w:color w:val="800000"/>
        </w:rPr>
        <w:lastRenderedPageBreak/>
        <w:t xml:space="preserve">Sport and </w:t>
      </w:r>
      <w:r w:rsidR="007B42DB" w:rsidRPr="00B91EBD">
        <w:rPr>
          <w:rFonts w:ascii="Arial" w:hAnsi="Arial" w:cs="Arial"/>
          <w:b/>
          <w:color w:val="800000"/>
        </w:rPr>
        <w:t>Active</w:t>
      </w:r>
      <w:r w:rsidRPr="00B91EBD">
        <w:rPr>
          <w:rFonts w:ascii="Arial" w:hAnsi="Arial" w:cs="Arial"/>
          <w:b/>
          <w:color w:val="800000"/>
        </w:rPr>
        <w:t xml:space="preserve"> </w:t>
      </w:r>
      <w:r w:rsidR="007B42DB" w:rsidRPr="00B91EBD">
        <w:rPr>
          <w:rFonts w:ascii="Arial" w:hAnsi="Arial" w:cs="Arial"/>
          <w:b/>
          <w:color w:val="800000"/>
        </w:rPr>
        <w:t xml:space="preserve">Recreation </w:t>
      </w:r>
      <w:r w:rsidR="00EE32C4" w:rsidRPr="00B91EBD">
        <w:rPr>
          <w:rFonts w:ascii="Arial" w:hAnsi="Arial" w:cs="Arial"/>
          <w:b/>
          <w:color w:val="800000"/>
        </w:rPr>
        <w:t>Facility Development Funding Framework</w:t>
      </w:r>
      <w:bookmarkEnd w:id="1"/>
      <w:bookmarkEnd w:id="2"/>
    </w:p>
    <w:p w14:paraId="6476D4E8" w14:textId="77777777" w:rsidR="00EE32C4" w:rsidRPr="00B91EBD" w:rsidRDefault="00EE32C4" w:rsidP="00B91EBD">
      <w:pPr>
        <w:keepNext/>
        <w:keepLines/>
        <w:spacing w:line="240" w:lineRule="auto"/>
        <w:outlineLvl w:val="2"/>
        <w:rPr>
          <w:rFonts w:ascii="Arial" w:eastAsiaTheme="majorEastAsia" w:hAnsi="Arial" w:cs="Arial"/>
          <w:sz w:val="44"/>
          <w:szCs w:val="44"/>
        </w:rPr>
      </w:pPr>
      <w:bookmarkStart w:id="3" w:name="_Toc513538509"/>
      <w:r w:rsidRPr="00B91EBD">
        <w:rPr>
          <w:rFonts w:ascii="Arial" w:eastAsiaTheme="majorEastAsia" w:hAnsi="Arial" w:cs="Arial"/>
          <w:sz w:val="44"/>
          <w:szCs w:val="44"/>
        </w:rPr>
        <w:t>Introduction / Purpose</w:t>
      </w:r>
      <w:bookmarkEnd w:id="3"/>
    </w:p>
    <w:p w14:paraId="3DD2A2F2" w14:textId="2A4FD342" w:rsidR="00EE32C4" w:rsidRPr="00B91EBD" w:rsidRDefault="00EE32C4" w:rsidP="00B91EBD">
      <w:pPr>
        <w:spacing w:line="240" w:lineRule="auto"/>
        <w:rPr>
          <w:rFonts w:ascii="Arial" w:hAnsi="Arial" w:cs="Arial"/>
        </w:rPr>
      </w:pPr>
      <w:r w:rsidRPr="00B91EBD">
        <w:rPr>
          <w:rFonts w:ascii="Arial" w:hAnsi="Arial" w:cs="Arial"/>
        </w:rPr>
        <w:t xml:space="preserve">The following </w:t>
      </w:r>
      <w:r w:rsidR="00F01583" w:rsidRPr="00B91EBD">
        <w:rPr>
          <w:rFonts w:ascii="Arial" w:hAnsi="Arial" w:cs="Arial"/>
        </w:rPr>
        <w:t>Sport and</w:t>
      </w:r>
      <w:r w:rsidR="00B91EBD" w:rsidRPr="00B91EBD">
        <w:rPr>
          <w:rFonts w:ascii="Arial" w:hAnsi="Arial" w:cs="Arial"/>
        </w:rPr>
        <w:t xml:space="preserve"> </w:t>
      </w:r>
      <w:r w:rsidR="007B42DB" w:rsidRPr="00B91EBD">
        <w:rPr>
          <w:rFonts w:ascii="Arial" w:hAnsi="Arial" w:cs="Arial"/>
        </w:rPr>
        <w:t xml:space="preserve">Active Recreation </w:t>
      </w:r>
      <w:r w:rsidRPr="00B91EBD">
        <w:rPr>
          <w:rFonts w:ascii="Arial" w:hAnsi="Arial" w:cs="Arial"/>
        </w:rPr>
        <w:t xml:space="preserve">Facility Development Funding Framework was originally presented in the 2006 Leisure Strategy.  The core components of the funding framework remain relevant, minor updates have been included in the version below.  </w:t>
      </w:r>
    </w:p>
    <w:p w14:paraId="54C1EF83" w14:textId="666D4DFF" w:rsidR="00EE32C4" w:rsidRPr="00B91EBD" w:rsidRDefault="00EE32C4" w:rsidP="00B91EBD">
      <w:pPr>
        <w:spacing w:line="240" w:lineRule="auto"/>
        <w:rPr>
          <w:rFonts w:ascii="Arial" w:hAnsi="Arial" w:cs="Arial"/>
        </w:rPr>
      </w:pPr>
      <w:r w:rsidRPr="00B91EBD">
        <w:rPr>
          <w:rFonts w:ascii="Arial" w:hAnsi="Arial" w:cs="Arial"/>
        </w:rPr>
        <w:t>Macedon Ranges Shire Council</w:t>
      </w:r>
      <w:r w:rsidR="00F01583" w:rsidRPr="00B91EBD">
        <w:rPr>
          <w:rFonts w:ascii="Arial" w:hAnsi="Arial" w:cs="Arial"/>
        </w:rPr>
        <w:t xml:space="preserve"> (‘Council’)</w:t>
      </w:r>
      <w:r w:rsidRPr="00B91EBD">
        <w:rPr>
          <w:rFonts w:ascii="Arial" w:hAnsi="Arial" w:cs="Arial"/>
        </w:rPr>
        <w:t xml:space="preserve"> has two processes for funding the planning and development of </w:t>
      </w:r>
      <w:r w:rsidR="007B42DB" w:rsidRPr="00B91EBD">
        <w:rPr>
          <w:rFonts w:ascii="Arial" w:hAnsi="Arial" w:cs="Arial"/>
        </w:rPr>
        <w:t>active recreation and sport</w:t>
      </w:r>
      <w:r w:rsidRPr="00B91EBD">
        <w:rPr>
          <w:rFonts w:ascii="Arial" w:hAnsi="Arial" w:cs="Arial"/>
        </w:rPr>
        <w:t xml:space="preserve"> facilities and related improvement projects.  These two processes are: </w:t>
      </w:r>
    </w:p>
    <w:p w14:paraId="2F0E4703" w14:textId="77777777" w:rsidR="00EE32C4" w:rsidRPr="00B91EBD" w:rsidRDefault="00EE32C4" w:rsidP="00B91EBD">
      <w:pPr>
        <w:numPr>
          <w:ilvl w:val="0"/>
          <w:numId w:val="55"/>
        </w:numPr>
        <w:spacing w:line="240" w:lineRule="auto"/>
        <w:contextualSpacing/>
        <w:rPr>
          <w:rFonts w:ascii="Arial" w:hAnsi="Arial" w:cs="Arial"/>
        </w:rPr>
      </w:pPr>
      <w:r w:rsidRPr="00B91EBD">
        <w:rPr>
          <w:rFonts w:ascii="Arial" w:hAnsi="Arial" w:cs="Arial"/>
        </w:rPr>
        <w:t>Community Funding Scheme:</w:t>
      </w:r>
    </w:p>
    <w:p w14:paraId="51C7106F" w14:textId="79BEFA3F" w:rsidR="00EE32C4" w:rsidRPr="00B91EBD" w:rsidRDefault="00D02687" w:rsidP="00B91EBD">
      <w:pPr>
        <w:numPr>
          <w:ilvl w:val="1"/>
          <w:numId w:val="55"/>
        </w:numPr>
        <w:spacing w:line="240" w:lineRule="auto"/>
        <w:contextualSpacing/>
        <w:rPr>
          <w:rFonts w:ascii="Arial" w:hAnsi="Arial" w:cs="Arial"/>
        </w:rPr>
      </w:pPr>
      <w:r w:rsidRPr="00B91EBD">
        <w:rPr>
          <w:rFonts w:ascii="Arial" w:hAnsi="Arial" w:cs="Arial"/>
        </w:rPr>
        <w:t>For grants of up to $6</w:t>
      </w:r>
      <w:r w:rsidR="00EE32C4" w:rsidRPr="00B91EBD">
        <w:rPr>
          <w:rFonts w:ascii="Arial" w:hAnsi="Arial" w:cs="Arial"/>
        </w:rPr>
        <w:t xml:space="preserve">,000 </w:t>
      </w:r>
      <w:r w:rsidRPr="00B91EBD">
        <w:rPr>
          <w:rFonts w:ascii="Arial" w:hAnsi="Arial" w:cs="Arial"/>
        </w:rPr>
        <w:t>a</w:t>
      </w:r>
      <w:r w:rsidR="00EE32C4" w:rsidRPr="00B91EBD">
        <w:rPr>
          <w:rFonts w:ascii="Arial" w:hAnsi="Arial" w:cs="Arial"/>
        </w:rPr>
        <w:t>dministered annually.</w:t>
      </w:r>
    </w:p>
    <w:p w14:paraId="5CCE6410" w14:textId="77777777" w:rsidR="00EE32C4" w:rsidRPr="00B91EBD" w:rsidRDefault="00EE32C4" w:rsidP="00B91EBD">
      <w:pPr>
        <w:numPr>
          <w:ilvl w:val="0"/>
          <w:numId w:val="55"/>
        </w:numPr>
        <w:spacing w:line="240" w:lineRule="auto"/>
        <w:contextualSpacing/>
        <w:rPr>
          <w:rFonts w:ascii="Arial" w:hAnsi="Arial" w:cs="Arial"/>
        </w:rPr>
      </w:pPr>
      <w:r w:rsidRPr="00B91EBD">
        <w:rPr>
          <w:rFonts w:ascii="Arial" w:hAnsi="Arial" w:cs="Arial"/>
        </w:rPr>
        <w:t>Capital Works Program:</w:t>
      </w:r>
    </w:p>
    <w:p w14:paraId="74E1AFAC" w14:textId="2E933621" w:rsidR="00EE32C4" w:rsidRDefault="00EE32C4" w:rsidP="00B91EBD">
      <w:pPr>
        <w:numPr>
          <w:ilvl w:val="1"/>
          <w:numId w:val="55"/>
        </w:numPr>
        <w:spacing w:line="240" w:lineRule="auto"/>
        <w:contextualSpacing/>
        <w:rPr>
          <w:rFonts w:ascii="Arial" w:hAnsi="Arial" w:cs="Arial"/>
        </w:rPr>
      </w:pPr>
      <w:r w:rsidRPr="00B91EBD">
        <w:rPr>
          <w:rFonts w:ascii="Arial" w:hAnsi="Arial" w:cs="Arial"/>
        </w:rPr>
        <w:t>For Council contribution of amounts greater than $</w:t>
      </w:r>
      <w:r w:rsidR="00D02687" w:rsidRPr="00B91EBD">
        <w:rPr>
          <w:rFonts w:ascii="Arial" w:hAnsi="Arial" w:cs="Arial"/>
        </w:rPr>
        <w:t>6</w:t>
      </w:r>
      <w:r w:rsidRPr="00B91EBD">
        <w:rPr>
          <w:rFonts w:ascii="Arial" w:hAnsi="Arial" w:cs="Arial"/>
        </w:rPr>
        <w:t xml:space="preserve">,000 Planning, evaluation and approvals process occurs concurrently with Council’s annual budget process November – May. </w:t>
      </w:r>
    </w:p>
    <w:p w14:paraId="53685EF8" w14:textId="77777777" w:rsidR="00B91EBD" w:rsidRPr="00B91EBD" w:rsidRDefault="00B91EBD" w:rsidP="00B91EBD">
      <w:pPr>
        <w:spacing w:line="240" w:lineRule="auto"/>
        <w:ind w:left="1080"/>
        <w:contextualSpacing/>
        <w:rPr>
          <w:rFonts w:ascii="Arial" w:hAnsi="Arial" w:cs="Arial"/>
        </w:rPr>
      </w:pPr>
    </w:p>
    <w:p w14:paraId="2C6B791B" w14:textId="1C0B53A4" w:rsidR="00EE32C4" w:rsidRPr="00B91EBD" w:rsidRDefault="00EE32C4" w:rsidP="00B91EBD">
      <w:pPr>
        <w:spacing w:line="240" w:lineRule="auto"/>
        <w:rPr>
          <w:rFonts w:ascii="Arial" w:hAnsi="Arial" w:cs="Arial"/>
        </w:rPr>
      </w:pPr>
      <w:r w:rsidRPr="00B91EBD">
        <w:rPr>
          <w:rFonts w:ascii="Arial" w:hAnsi="Arial" w:cs="Arial"/>
        </w:rPr>
        <w:t>The</w:t>
      </w:r>
      <w:r w:rsidR="00F01583" w:rsidRPr="00B91EBD">
        <w:rPr>
          <w:rFonts w:ascii="Arial" w:hAnsi="Arial" w:cs="Arial"/>
        </w:rPr>
        <w:t xml:space="preserve"> Sport and</w:t>
      </w:r>
      <w:r w:rsidR="007B42DB" w:rsidRPr="00B91EBD">
        <w:rPr>
          <w:rFonts w:ascii="Arial" w:hAnsi="Arial" w:cs="Arial"/>
        </w:rPr>
        <w:t xml:space="preserve"> Active Recreation</w:t>
      </w:r>
      <w:r w:rsidR="007B42DB" w:rsidRPr="00B91EBD">
        <w:rPr>
          <w:rFonts w:ascii="Arial" w:hAnsi="Arial" w:cs="Arial"/>
          <w:i/>
        </w:rPr>
        <w:t xml:space="preserve"> </w:t>
      </w:r>
      <w:r w:rsidRPr="00B91EBD">
        <w:rPr>
          <w:rFonts w:ascii="Arial" w:hAnsi="Arial" w:cs="Arial"/>
        </w:rPr>
        <w:t xml:space="preserve">Facility Development Funding Framework deals in detail with the second of these processes.  It has been established to provide a strategic and transparent approach for the assessment and prioritisation of Capital Works projects submitted to Council for consideration.  It also provides a referral process for projects and requests as they inevitably occur through the year. </w:t>
      </w:r>
    </w:p>
    <w:p w14:paraId="3211C1B3" w14:textId="77777777" w:rsidR="00EE32C4" w:rsidRPr="00B91EBD" w:rsidRDefault="00EE32C4" w:rsidP="00B91EBD">
      <w:pPr>
        <w:spacing w:line="240" w:lineRule="auto"/>
        <w:rPr>
          <w:rFonts w:ascii="Arial" w:hAnsi="Arial" w:cs="Arial"/>
        </w:rPr>
      </w:pPr>
      <w:r w:rsidRPr="00B91EBD">
        <w:rPr>
          <w:rFonts w:ascii="Arial" w:hAnsi="Arial" w:cs="Arial"/>
        </w:rPr>
        <w:t>Requests for Capital Works will be reviewed, evaluated, prioritised and implemented using effective processes and sound financial management practices giving due consideration to Council’s long-term strategic goals and Vision, and its ongoing operational requirements.</w:t>
      </w:r>
    </w:p>
    <w:p w14:paraId="6E40AF0A" w14:textId="77777777" w:rsidR="00EE32C4" w:rsidRPr="00121344" w:rsidRDefault="00EE32C4" w:rsidP="00B91EBD">
      <w:pPr>
        <w:keepNext/>
        <w:keepLines/>
        <w:spacing w:line="240" w:lineRule="auto"/>
        <w:outlineLvl w:val="2"/>
        <w:rPr>
          <w:rFonts w:ascii="Arial" w:eastAsiaTheme="majorEastAsia" w:hAnsi="Arial" w:cs="Arial"/>
          <w:sz w:val="44"/>
          <w:szCs w:val="44"/>
        </w:rPr>
      </w:pPr>
      <w:bookmarkStart w:id="4" w:name="_Toc513538510"/>
      <w:r w:rsidRPr="00121344">
        <w:rPr>
          <w:rFonts w:ascii="Arial" w:eastAsiaTheme="majorEastAsia" w:hAnsi="Arial" w:cs="Arial"/>
          <w:sz w:val="44"/>
          <w:szCs w:val="44"/>
        </w:rPr>
        <w:t>Definitions</w:t>
      </w:r>
      <w:bookmarkEnd w:id="4"/>
      <w:r w:rsidRPr="00121344">
        <w:rPr>
          <w:rFonts w:ascii="Arial" w:eastAsiaTheme="majorEastAsia" w:hAnsi="Arial" w:cs="Arial"/>
          <w:sz w:val="44"/>
          <w:szCs w:val="44"/>
        </w:rPr>
        <w:t xml:space="preserve"> </w:t>
      </w:r>
    </w:p>
    <w:p w14:paraId="4288099E" w14:textId="6090518D" w:rsidR="00EE32C4" w:rsidRPr="00B91EBD" w:rsidRDefault="00EE32C4" w:rsidP="00B91EBD">
      <w:pPr>
        <w:numPr>
          <w:ilvl w:val="0"/>
          <w:numId w:val="56"/>
        </w:numPr>
        <w:spacing w:line="240" w:lineRule="auto"/>
        <w:contextualSpacing/>
        <w:rPr>
          <w:rFonts w:ascii="Arial" w:hAnsi="Arial" w:cs="Arial"/>
        </w:rPr>
      </w:pPr>
      <w:r w:rsidRPr="00B91EBD">
        <w:rPr>
          <w:rFonts w:ascii="Arial" w:hAnsi="Arial" w:cs="Arial"/>
        </w:rPr>
        <w:t>Capital Works for Council-owned assets with a Council contribution &gt;$</w:t>
      </w:r>
      <w:r w:rsidR="00D02687" w:rsidRPr="00B91EBD">
        <w:rPr>
          <w:rFonts w:ascii="Arial" w:hAnsi="Arial" w:cs="Arial"/>
        </w:rPr>
        <w:t>6</w:t>
      </w:r>
      <w:r w:rsidRPr="00B91EBD">
        <w:rPr>
          <w:rFonts w:ascii="Arial" w:hAnsi="Arial" w:cs="Arial"/>
        </w:rPr>
        <w:t>,000:</w:t>
      </w:r>
    </w:p>
    <w:p w14:paraId="77E5DD51" w14:textId="77777777" w:rsidR="00EE32C4" w:rsidRPr="00B91EBD" w:rsidRDefault="00EE32C4" w:rsidP="00B91EBD">
      <w:pPr>
        <w:numPr>
          <w:ilvl w:val="1"/>
          <w:numId w:val="55"/>
        </w:numPr>
        <w:spacing w:line="240" w:lineRule="auto"/>
        <w:contextualSpacing/>
        <w:rPr>
          <w:rFonts w:ascii="Arial" w:hAnsi="Arial" w:cs="Arial"/>
        </w:rPr>
      </w:pPr>
      <w:r w:rsidRPr="00B91EBD">
        <w:rPr>
          <w:rFonts w:ascii="Arial" w:hAnsi="Arial" w:cs="Arial"/>
        </w:rPr>
        <w:t xml:space="preserve">Purchase or construction of new assets. </w:t>
      </w:r>
    </w:p>
    <w:p w14:paraId="48687458" w14:textId="77777777" w:rsidR="00EE32C4" w:rsidRPr="00B91EBD" w:rsidRDefault="00EE32C4" w:rsidP="00B91EBD">
      <w:pPr>
        <w:numPr>
          <w:ilvl w:val="1"/>
          <w:numId w:val="55"/>
        </w:numPr>
        <w:spacing w:line="240" w:lineRule="auto"/>
        <w:contextualSpacing/>
        <w:rPr>
          <w:rFonts w:ascii="Arial" w:hAnsi="Arial" w:cs="Arial"/>
        </w:rPr>
      </w:pPr>
      <w:r w:rsidRPr="00B91EBD">
        <w:rPr>
          <w:rFonts w:ascii="Arial" w:hAnsi="Arial" w:cs="Arial"/>
        </w:rPr>
        <w:t xml:space="preserve">Capital renewal of existing assets which increases the service potential or extends the life of an asset. </w:t>
      </w:r>
    </w:p>
    <w:p w14:paraId="6A4440FD" w14:textId="77777777" w:rsidR="00EE32C4" w:rsidRPr="00B91EBD" w:rsidRDefault="00EE32C4" w:rsidP="00B91EBD">
      <w:pPr>
        <w:numPr>
          <w:ilvl w:val="1"/>
          <w:numId w:val="55"/>
        </w:numPr>
        <w:spacing w:line="240" w:lineRule="auto"/>
        <w:contextualSpacing/>
        <w:rPr>
          <w:rFonts w:ascii="Arial" w:hAnsi="Arial" w:cs="Arial"/>
        </w:rPr>
      </w:pPr>
      <w:r w:rsidRPr="00B91EBD">
        <w:rPr>
          <w:rFonts w:ascii="Arial" w:hAnsi="Arial" w:cs="Arial"/>
        </w:rPr>
        <w:t xml:space="preserve">Capital expansion which extends the standard of an existing asset to provide a higher level of service. </w:t>
      </w:r>
    </w:p>
    <w:p w14:paraId="577E0EC3" w14:textId="1B956597" w:rsidR="00EE32C4" w:rsidRPr="00B91EBD" w:rsidRDefault="00EE32C4" w:rsidP="00B91EBD">
      <w:pPr>
        <w:numPr>
          <w:ilvl w:val="0"/>
          <w:numId w:val="56"/>
        </w:numPr>
        <w:spacing w:line="240" w:lineRule="auto"/>
        <w:contextualSpacing/>
        <w:rPr>
          <w:rFonts w:ascii="Arial" w:hAnsi="Arial" w:cs="Arial"/>
        </w:rPr>
      </w:pPr>
      <w:r w:rsidRPr="00B91EBD">
        <w:rPr>
          <w:rFonts w:ascii="Arial" w:hAnsi="Arial" w:cs="Arial"/>
        </w:rPr>
        <w:t>Capital Works for Non Council-owned asset with a Council contribution &gt;$</w:t>
      </w:r>
      <w:r w:rsidR="00D02687" w:rsidRPr="00B91EBD">
        <w:rPr>
          <w:rFonts w:ascii="Arial" w:hAnsi="Arial" w:cs="Arial"/>
        </w:rPr>
        <w:t>6</w:t>
      </w:r>
      <w:r w:rsidRPr="00B91EBD">
        <w:rPr>
          <w:rFonts w:ascii="Arial" w:hAnsi="Arial" w:cs="Arial"/>
        </w:rPr>
        <w:t>,000:</w:t>
      </w:r>
    </w:p>
    <w:p w14:paraId="1A093B6A" w14:textId="77777777" w:rsidR="00EE32C4" w:rsidRPr="00B91EBD" w:rsidRDefault="00EE32C4" w:rsidP="00B91EBD">
      <w:pPr>
        <w:numPr>
          <w:ilvl w:val="1"/>
          <w:numId w:val="55"/>
        </w:numPr>
        <w:spacing w:line="240" w:lineRule="auto"/>
        <w:contextualSpacing/>
        <w:rPr>
          <w:rFonts w:ascii="Arial" w:hAnsi="Arial" w:cs="Arial"/>
        </w:rPr>
      </w:pPr>
      <w:r w:rsidRPr="00B91EBD">
        <w:rPr>
          <w:rFonts w:ascii="Arial" w:hAnsi="Arial" w:cs="Arial"/>
        </w:rPr>
        <w:t>Contribution to another organisation’s (public or private) capital project, where such a project provides tangible benefits to the Macedon Ranges Shire community.</w:t>
      </w:r>
    </w:p>
    <w:p w14:paraId="10BEA42D" w14:textId="77777777" w:rsidR="00121344" w:rsidRDefault="00121344">
      <w:pPr>
        <w:rPr>
          <w:rFonts w:ascii="Arial" w:eastAsiaTheme="majorEastAsia" w:hAnsi="Arial" w:cs="Arial"/>
          <w:sz w:val="44"/>
          <w:szCs w:val="44"/>
        </w:rPr>
      </w:pPr>
      <w:bookmarkStart w:id="5" w:name="_Toc513538511"/>
      <w:r>
        <w:rPr>
          <w:rFonts w:ascii="Arial" w:eastAsiaTheme="majorEastAsia" w:hAnsi="Arial" w:cs="Arial"/>
          <w:sz w:val="44"/>
          <w:szCs w:val="44"/>
        </w:rPr>
        <w:br w:type="page"/>
      </w:r>
    </w:p>
    <w:p w14:paraId="6F390C8C" w14:textId="30B7A841" w:rsidR="00EE32C4" w:rsidRPr="00121344" w:rsidRDefault="00EE32C4" w:rsidP="00B91EBD">
      <w:pPr>
        <w:keepNext/>
        <w:keepLines/>
        <w:spacing w:line="240" w:lineRule="auto"/>
        <w:outlineLvl w:val="2"/>
        <w:rPr>
          <w:rFonts w:ascii="Arial" w:eastAsiaTheme="majorEastAsia" w:hAnsi="Arial" w:cs="Arial"/>
          <w:sz w:val="44"/>
          <w:szCs w:val="44"/>
        </w:rPr>
      </w:pPr>
      <w:r w:rsidRPr="00121344">
        <w:rPr>
          <w:rFonts w:ascii="Arial" w:eastAsiaTheme="majorEastAsia" w:hAnsi="Arial" w:cs="Arial"/>
          <w:sz w:val="44"/>
          <w:szCs w:val="44"/>
        </w:rPr>
        <w:lastRenderedPageBreak/>
        <w:t>Scope</w:t>
      </w:r>
      <w:bookmarkEnd w:id="5"/>
      <w:r w:rsidRPr="00121344">
        <w:rPr>
          <w:rFonts w:ascii="Arial" w:eastAsiaTheme="majorEastAsia" w:hAnsi="Arial" w:cs="Arial"/>
          <w:sz w:val="44"/>
          <w:szCs w:val="44"/>
        </w:rPr>
        <w:t xml:space="preserve"> </w:t>
      </w:r>
    </w:p>
    <w:p w14:paraId="7AA35C27" w14:textId="77777777" w:rsidR="00EE32C4" w:rsidRPr="00B91EBD" w:rsidRDefault="00EE32C4" w:rsidP="00B91EBD">
      <w:pPr>
        <w:spacing w:line="240" w:lineRule="auto"/>
        <w:rPr>
          <w:rFonts w:ascii="Arial" w:hAnsi="Arial" w:cs="Arial"/>
        </w:rPr>
      </w:pPr>
      <w:r w:rsidRPr="00B91EBD">
        <w:rPr>
          <w:rFonts w:ascii="Arial" w:hAnsi="Arial" w:cs="Arial"/>
        </w:rPr>
        <w:t xml:space="preserve">This funding framework will apply to all requests for Council funds required to partially or wholly fund Capital Works projects (as defined above) to create, establish or improve leisure facilities or spaces, including open space areas, recreational or sporting buildings, sports playing areas, and associated related infrastructure. </w:t>
      </w:r>
    </w:p>
    <w:p w14:paraId="681349C3" w14:textId="77777777" w:rsidR="00EE32C4" w:rsidRPr="00121344" w:rsidRDefault="00EE32C4" w:rsidP="00B91EBD">
      <w:pPr>
        <w:keepNext/>
        <w:keepLines/>
        <w:spacing w:line="240" w:lineRule="auto"/>
        <w:outlineLvl w:val="2"/>
        <w:rPr>
          <w:rFonts w:ascii="Arial" w:eastAsiaTheme="majorEastAsia" w:hAnsi="Arial" w:cs="Arial"/>
          <w:sz w:val="44"/>
          <w:szCs w:val="44"/>
        </w:rPr>
      </w:pPr>
      <w:bookmarkStart w:id="6" w:name="_Toc513538512"/>
      <w:r w:rsidRPr="00121344">
        <w:rPr>
          <w:rFonts w:ascii="Arial" w:eastAsiaTheme="majorEastAsia" w:hAnsi="Arial" w:cs="Arial"/>
          <w:sz w:val="44"/>
          <w:szCs w:val="44"/>
        </w:rPr>
        <w:t>Requests for Capital Works Projects</w:t>
      </w:r>
      <w:bookmarkEnd w:id="6"/>
      <w:r w:rsidRPr="00121344">
        <w:rPr>
          <w:rFonts w:ascii="Arial" w:eastAsiaTheme="majorEastAsia" w:hAnsi="Arial" w:cs="Arial"/>
          <w:sz w:val="44"/>
          <w:szCs w:val="44"/>
        </w:rPr>
        <w:t xml:space="preserve"> </w:t>
      </w:r>
    </w:p>
    <w:p w14:paraId="4701B8F2" w14:textId="77777777" w:rsidR="00EE32C4" w:rsidRPr="00B91EBD" w:rsidRDefault="00EE32C4" w:rsidP="00B91EBD">
      <w:pPr>
        <w:spacing w:line="240" w:lineRule="auto"/>
        <w:rPr>
          <w:rFonts w:ascii="Arial" w:hAnsi="Arial" w:cs="Arial"/>
        </w:rPr>
      </w:pPr>
      <w:r w:rsidRPr="00B91EBD">
        <w:rPr>
          <w:rFonts w:ascii="Arial" w:hAnsi="Arial" w:cs="Arial"/>
        </w:rPr>
        <w:t xml:space="preserve">Requests for projects to be considered for inclusion in Council’s Capital Works Program may be generated by one of the following ways: </w:t>
      </w:r>
    </w:p>
    <w:p w14:paraId="28210677" w14:textId="77777777" w:rsidR="00EE32C4" w:rsidRPr="00B91EBD" w:rsidRDefault="00EE32C4" w:rsidP="00B91EBD">
      <w:pPr>
        <w:numPr>
          <w:ilvl w:val="0"/>
          <w:numId w:val="55"/>
        </w:numPr>
        <w:spacing w:line="240" w:lineRule="auto"/>
        <w:contextualSpacing/>
        <w:rPr>
          <w:rFonts w:ascii="Arial" w:hAnsi="Arial" w:cs="Arial"/>
        </w:rPr>
      </w:pPr>
      <w:r w:rsidRPr="00B91EBD">
        <w:rPr>
          <w:rFonts w:ascii="Arial" w:hAnsi="Arial" w:cs="Arial"/>
        </w:rPr>
        <w:t xml:space="preserve">By resolution of Council. </w:t>
      </w:r>
    </w:p>
    <w:p w14:paraId="1601C1F3" w14:textId="77777777" w:rsidR="00EE32C4" w:rsidRPr="00B91EBD" w:rsidRDefault="00EE32C4" w:rsidP="00B91EBD">
      <w:pPr>
        <w:numPr>
          <w:ilvl w:val="0"/>
          <w:numId w:val="55"/>
        </w:numPr>
        <w:spacing w:line="240" w:lineRule="auto"/>
        <w:contextualSpacing/>
        <w:rPr>
          <w:rFonts w:ascii="Arial" w:hAnsi="Arial" w:cs="Arial"/>
        </w:rPr>
      </w:pPr>
      <w:r w:rsidRPr="00B91EBD">
        <w:rPr>
          <w:rFonts w:ascii="Arial" w:hAnsi="Arial" w:cs="Arial"/>
        </w:rPr>
        <w:t xml:space="preserve">From a Councillor. </w:t>
      </w:r>
    </w:p>
    <w:p w14:paraId="5C7A3C07" w14:textId="34E743BF" w:rsidR="00EE32C4" w:rsidRPr="00B91EBD" w:rsidRDefault="00EE32C4" w:rsidP="00B91EBD">
      <w:pPr>
        <w:numPr>
          <w:ilvl w:val="0"/>
          <w:numId w:val="55"/>
        </w:numPr>
        <w:spacing w:line="240" w:lineRule="auto"/>
        <w:contextualSpacing/>
        <w:rPr>
          <w:rFonts w:ascii="Arial" w:hAnsi="Arial" w:cs="Arial"/>
        </w:rPr>
      </w:pPr>
      <w:r w:rsidRPr="00B91EBD">
        <w:rPr>
          <w:rFonts w:ascii="Arial" w:hAnsi="Arial" w:cs="Arial"/>
        </w:rPr>
        <w:t xml:space="preserve">Internally from Council, based upon the recommendations or principles contained within the </w:t>
      </w:r>
      <w:r w:rsidR="00F01583" w:rsidRPr="00B91EBD">
        <w:rPr>
          <w:rFonts w:ascii="Arial" w:hAnsi="Arial" w:cs="Arial"/>
        </w:rPr>
        <w:t xml:space="preserve">Sport and Active </w:t>
      </w:r>
      <w:r w:rsidR="009C7703" w:rsidRPr="00B91EBD">
        <w:rPr>
          <w:rFonts w:ascii="Arial" w:hAnsi="Arial" w:cs="Arial"/>
        </w:rPr>
        <w:t xml:space="preserve">Recreation Strategy </w:t>
      </w:r>
      <w:r w:rsidRPr="00B91EBD">
        <w:rPr>
          <w:rFonts w:ascii="Arial" w:hAnsi="Arial" w:cs="Arial"/>
        </w:rPr>
        <w:t>or other relevant Council planning document</w:t>
      </w:r>
      <w:r w:rsidR="00CD7676" w:rsidRPr="00B91EBD">
        <w:rPr>
          <w:rFonts w:ascii="Arial" w:hAnsi="Arial" w:cs="Arial"/>
        </w:rPr>
        <w:t xml:space="preserve"> or identified need</w:t>
      </w:r>
      <w:r w:rsidRPr="00B91EBD">
        <w:rPr>
          <w:rFonts w:ascii="Arial" w:hAnsi="Arial" w:cs="Arial"/>
        </w:rPr>
        <w:t xml:space="preserve">.    </w:t>
      </w:r>
    </w:p>
    <w:p w14:paraId="585DAD96" w14:textId="77777777" w:rsidR="00EE32C4" w:rsidRPr="00B91EBD" w:rsidRDefault="00EE32C4" w:rsidP="00B91EBD">
      <w:pPr>
        <w:numPr>
          <w:ilvl w:val="0"/>
          <w:numId w:val="55"/>
        </w:numPr>
        <w:spacing w:line="240" w:lineRule="auto"/>
        <w:contextualSpacing/>
        <w:rPr>
          <w:rFonts w:ascii="Arial" w:hAnsi="Arial" w:cs="Arial"/>
        </w:rPr>
      </w:pPr>
      <w:r w:rsidRPr="00B91EBD">
        <w:rPr>
          <w:rFonts w:ascii="Arial" w:hAnsi="Arial" w:cs="Arial"/>
        </w:rPr>
        <w:t xml:space="preserve">From the community, either by a resident or by a community organisation.  </w:t>
      </w:r>
    </w:p>
    <w:p w14:paraId="1CD9338D" w14:textId="4D6723C0" w:rsidR="00EE32C4" w:rsidRPr="00B91EBD" w:rsidRDefault="00EE32C4" w:rsidP="00B91EBD">
      <w:pPr>
        <w:numPr>
          <w:ilvl w:val="0"/>
          <w:numId w:val="55"/>
        </w:numPr>
        <w:spacing w:line="240" w:lineRule="auto"/>
        <w:contextualSpacing/>
        <w:rPr>
          <w:rFonts w:ascii="Arial" w:hAnsi="Arial" w:cs="Arial"/>
        </w:rPr>
      </w:pPr>
      <w:r w:rsidRPr="00B91EBD">
        <w:rPr>
          <w:rFonts w:ascii="Arial" w:hAnsi="Arial" w:cs="Arial"/>
        </w:rPr>
        <w:t>By referral from the Community Funding Scheme</w:t>
      </w:r>
      <w:r w:rsidR="00D02687" w:rsidRPr="00B91EBD">
        <w:rPr>
          <w:rFonts w:ascii="Arial" w:hAnsi="Arial" w:cs="Arial"/>
        </w:rPr>
        <w:t xml:space="preserve"> or external funding program.</w:t>
      </w:r>
      <w:r w:rsidRPr="00B91EBD">
        <w:rPr>
          <w:rFonts w:ascii="Arial" w:hAnsi="Arial" w:cs="Arial"/>
        </w:rPr>
        <w:t xml:space="preserve"> </w:t>
      </w:r>
    </w:p>
    <w:p w14:paraId="539B7CD1" w14:textId="77777777" w:rsidR="00D02687" w:rsidRPr="00B91EBD" w:rsidRDefault="00D02687" w:rsidP="00B91EBD">
      <w:pPr>
        <w:spacing w:line="240" w:lineRule="auto"/>
        <w:ind w:left="360"/>
        <w:contextualSpacing/>
        <w:rPr>
          <w:rFonts w:ascii="Arial" w:hAnsi="Arial" w:cs="Arial"/>
        </w:rPr>
      </w:pPr>
    </w:p>
    <w:p w14:paraId="0F103A8A" w14:textId="77777777" w:rsidR="00EE32C4" w:rsidRPr="00121344" w:rsidRDefault="00EE32C4" w:rsidP="00B91EBD">
      <w:pPr>
        <w:keepNext/>
        <w:keepLines/>
        <w:spacing w:line="240" w:lineRule="auto"/>
        <w:outlineLvl w:val="2"/>
        <w:rPr>
          <w:rFonts w:ascii="Arial" w:eastAsiaTheme="majorEastAsia" w:hAnsi="Arial" w:cs="Arial"/>
          <w:sz w:val="44"/>
          <w:szCs w:val="44"/>
        </w:rPr>
      </w:pPr>
      <w:bookmarkStart w:id="7" w:name="_Toc513538513"/>
      <w:r w:rsidRPr="00121344">
        <w:rPr>
          <w:rFonts w:ascii="Arial" w:eastAsiaTheme="majorEastAsia" w:hAnsi="Arial" w:cs="Arial"/>
          <w:sz w:val="44"/>
          <w:szCs w:val="44"/>
        </w:rPr>
        <w:t>Process of Review and Evaluation of Capital Works Projects</w:t>
      </w:r>
      <w:bookmarkEnd w:id="7"/>
      <w:r w:rsidRPr="00121344">
        <w:rPr>
          <w:rFonts w:ascii="Arial" w:eastAsiaTheme="majorEastAsia" w:hAnsi="Arial" w:cs="Arial"/>
          <w:sz w:val="44"/>
          <w:szCs w:val="44"/>
        </w:rPr>
        <w:t xml:space="preserve"> </w:t>
      </w:r>
    </w:p>
    <w:p w14:paraId="7CA28716" w14:textId="77777777" w:rsidR="00EE32C4" w:rsidRPr="00121344" w:rsidRDefault="00EE32C4" w:rsidP="00B91EBD">
      <w:pPr>
        <w:spacing w:line="240" w:lineRule="auto"/>
        <w:rPr>
          <w:rFonts w:ascii="Arial" w:hAnsi="Arial" w:cs="Arial"/>
          <w:b/>
        </w:rPr>
      </w:pPr>
      <w:r w:rsidRPr="00121344">
        <w:rPr>
          <w:rFonts w:ascii="Arial" w:hAnsi="Arial" w:cs="Arial"/>
          <w:b/>
        </w:rPr>
        <w:t xml:space="preserve">Calling For Submissions </w:t>
      </w:r>
    </w:p>
    <w:p w14:paraId="022557B9" w14:textId="01999C27" w:rsidR="00EE32C4" w:rsidRPr="00B91EBD" w:rsidRDefault="00EE32C4" w:rsidP="00B91EBD">
      <w:pPr>
        <w:spacing w:line="240" w:lineRule="auto"/>
        <w:rPr>
          <w:rFonts w:ascii="Arial" w:hAnsi="Arial" w:cs="Arial"/>
        </w:rPr>
      </w:pPr>
      <w:r w:rsidRPr="00B91EBD">
        <w:rPr>
          <w:rFonts w:ascii="Arial" w:hAnsi="Arial" w:cs="Arial"/>
        </w:rPr>
        <w:t>Council will invite clubs, committees, groups and organisations based in Macedon Ranges Shire</w:t>
      </w:r>
      <w:r w:rsidR="00F01583" w:rsidRPr="00B91EBD">
        <w:rPr>
          <w:rFonts w:ascii="Arial" w:hAnsi="Arial" w:cs="Arial"/>
        </w:rPr>
        <w:t xml:space="preserve"> (‘the Shire’)</w:t>
      </w:r>
      <w:r w:rsidRPr="00B91EBD">
        <w:rPr>
          <w:rFonts w:ascii="Arial" w:hAnsi="Arial" w:cs="Arial"/>
        </w:rPr>
        <w:t xml:space="preserve"> to submit proposals for new capital works projects each year.  Timing of submission will align with requirements for consideration in the State Government’s (Sport and Recreation Victoria) Community Sports Infrastructure Fund.  </w:t>
      </w:r>
    </w:p>
    <w:p w14:paraId="6DA30A14" w14:textId="77777777" w:rsidR="00EE32C4" w:rsidRPr="00B91EBD" w:rsidRDefault="00EE32C4" w:rsidP="00B91EBD">
      <w:pPr>
        <w:spacing w:line="240" w:lineRule="auto"/>
        <w:rPr>
          <w:rFonts w:ascii="Arial" w:hAnsi="Arial" w:cs="Arial"/>
        </w:rPr>
      </w:pPr>
      <w:r w:rsidRPr="00B91EBD">
        <w:rPr>
          <w:rFonts w:ascii="Arial" w:hAnsi="Arial" w:cs="Arial"/>
        </w:rPr>
        <w:t xml:space="preserve">All submissions should be properly costed with evidence of formal quotes or quantity surveyor estimates and include a suggested funding mix (i.e. Club/Council/other contributions requested).  </w:t>
      </w:r>
    </w:p>
    <w:p w14:paraId="22C6921D" w14:textId="234C3C21" w:rsidR="00EE32C4" w:rsidRPr="00B91EBD" w:rsidRDefault="00EE32C4" w:rsidP="00B91EBD">
      <w:pPr>
        <w:spacing w:line="240" w:lineRule="auto"/>
        <w:rPr>
          <w:rFonts w:ascii="Arial" w:hAnsi="Arial" w:cs="Arial"/>
        </w:rPr>
      </w:pPr>
      <w:r w:rsidRPr="00B91EBD">
        <w:rPr>
          <w:rFonts w:ascii="Arial" w:hAnsi="Arial" w:cs="Arial"/>
        </w:rPr>
        <w:t xml:space="preserve">Council’s Recreation and Sport </w:t>
      </w:r>
      <w:r w:rsidR="00CD7676" w:rsidRPr="00B91EBD">
        <w:rPr>
          <w:rFonts w:ascii="Arial" w:hAnsi="Arial" w:cs="Arial"/>
        </w:rPr>
        <w:t>department</w:t>
      </w:r>
      <w:r w:rsidRPr="00B91EBD">
        <w:rPr>
          <w:rFonts w:ascii="Arial" w:hAnsi="Arial" w:cs="Arial"/>
        </w:rPr>
        <w:t xml:space="preserve"> will receive and review all submissions. </w:t>
      </w:r>
    </w:p>
    <w:p w14:paraId="7CAD0EA9" w14:textId="77777777" w:rsidR="00121344" w:rsidRDefault="00121344" w:rsidP="00B91EBD">
      <w:pPr>
        <w:spacing w:line="240" w:lineRule="auto"/>
        <w:rPr>
          <w:rFonts w:ascii="Arial" w:hAnsi="Arial" w:cs="Arial"/>
          <w:b/>
        </w:rPr>
      </w:pPr>
    </w:p>
    <w:p w14:paraId="36E01BDB" w14:textId="77777777" w:rsidR="00EE32C4" w:rsidRPr="00121344" w:rsidRDefault="00EE32C4" w:rsidP="00B91EBD">
      <w:pPr>
        <w:spacing w:line="240" w:lineRule="auto"/>
        <w:rPr>
          <w:rFonts w:ascii="Arial" w:hAnsi="Arial" w:cs="Arial"/>
          <w:b/>
        </w:rPr>
      </w:pPr>
      <w:r w:rsidRPr="00121344">
        <w:rPr>
          <w:rFonts w:ascii="Arial" w:hAnsi="Arial" w:cs="Arial"/>
          <w:b/>
        </w:rPr>
        <w:t xml:space="preserve">Preliminary Review </w:t>
      </w:r>
    </w:p>
    <w:p w14:paraId="4E9978AC" w14:textId="77777777" w:rsidR="00EE32C4" w:rsidRPr="00B91EBD" w:rsidRDefault="00EE32C4" w:rsidP="00B91EBD">
      <w:pPr>
        <w:spacing w:line="240" w:lineRule="auto"/>
        <w:rPr>
          <w:rFonts w:ascii="Arial" w:hAnsi="Arial" w:cs="Arial"/>
        </w:rPr>
      </w:pPr>
      <w:r w:rsidRPr="00B91EBD">
        <w:rPr>
          <w:rFonts w:ascii="Arial" w:hAnsi="Arial" w:cs="Arial"/>
        </w:rPr>
        <w:t xml:space="preserve">All submissions will be initially reviewed to establish whether a project proposal: </w:t>
      </w:r>
    </w:p>
    <w:p w14:paraId="70B74FB3" w14:textId="271ECAE8" w:rsidR="00EE32C4" w:rsidRPr="00B91EBD" w:rsidRDefault="00EE32C4" w:rsidP="00B91EBD">
      <w:pPr>
        <w:numPr>
          <w:ilvl w:val="0"/>
          <w:numId w:val="57"/>
        </w:numPr>
        <w:spacing w:line="240" w:lineRule="auto"/>
        <w:contextualSpacing/>
        <w:rPr>
          <w:rFonts w:ascii="Arial" w:hAnsi="Arial" w:cs="Arial"/>
        </w:rPr>
      </w:pPr>
      <w:r w:rsidRPr="00B91EBD">
        <w:rPr>
          <w:rFonts w:ascii="Arial" w:hAnsi="Arial" w:cs="Arial"/>
        </w:rPr>
        <w:t xml:space="preserve">Is a Council responsibility. </w:t>
      </w:r>
    </w:p>
    <w:p w14:paraId="4379717A" w14:textId="77777777" w:rsidR="00EE32C4" w:rsidRPr="00B91EBD" w:rsidRDefault="00EE32C4" w:rsidP="00B91EBD">
      <w:pPr>
        <w:numPr>
          <w:ilvl w:val="0"/>
          <w:numId w:val="57"/>
        </w:numPr>
        <w:spacing w:line="240" w:lineRule="auto"/>
        <w:contextualSpacing/>
        <w:rPr>
          <w:rFonts w:ascii="Arial" w:hAnsi="Arial" w:cs="Arial"/>
        </w:rPr>
      </w:pPr>
      <w:r w:rsidRPr="00B91EBD">
        <w:rPr>
          <w:rFonts w:ascii="Arial" w:hAnsi="Arial" w:cs="Arial"/>
        </w:rPr>
        <w:t xml:space="preserve">Is consistent with the definition of a Capital Works project. </w:t>
      </w:r>
    </w:p>
    <w:p w14:paraId="25031B15" w14:textId="77777777" w:rsidR="00EE32C4" w:rsidRPr="00B91EBD" w:rsidRDefault="00EE32C4" w:rsidP="00B91EBD">
      <w:pPr>
        <w:spacing w:line="240" w:lineRule="auto"/>
        <w:rPr>
          <w:rFonts w:ascii="Arial" w:hAnsi="Arial" w:cs="Arial"/>
        </w:rPr>
      </w:pPr>
      <w:r w:rsidRPr="00B91EBD">
        <w:rPr>
          <w:rFonts w:ascii="Arial" w:hAnsi="Arial" w:cs="Arial"/>
        </w:rPr>
        <w:t xml:space="preserve">In some instances, it may be determined that a project is more appropriate to be considered under Council’s Community Funding Scheme, and where this is the case, the project submission will be referred to this process. </w:t>
      </w:r>
    </w:p>
    <w:p w14:paraId="16187211" w14:textId="77777777" w:rsidR="00121344" w:rsidRDefault="00121344" w:rsidP="00B91EBD">
      <w:pPr>
        <w:spacing w:line="240" w:lineRule="auto"/>
        <w:rPr>
          <w:rFonts w:ascii="Arial" w:hAnsi="Arial" w:cs="Arial"/>
          <w:b/>
        </w:rPr>
      </w:pPr>
    </w:p>
    <w:p w14:paraId="283128A6" w14:textId="77777777" w:rsidR="00121344" w:rsidRDefault="00121344">
      <w:pPr>
        <w:rPr>
          <w:rFonts w:ascii="Arial" w:hAnsi="Arial" w:cs="Arial"/>
          <w:b/>
        </w:rPr>
      </w:pPr>
      <w:r>
        <w:rPr>
          <w:rFonts w:ascii="Arial" w:hAnsi="Arial" w:cs="Arial"/>
          <w:b/>
        </w:rPr>
        <w:br w:type="page"/>
      </w:r>
    </w:p>
    <w:p w14:paraId="0332AC3B" w14:textId="42DCB5A4" w:rsidR="00EE32C4" w:rsidRPr="00121344" w:rsidRDefault="00EE32C4" w:rsidP="00B91EBD">
      <w:pPr>
        <w:spacing w:line="240" w:lineRule="auto"/>
        <w:rPr>
          <w:rFonts w:ascii="Arial" w:hAnsi="Arial" w:cs="Arial"/>
          <w:b/>
        </w:rPr>
      </w:pPr>
      <w:r w:rsidRPr="00121344">
        <w:rPr>
          <w:rFonts w:ascii="Arial" w:hAnsi="Arial" w:cs="Arial"/>
          <w:b/>
        </w:rPr>
        <w:lastRenderedPageBreak/>
        <w:t xml:space="preserve">Formal Review of Eligible Submissions </w:t>
      </w:r>
    </w:p>
    <w:p w14:paraId="4A05FE5E" w14:textId="3EAB810D" w:rsidR="00EE32C4" w:rsidRPr="00B91EBD" w:rsidRDefault="00EE32C4" w:rsidP="00B91EBD">
      <w:pPr>
        <w:spacing w:line="240" w:lineRule="auto"/>
        <w:rPr>
          <w:rFonts w:ascii="Arial" w:hAnsi="Arial" w:cs="Arial"/>
        </w:rPr>
      </w:pPr>
      <w:r w:rsidRPr="00B91EBD">
        <w:rPr>
          <w:rFonts w:ascii="Arial" w:hAnsi="Arial" w:cs="Arial"/>
        </w:rPr>
        <w:t xml:space="preserve">Eligible projects will be reviewed and prioritised by the Recreation and Sport </w:t>
      </w:r>
      <w:r w:rsidR="00CD7676" w:rsidRPr="00B91EBD">
        <w:rPr>
          <w:rFonts w:ascii="Arial" w:hAnsi="Arial" w:cs="Arial"/>
        </w:rPr>
        <w:t>department</w:t>
      </w:r>
      <w:r w:rsidRPr="00B91EBD">
        <w:rPr>
          <w:rFonts w:ascii="Arial" w:hAnsi="Arial" w:cs="Arial"/>
        </w:rPr>
        <w:t xml:space="preserve"> and the Director Community Wellbeing using the following evaluation criteria and weightings. </w:t>
      </w:r>
    </w:p>
    <w:p w14:paraId="62FC390F" w14:textId="0E2E20AA" w:rsidR="00EE32C4" w:rsidRPr="00B91EBD" w:rsidRDefault="00EE32C4" w:rsidP="00B91EBD">
      <w:pPr>
        <w:numPr>
          <w:ilvl w:val="0"/>
          <w:numId w:val="58"/>
        </w:numPr>
        <w:spacing w:line="240" w:lineRule="auto"/>
        <w:contextualSpacing/>
        <w:rPr>
          <w:rFonts w:ascii="Arial" w:hAnsi="Arial" w:cs="Arial"/>
        </w:rPr>
      </w:pPr>
      <w:r w:rsidRPr="00B91EBD">
        <w:rPr>
          <w:rFonts w:ascii="Arial" w:hAnsi="Arial" w:cs="Arial"/>
        </w:rPr>
        <w:t xml:space="preserve">Fit with Endorsed Corporate Planning Strategies and Reports </w:t>
      </w:r>
      <w:r w:rsidRPr="00B91EBD">
        <w:rPr>
          <w:rFonts w:ascii="Arial" w:hAnsi="Arial" w:cs="Arial"/>
        </w:rPr>
        <w:tab/>
      </w:r>
      <w:r w:rsidRPr="00B91EBD">
        <w:rPr>
          <w:rFonts w:ascii="Arial" w:hAnsi="Arial" w:cs="Arial"/>
        </w:rPr>
        <w:tab/>
      </w:r>
      <w:r w:rsidRPr="00B91EBD">
        <w:rPr>
          <w:rFonts w:ascii="Arial" w:hAnsi="Arial" w:cs="Arial"/>
        </w:rPr>
        <w:tab/>
      </w:r>
      <w:r w:rsidR="00121344">
        <w:rPr>
          <w:rFonts w:ascii="Arial" w:hAnsi="Arial" w:cs="Arial"/>
        </w:rPr>
        <w:t xml:space="preserve">   </w:t>
      </w:r>
      <w:r w:rsidRPr="00B91EBD">
        <w:rPr>
          <w:rFonts w:ascii="Arial" w:hAnsi="Arial" w:cs="Arial"/>
        </w:rPr>
        <w:t xml:space="preserve">25% </w:t>
      </w:r>
    </w:p>
    <w:p w14:paraId="0125EE49"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Does the project help Council achieve its Vision? </w:t>
      </w:r>
    </w:p>
    <w:p w14:paraId="27332756" w14:textId="347F7E2D"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Is the project consistent with the Vision, Objectives and Principles outlined in the </w:t>
      </w:r>
      <w:r w:rsidR="00F01583" w:rsidRPr="00B91EBD">
        <w:rPr>
          <w:rFonts w:ascii="Arial" w:hAnsi="Arial" w:cs="Arial"/>
        </w:rPr>
        <w:t xml:space="preserve">Sport and </w:t>
      </w:r>
      <w:r w:rsidR="009C7703" w:rsidRPr="00B91EBD">
        <w:rPr>
          <w:rFonts w:ascii="Arial" w:hAnsi="Arial" w:cs="Arial"/>
        </w:rPr>
        <w:t>Active Recreation Strategy</w:t>
      </w:r>
      <w:r w:rsidR="00436452" w:rsidRPr="00B91EBD">
        <w:rPr>
          <w:rFonts w:ascii="Arial" w:hAnsi="Arial" w:cs="Arial"/>
        </w:rPr>
        <w:t>?</w:t>
      </w:r>
      <w:r w:rsidRPr="00B91EBD">
        <w:rPr>
          <w:rFonts w:ascii="Arial" w:hAnsi="Arial" w:cs="Arial"/>
        </w:rPr>
        <w:t xml:space="preserve">  </w:t>
      </w:r>
    </w:p>
    <w:p w14:paraId="7078C649"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Is the specific project identified in an endorsed Strategy, Master Plan or other relevant Council document, and what is its priority? </w:t>
      </w:r>
    </w:p>
    <w:p w14:paraId="645BE520"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Will the project enhance operational efficiency and sustainability? </w:t>
      </w:r>
    </w:p>
    <w:p w14:paraId="3471F5EF"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Is the project a responsibility of Council? </w:t>
      </w:r>
    </w:p>
    <w:p w14:paraId="12F4AE97" w14:textId="77777777" w:rsidR="00EE32C4" w:rsidRPr="00B91EBD" w:rsidRDefault="00EE32C4" w:rsidP="00B91EBD">
      <w:pPr>
        <w:spacing w:line="240" w:lineRule="auto"/>
        <w:rPr>
          <w:rFonts w:ascii="Arial" w:hAnsi="Arial" w:cs="Arial"/>
        </w:rPr>
      </w:pPr>
    </w:p>
    <w:p w14:paraId="4FDA8563" w14:textId="77777777" w:rsidR="00EE32C4" w:rsidRPr="00B91EBD" w:rsidRDefault="00EE32C4" w:rsidP="00B91EBD">
      <w:pPr>
        <w:numPr>
          <w:ilvl w:val="0"/>
          <w:numId w:val="58"/>
        </w:numPr>
        <w:spacing w:line="240" w:lineRule="auto"/>
        <w:contextualSpacing/>
        <w:rPr>
          <w:rFonts w:ascii="Arial" w:hAnsi="Arial" w:cs="Arial"/>
        </w:rPr>
      </w:pPr>
      <w:r w:rsidRPr="00B91EBD">
        <w:rPr>
          <w:rFonts w:ascii="Arial" w:hAnsi="Arial" w:cs="Arial"/>
        </w:rPr>
        <w:t xml:space="preserve">Participation / Involvement </w:t>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t xml:space="preserve">25% </w:t>
      </w:r>
    </w:p>
    <w:p w14:paraId="0D3BF917"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Will the project improve opportunities for residents to increase participation in physical activity? </w:t>
      </w:r>
    </w:p>
    <w:p w14:paraId="50CF9DD4"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Will the project allow additional participation programming or activities to be undertaken?</w:t>
      </w:r>
    </w:p>
    <w:p w14:paraId="47E6A9E1"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Will the project increase opportunities for complementary multi-use? </w:t>
      </w:r>
    </w:p>
    <w:p w14:paraId="770FEABC"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Will the project improve opportunities for participation in governance, management or involvement in sporting clubs/community groups? </w:t>
      </w:r>
    </w:p>
    <w:p w14:paraId="38AD31DF"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Will the project increase the capacity for spectators and other non-player/participants (i.e. contribute to social and community development benefits)? </w:t>
      </w:r>
    </w:p>
    <w:p w14:paraId="675F105A"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Will the project cater for disadvantaged groups and/or target groups including females, juniors and older adults? </w:t>
      </w:r>
    </w:p>
    <w:p w14:paraId="45032C74" w14:textId="77777777" w:rsidR="00EE32C4" w:rsidRPr="00B91EBD" w:rsidRDefault="00EE32C4" w:rsidP="00B91EBD">
      <w:pPr>
        <w:spacing w:line="240" w:lineRule="auto"/>
        <w:rPr>
          <w:rFonts w:ascii="Arial" w:hAnsi="Arial" w:cs="Arial"/>
        </w:rPr>
      </w:pPr>
    </w:p>
    <w:p w14:paraId="25CD3D3A" w14:textId="77777777" w:rsidR="00EE32C4" w:rsidRPr="00B91EBD" w:rsidRDefault="00EE32C4" w:rsidP="00B91EBD">
      <w:pPr>
        <w:numPr>
          <w:ilvl w:val="0"/>
          <w:numId w:val="58"/>
        </w:numPr>
        <w:spacing w:line="240" w:lineRule="auto"/>
        <w:contextualSpacing/>
        <w:rPr>
          <w:rFonts w:ascii="Arial" w:hAnsi="Arial" w:cs="Arial"/>
        </w:rPr>
      </w:pPr>
      <w:r w:rsidRPr="00B91EBD">
        <w:rPr>
          <w:rFonts w:ascii="Arial" w:hAnsi="Arial" w:cs="Arial"/>
        </w:rPr>
        <w:t xml:space="preserve">Identified Need </w:t>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t xml:space="preserve">25% </w:t>
      </w:r>
    </w:p>
    <w:p w14:paraId="4DB2A0CD"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Is there evidence of community demand?</w:t>
      </w:r>
    </w:p>
    <w:p w14:paraId="58CFC44B"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Is there evidence of a facility gap that the project addresses?</w:t>
      </w:r>
    </w:p>
    <w:p w14:paraId="35AA59B2"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Does the project address issues of safety, risk management, Universidad Design Principles and/or Environmentally Sustainable Design?  </w:t>
      </w:r>
    </w:p>
    <w:p w14:paraId="633FE372"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Does the project maximise opportunities for multi-use, including by women, girls and older adults? </w:t>
      </w:r>
    </w:p>
    <w:p w14:paraId="250567D4"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Are there other community or private facilities nearby that could satisfy the identified need? </w:t>
      </w:r>
    </w:p>
    <w:p w14:paraId="5B6CFA91"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Will the project add value to existing facilities and improve the capacity to address identified demands?  </w:t>
      </w:r>
    </w:p>
    <w:p w14:paraId="7ED5829C" w14:textId="77777777" w:rsidR="00EE32C4" w:rsidRPr="00B91EBD" w:rsidRDefault="00EE32C4" w:rsidP="00B91EBD">
      <w:pPr>
        <w:spacing w:line="240" w:lineRule="auto"/>
        <w:rPr>
          <w:rFonts w:ascii="Arial" w:hAnsi="Arial" w:cs="Arial"/>
        </w:rPr>
      </w:pPr>
    </w:p>
    <w:p w14:paraId="60009720" w14:textId="77777777" w:rsidR="00EE32C4" w:rsidRPr="00B91EBD" w:rsidRDefault="00EE32C4" w:rsidP="00B91EBD">
      <w:pPr>
        <w:numPr>
          <w:ilvl w:val="0"/>
          <w:numId w:val="58"/>
        </w:numPr>
        <w:spacing w:line="240" w:lineRule="auto"/>
        <w:contextualSpacing/>
        <w:rPr>
          <w:rFonts w:ascii="Arial" w:hAnsi="Arial" w:cs="Arial"/>
        </w:rPr>
      </w:pPr>
      <w:r w:rsidRPr="00B91EBD">
        <w:rPr>
          <w:rFonts w:ascii="Arial" w:hAnsi="Arial" w:cs="Arial"/>
        </w:rPr>
        <w:t xml:space="preserve">Financial Issues </w:t>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t xml:space="preserve">15% </w:t>
      </w:r>
    </w:p>
    <w:p w14:paraId="11B29B97"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Is external funding committed, or is the likelihood of attracting future external funding high, including government and non-government sources? </w:t>
      </w:r>
    </w:p>
    <w:p w14:paraId="0C07B817"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What is the cost/benefit of the project having regard to recurrent income, expenditure and external subsidy? </w:t>
      </w:r>
    </w:p>
    <w:p w14:paraId="1F2E01BB"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Does an economic analysis of the project confirm viability (where applicable)? </w:t>
      </w:r>
    </w:p>
    <w:p w14:paraId="43051F53"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What impact will the project have on the life of an asset? </w:t>
      </w:r>
    </w:p>
    <w:p w14:paraId="368F9C6D"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What impact will the project have on ongoing maintenance obligations for Council and community groups?  </w:t>
      </w:r>
    </w:p>
    <w:p w14:paraId="3E70E34E"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Does the project demonstrate adequate planning/consideration for eventual asset renewal and lifecycle replacement?  </w:t>
      </w:r>
    </w:p>
    <w:p w14:paraId="0BCCFBC9"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Have the project risks been satisfactorily managed? </w:t>
      </w:r>
    </w:p>
    <w:p w14:paraId="51E3F655"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lastRenderedPageBreak/>
        <w:t xml:space="preserve">What is the funding mix for the project?  Does the project maximise leveraging opportunities in the funding mix?  </w:t>
      </w:r>
    </w:p>
    <w:p w14:paraId="316DEA14" w14:textId="77777777" w:rsidR="00EE32C4" w:rsidRPr="00B91EBD" w:rsidRDefault="00EE32C4" w:rsidP="00B91EBD">
      <w:pPr>
        <w:spacing w:line="240" w:lineRule="auto"/>
        <w:rPr>
          <w:rFonts w:ascii="Arial" w:hAnsi="Arial" w:cs="Arial"/>
        </w:rPr>
      </w:pPr>
    </w:p>
    <w:p w14:paraId="60B9DAE1" w14:textId="77777777" w:rsidR="00EE32C4" w:rsidRPr="00B91EBD" w:rsidRDefault="00EE32C4" w:rsidP="00B91EBD">
      <w:pPr>
        <w:numPr>
          <w:ilvl w:val="0"/>
          <w:numId w:val="58"/>
        </w:numPr>
        <w:spacing w:line="240" w:lineRule="auto"/>
        <w:contextualSpacing/>
        <w:rPr>
          <w:rFonts w:ascii="Arial" w:hAnsi="Arial" w:cs="Arial"/>
        </w:rPr>
      </w:pPr>
      <w:r w:rsidRPr="00B91EBD">
        <w:rPr>
          <w:rFonts w:ascii="Arial" w:hAnsi="Arial" w:cs="Arial"/>
        </w:rPr>
        <w:t>Urgency</w:t>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r>
      <w:r w:rsidRPr="00B91EBD">
        <w:rPr>
          <w:rFonts w:ascii="Arial" w:hAnsi="Arial" w:cs="Arial"/>
        </w:rPr>
        <w:tab/>
        <w:t xml:space="preserve">10% </w:t>
      </w:r>
    </w:p>
    <w:p w14:paraId="550ECCDE"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Is the project urgent due to contractual, safety or legislative requirements? </w:t>
      </w:r>
    </w:p>
    <w:p w14:paraId="33D64667"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Will the project satisfy a government initiative or attract external support funding? </w:t>
      </w:r>
    </w:p>
    <w:p w14:paraId="3E57AA85"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Is there an existing Council commitment to the project? </w:t>
      </w:r>
    </w:p>
    <w:p w14:paraId="443586A2" w14:textId="77777777" w:rsidR="00EE32C4" w:rsidRPr="00B91EBD" w:rsidRDefault="00EE32C4" w:rsidP="00B91EBD">
      <w:pPr>
        <w:numPr>
          <w:ilvl w:val="0"/>
          <w:numId w:val="59"/>
        </w:numPr>
        <w:spacing w:line="240" w:lineRule="auto"/>
        <w:contextualSpacing/>
        <w:rPr>
          <w:rFonts w:ascii="Arial" w:hAnsi="Arial" w:cs="Arial"/>
        </w:rPr>
      </w:pPr>
      <w:r w:rsidRPr="00B91EBD">
        <w:rPr>
          <w:rFonts w:ascii="Arial" w:hAnsi="Arial" w:cs="Arial"/>
        </w:rPr>
        <w:t xml:space="preserve">Does the project respond to environmental considerations or a natural disaster? </w:t>
      </w:r>
    </w:p>
    <w:p w14:paraId="547AD848" w14:textId="77777777" w:rsidR="00EE32C4" w:rsidRPr="00B91EBD" w:rsidRDefault="00EE32C4" w:rsidP="00B91EBD">
      <w:pPr>
        <w:spacing w:line="240" w:lineRule="auto"/>
        <w:rPr>
          <w:rFonts w:ascii="Arial" w:hAnsi="Arial" w:cs="Arial"/>
        </w:rPr>
      </w:pPr>
    </w:p>
    <w:p w14:paraId="07C81D6C" w14:textId="77777777" w:rsidR="00EE32C4" w:rsidRPr="00B91EBD" w:rsidRDefault="00EE32C4" w:rsidP="00B91EBD">
      <w:pPr>
        <w:spacing w:line="240" w:lineRule="auto"/>
        <w:rPr>
          <w:rFonts w:ascii="Arial" w:hAnsi="Arial" w:cs="Arial"/>
        </w:rPr>
      </w:pPr>
      <w:r w:rsidRPr="00B91EBD">
        <w:rPr>
          <w:rFonts w:ascii="Arial" w:hAnsi="Arial" w:cs="Arial"/>
        </w:rPr>
        <w:t xml:space="preserve">At the conclusion of the formal review process, a priority listing of all submissions will be established.  Priority projects (based on the assessment results) will be considered for possible applications to Sport and Recreation Victoria’s annual Community Sports Infrastructure Fund.  </w:t>
      </w:r>
    </w:p>
    <w:p w14:paraId="231D74DA" w14:textId="31348791" w:rsidR="00AB1B5B" w:rsidRPr="00B91EBD" w:rsidRDefault="00EE32C4" w:rsidP="00B91EBD">
      <w:pPr>
        <w:spacing w:line="240" w:lineRule="auto"/>
        <w:rPr>
          <w:rFonts w:ascii="Arial" w:hAnsi="Arial" w:cs="Arial"/>
          <w:i/>
        </w:rPr>
      </w:pPr>
      <w:r w:rsidRPr="00B91EBD">
        <w:rPr>
          <w:rFonts w:ascii="Arial" w:hAnsi="Arial" w:cs="Arial"/>
        </w:rPr>
        <w:t xml:space="preserve">The remaining projects </w:t>
      </w:r>
      <w:r w:rsidR="00CD7676" w:rsidRPr="00B91EBD">
        <w:rPr>
          <w:rFonts w:ascii="Arial" w:hAnsi="Arial" w:cs="Arial"/>
        </w:rPr>
        <w:t xml:space="preserve">and any other identified project </w:t>
      </w:r>
      <w:r w:rsidRPr="00B91EBD">
        <w:rPr>
          <w:rFonts w:ascii="Arial" w:hAnsi="Arial" w:cs="Arial"/>
        </w:rPr>
        <w:t>will be referred to Council’s annual budget process for consideration for inclusion in Council’s Capital Works Program</w:t>
      </w:r>
      <w:r w:rsidR="00587E14" w:rsidRPr="00B91EBD">
        <w:rPr>
          <w:rFonts w:ascii="Arial" w:hAnsi="Arial" w:cs="Arial"/>
        </w:rPr>
        <w:t>.  This includes projects for minor capital works</w:t>
      </w:r>
      <w:r w:rsidR="00587E14" w:rsidRPr="00B91EBD">
        <w:rPr>
          <w:rFonts w:ascii="Arial" w:hAnsi="Arial" w:cs="Arial"/>
          <w:i/>
        </w:rPr>
        <w:t xml:space="preserve"> ($10,000 - $80,000) that do not meet the criteria for Sport and Recreation Victoria.  </w:t>
      </w:r>
      <w:r w:rsidR="00AB1B5B" w:rsidRPr="00B91EBD">
        <w:rPr>
          <w:rFonts w:ascii="Arial" w:hAnsi="Arial" w:cs="Arial"/>
          <w:i/>
        </w:rPr>
        <w:t>These projects will be scored via similar assessment as per the above with a focus on:</w:t>
      </w:r>
    </w:p>
    <w:p w14:paraId="3C18A703" w14:textId="77777777" w:rsidR="00AB1B5B" w:rsidRPr="00B91EBD" w:rsidRDefault="00AB1B5B" w:rsidP="00B91EBD">
      <w:pPr>
        <w:pStyle w:val="ListParagraph"/>
        <w:numPr>
          <w:ilvl w:val="0"/>
          <w:numId w:val="68"/>
        </w:numPr>
        <w:spacing w:line="240" w:lineRule="auto"/>
        <w:rPr>
          <w:rFonts w:ascii="Arial" w:hAnsi="Arial" w:cs="Arial"/>
          <w:i/>
        </w:rPr>
      </w:pPr>
      <w:r w:rsidRPr="00B91EBD">
        <w:rPr>
          <w:rFonts w:ascii="Arial" w:hAnsi="Arial" w:cs="Arial"/>
          <w:i/>
        </w:rPr>
        <w:t>Usage and growth</w:t>
      </w:r>
    </w:p>
    <w:p w14:paraId="18CBF370" w14:textId="77777777" w:rsidR="00AB1B5B" w:rsidRPr="00B91EBD" w:rsidRDefault="00AB1B5B" w:rsidP="00B91EBD">
      <w:pPr>
        <w:pStyle w:val="ListParagraph"/>
        <w:numPr>
          <w:ilvl w:val="0"/>
          <w:numId w:val="68"/>
        </w:numPr>
        <w:spacing w:line="240" w:lineRule="auto"/>
        <w:rPr>
          <w:rFonts w:ascii="Arial" w:hAnsi="Arial" w:cs="Arial"/>
          <w:i/>
        </w:rPr>
      </w:pPr>
      <w:r w:rsidRPr="00B91EBD">
        <w:rPr>
          <w:rFonts w:ascii="Arial" w:hAnsi="Arial" w:cs="Arial"/>
          <w:i/>
        </w:rPr>
        <w:t>Implications/consequences of no action taken</w:t>
      </w:r>
    </w:p>
    <w:p w14:paraId="6346BEE4" w14:textId="1A185E57" w:rsidR="00AB1B5B" w:rsidRPr="00B91EBD" w:rsidRDefault="00AB1B5B" w:rsidP="00B91EBD">
      <w:pPr>
        <w:pStyle w:val="ListParagraph"/>
        <w:numPr>
          <w:ilvl w:val="0"/>
          <w:numId w:val="68"/>
        </w:numPr>
        <w:spacing w:line="240" w:lineRule="auto"/>
        <w:rPr>
          <w:rFonts w:ascii="Arial" w:hAnsi="Arial" w:cs="Arial"/>
          <w:i/>
        </w:rPr>
      </w:pPr>
      <w:r w:rsidRPr="00B91EBD">
        <w:rPr>
          <w:rFonts w:ascii="Arial" w:hAnsi="Arial" w:cs="Arial"/>
          <w:i/>
        </w:rPr>
        <w:t>Club contribution to project (cash/in</w:t>
      </w:r>
      <w:r w:rsidR="00C86279" w:rsidRPr="00B91EBD">
        <w:rPr>
          <w:rFonts w:ascii="Arial" w:hAnsi="Arial" w:cs="Arial"/>
          <w:i/>
        </w:rPr>
        <w:t xml:space="preserve"> </w:t>
      </w:r>
      <w:r w:rsidRPr="00B91EBD">
        <w:rPr>
          <w:rFonts w:ascii="Arial" w:hAnsi="Arial" w:cs="Arial"/>
          <w:i/>
        </w:rPr>
        <w:t>kind)</w:t>
      </w:r>
    </w:p>
    <w:p w14:paraId="2C161B4E" w14:textId="33E7E8DA" w:rsidR="00AB1B5B" w:rsidRPr="00B91EBD" w:rsidRDefault="00AB1B5B" w:rsidP="00B91EBD">
      <w:pPr>
        <w:pStyle w:val="ListParagraph"/>
        <w:numPr>
          <w:ilvl w:val="0"/>
          <w:numId w:val="68"/>
        </w:numPr>
        <w:spacing w:line="240" w:lineRule="auto"/>
        <w:rPr>
          <w:rFonts w:ascii="Arial" w:hAnsi="Arial" w:cs="Arial"/>
          <w:i/>
        </w:rPr>
      </w:pPr>
      <w:r w:rsidRPr="00B91EBD">
        <w:rPr>
          <w:rFonts w:ascii="Arial" w:hAnsi="Arial" w:cs="Arial"/>
          <w:i/>
        </w:rPr>
        <w:t>Identified need</w:t>
      </w:r>
    </w:p>
    <w:p w14:paraId="67223715" w14:textId="77777777" w:rsidR="00AB1B5B" w:rsidRPr="00B91EBD" w:rsidRDefault="00AB1B5B" w:rsidP="00B91EBD">
      <w:pPr>
        <w:pStyle w:val="ListParagraph"/>
        <w:numPr>
          <w:ilvl w:val="0"/>
          <w:numId w:val="68"/>
        </w:numPr>
        <w:spacing w:line="240" w:lineRule="auto"/>
        <w:rPr>
          <w:rFonts w:ascii="Arial" w:hAnsi="Arial" w:cs="Arial"/>
          <w:i/>
        </w:rPr>
      </w:pPr>
      <w:r w:rsidRPr="00B91EBD">
        <w:rPr>
          <w:rFonts w:ascii="Arial" w:hAnsi="Arial" w:cs="Arial"/>
          <w:i/>
        </w:rPr>
        <w:t>Relevant quotes obtained</w:t>
      </w:r>
    </w:p>
    <w:p w14:paraId="26A7FFDD" w14:textId="77777777" w:rsidR="00587E14" w:rsidRPr="00B91EBD" w:rsidRDefault="00AB1B5B" w:rsidP="00B91EBD">
      <w:pPr>
        <w:pStyle w:val="ListParagraph"/>
        <w:numPr>
          <w:ilvl w:val="0"/>
          <w:numId w:val="68"/>
        </w:numPr>
        <w:spacing w:line="240" w:lineRule="auto"/>
        <w:rPr>
          <w:rFonts w:ascii="Arial" w:hAnsi="Arial" w:cs="Arial"/>
          <w:i/>
        </w:rPr>
      </w:pPr>
      <w:r w:rsidRPr="00B91EBD">
        <w:rPr>
          <w:rFonts w:ascii="Arial" w:hAnsi="Arial" w:cs="Arial"/>
          <w:i/>
        </w:rPr>
        <w:t>Consistent with/or identified in an appropriate strategy ie master plan.</w:t>
      </w:r>
    </w:p>
    <w:p w14:paraId="6BCC2D74" w14:textId="00B8ED6E" w:rsidR="00EE32C4" w:rsidRPr="00B91EBD" w:rsidRDefault="00EE32C4" w:rsidP="00B91EBD">
      <w:pPr>
        <w:spacing w:line="240" w:lineRule="auto"/>
        <w:rPr>
          <w:rFonts w:ascii="Arial" w:hAnsi="Arial" w:cs="Arial"/>
        </w:rPr>
      </w:pPr>
      <w:r w:rsidRPr="00B91EBD">
        <w:rPr>
          <w:rFonts w:ascii="Arial" w:hAnsi="Arial" w:cs="Arial"/>
        </w:rPr>
        <w:t xml:space="preserve">The categories </w:t>
      </w:r>
      <w:r w:rsidR="007B42DB" w:rsidRPr="00B91EBD">
        <w:rPr>
          <w:rFonts w:ascii="Arial" w:hAnsi="Arial" w:cs="Arial"/>
        </w:rPr>
        <w:t xml:space="preserve">under </w:t>
      </w:r>
      <w:r w:rsidRPr="00B91EBD">
        <w:rPr>
          <w:rFonts w:ascii="Arial" w:hAnsi="Arial" w:cs="Arial"/>
        </w:rPr>
        <w:t xml:space="preserve">Sport and Recreation Victoria funding </w:t>
      </w:r>
      <w:r w:rsidR="007B42DB" w:rsidRPr="00B91EBD">
        <w:rPr>
          <w:rFonts w:ascii="Arial" w:hAnsi="Arial" w:cs="Arial"/>
        </w:rPr>
        <w:t xml:space="preserve">programs vary from time to time but generally support projects aimed at increasing participation across all sports and active recreation activities. In some cases there are specific categories supported by the associated peak bodies (ie football) </w:t>
      </w:r>
    </w:p>
    <w:p w14:paraId="12F8B461" w14:textId="77777777" w:rsidR="00587E14" w:rsidRPr="00B91EBD" w:rsidRDefault="00EE32C4" w:rsidP="00B91EBD">
      <w:pPr>
        <w:spacing w:line="240" w:lineRule="auto"/>
        <w:rPr>
          <w:rFonts w:ascii="Arial" w:hAnsi="Arial" w:cs="Arial"/>
          <w:i/>
        </w:rPr>
      </w:pPr>
      <w:r w:rsidRPr="00B91EBD">
        <w:rPr>
          <w:rFonts w:ascii="Arial" w:hAnsi="Arial" w:cs="Arial"/>
          <w:i/>
        </w:rPr>
        <w:t xml:space="preserve">(For more information about Sport and Recreation Victoria’s funding programs please refer to </w:t>
      </w:r>
      <w:hyperlink r:id="rId13" w:history="1">
        <w:r w:rsidR="00944D8F" w:rsidRPr="00B91EBD">
          <w:rPr>
            <w:rStyle w:val="Hyperlink"/>
            <w:rFonts w:ascii="Arial" w:hAnsi="Arial" w:cs="Arial"/>
            <w:i/>
          </w:rPr>
          <w:t>www.sport.vic.gov.au/grants</w:t>
        </w:r>
      </w:hyperlink>
      <w:r w:rsidRPr="00B91EBD">
        <w:rPr>
          <w:rFonts w:ascii="Arial" w:hAnsi="Arial" w:cs="Arial"/>
          <w:i/>
        </w:rPr>
        <w:t xml:space="preserve">). </w:t>
      </w:r>
    </w:p>
    <w:p w14:paraId="6A2C9CD1" w14:textId="3B597513" w:rsidR="00121344" w:rsidRDefault="00121344">
      <w:pPr>
        <w:rPr>
          <w:rFonts w:ascii="Arial" w:hAnsi="Arial" w:cs="Arial"/>
          <w:i/>
        </w:rPr>
      </w:pPr>
      <w:r>
        <w:rPr>
          <w:rFonts w:ascii="Arial" w:hAnsi="Arial" w:cs="Arial"/>
          <w:i/>
        </w:rPr>
        <w:br w:type="page"/>
      </w:r>
    </w:p>
    <w:p w14:paraId="25F00CA2" w14:textId="694D0767" w:rsidR="00EE32C4" w:rsidRPr="00121344" w:rsidRDefault="00AE2201" w:rsidP="00121344">
      <w:pPr>
        <w:pStyle w:val="Title"/>
        <w:numPr>
          <w:ilvl w:val="0"/>
          <w:numId w:val="83"/>
        </w:numPr>
        <w:rPr>
          <w:rFonts w:ascii="Arial" w:hAnsi="Arial" w:cs="Arial"/>
          <w:b/>
          <w:color w:val="800000"/>
        </w:rPr>
      </w:pPr>
      <w:bookmarkStart w:id="8" w:name="_Toc513538514"/>
      <w:r w:rsidRPr="00121344">
        <w:rPr>
          <w:rFonts w:ascii="Arial" w:hAnsi="Arial" w:cs="Arial"/>
          <w:b/>
          <w:color w:val="800000"/>
        </w:rPr>
        <w:lastRenderedPageBreak/>
        <w:t xml:space="preserve">Sport and </w:t>
      </w:r>
      <w:r w:rsidR="007B42DB" w:rsidRPr="00121344">
        <w:rPr>
          <w:rFonts w:ascii="Arial" w:hAnsi="Arial" w:cs="Arial"/>
          <w:b/>
          <w:color w:val="800000"/>
        </w:rPr>
        <w:t xml:space="preserve">Active Recreation </w:t>
      </w:r>
      <w:r w:rsidR="00EE32C4" w:rsidRPr="00121344">
        <w:rPr>
          <w:rFonts w:ascii="Arial" w:hAnsi="Arial" w:cs="Arial"/>
          <w:b/>
          <w:color w:val="800000"/>
        </w:rPr>
        <w:t>Infrastructure Development and Maintenance Policy</w:t>
      </w:r>
      <w:bookmarkEnd w:id="8"/>
      <w:r w:rsidR="00EE32C4" w:rsidRPr="00121344">
        <w:rPr>
          <w:rFonts w:ascii="Arial" w:hAnsi="Arial" w:cs="Arial"/>
          <w:b/>
          <w:color w:val="800000"/>
        </w:rPr>
        <w:t xml:space="preserve"> </w:t>
      </w:r>
    </w:p>
    <w:p w14:paraId="052165EB" w14:textId="77777777" w:rsidR="00EE32C4" w:rsidRPr="00121344" w:rsidRDefault="00EE32C4" w:rsidP="00B91EBD">
      <w:pPr>
        <w:keepNext/>
        <w:keepLines/>
        <w:spacing w:line="240" w:lineRule="auto"/>
        <w:outlineLvl w:val="2"/>
        <w:rPr>
          <w:rFonts w:ascii="Arial" w:eastAsiaTheme="majorEastAsia" w:hAnsi="Arial" w:cs="Arial"/>
          <w:color w:val="000000" w:themeColor="text1"/>
          <w:sz w:val="44"/>
          <w:szCs w:val="44"/>
        </w:rPr>
      </w:pPr>
      <w:bookmarkStart w:id="9" w:name="_Toc513538515"/>
      <w:r w:rsidRPr="00121344">
        <w:rPr>
          <w:rFonts w:ascii="Arial" w:eastAsiaTheme="majorEastAsia" w:hAnsi="Arial" w:cs="Arial"/>
          <w:color w:val="000000" w:themeColor="text1"/>
          <w:sz w:val="44"/>
          <w:szCs w:val="44"/>
        </w:rPr>
        <w:t>Introduction / Purpose</w:t>
      </w:r>
      <w:bookmarkEnd w:id="9"/>
      <w:r w:rsidRPr="00121344">
        <w:rPr>
          <w:rFonts w:ascii="Arial" w:eastAsiaTheme="majorEastAsia" w:hAnsi="Arial" w:cs="Arial"/>
          <w:color w:val="000000" w:themeColor="text1"/>
          <w:sz w:val="44"/>
          <w:szCs w:val="44"/>
        </w:rPr>
        <w:t xml:space="preserve"> </w:t>
      </w:r>
    </w:p>
    <w:p w14:paraId="6D4F8B49" w14:textId="6CD5DF07" w:rsidR="00EE32C4" w:rsidRPr="00B91EBD" w:rsidRDefault="00EE32C4" w:rsidP="00B91EBD">
      <w:pPr>
        <w:spacing w:line="240" w:lineRule="auto"/>
        <w:rPr>
          <w:rFonts w:ascii="Arial" w:hAnsi="Arial" w:cs="Arial"/>
        </w:rPr>
      </w:pPr>
      <w:r w:rsidRPr="00B91EBD">
        <w:rPr>
          <w:rFonts w:ascii="Arial" w:hAnsi="Arial" w:cs="Arial"/>
        </w:rPr>
        <w:t xml:space="preserve">The following </w:t>
      </w:r>
      <w:r w:rsidR="00AE2201" w:rsidRPr="00121344">
        <w:rPr>
          <w:rFonts w:ascii="Arial" w:hAnsi="Arial" w:cs="Arial"/>
        </w:rPr>
        <w:t>Sport and</w:t>
      </w:r>
      <w:r w:rsidR="00121344" w:rsidRPr="00121344">
        <w:rPr>
          <w:rFonts w:ascii="Arial" w:hAnsi="Arial" w:cs="Arial"/>
        </w:rPr>
        <w:t xml:space="preserve"> </w:t>
      </w:r>
      <w:r w:rsidR="007B42DB" w:rsidRPr="00121344">
        <w:rPr>
          <w:rFonts w:ascii="Arial" w:hAnsi="Arial" w:cs="Arial"/>
        </w:rPr>
        <w:t xml:space="preserve">Active Recreation </w:t>
      </w:r>
      <w:r w:rsidRPr="00121344">
        <w:rPr>
          <w:rFonts w:ascii="Arial" w:hAnsi="Arial" w:cs="Arial"/>
        </w:rPr>
        <w:t>Infrastructure Development and Maintenance Policy</w:t>
      </w:r>
      <w:r w:rsidRPr="00B91EBD">
        <w:rPr>
          <w:rFonts w:ascii="Arial" w:hAnsi="Arial" w:cs="Arial"/>
          <w:i/>
        </w:rPr>
        <w:t xml:space="preserve"> </w:t>
      </w:r>
      <w:r w:rsidRPr="00B91EBD">
        <w:rPr>
          <w:rFonts w:ascii="Arial" w:hAnsi="Arial" w:cs="Arial"/>
        </w:rPr>
        <w:t xml:space="preserve">was originally presented in the 2006 Leisure Strategy.  The core components of the policy remain relevant, minor updates have been included in the version below.  </w:t>
      </w:r>
    </w:p>
    <w:p w14:paraId="1F9F6216" w14:textId="4F5C61DA" w:rsidR="00EE32C4" w:rsidRPr="00B91EBD" w:rsidRDefault="00EE32C4" w:rsidP="00B91EBD">
      <w:pPr>
        <w:spacing w:line="240" w:lineRule="auto"/>
        <w:rPr>
          <w:rFonts w:ascii="Arial" w:hAnsi="Arial" w:cs="Arial"/>
        </w:rPr>
      </w:pPr>
      <w:r w:rsidRPr="00B91EBD">
        <w:rPr>
          <w:rFonts w:ascii="Arial" w:hAnsi="Arial" w:cs="Arial"/>
        </w:rPr>
        <w:t>The</w:t>
      </w:r>
      <w:r w:rsidR="00AE2201" w:rsidRPr="00B91EBD">
        <w:rPr>
          <w:rFonts w:ascii="Arial" w:hAnsi="Arial" w:cs="Arial"/>
        </w:rPr>
        <w:t xml:space="preserve"> Sport and</w:t>
      </w:r>
      <w:r w:rsidRPr="00B91EBD">
        <w:rPr>
          <w:rFonts w:ascii="Arial" w:hAnsi="Arial" w:cs="Arial"/>
        </w:rPr>
        <w:t xml:space="preserve"> </w:t>
      </w:r>
      <w:r w:rsidR="007B42DB" w:rsidRPr="00B91EBD">
        <w:rPr>
          <w:rFonts w:ascii="Arial" w:hAnsi="Arial" w:cs="Arial"/>
          <w:i/>
        </w:rPr>
        <w:t xml:space="preserve">Active Recreation </w:t>
      </w:r>
      <w:r w:rsidRPr="00B91EBD">
        <w:rPr>
          <w:rFonts w:ascii="Arial" w:hAnsi="Arial" w:cs="Arial"/>
          <w:i/>
        </w:rPr>
        <w:t>Infrastructure Development and Maintenance Policy</w:t>
      </w:r>
      <w:r w:rsidRPr="00B91EBD">
        <w:rPr>
          <w:rFonts w:ascii="Arial" w:hAnsi="Arial" w:cs="Arial"/>
        </w:rPr>
        <w:t xml:space="preserve"> has been established to provide clear delineation and distinction between what is Council’s responsibility and what is a user group’s (or Reserve Committee’s) responsibility in relation to the provision and maintenance of buildings, playing areas and associated infrastructure at publicly-owned facilities.  In some instances there may be shared responsibility and these are identified throughout the policy. </w:t>
      </w:r>
    </w:p>
    <w:p w14:paraId="4082B57E" w14:textId="6C3490CB" w:rsidR="00EE32C4" w:rsidRPr="00B91EBD" w:rsidRDefault="00EE32C4" w:rsidP="00B91EBD">
      <w:pPr>
        <w:spacing w:line="240" w:lineRule="auto"/>
        <w:rPr>
          <w:rFonts w:ascii="Arial" w:hAnsi="Arial" w:cs="Arial"/>
        </w:rPr>
      </w:pPr>
      <w:r w:rsidRPr="00B91EBD">
        <w:rPr>
          <w:rFonts w:ascii="Arial" w:hAnsi="Arial" w:cs="Arial"/>
        </w:rPr>
        <w:t>The outcome of the application and administration of the</w:t>
      </w:r>
      <w:r w:rsidRPr="00B91EBD">
        <w:rPr>
          <w:rFonts w:ascii="Arial" w:hAnsi="Arial" w:cs="Arial"/>
          <w:i/>
        </w:rPr>
        <w:t xml:space="preserve"> </w:t>
      </w:r>
      <w:r w:rsidR="00AE2201" w:rsidRPr="00B91EBD">
        <w:rPr>
          <w:rFonts w:ascii="Arial" w:hAnsi="Arial" w:cs="Arial"/>
          <w:i/>
        </w:rPr>
        <w:t xml:space="preserve">Sport and </w:t>
      </w:r>
      <w:r w:rsidR="007B42DB" w:rsidRPr="00B91EBD">
        <w:rPr>
          <w:rFonts w:ascii="Arial" w:hAnsi="Arial" w:cs="Arial"/>
          <w:i/>
        </w:rPr>
        <w:t xml:space="preserve">Active Recreation </w:t>
      </w:r>
      <w:r w:rsidRPr="00B91EBD">
        <w:rPr>
          <w:rFonts w:ascii="Arial" w:hAnsi="Arial" w:cs="Arial"/>
          <w:i/>
        </w:rPr>
        <w:t xml:space="preserve">Infrastructure Development and Maintenance Policy </w:t>
      </w:r>
      <w:r w:rsidRPr="00B91EBD">
        <w:rPr>
          <w:rFonts w:ascii="Arial" w:hAnsi="Arial" w:cs="Arial"/>
        </w:rPr>
        <w:t xml:space="preserve">will be the incremental provision and development of quality leisure facilities and spaces for Shire residents. </w:t>
      </w:r>
    </w:p>
    <w:p w14:paraId="717971E5" w14:textId="37A3A060" w:rsidR="00EE32C4" w:rsidRPr="00B91EBD" w:rsidRDefault="00EE32C4" w:rsidP="00B91EBD">
      <w:pPr>
        <w:spacing w:line="240" w:lineRule="auto"/>
        <w:rPr>
          <w:rFonts w:ascii="Arial" w:hAnsi="Arial" w:cs="Arial"/>
        </w:rPr>
      </w:pPr>
      <w:r w:rsidRPr="00B91EBD">
        <w:rPr>
          <w:rFonts w:ascii="Arial" w:hAnsi="Arial" w:cs="Arial"/>
        </w:rPr>
        <w:t xml:space="preserve">The Policy recognises that there has been, and is, a shared responsibility between Council and the community for the development and maintenance of sporting and recreation facilities.  It acknowledges that it is not possible for Council or the community to solely and completely fund the development and maintenance of publicly-owned facilities to a level that either the Council and/or the community so desires. </w:t>
      </w:r>
    </w:p>
    <w:p w14:paraId="5B135733" w14:textId="1B4C5A9E" w:rsidR="00EE32C4" w:rsidRPr="00B91EBD" w:rsidRDefault="00EE32C4" w:rsidP="00B91EBD">
      <w:pPr>
        <w:spacing w:line="240" w:lineRule="auto"/>
        <w:rPr>
          <w:rFonts w:ascii="Arial" w:hAnsi="Arial" w:cs="Arial"/>
        </w:rPr>
      </w:pPr>
      <w:r w:rsidRPr="00B91EBD">
        <w:rPr>
          <w:rFonts w:ascii="Arial" w:hAnsi="Arial" w:cs="Arial"/>
        </w:rPr>
        <w:t xml:space="preserve">The Policy also assists to enhance positive user attitudes, responsibility and ownership towards publicly-owned facilities, especially where users have contributed to their development and maintenance.  </w:t>
      </w:r>
    </w:p>
    <w:p w14:paraId="100526DB" w14:textId="77777777" w:rsidR="00EE32C4" w:rsidRPr="00121344" w:rsidRDefault="00EE32C4" w:rsidP="00B91EBD">
      <w:pPr>
        <w:keepNext/>
        <w:keepLines/>
        <w:spacing w:line="240" w:lineRule="auto"/>
        <w:outlineLvl w:val="2"/>
        <w:rPr>
          <w:rFonts w:ascii="Arial" w:eastAsiaTheme="majorEastAsia" w:hAnsi="Arial" w:cs="Arial"/>
          <w:color w:val="000000" w:themeColor="text1"/>
          <w:sz w:val="44"/>
          <w:szCs w:val="44"/>
        </w:rPr>
      </w:pPr>
      <w:bookmarkStart w:id="10" w:name="_Toc513538516"/>
      <w:r w:rsidRPr="00121344">
        <w:rPr>
          <w:rFonts w:ascii="Arial" w:eastAsiaTheme="majorEastAsia" w:hAnsi="Arial" w:cs="Arial"/>
          <w:color w:val="000000" w:themeColor="text1"/>
          <w:sz w:val="44"/>
          <w:szCs w:val="44"/>
        </w:rPr>
        <w:t>Scope</w:t>
      </w:r>
      <w:bookmarkEnd w:id="10"/>
      <w:r w:rsidRPr="00121344">
        <w:rPr>
          <w:rFonts w:ascii="Arial" w:eastAsiaTheme="majorEastAsia" w:hAnsi="Arial" w:cs="Arial"/>
          <w:color w:val="000000" w:themeColor="text1"/>
          <w:sz w:val="44"/>
          <w:szCs w:val="44"/>
        </w:rPr>
        <w:t xml:space="preserve"> </w:t>
      </w:r>
    </w:p>
    <w:p w14:paraId="30B0658B" w14:textId="5B3D2DC6" w:rsidR="00EE32C4" w:rsidRPr="00B91EBD" w:rsidRDefault="00EE32C4" w:rsidP="00B91EBD">
      <w:pPr>
        <w:spacing w:line="240" w:lineRule="auto"/>
        <w:rPr>
          <w:rFonts w:ascii="Arial" w:hAnsi="Arial" w:cs="Arial"/>
        </w:rPr>
      </w:pPr>
      <w:r w:rsidRPr="00B91EBD">
        <w:rPr>
          <w:rFonts w:ascii="Arial" w:hAnsi="Arial" w:cs="Arial"/>
        </w:rPr>
        <w:t xml:space="preserve">The Policy will apply to all publicly-owned sporting and recreation facilities or spaces located within </w:t>
      </w:r>
      <w:r w:rsidR="00AE2201" w:rsidRPr="00B91EBD">
        <w:rPr>
          <w:rFonts w:ascii="Arial" w:hAnsi="Arial" w:cs="Arial"/>
        </w:rPr>
        <w:t>the</w:t>
      </w:r>
      <w:r w:rsidRPr="00B91EBD">
        <w:rPr>
          <w:rFonts w:ascii="Arial" w:hAnsi="Arial" w:cs="Arial"/>
        </w:rPr>
        <w:t xml:space="preserve"> Shire, including outdoor facilities, playing surfaces (ovals, courts, greens), buildings, other supporting infrastructure (car parks, flood lights, fences, etc.) and the open space areas within or immediately surrounding the designated leisure facility.  </w:t>
      </w:r>
    </w:p>
    <w:p w14:paraId="7A3451FF" w14:textId="77777777" w:rsidR="00EE32C4" w:rsidRPr="00121344" w:rsidRDefault="00EE32C4" w:rsidP="00B91EBD">
      <w:pPr>
        <w:keepNext/>
        <w:keepLines/>
        <w:spacing w:line="240" w:lineRule="auto"/>
        <w:outlineLvl w:val="2"/>
        <w:rPr>
          <w:rFonts w:ascii="Arial" w:eastAsiaTheme="majorEastAsia" w:hAnsi="Arial" w:cs="Arial"/>
          <w:color w:val="000000" w:themeColor="text1"/>
          <w:sz w:val="44"/>
          <w:szCs w:val="44"/>
        </w:rPr>
      </w:pPr>
      <w:bookmarkStart w:id="11" w:name="_Toc513538517"/>
      <w:r w:rsidRPr="00121344">
        <w:rPr>
          <w:rFonts w:ascii="Arial" w:eastAsiaTheme="majorEastAsia" w:hAnsi="Arial" w:cs="Arial"/>
          <w:color w:val="000000" w:themeColor="text1"/>
          <w:sz w:val="44"/>
          <w:szCs w:val="44"/>
        </w:rPr>
        <w:t>Definitions</w:t>
      </w:r>
      <w:bookmarkEnd w:id="11"/>
    </w:p>
    <w:p w14:paraId="443A8EEF" w14:textId="77777777" w:rsidR="00EE32C4" w:rsidRPr="00B91EBD" w:rsidRDefault="00EE32C4" w:rsidP="00B91EBD">
      <w:pPr>
        <w:spacing w:line="240" w:lineRule="auto"/>
        <w:rPr>
          <w:rFonts w:ascii="Arial" w:hAnsi="Arial" w:cs="Arial"/>
        </w:rPr>
      </w:pPr>
      <w:r w:rsidRPr="00B91EBD">
        <w:rPr>
          <w:rFonts w:ascii="Arial" w:hAnsi="Arial" w:cs="Arial"/>
        </w:rPr>
        <w:t>The following facility hierarchical definitions shall apply to this Policy:</w:t>
      </w:r>
    </w:p>
    <w:p w14:paraId="158A44DD" w14:textId="77777777" w:rsidR="00EE32C4" w:rsidRPr="00B91EBD" w:rsidRDefault="00EE32C4" w:rsidP="00B91EBD">
      <w:pPr>
        <w:numPr>
          <w:ilvl w:val="0"/>
          <w:numId w:val="60"/>
        </w:numPr>
        <w:spacing w:line="240" w:lineRule="auto"/>
        <w:contextualSpacing/>
        <w:rPr>
          <w:rFonts w:ascii="Arial" w:hAnsi="Arial" w:cs="Arial"/>
        </w:rPr>
      </w:pPr>
      <w:r w:rsidRPr="00B91EBD">
        <w:rPr>
          <w:rFonts w:ascii="Arial" w:hAnsi="Arial" w:cs="Arial"/>
        </w:rPr>
        <w:t>Regional:</w:t>
      </w:r>
    </w:p>
    <w:p w14:paraId="7480842F" w14:textId="2F46B77F" w:rsidR="00121344" w:rsidRDefault="00EE32C4" w:rsidP="00B91EBD">
      <w:pPr>
        <w:numPr>
          <w:ilvl w:val="1"/>
          <w:numId w:val="60"/>
        </w:numPr>
        <w:spacing w:line="240" w:lineRule="auto"/>
        <w:contextualSpacing/>
        <w:rPr>
          <w:rFonts w:ascii="Arial" w:hAnsi="Arial" w:cs="Arial"/>
        </w:rPr>
      </w:pPr>
      <w:r w:rsidRPr="00B91EBD">
        <w:rPr>
          <w:rFonts w:ascii="Arial" w:hAnsi="Arial" w:cs="Arial"/>
        </w:rPr>
        <w:t>Regional standard facilities are specialised facilities that have a large catchment (in some instances beyond the Macedon Ranges Shire) to remain viable and may require users to travel long distances.  Regional facilities cater primarily for adult training and competition, and generally have a range of recreation / social areas and support facilities built to a high standard.  Regional facilities should also be capable of hosting a major recreation or sporting event / tournament, such as country championships.</w:t>
      </w:r>
    </w:p>
    <w:p w14:paraId="46FA5568" w14:textId="77777777" w:rsidR="00121344" w:rsidRDefault="00121344">
      <w:pPr>
        <w:rPr>
          <w:rFonts w:ascii="Arial" w:hAnsi="Arial" w:cs="Arial"/>
        </w:rPr>
      </w:pPr>
      <w:r>
        <w:rPr>
          <w:rFonts w:ascii="Arial" w:hAnsi="Arial" w:cs="Arial"/>
        </w:rPr>
        <w:br w:type="page"/>
      </w:r>
    </w:p>
    <w:p w14:paraId="015BFE3B" w14:textId="77777777" w:rsidR="00EE32C4" w:rsidRPr="00B91EBD" w:rsidRDefault="00EE32C4" w:rsidP="00B91EBD">
      <w:pPr>
        <w:numPr>
          <w:ilvl w:val="0"/>
          <w:numId w:val="60"/>
        </w:numPr>
        <w:spacing w:line="240" w:lineRule="auto"/>
        <w:contextualSpacing/>
        <w:rPr>
          <w:rFonts w:ascii="Arial" w:hAnsi="Arial" w:cs="Arial"/>
        </w:rPr>
      </w:pPr>
      <w:r w:rsidRPr="00B91EBD">
        <w:rPr>
          <w:rFonts w:ascii="Arial" w:hAnsi="Arial" w:cs="Arial"/>
        </w:rPr>
        <w:lastRenderedPageBreak/>
        <w:t>Township:</w:t>
      </w:r>
    </w:p>
    <w:p w14:paraId="4134DA5A" w14:textId="5511DE9E" w:rsidR="00EE32C4" w:rsidRPr="00B91EBD" w:rsidRDefault="00EE32C4" w:rsidP="00B91EBD">
      <w:pPr>
        <w:numPr>
          <w:ilvl w:val="1"/>
          <w:numId w:val="60"/>
        </w:numPr>
        <w:spacing w:line="240" w:lineRule="auto"/>
        <w:contextualSpacing/>
        <w:rPr>
          <w:rFonts w:ascii="Arial" w:hAnsi="Arial" w:cs="Arial"/>
        </w:rPr>
      </w:pPr>
      <w:r w:rsidRPr="00B91EBD">
        <w:rPr>
          <w:rFonts w:ascii="Arial" w:hAnsi="Arial" w:cs="Arial"/>
        </w:rPr>
        <w:t xml:space="preserve">Township standard facilities generally attract people from within the Shire only.  Township sports facilities cater for training and competition, and would normally be the “headquarter” ground or centre for clubs, with additional playing facilities (if required) being accessed from Local sports facilities. </w:t>
      </w:r>
    </w:p>
    <w:p w14:paraId="23A97C06" w14:textId="77777777" w:rsidR="00B83D26" w:rsidRPr="00B91EBD" w:rsidRDefault="00B83D26" w:rsidP="00B91EBD">
      <w:pPr>
        <w:spacing w:line="240" w:lineRule="auto"/>
        <w:contextualSpacing/>
        <w:rPr>
          <w:rFonts w:ascii="Arial" w:hAnsi="Arial" w:cs="Arial"/>
        </w:rPr>
      </w:pPr>
    </w:p>
    <w:p w14:paraId="1CBD9DEA" w14:textId="77777777" w:rsidR="00EE32C4" w:rsidRPr="00B91EBD" w:rsidRDefault="00EE32C4" w:rsidP="00B91EBD">
      <w:pPr>
        <w:numPr>
          <w:ilvl w:val="0"/>
          <w:numId w:val="60"/>
        </w:numPr>
        <w:spacing w:line="240" w:lineRule="auto"/>
        <w:contextualSpacing/>
        <w:rPr>
          <w:rFonts w:ascii="Arial" w:hAnsi="Arial" w:cs="Arial"/>
        </w:rPr>
      </w:pPr>
      <w:r w:rsidRPr="00B91EBD">
        <w:rPr>
          <w:rFonts w:ascii="Arial" w:hAnsi="Arial" w:cs="Arial"/>
        </w:rPr>
        <w:t>Local:</w:t>
      </w:r>
    </w:p>
    <w:p w14:paraId="315FE5B0" w14:textId="77777777" w:rsidR="00EE32C4" w:rsidRPr="00B91EBD" w:rsidRDefault="00EE32C4" w:rsidP="00B91EBD">
      <w:pPr>
        <w:numPr>
          <w:ilvl w:val="1"/>
          <w:numId w:val="60"/>
        </w:numPr>
        <w:spacing w:line="240" w:lineRule="auto"/>
        <w:contextualSpacing/>
        <w:rPr>
          <w:rFonts w:ascii="Arial" w:hAnsi="Arial" w:cs="Arial"/>
        </w:rPr>
      </w:pPr>
      <w:r w:rsidRPr="00B91EBD">
        <w:rPr>
          <w:rFonts w:ascii="Arial" w:hAnsi="Arial" w:cs="Arial"/>
        </w:rPr>
        <w:t xml:space="preserve">Local sports facilities primarily cater for junior training and competition.  Local sports facilities are generally built and maintained to a lower level when compared to Township facilities.  Local sports facilities are generally used by clubs identified with a particular neighbourhood within a town.  </w:t>
      </w:r>
    </w:p>
    <w:p w14:paraId="270E5D37" w14:textId="77777777" w:rsidR="00AE2201" w:rsidRPr="00B91EBD" w:rsidRDefault="00AE2201" w:rsidP="00B91EBD">
      <w:pPr>
        <w:spacing w:line="240" w:lineRule="auto"/>
        <w:ind w:left="1080"/>
        <w:contextualSpacing/>
        <w:rPr>
          <w:rFonts w:ascii="Arial" w:hAnsi="Arial" w:cs="Arial"/>
        </w:rPr>
      </w:pPr>
    </w:p>
    <w:p w14:paraId="46FB55F2" w14:textId="77777777" w:rsidR="00EE32C4" w:rsidRPr="00121344" w:rsidRDefault="00EE32C4" w:rsidP="00B91EBD">
      <w:pPr>
        <w:keepNext/>
        <w:keepLines/>
        <w:spacing w:line="240" w:lineRule="auto"/>
        <w:outlineLvl w:val="2"/>
        <w:rPr>
          <w:rFonts w:ascii="Arial" w:eastAsiaTheme="majorEastAsia" w:hAnsi="Arial" w:cs="Arial"/>
          <w:color w:val="000000" w:themeColor="text1"/>
          <w:sz w:val="44"/>
          <w:szCs w:val="44"/>
        </w:rPr>
      </w:pPr>
      <w:bookmarkStart w:id="12" w:name="_Toc513538518"/>
      <w:r w:rsidRPr="00121344">
        <w:rPr>
          <w:rFonts w:ascii="Arial" w:eastAsiaTheme="majorEastAsia" w:hAnsi="Arial" w:cs="Arial"/>
          <w:color w:val="000000" w:themeColor="text1"/>
          <w:sz w:val="44"/>
          <w:szCs w:val="44"/>
        </w:rPr>
        <w:t>Guiding Directions</w:t>
      </w:r>
      <w:bookmarkEnd w:id="12"/>
    </w:p>
    <w:p w14:paraId="331D09EB" w14:textId="3186E4B9" w:rsidR="00EE32C4" w:rsidRPr="00B91EBD" w:rsidRDefault="00EE32C4" w:rsidP="00B91EBD">
      <w:pPr>
        <w:spacing w:line="240" w:lineRule="auto"/>
        <w:rPr>
          <w:rFonts w:ascii="Arial" w:hAnsi="Arial" w:cs="Arial"/>
        </w:rPr>
      </w:pPr>
      <w:r w:rsidRPr="00B91EBD">
        <w:rPr>
          <w:rFonts w:ascii="Arial" w:hAnsi="Arial" w:cs="Arial"/>
        </w:rPr>
        <w:t xml:space="preserve">The following Guiding Directions provide a framework, or context, for the establishment and application of the </w:t>
      </w:r>
      <w:r w:rsidR="00AE2201" w:rsidRPr="00B91EBD">
        <w:rPr>
          <w:rFonts w:ascii="Arial" w:hAnsi="Arial" w:cs="Arial"/>
        </w:rPr>
        <w:t xml:space="preserve">Sport and </w:t>
      </w:r>
      <w:r w:rsidR="007B42DB" w:rsidRPr="00B91EBD">
        <w:rPr>
          <w:rFonts w:ascii="Arial" w:hAnsi="Arial" w:cs="Arial"/>
          <w:i/>
        </w:rPr>
        <w:t xml:space="preserve">Active Recreation </w:t>
      </w:r>
      <w:r w:rsidRPr="00B91EBD">
        <w:rPr>
          <w:rFonts w:ascii="Arial" w:hAnsi="Arial" w:cs="Arial"/>
          <w:i/>
        </w:rPr>
        <w:t>Infrastructure Development and Maintenance Policy</w:t>
      </w:r>
      <w:r w:rsidRPr="00B91EBD">
        <w:rPr>
          <w:rFonts w:ascii="Arial" w:hAnsi="Arial" w:cs="Arial"/>
        </w:rPr>
        <w:t>.</w:t>
      </w:r>
    </w:p>
    <w:p w14:paraId="7C125083" w14:textId="77777777" w:rsidR="00EE32C4" w:rsidRPr="00B91EBD" w:rsidRDefault="00EE32C4" w:rsidP="00B91EBD">
      <w:pPr>
        <w:numPr>
          <w:ilvl w:val="0"/>
          <w:numId w:val="61"/>
        </w:numPr>
        <w:spacing w:line="240" w:lineRule="auto"/>
        <w:contextualSpacing/>
        <w:rPr>
          <w:rFonts w:ascii="Arial" w:hAnsi="Arial" w:cs="Arial"/>
        </w:rPr>
      </w:pPr>
      <w:r w:rsidRPr="00B91EBD">
        <w:rPr>
          <w:rFonts w:ascii="Arial" w:hAnsi="Arial" w:cs="Arial"/>
        </w:rPr>
        <w:t xml:space="preserve">Council acknowledges that it has a responsibility for the provision of the specific infrastructure at public sporting and recreation facilities that is required for the “game to be played” (i.e. the playing surface/area, change amenities, and designated and safe access to/from the facility).  </w:t>
      </w:r>
    </w:p>
    <w:p w14:paraId="65A7B11E" w14:textId="77777777" w:rsidR="00EE32C4" w:rsidRPr="00B91EBD" w:rsidRDefault="00EE32C4" w:rsidP="00B91EBD">
      <w:pPr>
        <w:numPr>
          <w:ilvl w:val="0"/>
          <w:numId w:val="61"/>
        </w:numPr>
        <w:spacing w:line="240" w:lineRule="auto"/>
        <w:contextualSpacing/>
        <w:rPr>
          <w:rFonts w:ascii="Arial" w:hAnsi="Arial" w:cs="Arial"/>
        </w:rPr>
      </w:pPr>
      <w:r w:rsidRPr="00B91EBD">
        <w:rPr>
          <w:rFonts w:ascii="Arial" w:hAnsi="Arial" w:cs="Arial"/>
        </w:rPr>
        <w:t>Council will aim to maintain playing surfaces to a level commensurate with the level of competition that the user group(s) participates in, and the level of use that the ground receives.</w:t>
      </w:r>
    </w:p>
    <w:p w14:paraId="6D42ABBB" w14:textId="77777777" w:rsidR="00EE32C4" w:rsidRPr="00B91EBD" w:rsidRDefault="00EE32C4" w:rsidP="00B91EBD">
      <w:pPr>
        <w:numPr>
          <w:ilvl w:val="0"/>
          <w:numId w:val="61"/>
        </w:numPr>
        <w:spacing w:line="240" w:lineRule="auto"/>
        <w:contextualSpacing/>
        <w:rPr>
          <w:rFonts w:ascii="Arial" w:hAnsi="Arial" w:cs="Arial"/>
        </w:rPr>
      </w:pPr>
      <w:r w:rsidRPr="00B91EBD">
        <w:rPr>
          <w:rFonts w:ascii="Arial" w:hAnsi="Arial" w:cs="Arial"/>
        </w:rPr>
        <w:t xml:space="preserve">Sporting and recreation facilities will have a basic range of infrastructure suitable for a sport to be played at the level consistent with the sport facility’s hierarchical classification of either Regional, Township or Local. </w:t>
      </w:r>
    </w:p>
    <w:p w14:paraId="31C30AFD" w14:textId="77777777" w:rsidR="00EE32C4" w:rsidRPr="00B91EBD" w:rsidRDefault="00EE32C4" w:rsidP="00B91EBD">
      <w:pPr>
        <w:numPr>
          <w:ilvl w:val="0"/>
          <w:numId w:val="61"/>
        </w:numPr>
        <w:spacing w:line="240" w:lineRule="auto"/>
        <w:contextualSpacing/>
        <w:rPr>
          <w:rFonts w:ascii="Arial" w:hAnsi="Arial" w:cs="Arial"/>
        </w:rPr>
      </w:pPr>
      <w:r w:rsidRPr="00B91EBD">
        <w:rPr>
          <w:rFonts w:ascii="Arial" w:hAnsi="Arial" w:cs="Arial"/>
        </w:rPr>
        <w:t>All new sporting and recreation facilities will incorporate Universal Design Principles and it shall be the aim of Council and user groups to have all existing facilities made accessible.</w:t>
      </w:r>
    </w:p>
    <w:p w14:paraId="22894EAC" w14:textId="77777777" w:rsidR="00EE32C4" w:rsidRPr="00B91EBD" w:rsidRDefault="00EE32C4" w:rsidP="00B91EBD">
      <w:pPr>
        <w:numPr>
          <w:ilvl w:val="0"/>
          <w:numId w:val="61"/>
        </w:numPr>
        <w:spacing w:line="240" w:lineRule="auto"/>
        <w:contextualSpacing/>
        <w:rPr>
          <w:rFonts w:ascii="Arial" w:hAnsi="Arial" w:cs="Arial"/>
        </w:rPr>
      </w:pPr>
      <w:r w:rsidRPr="00B91EBD">
        <w:rPr>
          <w:rFonts w:ascii="Arial" w:hAnsi="Arial" w:cs="Arial"/>
        </w:rPr>
        <w:t xml:space="preserve">Council recognises the value of, and may provide incentives for, user group contributions to the capital development of facilities, the maintenance of facilities, and the replacement of artificial (or specialist) playing surfaces.  (The latter through a requirement by Council in all formal occupancy agreements with user groups utilising sports facilities with artificial (or specialist) surfaces, to establish and manage an appropriate savings plan, or “sinking fund”, to meet all replacement costs, as necessary). </w:t>
      </w:r>
    </w:p>
    <w:p w14:paraId="089BF042" w14:textId="77777777" w:rsidR="00EE32C4" w:rsidRPr="00B91EBD" w:rsidRDefault="00EE32C4" w:rsidP="00B91EBD">
      <w:pPr>
        <w:numPr>
          <w:ilvl w:val="0"/>
          <w:numId w:val="61"/>
        </w:numPr>
        <w:spacing w:line="240" w:lineRule="auto"/>
        <w:contextualSpacing/>
        <w:rPr>
          <w:rFonts w:ascii="Arial" w:hAnsi="Arial" w:cs="Arial"/>
        </w:rPr>
      </w:pPr>
      <w:r w:rsidRPr="00B91EBD">
        <w:rPr>
          <w:rFonts w:ascii="Arial" w:hAnsi="Arial" w:cs="Arial"/>
        </w:rPr>
        <w:t>User groups will finance any approved Capital Works designed to gain income considered to be over and above a normal club’s operation, such as reserve perimeter fences (for the purpose of charging a ground admittance), advertising or sponsor signage, extensions to canteens</w:t>
      </w:r>
      <w:r w:rsidR="00BD53D8" w:rsidRPr="00B91EBD">
        <w:rPr>
          <w:rFonts w:ascii="Arial" w:hAnsi="Arial" w:cs="Arial"/>
        </w:rPr>
        <w:t xml:space="preserve"> </w:t>
      </w:r>
      <w:r w:rsidR="00725003" w:rsidRPr="00B91EBD">
        <w:rPr>
          <w:rFonts w:ascii="Arial" w:hAnsi="Arial" w:cs="Arial"/>
        </w:rPr>
        <w:t>beyond</w:t>
      </w:r>
      <w:r w:rsidR="00BD53D8" w:rsidRPr="00B91EBD">
        <w:rPr>
          <w:rFonts w:ascii="Arial" w:hAnsi="Arial" w:cs="Arial"/>
        </w:rPr>
        <w:t xml:space="preserve"> basic robust kitchen facility, </w:t>
      </w:r>
      <w:r w:rsidRPr="00B91EBD">
        <w:rPr>
          <w:rFonts w:ascii="Arial" w:hAnsi="Arial" w:cs="Arial"/>
        </w:rPr>
        <w:t xml:space="preserve">, and development of and improvements to social club areas. </w:t>
      </w:r>
    </w:p>
    <w:p w14:paraId="615CCA4C" w14:textId="77777777" w:rsidR="00EE32C4" w:rsidRPr="00B91EBD" w:rsidRDefault="00EE32C4" w:rsidP="00B91EBD">
      <w:pPr>
        <w:numPr>
          <w:ilvl w:val="0"/>
          <w:numId w:val="61"/>
        </w:numPr>
        <w:spacing w:line="240" w:lineRule="auto"/>
        <w:contextualSpacing/>
        <w:rPr>
          <w:rFonts w:ascii="Arial" w:hAnsi="Arial" w:cs="Arial"/>
        </w:rPr>
      </w:pPr>
      <w:r w:rsidRPr="00B91EBD">
        <w:rPr>
          <w:rFonts w:ascii="Arial" w:hAnsi="Arial" w:cs="Arial"/>
        </w:rPr>
        <w:t xml:space="preserve">Council will enhance the long term viability of sports facilities (and user groups), by ensuring that: </w:t>
      </w:r>
    </w:p>
    <w:p w14:paraId="3FC9B9E6" w14:textId="3A01CE9A" w:rsidR="00EE32C4" w:rsidRPr="00B91EBD" w:rsidRDefault="00EE32C4" w:rsidP="00B91EBD">
      <w:pPr>
        <w:numPr>
          <w:ilvl w:val="0"/>
          <w:numId w:val="62"/>
        </w:numPr>
        <w:spacing w:line="240" w:lineRule="auto"/>
        <w:contextualSpacing/>
        <w:rPr>
          <w:rFonts w:ascii="Arial" w:hAnsi="Arial" w:cs="Arial"/>
        </w:rPr>
      </w:pPr>
      <w:r w:rsidRPr="00B91EBD">
        <w:rPr>
          <w:rFonts w:ascii="Arial" w:hAnsi="Arial" w:cs="Arial"/>
        </w:rPr>
        <w:t>Clubs do no</w:t>
      </w:r>
      <w:r w:rsidR="00835BBD" w:rsidRPr="00B91EBD">
        <w:rPr>
          <w:rFonts w:ascii="Arial" w:hAnsi="Arial" w:cs="Arial"/>
        </w:rPr>
        <w:t>t</w:t>
      </w:r>
      <w:r w:rsidRPr="00B91EBD">
        <w:rPr>
          <w:rFonts w:ascii="Arial" w:hAnsi="Arial" w:cs="Arial"/>
        </w:rPr>
        <w:t xml:space="preserve"> over-capitalise on developments.</w:t>
      </w:r>
    </w:p>
    <w:p w14:paraId="38ED82CC" w14:textId="77777777" w:rsidR="00EE32C4" w:rsidRPr="00B91EBD" w:rsidRDefault="00EE32C4" w:rsidP="00B91EBD">
      <w:pPr>
        <w:numPr>
          <w:ilvl w:val="0"/>
          <w:numId w:val="62"/>
        </w:numPr>
        <w:spacing w:line="240" w:lineRule="auto"/>
        <w:contextualSpacing/>
        <w:rPr>
          <w:rFonts w:ascii="Arial" w:hAnsi="Arial" w:cs="Arial"/>
        </w:rPr>
      </w:pPr>
      <w:r w:rsidRPr="00B91EBD">
        <w:rPr>
          <w:rFonts w:ascii="Arial" w:hAnsi="Arial" w:cs="Arial"/>
        </w:rPr>
        <w:t>Clubs are able to demonstrate a sound history of fiscal responsibility, and develop appropriate and achievable funding plans, prior to approval being granted for large capital improvement projects.</w:t>
      </w:r>
    </w:p>
    <w:p w14:paraId="0ABFA893" w14:textId="77777777" w:rsidR="00EE32C4" w:rsidRPr="00B91EBD" w:rsidRDefault="00EE32C4" w:rsidP="00B91EBD">
      <w:pPr>
        <w:numPr>
          <w:ilvl w:val="0"/>
          <w:numId w:val="62"/>
        </w:numPr>
        <w:spacing w:line="240" w:lineRule="auto"/>
        <w:contextualSpacing/>
        <w:rPr>
          <w:rFonts w:ascii="Arial" w:hAnsi="Arial" w:cs="Arial"/>
        </w:rPr>
      </w:pPr>
      <w:r w:rsidRPr="00B91EBD">
        <w:rPr>
          <w:rFonts w:ascii="Arial" w:hAnsi="Arial" w:cs="Arial"/>
        </w:rPr>
        <w:t>Facilities are located and designed so as to strengthen the sport and the existing club membership base</w:t>
      </w:r>
      <w:r w:rsidR="00BD53D8" w:rsidRPr="00B91EBD">
        <w:rPr>
          <w:rFonts w:ascii="Arial" w:hAnsi="Arial" w:cs="Arial"/>
        </w:rPr>
        <w:t>, and encourage multi use by a variety of user groups where possible to do so</w:t>
      </w:r>
      <w:r w:rsidRPr="00B91EBD">
        <w:rPr>
          <w:rFonts w:ascii="Arial" w:hAnsi="Arial" w:cs="Arial"/>
        </w:rPr>
        <w:t xml:space="preserve">. </w:t>
      </w:r>
    </w:p>
    <w:p w14:paraId="75B2C86B" w14:textId="77777777" w:rsidR="00EE32C4" w:rsidRPr="00B91EBD" w:rsidRDefault="00EE32C4" w:rsidP="00B91EBD">
      <w:pPr>
        <w:numPr>
          <w:ilvl w:val="0"/>
          <w:numId w:val="62"/>
        </w:numPr>
        <w:spacing w:line="240" w:lineRule="auto"/>
        <w:contextualSpacing/>
        <w:rPr>
          <w:rFonts w:ascii="Arial" w:hAnsi="Arial" w:cs="Arial"/>
        </w:rPr>
      </w:pPr>
      <w:r w:rsidRPr="00B91EBD">
        <w:rPr>
          <w:rFonts w:ascii="Arial" w:hAnsi="Arial" w:cs="Arial"/>
        </w:rPr>
        <w:t>Facilities are developed and maintained in a safe state.</w:t>
      </w:r>
    </w:p>
    <w:p w14:paraId="66BFB9D7" w14:textId="77777777" w:rsidR="00EE32C4" w:rsidRPr="00B91EBD" w:rsidRDefault="00EE32C4" w:rsidP="00B91EBD">
      <w:pPr>
        <w:numPr>
          <w:ilvl w:val="0"/>
          <w:numId w:val="61"/>
        </w:numPr>
        <w:spacing w:line="240" w:lineRule="auto"/>
        <w:contextualSpacing/>
        <w:rPr>
          <w:rFonts w:ascii="Arial" w:hAnsi="Arial" w:cs="Arial"/>
        </w:rPr>
      </w:pPr>
      <w:r w:rsidRPr="00B91EBD">
        <w:rPr>
          <w:rFonts w:ascii="Arial" w:hAnsi="Arial" w:cs="Arial"/>
        </w:rPr>
        <w:lastRenderedPageBreak/>
        <w:t xml:space="preserve">Clubs undertaking minor maintenance works must comply with relevant building codes and regulations. </w:t>
      </w:r>
    </w:p>
    <w:p w14:paraId="64494871" w14:textId="77777777" w:rsidR="00EE32C4" w:rsidRPr="00B91EBD" w:rsidRDefault="00EE32C4" w:rsidP="00B91EBD">
      <w:pPr>
        <w:numPr>
          <w:ilvl w:val="0"/>
          <w:numId w:val="61"/>
        </w:numPr>
        <w:spacing w:line="240" w:lineRule="auto"/>
        <w:contextualSpacing/>
        <w:rPr>
          <w:rFonts w:ascii="Arial" w:hAnsi="Arial" w:cs="Arial"/>
        </w:rPr>
      </w:pPr>
      <w:r w:rsidRPr="00B91EBD">
        <w:rPr>
          <w:rFonts w:ascii="Arial" w:hAnsi="Arial" w:cs="Arial"/>
        </w:rPr>
        <w:t xml:space="preserve">Prior to commencement of any significant capital improvement projects, user groups shall require written approval from all other regular user groups at their respective recreation reserve, and from Council. </w:t>
      </w:r>
    </w:p>
    <w:p w14:paraId="6A6D00FF" w14:textId="77777777" w:rsidR="00EE32C4" w:rsidRPr="00B91EBD" w:rsidRDefault="00EE32C4" w:rsidP="00B91EBD">
      <w:pPr>
        <w:numPr>
          <w:ilvl w:val="0"/>
          <w:numId w:val="61"/>
        </w:numPr>
        <w:spacing w:line="240" w:lineRule="auto"/>
        <w:contextualSpacing/>
        <w:rPr>
          <w:rFonts w:ascii="Arial" w:hAnsi="Arial" w:cs="Arial"/>
        </w:rPr>
      </w:pPr>
      <w:r w:rsidRPr="00B91EBD">
        <w:rPr>
          <w:rFonts w:ascii="Arial" w:hAnsi="Arial" w:cs="Arial"/>
        </w:rPr>
        <w:t xml:space="preserve">The responsibility of curating turf centre wickets and turf practice wickets will be the sole responsibility of the user group, and shall be undertaken in accordance with relevant industry guidelines. </w:t>
      </w:r>
    </w:p>
    <w:p w14:paraId="72CC30B1" w14:textId="77777777" w:rsidR="00EE32C4" w:rsidRPr="00B91EBD" w:rsidRDefault="00EE32C4" w:rsidP="00B91EBD">
      <w:pPr>
        <w:numPr>
          <w:ilvl w:val="0"/>
          <w:numId w:val="61"/>
        </w:numPr>
        <w:spacing w:line="240" w:lineRule="auto"/>
        <w:contextualSpacing/>
        <w:rPr>
          <w:rFonts w:ascii="Arial" w:hAnsi="Arial" w:cs="Arial"/>
        </w:rPr>
      </w:pPr>
      <w:r w:rsidRPr="00B91EBD">
        <w:rPr>
          <w:rFonts w:ascii="Arial" w:hAnsi="Arial" w:cs="Arial"/>
        </w:rPr>
        <w:t xml:space="preserve">Council may close any sports field as a result of wet weather or hard surfaces (or for other safety reasons) if damage to the ground or injury is likely to occur as a result of use, and/or if additional cost will be incurred by Council by that use. </w:t>
      </w:r>
    </w:p>
    <w:p w14:paraId="1E74F262" w14:textId="77777777" w:rsidR="00EE32C4" w:rsidRPr="00B91EBD" w:rsidRDefault="00EE32C4" w:rsidP="00B91EBD">
      <w:pPr>
        <w:numPr>
          <w:ilvl w:val="0"/>
          <w:numId w:val="61"/>
        </w:numPr>
        <w:spacing w:line="240" w:lineRule="auto"/>
        <w:contextualSpacing/>
        <w:rPr>
          <w:rFonts w:ascii="Arial" w:hAnsi="Arial" w:cs="Arial"/>
        </w:rPr>
      </w:pPr>
      <w:r w:rsidRPr="00B91EBD">
        <w:rPr>
          <w:rFonts w:ascii="Arial" w:hAnsi="Arial" w:cs="Arial"/>
        </w:rPr>
        <w:t>Floodlights will be approved (subject to Town Planning approval</w:t>
      </w:r>
      <w:r w:rsidR="007B42DB" w:rsidRPr="00B91EBD">
        <w:rPr>
          <w:rFonts w:ascii="Arial" w:hAnsi="Arial" w:cs="Arial"/>
        </w:rPr>
        <w:t xml:space="preserve"> if applicable</w:t>
      </w:r>
      <w:r w:rsidRPr="00B91EBD">
        <w:rPr>
          <w:rFonts w:ascii="Arial" w:hAnsi="Arial" w:cs="Arial"/>
        </w:rPr>
        <w:t xml:space="preserve">) where an increase in sports participation is likely to result and/or to minimise risk of injury through improved management of the use of playing fields.  </w:t>
      </w:r>
    </w:p>
    <w:p w14:paraId="41B902C9" w14:textId="77777777" w:rsidR="007B42DB" w:rsidRPr="00B91EBD" w:rsidRDefault="007B42DB" w:rsidP="00B91EBD">
      <w:pPr>
        <w:keepNext/>
        <w:keepLines/>
        <w:spacing w:line="240" w:lineRule="auto"/>
        <w:outlineLvl w:val="2"/>
        <w:rPr>
          <w:rFonts w:ascii="Arial" w:eastAsiaTheme="majorEastAsia" w:hAnsi="Arial" w:cs="Arial"/>
          <w:color w:val="1F4D78" w:themeColor="accent1" w:themeShade="7F"/>
          <w:sz w:val="24"/>
          <w:szCs w:val="24"/>
        </w:rPr>
      </w:pPr>
      <w:bookmarkStart w:id="13" w:name="_Toc513538519"/>
    </w:p>
    <w:p w14:paraId="2D67E622" w14:textId="77777777" w:rsidR="00AE2201" w:rsidRPr="00121344" w:rsidRDefault="00EE32C4" w:rsidP="00B91EBD">
      <w:pPr>
        <w:keepNext/>
        <w:keepLines/>
        <w:spacing w:line="240" w:lineRule="auto"/>
        <w:outlineLvl w:val="2"/>
        <w:rPr>
          <w:rFonts w:ascii="Arial" w:eastAsiaTheme="majorEastAsia" w:hAnsi="Arial" w:cs="Arial"/>
          <w:color w:val="000000" w:themeColor="text1"/>
          <w:sz w:val="44"/>
          <w:szCs w:val="44"/>
        </w:rPr>
      </w:pPr>
      <w:r w:rsidRPr="00121344">
        <w:rPr>
          <w:rFonts w:ascii="Arial" w:eastAsiaTheme="majorEastAsia" w:hAnsi="Arial" w:cs="Arial"/>
          <w:color w:val="000000" w:themeColor="text1"/>
          <w:sz w:val="44"/>
          <w:szCs w:val="44"/>
        </w:rPr>
        <w:t xml:space="preserve">Delineation of Responsibilities for the Development / Improvement of </w:t>
      </w:r>
      <w:r w:rsidR="00AE2201" w:rsidRPr="00121344">
        <w:rPr>
          <w:rFonts w:ascii="Arial" w:eastAsiaTheme="majorEastAsia" w:hAnsi="Arial" w:cs="Arial"/>
          <w:color w:val="000000" w:themeColor="text1"/>
          <w:sz w:val="44"/>
          <w:szCs w:val="44"/>
        </w:rPr>
        <w:t xml:space="preserve">Sport and </w:t>
      </w:r>
      <w:r w:rsidR="007B42DB" w:rsidRPr="00121344">
        <w:rPr>
          <w:rFonts w:ascii="Arial" w:hAnsi="Arial" w:cs="Arial"/>
          <w:color w:val="000000" w:themeColor="text1"/>
          <w:sz w:val="44"/>
          <w:szCs w:val="44"/>
        </w:rPr>
        <w:t>Active Recreation and Sport</w:t>
      </w:r>
      <w:r w:rsidRPr="00121344">
        <w:rPr>
          <w:rFonts w:ascii="Arial" w:eastAsiaTheme="majorEastAsia" w:hAnsi="Arial" w:cs="Arial"/>
          <w:color w:val="000000" w:themeColor="text1"/>
          <w:sz w:val="44"/>
          <w:szCs w:val="44"/>
        </w:rPr>
        <w:t xml:space="preserve"> Infrastructure</w:t>
      </w:r>
      <w:bookmarkEnd w:id="13"/>
      <w:r w:rsidR="00AE2201" w:rsidRPr="00121344">
        <w:rPr>
          <w:rFonts w:ascii="Arial" w:eastAsiaTheme="majorEastAsia" w:hAnsi="Arial" w:cs="Arial"/>
          <w:color w:val="000000" w:themeColor="text1"/>
          <w:sz w:val="44"/>
          <w:szCs w:val="44"/>
        </w:rPr>
        <w:t>.</w:t>
      </w:r>
    </w:p>
    <w:p w14:paraId="57C5952C" w14:textId="77777777" w:rsidR="00EE32C4" w:rsidRPr="00B91EBD" w:rsidRDefault="00EE32C4" w:rsidP="00B91EBD">
      <w:pPr>
        <w:spacing w:line="240" w:lineRule="auto"/>
        <w:rPr>
          <w:rFonts w:ascii="Arial" w:hAnsi="Arial" w:cs="Arial"/>
        </w:rPr>
      </w:pPr>
      <w:r w:rsidRPr="00B91EBD">
        <w:rPr>
          <w:rFonts w:ascii="Arial" w:hAnsi="Arial" w:cs="Arial"/>
        </w:rPr>
        <w:t xml:space="preserve">The following table (Table 1) identifies infrastructure items and the group(s) with the whole or partial responsibility for their initial provision, and for their subsequent development and improvement.  The capacity of Council to deliver its responsibilities will be dependent upon budget allocations.  </w:t>
      </w:r>
    </w:p>
    <w:p w14:paraId="51F898F7" w14:textId="77777777" w:rsidR="00EE32C4" w:rsidRPr="00B91EBD" w:rsidRDefault="00EE32C4" w:rsidP="00B91EBD">
      <w:pPr>
        <w:spacing w:line="240" w:lineRule="auto"/>
        <w:rPr>
          <w:rFonts w:ascii="Arial" w:hAnsi="Arial" w:cs="Arial"/>
        </w:rPr>
      </w:pPr>
      <w:r w:rsidRPr="00B91EBD">
        <w:rPr>
          <w:rFonts w:ascii="Arial" w:hAnsi="Arial" w:cs="Arial"/>
        </w:rPr>
        <w:t xml:space="preserve">As such, Council will place a priority on meeting its obligations to provide basic sporting and recreation infrastructure as outlined in Table 1 – “Council only” before assisting with “Shared” or “User Group” responsibilities. </w:t>
      </w:r>
    </w:p>
    <w:p w14:paraId="49112FB8" w14:textId="085EC7DC" w:rsidR="00EE32C4" w:rsidRPr="00B91EBD" w:rsidRDefault="00EE32C4" w:rsidP="00B91EBD">
      <w:pPr>
        <w:spacing w:line="240" w:lineRule="auto"/>
        <w:rPr>
          <w:rFonts w:ascii="Arial" w:hAnsi="Arial" w:cs="Arial"/>
        </w:rPr>
      </w:pPr>
      <w:r w:rsidRPr="00B91EBD">
        <w:rPr>
          <w:rFonts w:ascii="Arial" w:hAnsi="Arial" w:cs="Arial"/>
        </w:rPr>
        <w:t>For infrastructure where Council has no whole or partial responsibility for its provision or funding, Council may support an application by a user group to an external funding source</w:t>
      </w:r>
      <w:r w:rsidR="00AB08C6" w:rsidRPr="00B91EBD">
        <w:rPr>
          <w:rFonts w:ascii="Arial" w:hAnsi="Arial" w:cs="Arial"/>
        </w:rPr>
        <w:t>, Council budget submission</w:t>
      </w:r>
      <w:r w:rsidRPr="00B91EBD">
        <w:rPr>
          <w:rFonts w:ascii="Arial" w:hAnsi="Arial" w:cs="Arial"/>
        </w:rPr>
        <w:t xml:space="preserve"> or to its Community Funding Scheme in instances where there will be community benefit, where the provision of the infrastructure is supported by an endorsed plan or strategy, or where the applicant group has been able to raise a significant proportion of the required funds for a costly infrastructure improvement item. </w:t>
      </w:r>
    </w:p>
    <w:p w14:paraId="33608694" w14:textId="77777777" w:rsidR="00EE32C4" w:rsidRPr="00B91EBD" w:rsidRDefault="00EE32C4" w:rsidP="00B91EBD">
      <w:pPr>
        <w:spacing w:line="240" w:lineRule="auto"/>
        <w:rPr>
          <w:rFonts w:ascii="Arial" w:hAnsi="Arial" w:cs="Arial"/>
        </w:rPr>
      </w:pPr>
      <w:r w:rsidRPr="00B91EBD">
        <w:rPr>
          <w:rFonts w:ascii="Arial" w:hAnsi="Arial" w:cs="Arial"/>
        </w:rPr>
        <w:t xml:space="preserve">General conditions for all development projects: </w:t>
      </w:r>
    </w:p>
    <w:p w14:paraId="1917A25A" w14:textId="77777777" w:rsidR="00EE32C4" w:rsidRPr="00B91EBD" w:rsidRDefault="00EE32C4" w:rsidP="00B91EBD">
      <w:pPr>
        <w:numPr>
          <w:ilvl w:val="0"/>
          <w:numId w:val="60"/>
        </w:numPr>
        <w:spacing w:line="240" w:lineRule="auto"/>
        <w:contextualSpacing/>
        <w:rPr>
          <w:rFonts w:ascii="Arial" w:hAnsi="Arial" w:cs="Arial"/>
        </w:rPr>
      </w:pPr>
      <w:r w:rsidRPr="00B91EBD">
        <w:rPr>
          <w:rFonts w:ascii="Arial" w:hAnsi="Arial" w:cs="Arial"/>
        </w:rPr>
        <w:t xml:space="preserve">No fixtures, alterations or additions may be made to any part of a pavilion, playing surface or surrounding open space without written consent of Council. </w:t>
      </w:r>
    </w:p>
    <w:p w14:paraId="3ABC0E38" w14:textId="77777777" w:rsidR="00EE32C4" w:rsidRPr="00B91EBD" w:rsidRDefault="00EE32C4" w:rsidP="00B91EBD">
      <w:pPr>
        <w:numPr>
          <w:ilvl w:val="0"/>
          <w:numId w:val="60"/>
        </w:numPr>
        <w:spacing w:line="240" w:lineRule="auto"/>
        <w:contextualSpacing/>
        <w:rPr>
          <w:rFonts w:ascii="Arial" w:hAnsi="Arial" w:cs="Arial"/>
        </w:rPr>
      </w:pPr>
      <w:r w:rsidRPr="00B91EBD">
        <w:rPr>
          <w:rFonts w:ascii="Arial" w:hAnsi="Arial" w:cs="Arial"/>
        </w:rPr>
        <w:t>All works and improvements to any part of a pavilion, playing surface or surrounding open space must be authorised in writing by Council.</w:t>
      </w:r>
    </w:p>
    <w:p w14:paraId="742876D7" w14:textId="3A646B72" w:rsidR="00AE2201" w:rsidRPr="00B91EBD" w:rsidRDefault="00AE2201" w:rsidP="00B91EBD">
      <w:pPr>
        <w:spacing w:line="240" w:lineRule="auto"/>
        <w:rPr>
          <w:rFonts w:ascii="Arial" w:hAnsi="Arial" w:cs="Arial"/>
        </w:rPr>
      </w:pPr>
      <w:r w:rsidRPr="00B91EBD">
        <w:rPr>
          <w:rFonts w:ascii="Arial" w:hAnsi="Arial" w:cs="Arial"/>
        </w:rPr>
        <w:br w:type="page"/>
      </w:r>
    </w:p>
    <w:p w14:paraId="397ABA53" w14:textId="77777777" w:rsidR="007B42DB" w:rsidRPr="00121344" w:rsidRDefault="007B42DB" w:rsidP="00B91EBD">
      <w:pPr>
        <w:spacing w:line="240" w:lineRule="auto"/>
        <w:ind w:left="360"/>
        <w:contextualSpacing/>
        <w:rPr>
          <w:rFonts w:ascii="Arial" w:hAnsi="Arial" w:cs="Arial"/>
        </w:rPr>
      </w:pPr>
    </w:p>
    <w:p w14:paraId="5B7A44AC" w14:textId="77777777" w:rsidR="00EE32C4" w:rsidRPr="00121344" w:rsidRDefault="00EE32C4" w:rsidP="00B91EBD">
      <w:pPr>
        <w:spacing w:line="240" w:lineRule="auto"/>
        <w:rPr>
          <w:rFonts w:ascii="Arial" w:hAnsi="Arial" w:cs="Arial"/>
          <w:b/>
        </w:rPr>
      </w:pPr>
      <w:r w:rsidRPr="00121344">
        <w:rPr>
          <w:rFonts w:ascii="Arial" w:hAnsi="Arial" w:cs="Arial"/>
          <w:b/>
        </w:rPr>
        <w:t>Table 1 – Development, Improvement and Replacement Responsibilities</w:t>
      </w:r>
    </w:p>
    <w:tbl>
      <w:tblPr>
        <w:tblW w:w="9403" w:type="dxa"/>
        <w:tblBorders>
          <w:top w:val="nil"/>
          <w:left w:val="nil"/>
          <w:bottom w:val="nil"/>
          <w:right w:val="nil"/>
        </w:tblBorders>
        <w:tblLayout w:type="fixed"/>
        <w:tblLook w:val="0000" w:firstRow="0" w:lastRow="0" w:firstColumn="0" w:lastColumn="0" w:noHBand="0" w:noVBand="0"/>
      </w:tblPr>
      <w:tblGrid>
        <w:gridCol w:w="2781"/>
        <w:gridCol w:w="1737"/>
        <w:gridCol w:w="2140"/>
        <w:gridCol w:w="2745"/>
      </w:tblGrid>
      <w:tr w:rsidR="00121344" w:rsidRPr="00B91EBD" w14:paraId="5C3D22AA" w14:textId="77777777" w:rsidTr="00685883">
        <w:trPr>
          <w:trHeight w:val="326"/>
          <w:tblHeader/>
        </w:trPr>
        <w:tc>
          <w:tcPr>
            <w:tcW w:w="2781" w:type="dxa"/>
            <w:tcBorders>
              <w:left w:val="single" w:sz="4" w:space="0" w:color="auto"/>
              <w:bottom w:val="single" w:sz="6" w:space="0" w:color="000000"/>
              <w:right w:val="single" w:sz="4" w:space="0" w:color="FFFFFF" w:themeColor="background1"/>
            </w:tcBorders>
            <w:shd w:val="clear" w:color="auto" w:fill="000000"/>
            <w:vAlign w:val="center"/>
          </w:tcPr>
          <w:p w14:paraId="7CA95B83" w14:textId="77777777" w:rsidR="00121344" w:rsidRPr="00B91EBD" w:rsidRDefault="00121344" w:rsidP="00121344">
            <w:pPr>
              <w:spacing w:after="0" w:line="240" w:lineRule="auto"/>
              <w:rPr>
                <w:rFonts w:ascii="Arial" w:hAnsi="Arial" w:cs="Arial"/>
                <w:b/>
                <w:sz w:val="18"/>
                <w:szCs w:val="18"/>
              </w:rPr>
            </w:pPr>
            <w:r w:rsidRPr="00B91EBD">
              <w:rPr>
                <w:rFonts w:ascii="Arial" w:hAnsi="Arial" w:cs="Arial"/>
                <w:b/>
                <w:sz w:val="18"/>
                <w:szCs w:val="18"/>
              </w:rPr>
              <w:t xml:space="preserve">Infrastructure Component </w:t>
            </w:r>
          </w:p>
        </w:tc>
        <w:tc>
          <w:tcPr>
            <w:tcW w:w="1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vAlign w:val="center"/>
          </w:tcPr>
          <w:p w14:paraId="0828B96A" w14:textId="77777777" w:rsidR="00121344" w:rsidRPr="00B91EBD" w:rsidRDefault="00121344" w:rsidP="00121344">
            <w:pPr>
              <w:spacing w:after="0" w:line="240" w:lineRule="auto"/>
              <w:rPr>
                <w:rFonts w:ascii="Arial" w:hAnsi="Arial" w:cs="Arial"/>
                <w:b/>
                <w:sz w:val="18"/>
                <w:szCs w:val="18"/>
              </w:rPr>
            </w:pPr>
            <w:r w:rsidRPr="00B91EBD">
              <w:rPr>
                <w:rFonts w:ascii="Arial" w:hAnsi="Arial" w:cs="Arial"/>
                <w:b/>
                <w:sz w:val="18"/>
                <w:szCs w:val="18"/>
              </w:rPr>
              <w:t>Council Only</w:t>
            </w:r>
          </w:p>
        </w:tc>
        <w:tc>
          <w:tcPr>
            <w:tcW w:w="2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vAlign w:val="center"/>
          </w:tcPr>
          <w:p w14:paraId="64176C12" w14:textId="250D586B" w:rsidR="00121344" w:rsidRPr="00B91EBD" w:rsidRDefault="00805DCB" w:rsidP="00805DCB">
            <w:pPr>
              <w:spacing w:after="0" w:line="240" w:lineRule="auto"/>
              <w:rPr>
                <w:rFonts w:ascii="Arial" w:hAnsi="Arial" w:cs="Arial"/>
                <w:b/>
                <w:sz w:val="18"/>
                <w:szCs w:val="18"/>
              </w:rPr>
            </w:pPr>
            <w:r w:rsidRPr="00B91EBD">
              <w:rPr>
                <w:rFonts w:ascii="Arial" w:hAnsi="Arial" w:cs="Arial"/>
                <w:b/>
                <w:sz w:val="18"/>
                <w:szCs w:val="18"/>
              </w:rPr>
              <w:t xml:space="preserve">User Group </w:t>
            </w:r>
          </w:p>
        </w:tc>
        <w:tc>
          <w:tcPr>
            <w:tcW w:w="2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vAlign w:val="center"/>
          </w:tcPr>
          <w:p w14:paraId="30698C6E" w14:textId="075228E2" w:rsidR="00121344" w:rsidRPr="00B91EBD" w:rsidRDefault="00121344" w:rsidP="00121344">
            <w:pPr>
              <w:spacing w:after="0" w:line="240" w:lineRule="auto"/>
              <w:rPr>
                <w:rFonts w:ascii="Arial" w:hAnsi="Arial" w:cs="Arial"/>
                <w:b/>
                <w:sz w:val="18"/>
                <w:szCs w:val="18"/>
              </w:rPr>
            </w:pPr>
            <w:r w:rsidRPr="00B91EBD">
              <w:rPr>
                <w:rFonts w:ascii="Arial" w:hAnsi="Arial" w:cs="Arial"/>
                <w:b/>
                <w:sz w:val="18"/>
                <w:szCs w:val="18"/>
              </w:rPr>
              <w:t xml:space="preserve">Shared </w:t>
            </w:r>
            <w:r w:rsidR="00BA325E">
              <w:rPr>
                <w:rFonts w:ascii="Arial" w:hAnsi="Arial" w:cs="Arial"/>
                <w:b/>
                <w:sz w:val="18"/>
                <w:szCs w:val="18"/>
              </w:rPr>
              <w:t>Responsibility</w:t>
            </w:r>
          </w:p>
        </w:tc>
      </w:tr>
      <w:tr w:rsidR="00121344" w:rsidRPr="00B91EBD" w14:paraId="2A898187" w14:textId="77777777" w:rsidTr="00685883">
        <w:trPr>
          <w:trHeight w:val="122"/>
        </w:trPr>
        <w:tc>
          <w:tcPr>
            <w:tcW w:w="9403" w:type="dxa"/>
            <w:gridSpan w:val="4"/>
            <w:tcBorders>
              <w:top w:val="single" w:sz="6" w:space="0" w:color="000000"/>
              <w:left w:val="single" w:sz="5" w:space="0" w:color="000000"/>
              <w:bottom w:val="single" w:sz="12" w:space="0" w:color="000000"/>
              <w:right w:val="single" w:sz="4" w:space="0" w:color="auto"/>
            </w:tcBorders>
            <w:shd w:val="clear" w:color="auto" w:fill="D0CECE" w:themeFill="background2" w:themeFillShade="E6"/>
            <w:vAlign w:val="center"/>
          </w:tcPr>
          <w:p w14:paraId="000713A6" w14:textId="172FF125" w:rsidR="00121344" w:rsidRPr="00B91EBD" w:rsidRDefault="00121344" w:rsidP="00121344">
            <w:pPr>
              <w:spacing w:after="0" w:line="240" w:lineRule="auto"/>
              <w:rPr>
                <w:rFonts w:ascii="Arial" w:hAnsi="Arial" w:cs="Arial"/>
                <w:sz w:val="18"/>
                <w:szCs w:val="18"/>
              </w:rPr>
            </w:pPr>
            <w:r w:rsidRPr="00B91EBD">
              <w:rPr>
                <w:rFonts w:ascii="Arial" w:hAnsi="Arial" w:cs="Arial"/>
                <w:b/>
                <w:sz w:val="18"/>
                <w:szCs w:val="18"/>
              </w:rPr>
              <w:t xml:space="preserve">Pavilion and surrounds </w:t>
            </w:r>
          </w:p>
        </w:tc>
      </w:tr>
      <w:tr w:rsidR="00EE32C4" w:rsidRPr="00B91EBD" w14:paraId="12F22B3C" w14:textId="77777777" w:rsidTr="00685883">
        <w:trPr>
          <w:trHeight w:val="567"/>
        </w:trPr>
        <w:tc>
          <w:tcPr>
            <w:tcW w:w="2781" w:type="dxa"/>
            <w:tcBorders>
              <w:top w:val="single" w:sz="12" w:space="0" w:color="000000"/>
              <w:left w:val="single" w:sz="5" w:space="0" w:color="000000"/>
              <w:bottom w:val="single" w:sz="5" w:space="0" w:color="000000"/>
              <w:right w:val="single" w:sz="5" w:space="0" w:color="000000"/>
            </w:tcBorders>
          </w:tcPr>
          <w:p w14:paraId="783AD0B0" w14:textId="725FC0B6"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Player change rooms, toilets, showers </w:t>
            </w:r>
          </w:p>
        </w:tc>
        <w:tc>
          <w:tcPr>
            <w:tcW w:w="1737" w:type="dxa"/>
            <w:tcBorders>
              <w:top w:val="single" w:sz="12" w:space="0" w:color="000000"/>
              <w:left w:val="single" w:sz="5" w:space="0" w:color="000000"/>
              <w:bottom w:val="single" w:sz="5" w:space="0" w:color="000000"/>
              <w:right w:val="single" w:sz="5" w:space="0" w:color="000000"/>
            </w:tcBorders>
          </w:tcPr>
          <w:p w14:paraId="50803C4B" w14:textId="77777777" w:rsidR="00EE32C4" w:rsidRPr="00121344" w:rsidRDefault="00EE32C4" w:rsidP="00121344">
            <w:pPr>
              <w:pStyle w:val="ListParagraph"/>
              <w:numPr>
                <w:ilvl w:val="0"/>
                <w:numId w:val="84"/>
              </w:numPr>
              <w:spacing w:after="0" w:line="240" w:lineRule="auto"/>
              <w:ind w:left="272"/>
              <w:rPr>
                <w:rFonts w:ascii="Arial" w:hAnsi="Arial" w:cs="Arial"/>
                <w:sz w:val="18"/>
                <w:szCs w:val="18"/>
              </w:rPr>
            </w:pPr>
            <w:r w:rsidRPr="00121344">
              <w:rPr>
                <w:rFonts w:ascii="Arial" w:hAnsi="Arial" w:cs="Arial"/>
                <w:sz w:val="18"/>
                <w:szCs w:val="18"/>
              </w:rPr>
              <w:t>Basic provision as determined by Council</w:t>
            </w:r>
          </w:p>
        </w:tc>
        <w:tc>
          <w:tcPr>
            <w:tcW w:w="2140" w:type="dxa"/>
            <w:tcBorders>
              <w:top w:val="single" w:sz="4" w:space="0" w:color="auto"/>
              <w:left w:val="single" w:sz="5" w:space="0" w:color="000000"/>
              <w:bottom w:val="single" w:sz="5" w:space="0" w:color="000000"/>
              <w:right w:val="single" w:sz="5" w:space="0" w:color="000000"/>
            </w:tcBorders>
          </w:tcPr>
          <w:p w14:paraId="2B387489" w14:textId="51504A6A" w:rsidR="00EE32C4" w:rsidRPr="00121344" w:rsidRDefault="00685883" w:rsidP="00685883">
            <w:pPr>
              <w:pStyle w:val="ListParagraph"/>
              <w:numPr>
                <w:ilvl w:val="0"/>
                <w:numId w:val="84"/>
              </w:numPr>
              <w:spacing w:after="0" w:line="240" w:lineRule="auto"/>
              <w:ind w:left="189" w:hanging="142"/>
              <w:rPr>
                <w:rFonts w:ascii="Arial" w:hAnsi="Arial" w:cs="Arial"/>
                <w:sz w:val="18"/>
                <w:szCs w:val="18"/>
              </w:rPr>
            </w:pPr>
            <w:r>
              <w:rPr>
                <w:rFonts w:ascii="Arial" w:hAnsi="Arial" w:cs="Arial"/>
                <w:sz w:val="18"/>
                <w:szCs w:val="18"/>
              </w:rPr>
              <w:t xml:space="preserve">   </w:t>
            </w:r>
            <w:r w:rsidR="00EE32C4" w:rsidRPr="00121344">
              <w:rPr>
                <w:rFonts w:ascii="Arial" w:hAnsi="Arial" w:cs="Arial"/>
                <w:sz w:val="18"/>
                <w:szCs w:val="18"/>
              </w:rPr>
              <w:t>Additions</w:t>
            </w:r>
          </w:p>
        </w:tc>
        <w:tc>
          <w:tcPr>
            <w:tcW w:w="2745" w:type="dxa"/>
            <w:tcBorders>
              <w:top w:val="single" w:sz="4" w:space="0" w:color="auto"/>
              <w:left w:val="single" w:sz="5" w:space="0" w:color="000000"/>
              <w:bottom w:val="single" w:sz="5" w:space="0" w:color="000000"/>
              <w:right w:val="single" w:sz="5" w:space="0" w:color="000000"/>
            </w:tcBorders>
          </w:tcPr>
          <w:p w14:paraId="2FDB810A" w14:textId="77777777" w:rsidR="00EE32C4" w:rsidRPr="00B91EBD" w:rsidRDefault="00EE32C4" w:rsidP="00121344">
            <w:pPr>
              <w:spacing w:after="0" w:line="240" w:lineRule="auto"/>
              <w:jc w:val="center"/>
              <w:rPr>
                <w:rFonts w:ascii="Arial" w:hAnsi="Arial" w:cs="Arial"/>
                <w:sz w:val="18"/>
                <w:szCs w:val="18"/>
              </w:rPr>
            </w:pPr>
          </w:p>
        </w:tc>
      </w:tr>
      <w:tr w:rsidR="00EE32C4" w:rsidRPr="00B91EBD" w14:paraId="093554D3" w14:textId="77777777" w:rsidTr="00685883">
        <w:trPr>
          <w:trHeight w:val="69"/>
        </w:trPr>
        <w:tc>
          <w:tcPr>
            <w:tcW w:w="2781" w:type="dxa"/>
            <w:tcBorders>
              <w:top w:val="single" w:sz="5" w:space="0" w:color="000000"/>
              <w:left w:val="single" w:sz="5" w:space="0" w:color="000000"/>
              <w:bottom w:val="single" w:sz="5" w:space="0" w:color="000000"/>
              <w:right w:val="single" w:sz="5" w:space="0" w:color="000000"/>
            </w:tcBorders>
          </w:tcPr>
          <w:p w14:paraId="6F716506"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Social Rooms </w:t>
            </w:r>
          </w:p>
        </w:tc>
        <w:tc>
          <w:tcPr>
            <w:tcW w:w="1737" w:type="dxa"/>
            <w:tcBorders>
              <w:top w:val="single" w:sz="5" w:space="0" w:color="000000"/>
              <w:left w:val="single" w:sz="5" w:space="0" w:color="000000"/>
              <w:bottom w:val="single" w:sz="5" w:space="0" w:color="000000"/>
              <w:right w:val="single" w:sz="5" w:space="0" w:color="000000"/>
            </w:tcBorders>
          </w:tcPr>
          <w:p w14:paraId="6C3D9B47" w14:textId="77777777" w:rsidR="00EE32C4" w:rsidRPr="00B91EBD" w:rsidRDefault="00EE32C4" w:rsidP="00685883">
            <w:pPr>
              <w:spacing w:after="0" w:line="240" w:lineRule="auto"/>
              <w:rPr>
                <w:rFonts w:ascii="Arial" w:hAnsi="Arial" w:cs="Arial"/>
                <w:sz w:val="18"/>
                <w:szCs w:val="18"/>
              </w:rPr>
            </w:pPr>
          </w:p>
        </w:tc>
        <w:tc>
          <w:tcPr>
            <w:tcW w:w="2140" w:type="dxa"/>
            <w:tcBorders>
              <w:top w:val="single" w:sz="5" w:space="0" w:color="000000"/>
              <w:left w:val="single" w:sz="5" w:space="0" w:color="000000"/>
              <w:bottom w:val="single" w:sz="5" w:space="0" w:color="000000"/>
              <w:right w:val="single" w:sz="5" w:space="0" w:color="000000"/>
            </w:tcBorders>
          </w:tcPr>
          <w:p w14:paraId="127AD5A0" w14:textId="77777777" w:rsidR="00EE32C4" w:rsidRPr="00B91EBD" w:rsidRDefault="00EE32C4" w:rsidP="00685883">
            <w:pPr>
              <w:numPr>
                <w:ilvl w:val="0"/>
                <w:numId w:val="63"/>
              </w:numPr>
              <w:spacing w:after="0" w:line="240" w:lineRule="auto"/>
              <w:ind w:left="472"/>
              <w:contextualSpacing/>
              <w:jc w:val="center"/>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0D622515" w14:textId="77777777" w:rsidR="00EE32C4" w:rsidRPr="00B91EBD" w:rsidRDefault="00EE32C4" w:rsidP="00685883">
            <w:pPr>
              <w:spacing w:after="0" w:line="240" w:lineRule="auto"/>
              <w:rPr>
                <w:rFonts w:ascii="Arial" w:hAnsi="Arial" w:cs="Arial"/>
                <w:sz w:val="18"/>
                <w:szCs w:val="18"/>
              </w:rPr>
            </w:pPr>
          </w:p>
        </w:tc>
      </w:tr>
      <w:tr w:rsidR="00EE32C4" w:rsidRPr="00B91EBD" w14:paraId="22DB8AF9" w14:textId="77777777" w:rsidTr="00685883">
        <w:trPr>
          <w:trHeight w:val="393"/>
        </w:trPr>
        <w:tc>
          <w:tcPr>
            <w:tcW w:w="2781" w:type="dxa"/>
            <w:tcBorders>
              <w:top w:val="single" w:sz="5" w:space="0" w:color="000000"/>
              <w:left w:val="single" w:sz="5" w:space="0" w:color="000000"/>
              <w:bottom w:val="single" w:sz="5" w:space="0" w:color="000000"/>
              <w:right w:val="single" w:sz="5" w:space="0" w:color="000000"/>
            </w:tcBorders>
          </w:tcPr>
          <w:p w14:paraId="5E03CCFC"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Canteen &amp; Equipment </w:t>
            </w:r>
          </w:p>
        </w:tc>
        <w:tc>
          <w:tcPr>
            <w:tcW w:w="1737" w:type="dxa"/>
            <w:tcBorders>
              <w:top w:val="single" w:sz="5" w:space="0" w:color="000000"/>
              <w:left w:val="single" w:sz="5" w:space="0" w:color="000000"/>
              <w:bottom w:val="single" w:sz="5" w:space="0" w:color="000000"/>
              <w:right w:val="single" w:sz="5" w:space="0" w:color="000000"/>
            </w:tcBorders>
          </w:tcPr>
          <w:p w14:paraId="52DBD170" w14:textId="77777777" w:rsidR="00EE32C4" w:rsidRPr="00B91EBD" w:rsidRDefault="00EE32C4" w:rsidP="00685883">
            <w:pPr>
              <w:spacing w:after="0" w:line="240" w:lineRule="auto"/>
              <w:rPr>
                <w:rFonts w:ascii="Arial" w:hAnsi="Arial" w:cs="Arial"/>
                <w:sz w:val="18"/>
                <w:szCs w:val="18"/>
              </w:rPr>
            </w:pPr>
          </w:p>
        </w:tc>
        <w:tc>
          <w:tcPr>
            <w:tcW w:w="2140" w:type="dxa"/>
            <w:tcBorders>
              <w:top w:val="single" w:sz="5" w:space="0" w:color="000000"/>
              <w:left w:val="single" w:sz="5" w:space="0" w:color="000000"/>
              <w:bottom w:val="single" w:sz="5" w:space="0" w:color="000000"/>
              <w:right w:val="single" w:sz="5" w:space="0" w:color="000000"/>
            </w:tcBorders>
          </w:tcPr>
          <w:p w14:paraId="55FE931F" w14:textId="77777777" w:rsidR="00EE32C4" w:rsidRPr="00B91EBD" w:rsidRDefault="00EE32C4" w:rsidP="00685883">
            <w:pPr>
              <w:numPr>
                <w:ilvl w:val="0"/>
                <w:numId w:val="63"/>
              </w:numPr>
              <w:spacing w:after="0" w:line="240" w:lineRule="auto"/>
              <w:ind w:left="472"/>
              <w:contextualSpacing/>
              <w:jc w:val="center"/>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3096C39F" w14:textId="77777777" w:rsidR="00EE32C4" w:rsidRPr="00685883" w:rsidRDefault="00EF0E41" w:rsidP="00685883">
            <w:pPr>
              <w:pStyle w:val="ListParagraph"/>
              <w:numPr>
                <w:ilvl w:val="0"/>
                <w:numId w:val="63"/>
              </w:numPr>
              <w:spacing w:after="0" w:line="240" w:lineRule="auto"/>
              <w:ind w:left="317"/>
              <w:rPr>
                <w:rFonts w:ascii="Arial" w:hAnsi="Arial" w:cs="Arial"/>
                <w:sz w:val="18"/>
                <w:szCs w:val="18"/>
              </w:rPr>
            </w:pPr>
            <w:r w:rsidRPr="00685883">
              <w:rPr>
                <w:rFonts w:ascii="Arial" w:hAnsi="Arial" w:cs="Arial"/>
                <w:sz w:val="18"/>
                <w:szCs w:val="18"/>
              </w:rPr>
              <w:t>Basic provision of facility (not equipment) as determined by Council</w:t>
            </w:r>
          </w:p>
        </w:tc>
      </w:tr>
      <w:tr w:rsidR="00EE32C4" w:rsidRPr="00B91EBD" w14:paraId="68E5E87C" w14:textId="77777777" w:rsidTr="00685883">
        <w:trPr>
          <w:trHeight w:val="620"/>
        </w:trPr>
        <w:tc>
          <w:tcPr>
            <w:tcW w:w="2781" w:type="dxa"/>
            <w:tcBorders>
              <w:top w:val="single" w:sz="5" w:space="0" w:color="000000"/>
              <w:left w:val="single" w:sz="5" w:space="0" w:color="000000"/>
              <w:bottom w:val="single" w:sz="5" w:space="0" w:color="000000"/>
              <w:right w:val="single" w:sz="5" w:space="0" w:color="000000"/>
            </w:tcBorders>
          </w:tcPr>
          <w:p w14:paraId="5B6F2EA0"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Meeting Room </w:t>
            </w:r>
          </w:p>
        </w:tc>
        <w:tc>
          <w:tcPr>
            <w:tcW w:w="1737" w:type="dxa"/>
            <w:tcBorders>
              <w:top w:val="single" w:sz="5" w:space="0" w:color="000000"/>
              <w:left w:val="single" w:sz="5" w:space="0" w:color="000000"/>
              <w:bottom w:val="single" w:sz="5" w:space="0" w:color="000000"/>
              <w:right w:val="single" w:sz="5" w:space="0" w:color="000000"/>
            </w:tcBorders>
          </w:tcPr>
          <w:p w14:paraId="535C847E" w14:textId="77777777" w:rsidR="00EE32C4" w:rsidRPr="00B91EBD" w:rsidRDefault="00EE32C4" w:rsidP="00685883">
            <w:pPr>
              <w:spacing w:after="0" w:line="240" w:lineRule="auto"/>
              <w:rPr>
                <w:rFonts w:ascii="Arial" w:hAnsi="Arial" w:cs="Arial"/>
                <w:sz w:val="18"/>
                <w:szCs w:val="18"/>
              </w:rPr>
            </w:pPr>
          </w:p>
        </w:tc>
        <w:tc>
          <w:tcPr>
            <w:tcW w:w="2140" w:type="dxa"/>
            <w:tcBorders>
              <w:top w:val="single" w:sz="5" w:space="0" w:color="000000"/>
              <w:left w:val="single" w:sz="5" w:space="0" w:color="000000"/>
              <w:bottom w:val="single" w:sz="5" w:space="0" w:color="000000"/>
              <w:right w:val="single" w:sz="5" w:space="0" w:color="000000"/>
            </w:tcBorders>
          </w:tcPr>
          <w:p w14:paraId="1F53C3D8" w14:textId="77777777" w:rsidR="00EE32C4" w:rsidRPr="00B91EBD" w:rsidRDefault="00EE32C4" w:rsidP="00685883">
            <w:pPr>
              <w:numPr>
                <w:ilvl w:val="0"/>
                <w:numId w:val="63"/>
              </w:numPr>
              <w:spacing w:after="0" w:line="240" w:lineRule="auto"/>
              <w:ind w:left="472"/>
              <w:contextualSpacing/>
              <w:jc w:val="center"/>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1C9706A0" w14:textId="77777777" w:rsidR="00EE32C4" w:rsidRPr="00685883" w:rsidRDefault="00EE32C4" w:rsidP="00685883">
            <w:pPr>
              <w:pStyle w:val="ListParagraph"/>
              <w:numPr>
                <w:ilvl w:val="0"/>
                <w:numId w:val="63"/>
              </w:numPr>
              <w:spacing w:after="0" w:line="240" w:lineRule="auto"/>
              <w:ind w:left="317"/>
              <w:rPr>
                <w:rFonts w:ascii="Arial" w:hAnsi="Arial" w:cs="Arial"/>
                <w:sz w:val="18"/>
                <w:szCs w:val="18"/>
              </w:rPr>
            </w:pPr>
            <w:r w:rsidRPr="00685883">
              <w:rPr>
                <w:rFonts w:ascii="Arial" w:hAnsi="Arial" w:cs="Arial"/>
                <w:sz w:val="18"/>
                <w:szCs w:val="18"/>
              </w:rPr>
              <w:t>Council may contribute where general community usage may be applicable</w:t>
            </w:r>
          </w:p>
        </w:tc>
      </w:tr>
      <w:tr w:rsidR="00EE32C4" w:rsidRPr="00B91EBD" w14:paraId="48CE4E7C" w14:textId="77777777" w:rsidTr="00685883">
        <w:trPr>
          <w:trHeight w:val="133"/>
        </w:trPr>
        <w:tc>
          <w:tcPr>
            <w:tcW w:w="2781" w:type="dxa"/>
            <w:tcBorders>
              <w:top w:val="single" w:sz="5" w:space="0" w:color="000000"/>
              <w:left w:val="single" w:sz="5" w:space="0" w:color="000000"/>
              <w:bottom w:val="single" w:sz="5" w:space="0" w:color="000000"/>
              <w:right w:val="single" w:sz="5" w:space="0" w:color="000000"/>
            </w:tcBorders>
          </w:tcPr>
          <w:p w14:paraId="5714DE5F"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Office </w:t>
            </w:r>
          </w:p>
        </w:tc>
        <w:tc>
          <w:tcPr>
            <w:tcW w:w="1737" w:type="dxa"/>
            <w:tcBorders>
              <w:top w:val="single" w:sz="5" w:space="0" w:color="000000"/>
              <w:left w:val="single" w:sz="5" w:space="0" w:color="000000"/>
              <w:bottom w:val="single" w:sz="5" w:space="0" w:color="000000"/>
              <w:right w:val="single" w:sz="5" w:space="0" w:color="000000"/>
            </w:tcBorders>
          </w:tcPr>
          <w:p w14:paraId="56A3CFFB" w14:textId="77777777" w:rsidR="00EE32C4" w:rsidRPr="00B91EBD" w:rsidRDefault="00EE32C4" w:rsidP="00685883">
            <w:pPr>
              <w:spacing w:after="0" w:line="240" w:lineRule="auto"/>
              <w:rPr>
                <w:rFonts w:ascii="Arial" w:hAnsi="Arial" w:cs="Arial"/>
                <w:sz w:val="18"/>
                <w:szCs w:val="18"/>
              </w:rPr>
            </w:pPr>
          </w:p>
        </w:tc>
        <w:tc>
          <w:tcPr>
            <w:tcW w:w="2140" w:type="dxa"/>
            <w:tcBorders>
              <w:top w:val="single" w:sz="5" w:space="0" w:color="000000"/>
              <w:left w:val="single" w:sz="5" w:space="0" w:color="000000"/>
              <w:bottom w:val="single" w:sz="5" w:space="0" w:color="000000"/>
              <w:right w:val="single" w:sz="5" w:space="0" w:color="000000"/>
            </w:tcBorders>
          </w:tcPr>
          <w:p w14:paraId="656EB87B" w14:textId="77777777" w:rsidR="00EE32C4" w:rsidRPr="00B91EBD" w:rsidRDefault="00EE32C4" w:rsidP="00685883">
            <w:pPr>
              <w:numPr>
                <w:ilvl w:val="0"/>
                <w:numId w:val="63"/>
              </w:numPr>
              <w:spacing w:after="0" w:line="240" w:lineRule="auto"/>
              <w:ind w:left="472"/>
              <w:contextualSpacing/>
              <w:jc w:val="center"/>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63A840E4" w14:textId="77777777" w:rsidR="00EE32C4" w:rsidRPr="00B91EBD" w:rsidRDefault="00EE32C4" w:rsidP="00685883">
            <w:pPr>
              <w:spacing w:after="0" w:line="240" w:lineRule="auto"/>
              <w:rPr>
                <w:rFonts w:ascii="Arial" w:hAnsi="Arial" w:cs="Arial"/>
                <w:sz w:val="18"/>
                <w:szCs w:val="18"/>
              </w:rPr>
            </w:pPr>
          </w:p>
        </w:tc>
      </w:tr>
      <w:tr w:rsidR="00EE32C4" w:rsidRPr="00B91EBD" w14:paraId="1B92115D" w14:textId="77777777" w:rsidTr="00685883">
        <w:trPr>
          <w:trHeight w:val="491"/>
        </w:trPr>
        <w:tc>
          <w:tcPr>
            <w:tcW w:w="2781" w:type="dxa"/>
            <w:tcBorders>
              <w:top w:val="single" w:sz="5" w:space="0" w:color="000000"/>
              <w:left w:val="single" w:sz="5" w:space="0" w:color="000000"/>
              <w:bottom w:val="single" w:sz="5" w:space="0" w:color="000000"/>
              <w:right w:val="single" w:sz="5" w:space="0" w:color="000000"/>
            </w:tcBorders>
          </w:tcPr>
          <w:p w14:paraId="2DA5B4DA"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Umpires/Referees change room (provision for males/females) </w:t>
            </w:r>
          </w:p>
        </w:tc>
        <w:tc>
          <w:tcPr>
            <w:tcW w:w="1737" w:type="dxa"/>
            <w:tcBorders>
              <w:top w:val="single" w:sz="5" w:space="0" w:color="000000"/>
              <w:left w:val="single" w:sz="5" w:space="0" w:color="000000"/>
              <w:bottom w:val="single" w:sz="5" w:space="0" w:color="000000"/>
              <w:right w:val="single" w:sz="5" w:space="0" w:color="000000"/>
            </w:tcBorders>
          </w:tcPr>
          <w:p w14:paraId="34D83581" w14:textId="77777777" w:rsidR="00EE32C4" w:rsidRPr="00685883" w:rsidRDefault="00EE32C4" w:rsidP="00685883">
            <w:pPr>
              <w:pStyle w:val="ListParagraph"/>
              <w:numPr>
                <w:ilvl w:val="0"/>
                <w:numId w:val="63"/>
              </w:numPr>
              <w:spacing w:after="0" w:line="240" w:lineRule="auto"/>
              <w:ind w:left="225" w:hanging="284"/>
              <w:rPr>
                <w:rFonts w:ascii="Arial" w:hAnsi="Arial" w:cs="Arial"/>
                <w:sz w:val="18"/>
                <w:szCs w:val="18"/>
              </w:rPr>
            </w:pPr>
            <w:r w:rsidRPr="00685883">
              <w:rPr>
                <w:rFonts w:ascii="Arial" w:hAnsi="Arial" w:cs="Arial"/>
                <w:sz w:val="18"/>
                <w:szCs w:val="18"/>
              </w:rPr>
              <w:t>Basic provision as determined by Council</w:t>
            </w:r>
          </w:p>
        </w:tc>
        <w:tc>
          <w:tcPr>
            <w:tcW w:w="2140" w:type="dxa"/>
            <w:tcBorders>
              <w:top w:val="single" w:sz="5" w:space="0" w:color="000000"/>
              <w:left w:val="single" w:sz="5" w:space="0" w:color="000000"/>
              <w:bottom w:val="single" w:sz="5" w:space="0" w:color="000000"/>
              <w:right w:val="single" w:sz="5" w:space="0" w:color="000000"/>
            </w:tcBorders>
          </w:tcPr>
          <w:p w14:paraId="624D580E" w14:textId="77777777" w:rsidR="00EE32C4" w:rsidRPr="00685883" w:rsidRDefault="00EE32C4" w:rsidP="00685883">
            <w:pPr>
              <w:pStyle w:val="ListParagraph"/>
              <w:numPr>
                <w:ilvl w:val="0"/>
                <w:numId w:val="63"/>
              </w:numPr>
              <w:spacing w:after="0" w:line="240" w:lineRule="auto"/>
              <w:ind w:left="225" w:hanging="284"/>
              <w:rPr>
                <w:rFonts w:ascii="Arial" w:hAnsi="Arial" w:cs="Arial"/>
                <w:sz w:val="18"/>
                <w:szCs w:val="18"/>
              </w:rPr>
            </w:pPr>
            <w:r w:rsidRPr="00685883">
              <w:rPr>
                <w:rFonts w:ascii="Arial" w:hAnsi="Arial" w:cs="Arial"/>
                <w:sz w:val="18"/>
                <w:szCs w:val="18"/>
              </w:rPr>
              <w:t>Additions</w:t>
            </w:r>
          </w:p>
        </w:tc>
        <w:tc>
          <w:tcPr>
            <w:tcW w:w="2745" w:type="dxa"/>
            <w:tcBorders>
              <w:top w:val="single" w:sz="5" w:space="0" w:color="000000"/>
              <w:left w:val="single" w:sz="5" w:space="0" w:color="000000"/>
              <w:bottom w:val="single" w:sz="5" w:space="0" w:color="000000"/>
              <w:right w:val="single" w:sz="5" w:space="0" w:color="000000"/>
            </w:tcBorders>
          </w:tcPr>
          <w:p w14:paraId="4C38012E" w14:textId="77777777" w:rsidR="00EE32C4" w:rsidRPr="00B91EBD" w:rsidRDefault="00EE32C4" w:rsidP="00685883">
            <w:pPr>
              <w:spacing w:after="0" w:line="240" w:lineRule="auto"/>
              <w:rPr>
                <w:rFonts w:ascii="Arial" w:hAnsi="Arial" w:cs="Arial"/>
                <w:sz w:val="18"/>
                <w:szCs w:val="18"/>
              </w:rPr>
            </w:pPr>
          </w:p>
        </w:tc>
      </w:tr>
      <w:tr w:rsidR="00EE32C4" w:rsidRPr="00B91EBD" w14:paraId="2E99156E" w14:textId="77777777" w:rsidTr="00685883">
        <w:trPr>
          <w:trHeight w:val="982"/>
        </w:trPr>
        <w:tc>
          <w:tcPr>
            <w:tcW w:w="2781" w:type="dxa"/>
            <w:tcBorders>
              <w:top w:val="single" w:sz="5" w:space="0" w:color="000000"/>
              <w:left w:val="single" w:sz="5" w:space="0" w:color="000000"/>
              <w:bottom w:val="single" w:sz="5" w:space="0" w:color="000000"/>
              <w:right w:val="single" w:sz="5" w:space="0" w:color="000000"/>
            </w:tcBorders>
          </w:tcPr>
          <w:p w14:paraId="4DB0D37B"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Storage room </w:t>
            </w:r>
          </w:p>
        </w:tc>
        <w:tc>
          <w:tcPr>
            <w:tcW w:w="1737" w:type="dxa"/>
            <w:tcBorders>
              <w:top w:val="single" w:sz="5" w:space="0" w:color="000000"/>
              <w:left w:val="single" w:sz="5" w:space="0" w:color="000000"/>
              <w:bottom w:val="single" w:sz="5" w:space="0" w:color="000000"/>
              <w:right w:val="single" w:sz="5" w:space="0" w:color="000000"/>
            </w:tcBorders>
          </w:tcPr>
          <w:p w14:paraId="163A51C8" w14:textId="77777777" w:rsidR="00EE32C4" w:rsidRPr="00685883" w:rsidRDefault="00EE32C4" w:rsidP="00685883">
            <w:pPr>
              <w:pStyle w:val="ListParagraph"/>
              <w:numPr>
                <w:ilvl w:val="0"/>
                <w:numId w:val="63"/>
              </w:numPr>
              <w:spacing w:after="0" w:line="240" w:lineRule="auto"/>
              <w:ind w:left="225" w:hanging="284"/>
              <w:rPr>
                <w:rFonts w:ascii="Arial" w:hAnsi="Arial" w:cs="Arial"/>
                <w:sz w:val="18"/>
                <w:szCs w:val="18"/>
              </w:rPr>
            </w:pPr>
            <w:r w:rsidRPr="00685883">
              <w:rPr>
                <w:rFonts w:ascii="Arial" w:hAnsi="Arial" w:cs="Arial"/>
                <w:sz w:val="18"/>
                <w:szCs w:val="18"/>
              </w:rPr>
              <w:t>Basic provision as determined by Council for new pavilions only</w:t>
            </w:r>
          </w:p>
        </w:tc>
        <w:tc>
          <w:tcPr>
            <w:tcW w:w="2140" w:type="dxa"/>
            <w:tcBorders>
              <w:top w:val="single" w:sz="5" w:space="0" w:color="000000"/>
              <w:left w:val="single" w:sz="5" w:space="0" w:color="000000"/>
              <w:bottom w:val="single" w:sz="5" w:space="0" w:color="000000"/>
              <w:right w:val="single" w:sz="5" w:space="0" w:color="000000"/>
            </w:tcBorders>
          </w:tcPr>
          <w:p w14:paraId="405D7744" w14:textId="77777777" w:rsidR="00EE32C4" w:rsidRPr="00685883" w:rsidRDefault="00EE32C4" w:rsidP="00685883">
            <w:pPr>
              <w:pStyle w:val="ListParagraph"/>
              <w:numPr>
                <w:ilvl w:val="0"/>
                <w:numId w:val="63"/>
              </w:numPr>
              <w:spacing w:after="0" w:line="240" w:lineRule="auto"/>
              <w:ind w:left="225" w:hanging="284"/>
              <w:rPr>
                <w:rFonts w:ascii="Arial" w:hAnsi="Arial" w:cs="Arial"/>
                <w:sz w:val="18"/>
                <w:szCs w:val="18"/>
              </w:rPr>
            </w:pPr>
            <w:r w:rsidRPr="00685883">
              <w:rPr>
                <w:rFonts w:ascii="Arial" w:hAnsi="Arial" w:cs="Arial"/>
                <w:sz w:val="18"/>
                <w:szCs w:val="18"/>
              </w:rPr>
              <w:t>Beyond basic provision</w:t>
            </w:r>
          </w:p>
        </w:tc>
        <w:tc>
          <w:tcPr>
            <w:tcW w:w="2745" w:type="dxa"/>
            <w:tcBorders>
              <w:top w:val="single" w:sz="5" w:space="0" w:color="000000"/>
              <w:left w:val="single" w:sz="5" w:space="0" w:color="000000"/>
              <w:bottom w:val="single" w:sz="5" w:space="0" w:color="000000"/>
              <w:right w:val="single" w:sz="5" w:space="0" w:color="000000"/>
            </w:tcBorders>
          </w:tcPr>
          <w:p w14:paraId="5CB53402" w14:textId="77777777" w:rsidR="00EE32C4" w:rsidRPr="00B91EBD" w:rsidRDefault="00EE32C4" w:rsidP="00685883">
            <w:pPr>
              <w:spacing w:after="0" w:line="240" w:lineRule="auto"/>
              <w:rPr>
                <w:rFonts w:ascii="Arial" w:hAnsi="Arial" w:cs="Arial"/>
                <w:sz w:val="18"/>
                <w:szCs w:val="18"/>
              </w:rPr>
            </w:pPr>
          </w:p>
        </w:tc>
      </w:tr>
      <w:tr w:rsidR="00EE32C4" w:rsidRPr="00B91EBD" w14:paraId="5170B6CD" w14:textId="77777777" w:rsidTr="00685883">
        <w:trPr>
          <w:trHeight w:val="1670"/>
        </w:trPr>
        <w:tc>
          <w:tcPr>
            <w:tcW w:w="2781" w:type="dxa"/>
            <w:tcBorders>
              <w:top w:val="single" w:sz="5" w:space="0" w:color="000000"/>
              <w:left w:val="single" w:sz="5" w:space="0" w:color="000000"/>
              <w:bottom w:val="single" w:sz="5" w:space="0" w:color="000000"/>
              <w:right w:val="single" w:sz="5" w:space="0" w:color="000000"/>
            </w:tcBorders>
          </w:tcPr>
          <w:p w14:paraId="41D7FB98"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Storage (Shipping Containers) </w:t>
            </w:r>
          </w:p>
        </w:tc>
        <w:tc>
          <w:tcPr>
            <w:tcW w:w="1737" w:type="dxa"/>
            <w:tcBorders>
              <w:top w:val="single" w:sz="5" w:space="0" w:color="000000"/>
              <w:left w:val="single" w:sz="5" w:space="0" w:color="000000"/>
              <w:bottom w:val="single" w:sz="5" w:space="0" w:color="000000"/>
              <w:right w:val="single" w:sz="5" w:space="0" w:color="000000"/>
            </w:tcBorders>
          </w:tcPr>
          <w:p w14:paraId="15DBDFDF" w14:textId="77777777" w:rsidR="00EE32C4" w:rsidRPr="00B91EBD" w:rsidRDefault="00EE32C4" w:rsidP="00685883">
            <w:pPr>
              <w:spacing w:after="0" w:line="240" w:lineRule="auto"/>
              <w:rPr>
                <w:rFonts w:ascii="Arial" w:hAnsi="Arial" w:cs="Arial"/>
                <w:sz w:val="18"/>
                <w:szCs w:val="18"/>
              </w:rPr>
            </w:pPr>
          </w:p>
        </w:tc>
        <w:tc>
          <w:tcPr>
            <w:tcW w:w="2140" w:type="dxa"/>
            <w:tcBorders>
              <w:top w:val="single" w:sz="5" w:space="0" w:color="000000"/>
              <w:left w:val="single" w:sz="5" w:space="0" w:color="000000"/>
              <w:bottom w:val="single" w:sz="5" w:space="0" w:color="000000"/>
              <w:right w:val="single" w:sz="5" w:space="0" w:color="000000"/>
            </w:tcBorders>
          </w:tcPr>
          <w:p w14:paraId="2F2825D6" w14:textId="77777777" w:rsidR="00EE32C4" w:rsidRPr="00B91EBD" w:rsidRDefault="00EE32C4" w:rsidP="00685883">
            <w:pPr>
              <w:spacing w:after="0" w:line="240" w:lineRule="auto"/>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66471EAD" w14:textId="77777777" w:rsidR="00EE32C4" w:rsidRPr="00685883" w:rsidRDefault="00EE32C4" w:rsidP="00685883">
            <w:pPr>
              <w:pStyle w:val="ListParagraph"/>
              <w:numPr>
                <w:ilvl w:val="0"/>
                <w:numId w:val="63"/>
              </w:numPr>
              <w:spacing w:after="0" w:line="240" w:lineRule="auto"/>
              <w:ind w:left="317"/>
              <w:rPr>
                <w:rFonts w:ascii="Arial" w:hAnsi="Arial" w:cs="Arial"/>
                <w:sz w:val="18"/>
                <w:szCs w:val="18"/>
              </w:rPr>
            </w:pPr>
            <w:r w:rsidRPr="00685883">
              <w:rPr>
                <w:rFonts w:ascii="Arial" w:hAnsi="Arial" w:cs="Arial"/>
                <w:sz w:val="18"/>
                <w:szCs w:val="18"/>
              </w:rPr>
              <w:t>Shipping containers prohibited on sporting reserves, other than those instances where containers may be required to temporarily store equipment when Council/clubs undertake major works.</w:t>
            </w:r>
          </w:p>
        </w:tc>
      </w:tr>
      <w:tr w:rsidR="00EE32C4" w:rsidRPr="00B91EBD" w14:paraId="6ABCD876" w14:textId="77777777" w:rsidTr="00685883">
        <w:trPr>
          <w:trHeight w:val="1023"/>
        </w:trPr>
        <w:tc>
          <w:tcPr>
            <w:tcW w:w="2781" w:type="dxa"/>
            <w:tcBorders>
              <w:top w:val="single" w:sz="5" w:space="0" w:color="000000"/>
              <w:left w:val="single" w:sz="5" w:space="0" w:color="000000"/>
              <w:bottom w:val="single" w:sz="5" w:space="0" w:color="000000"/>
              <w:right w:val="single" w:sz="5" w:space="0" w:color="000000"/>
            </w:tcBorders>
          </w:tcPr>
          <w:p w14:paraId="6C21BC26"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Covered area for spectators </w:t>
            </w:r>
          </w:p>
        </w:tc>
        <w:tc>
          <w:tcPr>
            <w:tcW w:w="1737" w:type="dxa"/>
            <w:tcBorders>
              <w:top w:val="single" w:sz="5" w:space="0" w:color="000000"/>
              <w:left w:val="single" w:sz="5" w:space="0" w:color="000000"/>
              <w:bottom w:val="single" w:sz="5" w:space="0" w:color="000000"/>
              <w:right w:val="single" w:sz="5" w:space="0" w:color="000000"/>
            </w:tcBorders>
          </w:tcPr>
          <w:p w14:paraId="46986669" w14:textId="77777777" w:rsidR="00941845" w:rsidRPr="00685883" w:rsidRDefault="00941845" w:rsidP="00685883">
            <w:pPr>
              <w:pStyle w:val="ListParagraph"/>
              <w:numPr>
                <w:ilvl w:val="0"/>
                <w:numId w:val="63"/>
              </w:numPr>
              <w:spacing w:after="0" w:line="240" w:lineRule="auto"/>
              <w:ind w:left="225" w:hanging="284"/>
              <w:rPr>
                <w:rFonts w:ascii="Arial" w:hAnsi="Arial" w:cs="Arial"/>
                <w:sz w:val="18"/>
                <w:szCs w:val="18"/>
              </w:rPr>
            </w:pPr>
            <w:r w:rsidRPr="00685883">
              <w:rPr>
                <w:rFonts w:ascii="Arial" w:hAnsi="Arial" w:cs="Arial"/>
                <w:sz w:val="18"/>
                <w:szCs w:val="18"/>
              </w:rPr>
              <w:t>Basic Provision to be included in design as determined by Council</w:t>
            </w:r>
          </w:p>
        </w:tc>
        <w:tc>
          <w:tcPr>
            <w:tcW w:w="2140" w:type="dxa"/>
            <w:tcBorders>
              <w:top w:val="single" w:sz="5" w:space="0" w:color="000000"/>
              <w:left w:val="single" w:sz="5" w:space="0" w:color="000000"/>
              <w:bottom w:val="single" w:sz="5" w:space="0" w:color="000000"/>
              <w:right w:val="single" w:sz="5" w:space="0" w:color="000000"/>
            </w:tcBorders>
          </w:tcPr>
          <w:p w14:paraId="5F9DAD33" w14:textId="3AE3A258" w:rsidR="00EE32C4" w:rsidRPr="00685883" w:rsidRDefault="00EE32C4" w:rsidP="00685883">
            <w:pPr>
              <w:pStyle w:val="ListParagraph"/>
              <w:numPr>
                <w:ilvl w:val="0"/>
                <w:numId w:val="63"/>
              </w:numPr>
              <w:spacing w:after="0" w:line="240" w:lineRule="auto"/>
              <w:ind w:left="225" w:hanging="284"/>
              <w:jc w:val="center"/>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0B843A4A" w14:textId="77777777" w:rsidR="00EE32C4" w:rsidRPr="00685883" w:rsidRDefault="00EE32C4" w:rsidP="00685883">
            <w:pPr>
              <w:pStyle w:val="ListParagraph"/>
              <w:numPr>
                <w:ilvl w:val="0"/>
                <w:numId w:val="63"/>
              </w:numPr>
              <w:spacing w:after="0" w:line="240" w:lineRule="auto"/>
              <w:ind w:left="317"/>
              <w:rPr>
                <w:rFonts w:ascii="Arial" w:hAnsi="Arial" w:cs="Arial"/>
                <w:sz w:val="18"/>
                <w:szCs w:val="18"/>
              </w:rPr>
            </w:pPr>
            <w:r w:rsidRPr="00685883">
              <w:rPr>
                <w:rFonts w:ascii="Arial" w:hAnsi="Arial" w:cs="Arial"/>
                <w:sz w:val="18"/>
                <w:szCs w:val="18"/>
              </w:rPr>
              <w:t>In circumstances where there is high community use, such as Regional facilities</w:t>
            </w:r>
          </w:p>
        </w:tc>
      </w:tr>
      <w:tr w:rsidR="00EE32C4" w:rsidRPr="00B91EBD" w14:paraId="4DC9EF0B" w14:textId="77777777" w:rsidTr="00685883">
        <w:trPr>
          <w:trHeight w:val="145"/>
        </w:trPr>
        <w:tc>
          <w:tcPr>
            <w:tcW w:w="2781" w:type="dxa"/>
            <w:tcBorders>
              <w:top w:val="single" w:sz="5" w:space="0" w:color="000000"/>
              <w:left w:val="single" w:sz="5" w:space="0" w:color="000000"/>
              <w:bottom w:val="single" w:sz="5" w:space="0" w:color="000000"/>
              <w:right w:val="single" w:sz="5" w:space="0" w:color="000000"/>
            </w:tcBorders>
          </w:tcPr>
          <w:p w14:paraId="69C90DD1"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Public toilets </w:t>
            </w:r>
          </w:p>
        </w:tc>
        <w:tc>
          <w:tcPr>
            <w:tcW w:w="1737" w:type="dxa"/>
            <w:tcBorders>
              <w:top w:val="single" w:sz="5" w:space="0" w:color="000000"/>
              <w:left w:val="single" w:sz="5" w:space="0" w:color="000000"/>
              <w:bottom w:val="single" w:sz="5" w:space="0" w:color="000000"/>
              <w:right w:val="single" w:sz="5" w:space="0" w:color="000000"/>
            </w:tcBorders>
          </w:tcPr>
          <w:p w14:paraId="6123FACB" w14:textId="77777777" w:rsidR="00EE32C4" w:rsidRPr="00B91EBD" w:rsidRDefault="00EE32C4" w:rsidP="00685883">
            <w:pPr>
              <w:numPr>
                <w:ilvl w:val="0"/>
                <w:numId w:val="66"/>
              </w:numPr>
              <w:spacing w:after="0" w:line="240" w:lineRule="auto"/>
              <w:ind w:left="225" w:hanging="284"/>
              <w:contextualSpacing/>
              <w:jc w:val="center"/>
              <w:rPr>
                <w:rFonts w:ascii="Arial" w:hAnsi="Arial" w:cs="Arial"/>
                <w:sz w:val="18"/>
                <w:szCs w:val="18"/>
              </w:rPr>
            </w:pPr>
          </w:p>
        </w:tc>
        <w:tc>
          <w:tcPr>
            <w:tcW w:w="2140" w:type="dxa"/>
            <w:tcBorders>
              <w:top w:val="single" w:sz="5" w:space="0" w:color="000000"/>
              <w:left w:val="single" w:sz="5" w:space="0" w:color="000000"/>
              <w:bottom w:val="single" w:sz="5" w:space="0" w:color="000000"/>
              <w:right w:val="single" w:sz="5" w:space="0" w:color="000000"/>
            </w:tcBorders>
          </w:tcPr>
          <w:p w14:paraId="3C591EDB" w14:textId="77777777" w:rsidR="00EE32C4" w:rsidRPr="00B91EBD" w:rsidRDefault="00EE32C4" w:rsidP="00685883">
            <w:pPr>
              <w:spacing w:after="0" w:line="240" w:lineRule="auto"/>
              <w:ind w:left="225" w:hanging="284"/>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42017A9F" w14:textId="77777777" w:rsidR="00EE32C4" w:rsidRPr="00685883" w:rsidRDefault="00EE32C4" w:rsidP="00685883">
            <w:pPr>
              <w:pStyle w:val="ListParagraph"/>
              <w:numPr>
                <w:ilvl w:val="0"/>
                <w:numId w:val="63"/>
              </w:numPr>
              <w:spacing w:after="0" w:line="240" w:lineRule="auto"/>
              <w:ind w:left="317"/>
              <w:jc w:val="center"/>
              <w:rPr>
                <w:rFonts w:ascii="Arial" w:hAnsi="Arial" w:cs="Arial"/>
                <w:sz w:val="18"/>
                <w:szCs w:val="18"/>
              </w:rPr>
            </w:pPr>
          </w:p>
        </w:tc>
      </w:tr>
      <w:tr w:rsidR="00EE32C4" w:rsidRPr="00B91EBD" w14:paraId="441612F5" w14:textId="77777777" w:rsidTr="00685883">
        <w:trPr>
          <w:trHeight w:val="772"/>
        </w:trPr>
        <w:tc>
          <w:tcPr>
            <w:tcW w:w="2781" w:type="dxa"/>
            <w:tcBorders>
              <w:top w:val="single" w:sz="5" w:space="0" w:color="000000"/>
              <w:left w:val="single" w:sz="5" w:space="0" w:color="000000"/>
              <w:bottom w:val="single" w:sz="5" w:space="0" w:color="000000"/>
              <w:right w:val="single" w:sz="5" w:space="0" w:color="000000"/>
            </w:tcBorders>
          </w:tcPr>
          <w:p w14:paraId="56E44532"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Reserve fencing </w:t>
            </w:r>
          </w:p>
        </w:tc>
        <w:tc>
          <w:tcPr>
            <w:tcW w:w="1737" w:type="dxa"/>
            <w:tcBorders>
              <w:top w:val="single" w:sz="5" w:space="0" w:color="000000"/>
              <w:left w:val="single" w:sz="5" w:space="0" w:color="000000"/>
              <w:bottom w:val="single" w:sz="5" w:space="0" w:color="000000"/>
              <w:right w:val="single" w:sz="5" w:space="0" w:color="000000"/>
            </w:tcBorders>
          </w:tcPr>
          <w:p w14:paraId="35DC4CCC" w14:textId="77777777" w:rsidR="00941845" w:rsidRPr="00685883" w:rsidRDefault="00941845" w:rsidP="00685883">
            <w:pPr>
              <w:pStyle w:val="ListParagraph"/>
              <w:numPr>
                <w:ilvl w:val="0"/>
                <w:numId w:val="63"/>
              </w:numPr>
              <w:spacing w:after="0" w:line="240" w:lineRule="auto"/>
              <w:ind w:left="225" w:hanging="284"/>
              <w:rPr>
                <w:rFonts w:ascii="Arial" w:hAnsi="Arial" w:cs="Arial"/>
                <w:sz w:val="18"/>
                <w:szCs w:val="18"/>
              </w:rPr>
            </w:pPr>
            <w:r w:rsidRPr="00685883">
              <w:rPr>
                <w:rFonts w:ascii="Arial" w:hAnsi="Arial" w:cs="Arial"/>
                <w:sz w:val="18"/>
                <w:szCs w:val="18"/>
              </w:rPr>
              <w:t>As determined by Council</w:t>
            </w:r>
          </w:p>
        </w:tc>
        <w:tc>
          <w:tcPr>
            <w:tcW w:w="2140" w:type="dxa"/>
            <w:tcBorders>
              <w:top w:val="single" w:sz="5" w:space="0" w:color="000000"/>
              <w:left w:val="single" w:sz="5" w:space="0" w:color="000000"/>
              <w:bottom w:val="single" w:sz="5" w:space="0" w:color="000000"/>
              <w:right w:val="single" w:sz="5" w:space="0" w:color="000000"/>
            </w:tcBorders>
          </w:tcPr>
          <w:p w14:paraId="0D76EC41" w14:textId="77777777" w:rsidR="00EE32C4" w:rsidRPr="00685883" w:rsidRDefault="00EF0E41" w:rsidP="00685883">
            <w:pPr>
              <w:pStyle w:val="ListParagraph"/>
              <w:numPr>
                <w:ilvl w:val="0"/>
                <w:numId w:val="63"/>
              </w:numPr>
              <w:spacing w:after="0" w:line="240" w:lineRule="auto"/>
              <w:ind w:left="225" w:right="156" w:hanging="284"/>
              <w:rPr>
                <w:rFonts w:ascii="Arial" w:hAnsi="Arial" w:cs="Arial"/>
                <w:sz w:val="18"/>
                <w:szCs w:val="18"/>
              </w:rPr>
            </w:pPr>
            <w:r w:rsidRPr="00685883">
              <w:rPr>
                <w:rFonts w:ascii="Arial" w:hAnsi="Arial" w:cs="Arial"/>
                <w:sz w:val="18"/>
                <w:szCs w:val="18"/>
              </w:rPr>
              <w:t>In circumstances where tenant club is sole beneficiary of works</w:t>
            </w:r>
          </w:p>
        </w:tc>
        <w:tc>
          <w:tcPr>
            <w:tcW w:w="2745" w:type="dxa"/>
            <w:tcBorders>
              <w:top w:val="single" w:sz="5" w:space="0" w:color="000000"/>
              <w:left w:val="single" w:sz="5" w:space="0" w:color="000000"/>
              <w:bottom w:val="single" w:sz="5" w:space="0" w:color="000000"/>
              <w:right w:val="single" w:sz="5" w:space="0" w:color="000000"/>
            </w:tcBorders>
          </w:tcPr>
          <w:p w14:paraId="3BDA6309" w14:textId="77777777" w:rsidR="00EE32C4" w:rsidRPr="00685883" w:rsidRDefault="00EE32C4" w:rsidP="00685883">
            <w:pPr>
              <w:pStyle w:val="ListParagraph"/>
              <w:numPr>
                <w:ilvl w:val="0"/>
                <w:numId w:val="63"/>
              </w:numPr>
              <w:spacing w:after="0" w:line="240" w:lineRule="auto"/>
              <w:ind w:left="317"/>
              <w:rPr>
                <w:rFonts w:ascii="Arial" w:hAnsi="Arial" w:cs="Arial"/>
                <w:sz w:val="18"/>
                <w:szCs w:val="18"/>
              </w:rPr>
            </w:pPr>
            <w:r w:rsidRPr="00685883">
              <w:rPr>
                <w:rFonts w:ascii="Arial" w:hAnsi="Arial" w:cs="Arial"/>
                <w:sz w:val="18"/>
                <w:szCs w:val="18"/>
              </w:rPr>
              <w:t>In circumstances where personal safety is a consideration, e.g. roads</w:t>
            </w:r>
          </w:p>
        </w:tc>
      </w:tr>
      <w:tr w:rsidR="00EE32C4" w:rsidRPr="00B91EBD" w14:paraId="131D8095" w14:textId="77777777" w:rsidTr="00685883">
        <w:trPr>
          <w:trHeight w:val="784"/>
        </w:trPr>
        <w:tc>
          <w:tcPr>
            <w:tcW w:w="2781" w:type="dxa"/>
            <w:tcBorders>
              <w:top w:val="single" w:sz="5" w:space="0" w:color="000000"/>
              <w:left w:val="single" w:sz="5" w:space="0" w:color="000000"/>
              <w:bottom w:val="single" w:sz="5" w:space="0" w:color="000000"/>
              <w:right w:val="single" w:sz="5" w:space="0" w:color="000000"/>
            </w:tcBorders>
          </w:tcPr>
          <w:p w14:paraId="1DE20DCF"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Off-street car parking (unsealed) </w:t>
            </w:r>
          </w:p>
        </w:tc>
        <w:tc>
          <w:tcPr>
            <w:tcW w:w="1737" w:type="dxa"/>
            <w:tcBorders>
              <w:top w:val="single" w:sz="5" w:space="0" w:color="000000"/>
              <w:left w:val="single" w:sz="5" w:space="0" w:color="000000"/>
              <w:bottom w:val="single" w:sz="5" w:space="0" w:color="000000"/>
              <w:right w:val="single" w:sz="5" w:space="0" w:color="000000"/>
            </w:tcBorders>
          </w:tcPr>
          <w:p w14:paraId="05791F7F" w14:textId="77777777" w:rsidR="00EE32C4" w:rsidRPr="00685883" w:rsidRDefault="00EE32C4" w:rsidP="00685883">
            <w:pPr>
              <w:pStyle w:val="ListParagraph"/>
              <w:numPr>
                <w:ilvl w:val="0"/>
                <w:numId w:val="63"/>
              </w:numPr>
              <w:spacing w:after="0" w:line="240" w:lineRule="auto"/>
              <w:ind w:left="225" w:hanging="284"/>
              <w:rPr>
                <w:rFonts w:ascii="Arial" w:hAnsi="Arial" w:cs="Arial"/>
                <w:sz w:val="18"/>
                <w:szCs w:val="18"/>
              </w:rPr>
            </w:pPr>
            <w:r w:rsidRPr="00685883">
              <w:rPr>
                <w:rFonts w:ascii="Arial" w:hAnsi="Arial" w:cs="Arial"/>
                <w:sz w:val="18"/>
                <w:szCs w:val="18"/>
              </w:rPr>
              <w:t>For Township and Regional facilities only</w:t>
            </w:r>
          </w:p>
        </w:tc>
        <w:tc>
          <w:tcPr>
            <w:tcW w:w="2140" w:type="dxa"/>
            <w:tcBorders>
              <w:top w:val="single" w:sz="5" w:space="0" w:color="000000"/>
              <w:left w:val="single" w:sz="5" w:space="0" w:color="000000"/>
              <w:bottom w:val="single" w:sz="5" w:space="0" w:color="000000"/>
              <w:right w:val="single" w:sz="5" w:space="0" w:color="000000"/>
            </w:tcBorders>
          </w:tcPr>
          <w:p w14:paraId="0466BED7" w14:textId="77777777" w:rsidR="00EE32C4" w:rsidRPr="00685883" w:rsidRDefault="00EE32C4" w:rsidP="00685883">
            <w:pPr>
              <w:pStyle w:val="ListParagraph"/>
              <w:numPr>
                <w:ilvl w:val="0"/>
                <w:numId w:val="63"/>
              </w:numPr>
              <w:spacing w:after="0" w:line="240" w:lineRule="auto"/>
              <w:ind w:left="225" w:hanging="284"/>
              <w:rPr>
                <w:rFonts w:ascii="Arial" w:hAnsi="Arial" w:cs="Arial"/>
                <w:sz w:val="18"/>
                <w:szCs w:val="18"/>
              </w:rPr>
            </w:pPr>
            <w:r w:rsidRPr="00685883">
              <w:rPr>
                <w:rFonts w:ascii="Arial" w:hAnsi="Arial" w:cs="Arial"/>
                <w:sz w:val="18"/>
                <w:szCs w:val="18"/>
              </w:rPr>
              <w:t>Beyond basic provision, e.g. sealing</w:t>
            </w:r>
          </w:p>
        </w:tc>
        <w:tc>
          <w:tcPr>
            <w:tcW w:w="2745" w:type="dxa"/>
            <w:tcBorders>
              <w:top w:val="single" w:sz="5" w:space="0" w:color="000000"/>
              <w:left w:val="single" w:sz="5" w:space="0" w:color="000000"/>
              <w:bottom w:val="single" w:sz="5" w:space="0" w:color="000000"/>
              <w:right w:val="single" w:sz="5" w:space="0" w:color="000000"/>
            </w:tcBorders>
          </w:tcPr>
          <w:p w14:paraId="36D48C77" w14:textId="77777777" w:rsidR="00EE32C4" w:rsidRPr="00685883" w:rsidRDefault="00EE32C4" w:rsidP="00685883">
            <w:pPr>
              <w:pStyle w:val="ListParagraph"/>
              <w:numPr>
                <w:ilvl w:val="0"/>
                <w:numId w:val="63"/>
              </w:numPr>
              <w:spacing w:after="0" w:line="240" w:lineRule="auto"/>
              <w:ind w:left="317"/>
              <w:rPr>
                <w:rFonts w:ascii="Arial" w:hAnsi="Arial" w:cs="Arial"/>
                <w:sz w:val="18"/>
                <w:szCs w:val="18"/>
              </w:rPr>
            </w:pPr>
            <w:r w:rsidRPr="00685883">
              <w:rPr>
                <w:rFonts w:ascii="Arial" w:hAnsi="Arial" w:cs="Arial"/>
                <w:sz w:val="18"/>
                <w:szCs w:val="18"/>
              </w:rPr>
              <w:t>In circumstances where there is high community use, such as Regional facilities</w:t>
            </w:r>
          </w:p>
        </w:tc>
      </w:tr>
      <w:tr w:rsidR="00685883" w:rsidRPr="00B91EBD" w14:paraId="19B42EAF" w14:textId="77777777" w:rsidTr="00A9289B">
        <w:trPr>
          <w:trHeight w:val="110"/>
        </w:trPr>
        <w:tc>
          <w:tcPr>
            <w:tcW w:w="9403" w:type="dxa"/>
            <w:gridSpan w:val="4"/>
            <w:tcBorders>
              <w:top w:val="single" w:sz="6" w:space="0" w:color="000000"/>
              <w:left w:val="single" w:sz="5" w:space="0" w:color="000000"/>
              <w:bottom w:val="single" w:sz="12" w:space="0" w:color="000000"/>
              <w:right w:val="single" w:sz="5" w:space="0" w:color="000000"/>
            </w:tcBorders>
            <w:shd w:val="clear" w:color="auto" w:fill="D0CECE" w:themeFill="background2" w:themeFillShade="E6"/>
            <w:vAlign w:val="center"/>
          </w:tcPr>
          <w:p w14:paraId="748126A3" w14:textId="027CAC5C" w:rsidR="00685883" w:rsidRPr="00B91EBD" w:rsidRDefault="00685883" w:rsidP="00121344">
            <w:pPr>
              <w:spacing w:after="0" w:line="240" w:lineRule="auto"/>
              <w:rPr>
                <w:rFonts w:ascii="Arial" w:hAnsi="Arial" w:cs="Arial"/>
                <w:sz w:val="18"/>
                <w:szCs w:val="18"/>
              </w:rPr>
            </w:pPr>
            <w:r w:rsidRPr="00B91EBD">
              <w:rPr>
                <w:rFonts w:ascii="Arial" w:hAnsi="Arial" w:cs="Arial"/>
                <w:b/>
                <w:sz w:val="18"/>
                <w:szCs w:val="18"/>
              </w:rPr>
              <w:t xml:space="preserve">Playing Area </w:t>
            </w:r>
          </w:p>
        </w:tc>
      </w:tr>
      <w:tr w:rsidR="00EE32C4" w:rsidRPr="00B91EBD" w14:paraId="4DE96E58" w14:textId="77777777" w:rsidTr="00685883">
        <w:trPr>
          <w:trHeight w:val="580"/>
        </w:trPr>
        <w:tc>
          <w:tcPr>
            <w:tcW w:w="2781" w:type="dxa"/>
            <w:tcBorders>
              <w:top w:val="single" w:sz="12" w:space="0" w:color="000000"/>
              <w:left w:val="single" w:sz="5" w:space="0" w:color="000000"/>
              <w:bottom w:val="single" w:sz="5" w:space="0" w:color="000000"/>
              <w:right w:val="single" w:sz="5" w:space="0" w:color="000000"/>
            </w:tcBorders>
          </w:tcPr>
          <w:p w14:paraId="306F9F9B"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Sports fields (includes basic sub-surface irrigation and drainage infrastructure) </w:t>
            </w:r>
          </w:p>
        </w:tc>
        <w:tc>
          <w:tcPr>
            <w:tcW w:w="1737" w:type="dxa"/>
            <w:tcBorders>
              <w:top w:val="single" w:sz="12" w:space="0" w:color="000000"/>
              <w:left w:val="single" w:sz="5" w:space="0" w:color="000000"/>
              <w:bottom w:val="single" w:sz="5" w:space="0" w:color="000000"/>
              <w:right w:val="single" w:sz="5" w:space="0" w:color="000000"/>
            </w:tcBorders>
          </w:tcPr>
          <w:p w14:paraId="454AC158" w14:textId="77777777" w:rsidR="00EE32C4" w:rsidRPr="00B91EBD" w:rsidRDefault="00EE32C4" w:rsidP="00685883">
            <w:pPr>
              <w:numPr>
                <w:ilvl w:val="0"/>
                <w:numId w:val="66"/>
              </w:numPr>
              <w:spacing w:after="0" w:line="240" w:lineRule="auto"/>
              <w:ind w:left="225" w:hanging="284"/>
              <w:contextualSpacing/>
              <w:jc w:val="center"/>
              <w:rPr>
                <w:rFonts w:ascii="Arial" w:hAnsi="Arial" w:cs="Arial"/>
                <w:sz w:val="18"/>
                <w:szCs w:val="18"/>
              </w:rPr>
            </w:pPr>
          </w:p>
        </w:tc>
        <w:tc>
          <w:tcPr>
            <w:tcW w:w="2140" w:type="dxa"/>
            <w:tcBorders>
              <w:top w:val="single" w:sz="12" w:space="0" w:color="000000"/>
              <w:left w:val="single" w:sz="5" w:space="0" w:color="000000"/>
              <w:bottom w:val="single" w:sz="5" w:space="0" w:color="000000"/>
              <w:right w:val="single" w:sz="5" w:space="0" w:color="000000"/>
            </w:tcBorders>
          </w:tcPr>
          <w:p w14:paraId="5FE8241C" w14:textId="77777777" w:rsidR="00EE32C4" w:rsidRPr="00B91EBD" w:rsidRDefault="00EE32C4" w:rsidP="00685883">
            <w:pPr>
              <w:spacing w:after="0" w:line="240" w:lineRule="auto"/>
              <w:ind w:left="225" w:hanging="284"/>
              <w:jc w:val="center"/>
              <w:rPr>
                <w:rFonts w:ascii="Arial" w:hAnsi="Arial" w:cs="Arial"/>
                <w:sz w:val="18"/>
                <w:szCs w:val="18"/>
              </w:rPr>
            </w:pPr>
          </w:p>
        </w:tc>
        <w:tc>
          <w:tcPr>
            <w:tcW w:w="2745" w:type="dxa"/>
            <w:tcBorders>
              <w:top w:val="single" w:sz="12" w:space="0" w:color="000000"/>
              <w:left w:val="single" w:sz="5" w:space="0" w:color="000000"/>
              <w:bottom w:val="single" w:sz="5" w:space="0" w:color="000000"/>
              <w:right w:val="single" w:sz="5" w:space="0" w:color="000000"/>
            </w:tcBorders>
          </w:tcPr>
          <w:p w14:paraId="054BF457" w14:textId="5E70ECFE" w:rsidR="00EE32C4" w:rsidRPr="00B91EBD" w:rsidRDefault="00EE32C4" w:rsidP="00685883">
            <w:pPr>
              <w:spacing w:after="0" w:line="240" w:lineRule="auto"/>
              <w:ind w:left="225" w:hanging="284"/>
              <w:rPr>
                <w:rFonts w:ascii="Arial" w:hAnsi="Arial" w:cs="Arial"/>
                <w:sz w:val="18"/>
                <w:szCs w:val="18"/>
              </w:rPr>
            </w:pPr>
          </w:p>
        </w:tc>
      </w:tr>
      <w:tr w:rsidR="00EE32C4" w:rsidRPr="00B91EBD" w14:paraId="7B426CD8" w14:textId="77777777" w:rsidTr="00685883">
        <w:trPr>
          <w:trHeight w:val="375"/>
        </w:trPr>
        <w:tc>
          <w:tcPr>
            <w:tcW w:w="2781" w:type="dxa"/>
            <w:tcBorders>
              <w:top w:val="single" w:sz="5" w:space="0" w:color="000000"/>
              <w:left w:val="single" w:sz="5" w:space="0" w:color="000000"/>
              <w:bottom w:val="single" w:sz="5" w:space="0" w:color="000000"/>
              <w:right w:val="single" w:sz="5" w:space="0" w:color="000000"/>
            </w:tcBorders>
          </w:tcPr>
          <w:p w14:paraId="0F3AFD6A"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Centre cricket pitch </w:t>
            </w:r>
          </w:p>
        </w:tc>
        <w:tc>
          <w:tcPr>
            <w:tcW w:w="1737" w:type="dxa"/>
            <w:tcBorders>
              <w:top w:val="single" w:sz="5" w:space="0" w:color="000000"/>
              <w:left w:val="single" w:sz="5" w:space="0" w:color="000000"/>
              <w:bottom w:val="single" w:sz="5" w:space="0" w:color="000000"/>
              <w:right w:val="single" w:sz="5" w:space="0" w:color="000000"/>
            </w:tcBorders>
          </w:tcPr>
          <w:p w14:paraId="77A6FCE6" w14:textId="77777777" w:rsidR="00EE32C4" w:rsidRPr="00685883" w:rsidRDefault="00EE32C4"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For new cricket oval developments</w:t>
            </w:r>
          </w:p>
        </w:tc>
        <w:tc>
          <w:tcPr>
            <w:tcW w:w="2140" w:type="dxa"/>
            <w:tcBorders>
              <w:top w:val="single" w:sz="5" w:space="0" w:color="000000"/>
              <w:left w:val="single" w:sz="5" w:space="0" w:color="000000"/>
              <w:bottom w:val="single" w:sz="5" w:space="0" w:color="000000"/>
              <w:right w:val="single" w:sz="5" w:space="0" w:color="000000"/>
            </w:tcBorders>
          </w:tcPr>
          <w:p w14:paraId="5C40EC27" w14:textId="77777777" w:rsidR="00EE32C4" w:rsidRPr="00B91EBD" w:rsidRDefault="00EE32C4" w:rsidP="00685883">
            <w:pPr>
              <w:numPr>
                <w:ilvl w:val="0"/>
                <w:numId w:val="66"/>
              </w:numPr>
              <w:spacing w:after="0" w:line="240" w:lineRule="auto"/>
              <w:ind w:left="225" w:hanging="284"/>
              <w:contextualSpacing/>
              <w:jc w:val="center"/>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2BC06EA3" w14:textId="77777777" w:rsidR="00941845" w:rsidRPr="00685883" w:rsidRDefault="00941845"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As determined by Council</w:t>
            </w:r>
          </w:p>
          <w:p w14:paraId="10612E85" w14:textId="1C6CF08F" w:rsidR="00EE32C4" w:rsidRPr="00B91EBD" w:rsidRDefault="00EE32C4" w:rsidP="00685883">
            <w:pPr>
              <w:spacing w:after="0" w:line="240" w:lineRule="auto"/>
              <w:ind w:left="225" w:hanging="284"/>
              <w:rPr>
                <w:rFonts w:ascii="Arial" w:hAnsi="Arial" w:cs="Arial"/>
                <w:sz w:val="18"/>
                <w:szCs w:val="18"/>
              </w:rPr>
            </w:pPr>
          </w:p>
        </w:tc>
      </w:tr>
      <w:tr w:rsidR="00EE32C4" w:rsidRPr="00B91EBD" w14:paraId="1D814DD8" w14:textId="77777777" w:rsidTr="00685883">
        <w:trPr>
          <w:trHeight w:val="993"/>
        </w:trPr>
        <w:tc>
          <w:tcPr>
            <w:tcW w:w="2781" w:type="dxa"/>
            <w:tcBorders>
              <w:top w:val="single" w:sz="5" w:space="0" w:color="000000"/>
              <w:left w:val="single" w:sz="5" w:space="0" w:color="000000"/>
              <w:bottom w:val="single" w:sz="5" w:space="0" w:color="000000"/>
              <w:right w:val="single" w:sz="5" w:space="0" w:color="000000"/>
            </w:tcBorders>
          </w:tcPr>
          <w:p w14:paraId="3E569414"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Cricket practice nets </w:t>
            </w:r>
          </w:p>
        </w:tc>
        <w:tc>
          <w:tcPr>
            <w:tcW w:w="1737" w:type="dxa"/>
            <w:tcBorders>
              <w:top w:val="single" w:sz="5" w:space="0" w:color="000000"/>
              <w:left w:val="single" w:sz="5" w:space="0" w:color="000000"/>
              <w:bottom w:val="single" w:sz="5" w:space="0" w:color="000000"/>
              <w:right w:val="single" w:sz="5" w:space="0" w:color="000000"/>
            </w:tcBorders>
          </w:tcPr>
          <w:p w14:paraId="1A7B959D" w14:textId="77777777" w:rsidR="00EE32C4" w:rsidRPr="00B91EBD" w:rsidRDefault="00EE32C4" w:rsidP="00685883">
            <w:pPr>
              <w:spacing w:after="0" w:line="240" w:lineRule="auto"/>
              <w:ind w:left="225" w:hanging="284"/>
              <w:rPr>
                <w:rFonts w:ascii="Arial" w:hAnsi="Arial" w:cs="Arial"/>
                <w:sz w:val="18"/>
                <w:szCs w:val="18"/>
              </w:rPr>
            </w:pPr>
          </w:p>
        </w:tc>
        <w:tc>
          <w:tcPr>
            <w:tcW w:w="2140" w:type="dxa"/>
            <w:tcBorders>
              <w:top w:val="single" w:sz="5" w:space="0" w:color="000000"/>
              <w:left w:val="single" w:sz="5" w:space="0" w:color="000000"/>
              <w:bottom w:val="single" w:sz="5" w:space="0" w:color="000000"/>
              <w:right w:val="single" w:sz="5" w:space="0" w:color="000000"/>
            </w:tcBorders>
          </w:tcPr>
          <w:p w14:paraId="1227736B" w14:textId="77777777" w:rsidR="00EE32C4" w:rsidRPr="00B91EBD" w:rsidRDefault="00EE32C4" w:rsidP="00685883">
            <w:pPr>
              <w:numPr>
                <w:ilvl w:val="0"/>
                <w:numId w:val="66"/>
              </w:numPr>
              <w:spacing w:after="0" w:line="240" w:lineRule="auto"/>
              <w:ind w:left="225" w:hanging="284"/>
              <w:contextualSpacing/>
              <w:jc w:val="center"/>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64C610D9" w14:textId="77777777" w:rsidR="00EE32C4" w:rsidRPr="00685883" w:rsidRDefault="00EE32C4"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In new oval developments dependent on assessments. All new cyclone fencing must be powder coated in black.</w:t>
            </w:r>
          </w:p>
        </w:tc>
      </w:tr>
      <w:tr w:rsidR="00EE32C4" w:rsidRPr="00B91EBD" w14:paraId="206BAA7F" w14:textId="77777777" w:rsidTr="00685883">
        <w:trPr>
          <w:trHeight w:val="1168"/>
        </w:trPr>
        <w:tc>
          <w:tcPr>
            <w:tcW w:w="2781" w:type="dxa"/>
            <w:tcBorders>
              <w:top w:val="single" w:sz="5" w:space="0" w:color="000000"/>
              <w:left w:val="single" w:sz="5" w:space="0" w:color="000000"/>
              <w:bottom w:val="single" w:sz="5" w:space="0" w:color="000000"/>
              <w:right w:val="single" w:sz="5" w:space="0" w:color="000000"/>
            </w:tcBorders>
          </w:tcPr>
          <w:p w14:paraId="0494185C"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Perimeter fencing on sports fields </w:t>
            </w:r>
          </w:p>
        </w:tc>
        <w:tc>
          <w:tcPr>
            <w:tcW w:w="1737" w:type="dxa"/>
            <w:tcBorders>
              <w:top w:val="single" w:sz="5" w:space="0" w:color="000000"/>
              <w:left w:val="single" w:sz="5" w:space="0" w:color="000000"/>
              <w:bottom w:val="single" w:sz="5" w:space="0" w:color="000000"/>
              <w:right w:val="single" w:sz="5" w:space="0" w:color="000000"/>
            </w:tcBorders>
          </w:tcPr>
          <w:p w14:paraId="39EFD950" w14:textId="77777777" w:rsidR="00EE32C4" w:rsidRPr="00685883" w:rsidRDefault="00EE32C4"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For new oval developments</w:t>
            </w:r>
            <w:r w:rsidR="00941845" w:rsidRPr="00685883">
              <w:rPr>
                <w:rFonts w:ascii="Arial" w:hAnsi="Arial" w:cs="Arial"/>
                <w:sz w:val="18"/>
                <w:szCs w:val="18"/>
              </w:rPr>
              <w:t xml:space="preserve"> as determined by Council</w:t>
            </w:r>
          </w:p>
        </w:tc>
        <w:tc>
          <w:tcPr>
            <w:tcW w:w="2140" w:type="dxa"/>
            <w:tcBorders>
              <w:top w:val="single" w:sz="5" w:space="0" w:color="000000"/>
              <w:left w:val="single" w:sz="5" w:space="0" w:color="000000"/>
              <w:bottom w:val="single" w:sz="5" w:space="0" w:color="000000"/>
              <w:right w:val="single" w:sz="5" w:space="0" w:color="000000"/>
            </w:tcBorders>
          </w:tcPr>
          <w:p w14:paraId="174F3352" w14:textId="77777777" w:rsidR="00EE32C4" w:rsidRPr="00685883" w:rsidRDefault="00EE32C4"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For existing ovals where a fence is required by a club</w:t>
            </w:r>
          </w:p>
        </w:tc>
        <w:tc>
          <w:tcPr>
            <w:tcW w:w="2745" w:type="dxa"/>
            <w:tcBorders>
              <w:top w:val="single" w:sz="5" w:space="0" w:color="000000"/>
              <w:left w:val="single" w:sz="5" w:space="0" w:color="000000"/>
              <w:bottom w:val="single" w:sz="5" w:space="0" w:color="000000"/>
              <w:right w:val="single" w:sz="5" w:space="0" w:color="000000"/>
            </w:tcBorders>
          </w:tcPr>
          <w:p w14:paraId="7E691586" w14:textId="1A556B21" w:rsidR="00EE32C4" w:rsidRPr="00685883" w:rsidRDefault="00EE32C4"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Replacement of existing fences</w:t>
            </w:r>
            <w:r w:rsidR="00941845" w:rsidRPr="00685883">
              <w:rPr>
                <w:rFonts w:ascii="Arial" w:hAnsi="Arial" w:cs="Arial"/>
                <w:sz w:val="18"/>
                <w:szCs w:val="18"/>
              </w:rPr>
              <w:t xml:space="preserve"> as determined by Council.</w:t>
            </w:r>
            <w:r w:rsidRPr="00685883">
              <w:rPr>
                <w:rFonts w:ascii="Arial" w:hAnsi="Arial" w:cs="Arial"/>
                <w:sz w:val="18"/>
                <w:szCs w:val="18"/>
              </w:rPr>
              <w:t xml:space="preserve">  All new cyclone fencing must be powder coated in black.</w:t>
            </w:r>
          </w:p>
        </w:tc>
      </w:tr>
      <w:tr w:rsidR="00EE32C4" w:rsidRPr="00B91EBD" w14:paraId="062D4CB2" w14:textId="77777777" w:rsidTr="00685883">
        <w:trPr>
          <w:trHeight w:val="142"/>
        </w:trPr>
        <w:tc>
          <w:tcPr>
            <w:tcW w:w="2781" w:type="dxa"/>
            <w:tcBorders>
              <w:top w:val="single" w:sz="5" w:space="0" w:color="000000"/>
              <w:left w:val="single" w:sz="5" w:space="0" w:color="000000"/>
              <w:bottom w:val="single" w:sz="5" w:space="0" w:color="000000"/>
              <w:right w:val="single" w:sz="5" w:space="0" w:color="000000"/>
            </w:tcBorders>
          </w:tcPr>
          <w:p w14:paraId="5D788481"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lastRenderedPageBreak/>
              <w:t xml:space="preserve">Scoreboard </w:t>
            </w:r>
          </w:p>
        </w:tc>
        <w:tc>
          <w:tcPr>
            <w:tcW w:w="1737" w:type="dxa"/>
            <w:tcBorders>
              <w:top w:val="single" w:sz="5" w:space="0" w:color="000000"/>
              <w:left w:val="single" w:sz="5" w:space="0" w:color="000000"/>
              <w:bottom w:val="single" w:sz="5" w:space="0" w:color="000000"/>
              <w:right w:val="single" w:sz="5" w:space="0" w:color="000000"/>
            </w:tcBorders>
          </w:tcPr>
          <w:p w14:paraId="738035CE" w14:textId="77777777" w:rsidR="00EE32C4" w:rsidRPr="00B91EBD" w:rsidRDefault="00EE32C4" w:rsidP="00685883">
            <w:pPr>
              <w:spacing w:after="0" w:line="240" w:lineRule="auto"/>
              <w:ind w:left="225" w:hanging="284"/>
              <w:rPr>
                <w:rFonts w:ascii="Arial" w:hAnsi="Arial" w:cs="Arial"/>
                <w:sz w:val="18"/>
                <w:szCs w:val="18"/>
              </w:rPr>
            </w:pPr>
          </w:p>
        </w:tc>
        <w:tc>
          <w:tcPr>
            <w:tcW w:w="2140" w:type="dxa"/>
            <w:tcBorders>
              <w:top w:val="single" w:sz="5" w:space="0" w:color="000000"/>
              <w:left w:val="single" w:sz="5" w:space="0" w:color="000000"/>
              <w:bottom w:val="single" w:sz="5" w:space="0" w:color="000000"/>
              <w:right w:val="single" w:sz="5" w:space="0" w:color="000000"/>
            </w:tcBorders>
          </w:tcPr>
          <w:p w14:paraId="189D2416" w14:textId="77777777" w:rsidR="00EE32C4" w:rsidRPr="00B91EBD" w:rsidRDefault="00EE32C4" w:rsidP="00685883">
            <w:pPr>
              <w:numPr>
                <w:ilvl w:val="0"/>
                <w:numId w:val="66"/>
              </w:numPr>
              <w:spacing w:after="0" w:line="240" w:lineRule="auto"/>
              <w:ind w:left="225" w:hanging="284"/>
              <w:contextualSpacing/>
              <w:jc w:val="center"/>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5F7E2A65" w14:textId="77777777" w:rsidR="00EE32C4" w:rsidRPr="00B91EBD" w:rsidRDefault="00EE32C4" w:rsidP="00685883">
            <w:pPr>
              <w:spacing w:after="0" w:line="240" w:lineRule="auto"/>
              <w:ind w:left="225" w:hanging="284"/>
              <w:rPr>
                <w:rFonts w:ascii="Arial" w:hAnsi="Arial" w:cs="Arial"/>
                <w:sz w:val="18"/>
                <w:szCs w:val="18"/>
                <w:highlight w:val="yellow"/>
              </w:rPr>
            </w:pPr>
          </w:p>
        </w:tc>
      </w:tr>
      <w:tr w:rsidR="00EE32C4" w:rsidRPr="00B91EBD" w14:paraId="440680B8" w14:textId="77777777" w:rsidTr="00685883">
        <w:trPr>
          <w:trHeight w:val="393"/>
        </w:trPr>
        <w:tc>
          <w:tcPr>
            <w:tcW w:w="2781" w:type="dxa"/>
            <w:tcBorders>
              <w:top w:val="single" w:sz="5" w:space="0" w:color="000000"/>
              <w:left w:val="single" w:sz="5" w:space="0" w:color="000000"/>
              <w:bottom w:val="single" w:sz="5" w:space="0" w:color="000000"/>
              <w:right w:val="single" w:sz="5" w:space="0" w:color="000000"/>
            </w:tcBorders>
          </w:tcPr>
          <w:p w14:paraId="12E400A3"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Coaches boxes </w:t>
            </w:r>
          </w:p>
        </w:tc>
        <w:tc>
          <w:tcPr>
            <w:tcW w:w="1737" w:type="dxa"/>
            <w:tcBorders>
              <w:top w:val="single" w:sz="5" w:space="0" w:color="000000"/>
              <w:left w:val="single" w:sz="5" w:space="0" w:color="000000"/>
              <w:bottom w:val="single" w:sz="5" w:space="0" w:color="000000"/>
              <w:right w:val="single" w:sz="5" w:space="0" w:color="000000"/>
            </w:tcBorders>
          </w:tcPr>
          <w:p w14:paraId="2758EA95" w14:textId="77777777" w:rsidR="00EE32C4" w:rsidRPr="00685883" w:rsidRDefault="001E61CE"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For new oval developments as determined by Council</w:t>
            </w:r>
          </w:p>
        </w:tc>
        <w:tc>
          <w:tcPr>
            <w:tcW w:w="2140" w:type="dxa"/>
            <w:tcBorders>
              <w:top w:val="single" w:sz="5" w:space="0" w:color="000000"/>
              <w:left w:val="single" w:sz="5" w:space="0" w:color="000000"/>
              <w:bottom w:val="single" w:sz="5" w:space="0" w:color="000000"/>
              <w:right w:val="single" w:sz="5" w:space="0" w:color="000000"/>
            </w:tcBorders>
          </w:tcPr>
          <w:p w14:paraId="192C1479" w14:textId="77777777" w:rsidR="00EE32C4" w:rsidRPr="00B91EBD" w:rsidRDefault="00EE32C4" w:rsidP="00685883">
            <w:pPr>
              <w:numPr>
                <w:ilvl w:val="0"/>
                <w:numId w:val="66"/>
              </w:numPr>
              <w:spacing w:after="0" w:line="240" w:lineRule="auto"/>
              <w:ind w:left="225" w:hanging="284"/>
              <w:contextualSpacing/>
              <w:jc w:val="center"/>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4B1A1E3A" w14:textId="77777777" w:rsidR="00EE32C4" w:rsidRPr="00B91EBD" w:rsidRDefault="00EE32C4" w:rsidP="00685883">
            <w:pPr>
              <w:spacing w:after="0" w:line="240" w:lineRule="auto"/>
              <w:ind w:left="225" w:hanging="284"/>
              <w:rPr>
                <w:rFonts w:ascii="Arial" w:hAnsi="Arial" w:cs="Arial"/>
                <w:sz w:val="18"/>
                <w:szCs w:val="18"/>
              </w:rPr>
            </w:pPr>
          </w:p>
        </w:tc>
      </w:tr>
      <w:tr w:rsidR="00EE32C4" w:rsidRPr="00B91EBD" w14:paraId="5358BF97" w14:textId="77777777" w:rsidTr="00685883">
        <w:trPr>
          <w:trHeight w:val="393"/>
        </w:trPr>
        <w:tc>
          <w:tcPr>
            <w:tcW w:w="2781" w:type="dxa"/>
            <w:tcBorders>
              <w:top w:val="single" w:sz="5" w:space="0" w:color="000000"/>
              <w:left w:val="single" w:sz="5" w:space="0" w:color="000000"/>
              <w:bottom w:val="single" w:sz="5" w:space="0" w:color="000000"/>
              <w:right w:val="single" w:sz="5" w:space="0" w:color="000000"/>
            </w:tcBorders>
          </w:tcPr>
          <w:p w14:paraId="4884F107"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Goal posts/nets </w:t>
            </w:r>
          </w:p>
        </w:tc>
        <w:tc>
          <w:tcPr>
            <w:tcW w:w="1737" w:type="dxa"/>
            <w:tcBorders>
              <w:top w:val="single" w:sz="5" w:space="0" w:color="000000"/>
              <w:left w:val="single" w:sz="5" w:space="0" w:color="000000"/>
              <w:bottom w:val="single" w:sz="5" w:space="0" w:color="000000"/>
              <w:right w:val="single" w:sz="5" w:space="0" w:color="000000"/>
            </w:tcBorders>
          </w:tcPr>
          <w:p w14:paraId="667492EF" w14:textId="77777777" w:rsidR="00EE32C4" w:rsidRPr="00685883" w:rsidRDefault="001E61CE" w:rsidP="00685883">
            <w:pPr>
              <w:pStyle w:val="ListParagraph"/>
              <w:numPr>
                <w:ilvl w:val="0"/>
                <w:numId w:val="85"/>
              </w:numPr>
              <w:spacing w:after="0" w:line="240" w:lineRule="auto"/>
              <w:ind w:left="225" w:hanging="284"/>
              <w:rPr>
                <w:rFonts w:ascii="Arial" w:hAnsi="Arial" w:cs="Arial"/>
                <w:sz w:val="18"/>
                <w:szCs w:val="18"/>
              </w:rPr>
            </w:pPr>
            <w:r w:rsidRPr="00685883">
              <w:rPr>
                <w:rFonts w:ascii="Arial" w:hAnsi="Arial" w:cs="Arial"/>
                <w:sz w:val="18"/>
                <w:szCs w:val="18"/>
              </w:rPr>
              <w:t>For new oval developments as determined by Council</w:t>
            </w:r>
          </w:p>
        </w:tc>
        <w:tc>
          <w:tcPr>
            <w:tcW w:w="2140" w:type="dxa"/>
            <w:tcBorders>
              <w:top w:val="single" w:sz="5" w:space="0" w:color="000000"/>
              <w:left w:val="single" w:sz="5" w:space="0" w:color="000000"/>
              <w:bottom w:val="single" w:sz="5" w:space="0" w:color="000000"/>
              <w:right w:val="single" w:sz="5" w:space="0" w:color="000000"/>
            </w:tcBorders>
          </w:tcPr>
          <w:p w14:paraId="2135BEC8" w14:textId="77777777" w:rsidR="00EE32C4" w:rsidRPr="00B91EBD" w:rsidRDefault="00EE32C4" w:rsidP="00685883">
            <w:pPr>
              <w:numPr>
                <w:ilvl w:val="0"/>
                <w:numId w:val="66"/>
              </w:numPr>
              <w:spacing w:after="0" w:line="240" w:lineRule="auto"/>
              <w:ind w:left="225" w:hanging="284"/>
              <w:contextualSpacing/>
              <w:jc w:val="center"/>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25E4BDF9" w14:textId="77777777" w:rsidR="00EE32C4" w:rsidRPr="00B91EBD" w:rsidRDefault="00EE32C4" w:rsidP="00685883">
            <w:pPr>
              <w:spacing w:after="0" w:line="240" w:lineRule="auto"/>
              <w:ind w:left="225" w:hanging="284"/>
              <w:rPr>
                <w:rFonts w:ascii="Arial" w:hAnsi="Arial" w:cs="Arial"/>
                <w:sz w:val="18"/>
                <w:szCs w:val="18"/>
              </w:rPr>
            </w:pPr>
          </w:p>
        </w:tc>
      </w:tr>
      <w:tr w:rsidR="00EE32C4" w:rsidRPr="00B91EBD" w14:paraId="4E534FDD" w14:textId="77777777" w:rsidTr="00685883">
        <w:trPr>
          <w:trHeight w:val="500"/>
        </w:trPr>
        <w:tc>
          <w:tcPr>
            <w:tcW w:w="2781" w:type="dxa"/>
            <w:tcBorders>
              <w:top w:val="single" w:sz="5" w:space="0" w:color="000000"/>
              <w:left w:val="single" w:sz="5" w:space="0" w:color="000000"/>
              <w:bottom w:val="single" w:sz="5" w:space="0" w:color="000000"/>
              <w:right w:val="single" w:sz="5" w:space="0" w:color="000000"/>
            </w:tcBorders>
          </w:tcPr>
          <w:p w14:paraId="0EBADE4C"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Tennis courts/netball association courts (i.e. that hold weekly multi-club competition) </w:t>
            </w:r>
          </w:p>
        </w:tc>
        <w:tc>
          <w:tcPr>
            <w:tcW w:w="1737" w:type="dxa"/>
            <w:tcBorders>
              <w:top w:val="single" w:sz="5" w:space="0" w:color="000000"/>
              <w:left w:val="single" w:sz="5" w:space="0" w:color="000000"/>
              <w:bottom w:val="single" w:sz="5" w:space="0" w:color="000000"/>
              <w:right w:val="single" w:sz="5" w:space="0" w:color="000000"/>
            </w:tcBorders>
          </w:tcPr>
          <w:p w14:paraId="303A56C2" w14:textId="2199D4F5" w:rsidR="00EE32C4" w:rsidRPr="00685883" w:rsidRDefault="00941845"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As determined by Council</w:t>
            </w:r>
          </w:p>
        </w:tc>
        <w:tc>
          <w:tcPr>
            <w:tcW w:w="2140" w:type="dxa"/>
            <w:tcBorders>
              <w:top w:val="single" w:sz="5" w:space="0" w:color="000000"/>
              <w:left w:val="single" w:sz="5" w:space="0" w:color="000000"/>
              <w:bottom w:val="single" w:sz="5" w:space="0" w:color="000000"/>
              <w:right w:val="single" w:sz="5" w:space="0" w:color="000000"/>
            </w:tcBorders>
          </w:tcPr>
          <w:p w14:paraId="4A5CA5F8" w14:textId="77777777" w:rsidR="00EE32C4" w:rsidRPr="00685883" w:rsidRDefault="00EE32C4"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Additional courts</w:t>
            </w:r>
          </w:p>
        </w:tc>
        <w:tc>
          <w:tcPr>
            <w:tcW w:w="2745" w:type="dxa"/>
            <w:tcBorders>
              <w:top w:val="single" w:sz="5" w:space="0" w:color="000000"/>
              <w:left w:val="single" w:sz="5" w:space="0" w:color="000000"/>
              <w:bottom w:val="single" w:sz="5" w:space="0" w:color="000000"/>
              <w:right w:val="single" w:sz="5" w:space="0" w:color="000000"/>
            </w:tcBorders>
          </w:tcPr>
          <w:p w14:paraId="5F58020B" w14:textId="77777777" w:rsidR="00EE32C4" w:rsidRPr="00B91EBD" w:rsidRDefault="00EE32C4" w:rsidP="00685883">
            <w:pPr>
              <w:spacing w:after="0" w:line="240" w:lineRule="auto"/>
              <w:ind w:left="225" w:hanging="284"/>
              <w:rPr>
                <w:rFonts w:ascii="Arial" w:hAnsi="Arial" w:cs="Arial"/>
                <w:sz w:val="18"/>
                <w:szCs w:val="18"/>
              </w:rPr>
            </w:pPr>
          </w:p>
        </w:tc>
      </w:tr>
      <w:tr w:rsidR="00EE32C4" w:rsidRPr="00B91EBD" w14:paraId="31AADF7B" w14:textId="77777777" w:rsidTr="00685883">
        <w:trPr>
          <w:trHeight w:val="380"/>
        </w:trPr>
        <w:tc>
          <w:tcPr>
            <w:tcW w:w="2781" w:type="dxa"/>
            <w:tcBorders>
              <w:top w:val="single" w:sz="6" w:space="0" w:color="000000"/>
              <w:left w:val="single" w:sz="5" w:space="0" w:color="000000"/>
              <w:bottom w:val="single" w:sz="5" w:space="0" w:color="000000"/>
              <w:right w:val="single" w:sz="5" w:space="0" w:color="000000"/>
            </w:tcBorders>
          </w:tcPr>
          <w:p w14:paraId="6D2BB264"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Flood lighting – training standard </w:t>
            </w:r>
          </w:p>
        </w:tc>
        <w:tc>
          <w:tcPr>
            <w:tcW w:w="1737" w:type="dxa"/>
            <w:tcBorders>
              <w:top w:val="single" w:sz="5" w:space="0" w:color="000000"/>
              <w:left w:val="single" w:sz="5" w:space="0" w:color="000000"/>
              <w:bottom w:val="single" w:sz="5" w:space="0" w:color="000000"/>
              <w:right w:val="single" w:sz="5" w:space="0" w:color="000000"/>
            </w:tcBorders>
          </w:tcPr>
          <w:p w14:paraId="6002A877" w14:textId="77777777" w:rsidR="00EE32C4" w:rsidRPr="00685883" w:rsidRDefault="00941845" w:rsidP="00685883">
            <w:pPr>
              <w:pStyle w:val="ListParagraph"/>
              <w:numPr>
                <w:ilvl w:val="0"/>
                <w:numId w:val="86"/>
              </w:numPr>
              <w:spacing w:after="0" w:line="240" w:lineRule="auto"/>
              <w:ind w:left="225" w:hanging="284"/>
              <w:rPr>
                <w:rFonts w:ascii="Arial" w:hAnsi="Arial" w:cs="Arial"/>
                <w:sz w:val="18"/>
                <w:szCs w:val="18"/>
              </w:rPr>
            </w:pPr>
            <w:r w:rsidRPr="00685883">
              <w:rPr>
                <w:rFonts w:ascii="Arial" w:hAnsi="Arial" w:cs="Arial"/>
                <w:sz w:val="18"/>
                <w:szCs w:val="18"/>
              </w:rPr>
              <w:t>As determined by Council</w:t>
            </w:r>
          </w:p>
        </w:tc>
        <w:tc>
          <w:tcPr>
            <w:tcW w:w="2140" w:type="dxa"/>
            <w:tcBorders>
              <w:top w:val="single" w:sz="5" w:space="0" w:color="000000"/>
              <w:left w:val="single" w:sz="5" w:space="0" w:color="000000"/>
              <w:bottom w:val="single" w:sz="5" w:space="0" w:color="000000"/>
              <w:right w:val="single" w:sz="4" w:space="0" w:color="auto"/>
            </w:tcBorders>
          </w:tcPr>
          <w:p w14:paraId="380CE882" w14:textId="715F3340" w:rsidR="00EE32C4" w:rsidRPr="00685883" w:rsidRDefault="00EE32C4" w:rsidP="00685883">
            <w:pPr>
              <w:pStyle w:val="ListParagraph"/>
              <w:numPr>
                <w:ilvl w:val="0"/>
                <w:numId w:val="86"/>
              </w:numPr>
              <w:spacing w:after="0" w:line="240" w:lineRule="auto"/>
              <w:ind w:left="225" w:hanging="284"/>
              <w:rPr>
                <w:rFonts w:ascii="Arial" w:hAnsi="Arial" w:cs="Arial"/>
                <w:sz w:val="18"/>
                <w:szCs w:val="18"/>
              </w:rPr>
            </w:pPr>
            <w:r w:rsidRPr="00685883">
              <w:rPr>
                <w:rFonts w:ascii="Arial" w:hAnsi="Arial" w:cs="Arial"/>
                <w:sz w:val="18"/>
                <w:szCs w:val="18"/>
              </w:rPr>
              <w:t xml:space="preserve">Additions or improvements </w:t>
            </w:r>
          </w:p>
        </w:tc>
        <w:tc>
          <w:tcPr>
            <w:tcW w:w="2745" w:type="dxa"/>
            <w:tcBorders>
              <w:top w:val="single" w:sz="4" w:space="0" w:color="auto"/>
              <w:left w:val="single" w:sz="4" w:space="0" w:color="auto"/>
              <w:bottom w:val="single" w:sz="4" w:space="0" w:color="auto"/>
              <w:right w:val="single" w:sz="4" w:space="0" w:color="auto"/>
            </w:tcBorders>
          </w:tcPr>
          <w:p w14:paraId="613E64B8" w14:textId="14940EEC" w:rsidR="00EE32C4" w:rsidRPr="00685883" w:rsidRDefault="00047DA9" w:rsidP="00685883">
            <w:pPr>
              <w:pStyle w:val="ListParagraph"/>
              <w:numPr>
                <w:ilvl w:val="0"/>
                <w:numId w:val="86"/>
              </w:numPr>
              <w:spacing w:after="0" w:line="240" w:lineRule="auto"/>
              <w:ind w:left="225" w:hanging="284"/>
              <w:rPr>
                <w:rFonts w:ascii="Arial" w:hAnsi="Arial" w:cs="Arial"/>
                <w:sz w:val="18"/>
                <w:szCs w:val="18"/>
              </w:rPr>
            </w:pPr>
            <w:r w:rsidRPr="00685883">
              <w:rPr>
                <w:rFonts w:ascii="Arial" w:hAnsi="Arial" w:cs="Arial"/>
                <w:sz w:val="18"/>
                <w:szCs w:val="18"/>
              </w:rPr>
              <w:t>As determined by Council</w:t>
            </w:r>
          </w:p>
        </w:tc>
      </w:tr>
      <w:tr w:rsidR="00EE32C4" w:rsidRPr="00B91EBD" w14:paraId="7396CA67" w14:textId="77777777" w:rsidTr="00685883">
        <w:trPr>
          <w:trHeight w:val="389"/>
        </w:trPr>
        <w:tc>
          <w:tcPr>
            <w:tcW w:w="2781" w:type="dxa"/>
            <w:tcBorders>
              <w:top w:val="single" w:sz="5" w:space="0" w:color="000000"/>
              <w:left w:val="single" w:sz="5" w:space="0" w:color="000000"/>
              <w:bottom w:val="single" w:sz="5" w:space="0" w:color="000000"/>
              <w:right w:val="single" w:sz="5" w:space="0" w:color="000000"/>
            </w:tcBorders>
          </w:tcPr>
          <w:p w14:paraId="034C3619"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Flood lighting – competition standard </w:t>
            </w:r>
          </w:p>
        </w:tc>
        <w:tc>
          <w:tcPr>
            <w:tcW w:w="1737" w:type="dxa"/>
            <w:tcBorders>
              <w:top w:val="single" w:sz="5" w:space="0" w:color="000000"/>
              <w:left w:val="single" w:sz="5" w:space="0" w:color="000000"/>
              <w:bottom w:val="single" w:sz="5" w:space="0" w:color="000000"/>
              <w:right w:val="single" w:sz="5" w:space="0" w:color="000000"/>
            </w:tcBorders>
          </w:tcPr>
          <w:p w14:paraId="04CD7A5D" w14:textId="77777777" w:rsidR="008B026A" w:rsidRPr="00685883" w:rsidRDefault="008B026A"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As determined by Council</w:t>
            </w:r>
          </w:p>
        </w:tc>
        <w:tc>
          <w:tcPr>
            <w:tcW w:w="2140" w:type="dxa"/>
            <w:tcBorders>
              <w:top w:val="single" w:sz="5" w:space="0" w:color="000000"/>
              <w:left w:val="single" w:sz="5" w:space="0" w:color="000000"/>
              <w:bottom w:val="single" w:sz="5" w:space="0" w:color="000000"/>
              <w:right w:val="single" w:sz="4" w:space="0" w:color="auto"/>
            </w:tcBorders>
          </w:tcPr>
          <w:p w14:paraId="59DBE23A" w14:textId="77777777" w:rsidR="00EE32C4" w:rsidRPr="00B91EBD" w:rsidRDefault="00EE32C4" w:rsidP="00685883">
            <w:pPr>
              <w:spacing w:after="0" w:line="240" w:lineRule="auto"/>
              <w:ind w:left="225" w:hanging="284"/>
              <w:contextualSpacing/>
              <w:rPr>
                <w:rFonts w:ascii="Arial" w:hAnsi="Arial" w:cs="Arial"/>
                <w:sz w:val="18"/>
                <w:szCs w:val="18"/>
              </w:rPr>
            </w:pPr>
          </w:p>
        </w:tc>
        <w:tc>
          <w:tcPr>
            <w:tcW w:w="2745" w:type="dxa"/>
            <w:tcBorders>
              <w:top w:val="single" w:sz="4" w:space="0" w:color="auto"/>
              <w:left w:val="single" w:sz="4" w:space="0" w:color="auto"/>
              <w:bottom w:val="single" w:sz="4" w:space="0" w:color="auto"/>
              <w:right w:val="single" w:sz="4" w:space="0" w:color="auto"/>
            </w:tcBorders>
          </w:tcPr>
          <w:p w14:paraId="29BA8541" w14:textId="77777777" w:rsidR="008B026A" w:rsidRPr="00685883" w:rsidRDefault="008B026A"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As determined by Council</w:t>
            </w:r>
          </w:p>
        </w:tc>
      </w:tr>
      <w:tr w:rsidR="00EE32C4" w:rsidRPr="00B91EBD" w14:paraId="2F0524E1" w14:textId="77777777" w:rsidTr="00685883">
        <w:trPr>
          <w:trHeight w:val="98"/>
        </w:trPr>
        <w:tc>
          <w:tcPr>
            <w:tcW w:w="2781" w:type="dxa"/>
            <w:tcBorders>
              <w:top w:val="single" w:sz="5" w:space="0" w:color="000000"/>
              <w:left w:val="single" w:sz="5" w:space="0" w:color="000000"/>
              <w:bottom w:val="single" w:sz="5" w:space="0" w:color="000000"/>
              <w:right w:val="single" w:sz="5" w:space="0" w:color="000000"/>
            </w:tcBorders>
          </w:tcPr>
          <w:p w14:paraId="7ADFCFAB"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Athletics field event areas </w:t>
            </w:r>
          </w:p>
        </w:tc>
        <w:tc>
          <w:tcPr>
            <w:tcW w:w="1737" w:type="dxa"/>
            <w:tcBorders>
              <w:top w:val="single" w:sz="5" w:space="0" w:color="000000"/>
              <w:left w:val="single" w:sz="5" w:space="0" w:color="000000"/>
              <w:bottom w:val="single" w:sz="5" w:space="0" w:color="000000"/>
              <w:right w:val="single" w:sz="5" w:space="0" w:color="000000"/>
            </w:tcBorders>
          </w:tcPr>
          <w:p w14:paraId="772ED5DE" w14:textId="77777777" w:rsidR="00EE32C4" w:rsidRPr="00B91EBD" w:rsidRDefault="00EE32C4" w:rsidP="00685883">
            <w:pPr>
              <w:spacing w:after="0" w:line="240" w:lineRule="auto"/>
              <w:ind w:left="225" w:hanging="284"/>
              <w:rPr>
                <w:rFonts w:ascii="Arial" w:hAnsi="Arial" w:cs="Arial"/>
                <w:sz w:val="18"/>
                <w:szCs w:val="18"/>
              </w:rPr>
            </w:pPr>
          </w:p>
        </w:tc>
        <w:tc>
          <w:tcPr>
            <w:tcW w:w="2140" w:type="dxa"/>
            <w:tcBorders>
              <w:top w:val="single" w:sz="5" w:space="0" w:color="000000"/>
              <w:left w:val="single" w:sz="5" w:space="0" w:color="000000"/>
              <w:bottom w:val="single" w:sz="5" w:space="0" w:color="000000"/>
              <w:right w:val="single" w:sz="5" w:space="0" w:color="000000"/>
            </w:tcBorders>
          </w:tcPr>
          <w:p w14:paraId="5ACFA480" w14:textId="77777777" w:rsidR="00EE32C4" w:rsidRPr="00B91EBD" w:rsidRDefault="00EE32C4" w:rsidP="00685883">
            <w:pPr>
              <w:numPr>
                <w:ilvl w:val="0"/>
                <w:numId w:val="66"/>
              </w:numPr>
              <w:spacing w:after="0" w:line="240" w:lineRule="auto"/>
              <w:ind w:left="225" w:hanging="284"/>
              <w:contextualSpacing/>
              <w:jc w:val="center"/>
              <w:rPr>
                <w:rFonts w:ascii="Arial" w:hAnsi="Arial" w:cs="Arial"/>
                <w:sz w:val="18"/>
                <w:szCs w:val="18"/>
              </w:rPr>
            </w:pPr>
          </w:p>
        </w:tc>
        <w:tc>
          <w:tcPr>
            <w:tcW w:w="2745" w:type="dxa"/>
            <w:tcBorders>
              <w:top w:val="single" w:sz="4" w:space="0" w:color="auto"/>
              <w:left w:val="single" w:sz="5" w:space="0" w:color="000000"/>
              <w:bottom w:val="single" w:sz="5" w:space="0" w:color="000000"/>
              <w:right w:val="single" w:sz="5" w:space="0" w:color="000000"/>
            </w:tcBorders>
          </w:tcPr>
          <w:p w14:paraId="6AE6B045" w14:textId="77777777" w:rsidR="00EE32C4" w:rsidRPr="00B91EBD" w:rsidRDefault="00EE32C4" w:rsidP="00685883">
            <w:pPr>
              <w:spacing w:after="0" w:line="240" w:lineRule="auto"/>
              <w:ind w:left="225" w:hanging="284"/>
              <w:rPr>
                <w:rFonts w:ascii="Arial" w:hAnsi="Arial" w:cs="Arial"/>
                <w:sz w:val="18"/>
                <w:szCs w:val="18"/>
              </w:rPr>
            </w:pPr>
          </w:p>
        </w:tc>
      </w:tr>
      <w:tr w:rsidR="00EE32C4" w:rsidRPr="00B91EBD" w14:paraId="6F96AE31" w14:textId="77777777" w:rsidTr="00685883">
        <w:trPr>
          <w:trHeight w:val="596"/>
        </w:trPr>
        <w:tc>
          <w:tcPr>
            <w:tcW w:w="2781" w:type="dxa"/>
            <w:tcBorders>
              <w:top w:val="single" w:sz="5" w:space="0" w:color="000000"/>
              <w:left w:val="single" w:sz="5" w:space="0" w:color="000000"/>
              <w:bottom w:val="single" w:sz="5" w:space="0" w:color="000000"/>
              <w:right w:val="single" w:sz="5" w:space="0" w:color="000000"/>
            </w:tcBorders>
          </w:tcPr>
          <w:p w14:paraId="73648F19"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Outdoor netball courts at football grounds </w:t>
            </w:r>
          </w:p>
        </w:tc>
        <w:tc>
          <w:tcPr>
            <w:tcW w:w="1737" w:type="dxa"/>
            <w:tcBorders>
              <w:top w:val="single" w:sz="5" w:space="0" w:color="000000"/>
              <w:left w:val="single" w:sz="5" w:space="0" w:color="000000"/>
              <w:bottom w:val="single" w:sz="5" w:space="0" w:color="000000"/>
              <w:right w:val="single" w:sz="5" w:space="0" w:color="000000"/>
            </w:tcBorders>
          </w:tcPr>
          <w:p w14:paraId="7100BB06" w14:textId="05A08010" w:rsidR="00EE32C4" w:rsidRPr="00685883" w:rsidRDefault="008B026A"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As determined by Council</w:t>
            </w:r>
          </w:p>
        </w:tc>
        <w:tc>
          <w:tcPr>
            <w:tcW w:w="2140" w:type="dxa"/>
            <w:tcBorders>
              <w:top w:val="single" w:sz="5" w:space="0" w:color="000000"/>
              <w:left w:val="single" w:sz="5" w:space="0" w:color="000000"/>
              <w:bottom w:val="single" w:sz="5" w:space="0" w:color="000000"/>
              <w:right w:val="single" w:sz="5" w:space="0" w:color="000000"/>
            </w:tcBorders>
          </w:tcPr>
          <w:p w14:paraId="48B1598E" w14:textId="77777777" w:rsidR="00EE32C4" w:rsidRPr="00685883" w:rsidRDefault="00EE32C4" w:rsidP="00685883">
            <w:pPr>
              <w:pStyle w:val="ListParagraph"/>
              <w:numPr>
                <w:ilvl w:val="0"/>
                <w:numId w:val="66"/>
              </w:numPr>
              <w:spacing w:after="0" w:line="240" w:lineRule="auto"/>
              <w:ind w:left="225" w:hanging="284"/>
              <w:rPr>
                <w:rFonts w:ascii="Arial" w:hAnsi="Arial" w:cs="Arial"/>
                <w:sz w:val="18"/>
                <w:szCs w:val="18"/>
              </w:rPr>
            </w:pPr>
            <w:r w:rsidRPr="00685883">
              <w:rPr>
                <w:rFonts w:ascii="Arial" w:hAnsi="Arial" w:cs="Arial"/>
                <w:sz w:val="18"/>
                <w:szCs w:val="18"/>
              </w:rPr>
              <w:t>Additional courts, or conversion to synthetic surface</w:t>
            </w:r>
          </w:p>
        </w:tc>
        <w:tc>
          <w:tcPr>
            <w:tcW w:w="2745" w:type="dxa"/>
            <w:tcBorders>
              <w:top w:val="single" w:sz="5" w:space="0" w:color="000000"/>
              <w:left w:val="single" w:sz="5" w:space="0" w:color="000000"/>
              <w:bottom w:val="single" w:sz="5" w:space="0" w:color="000000"/>
              <w:right w:val="single" w:sz="5" w:space="0" w:color="000000"/>
            </w:tcBorders>
          </w:tcPr>
          <w:p w14:paraId="56C57141" w14:textId="77777777" w:rsidR="00EE32C4" w:rsidRPr="00B91EBD" w:rsidRDefault="00EE32C4" w:rsidP="00685883">
            <w:pPr>
              <w:spacing w:after="0" w:line="240" w:lineRule="auto"/>
              <w:ind w:left="225" w:hanging="284"/>
              <w:rPr>
                <w:rFonts w:ascii="Arial" w:hAnsi="Arial" w:cs="Arial"/>
                <w:sz w:val="18"/>
                <w:szCs w:val="18"/>
              </w:rPr>
            </w:pPr>
          </w:p>
        </w:tc>
      </w:tr>
      <w:tr w:rsidR="00EE32C4" w:rsidRPr="00B91EBD" w14:paraId="4ECFD687" w14:textId="77777777" w:rsidTr="00685883">
        <w:trPr>
          <w:trHeight w:val="237"/>
        </w:trPr>
        <w:tc>
          <w:tcPr>
            <w:tcW w:w="2781" w:type="dxa"/>
            <w:tcBorders>
              <w:top w:val="single" w:sz="5" w:space="0" w:color="000000"/>
              <w:left w:val="single" w:sz="5" w:space="0" w:color="000000"/>
              <w:bottom w:val="single" w:sz="5" w:space="0" w:color="000000"/>
              <w:right w:val="single" w:sz="5" w:space="0" w:color="000000"/>
            </w:tcBorders>
          </w:tcPr>
          <w:p w14:paraId="02A57701"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Equestrian Facilities </w:t>
            </w:r>
          </w:p>
        </w:tc>
        <w:tc>
          <w:tcPr>
            <w:tcW w:w="1737" w:type="dxa"/>
            <w:tcBorders>
              <w:top w:val="single" w:sz="5" w:space="0" w:color="000000"/>
              <w:left w:val="single" w:sz="5" w:space="0" w:color="000000"/>
              <w:bottom w:val="single" w:sz="5" w:space="0" w:color="000000"/>
              <w:right w:val="single" w:sz="5" w:space="0" w:color="000000"/>
            </w:tcBorders>
          </w:tcPr>
          <w:p w14:paraId="20D315BE" w14:textId="77777777" w:rsidR="00EE32C4" w:rsidRPr="00B91EBD" w:rsidRDefault="00EE32C4" w:rsidP="00685883">
            <w:pPr>
              <w:spacing w:after="0" w:line="240" w:lineRule="auto"/>
              <w:ind w:left="225" w:hanging="284"/>
              <w:rPr>
                <w:rFonts w:ascii="Arial" w:hAnsi="Arial" w:cs="Arial"/>
                <w:sz w:val="18"/>
                <w:szCs w:val="18"/>
              </w:rPr>
            </w:pPr>
          </w:p>
        </w:tc>
        <w:tc>
          <w:tcPr>
            <w:tcW w:w="2140" w:type="dxa"/>
            <w:tcBorders>
              <w:top w:val="single" w:sz="5" w:space="0" w:color="000000"/>
              <w:left w:val="single" w:sz="5" w:space="0" w:color="000000"/>
              <w:bottom w:val="single" w:sz="5" w:space="0" w:color="000000"/>
              <w:right w:val="single" w:sz="5" w:space="0" w:color="000000"/>
            </w:tcBorders>
          </w:tcPr>
          <w:p w14:paraId="5CF5CC3A" w14:textId="77777777" w:rsidR="00EE32C4" w:rsidRPr="00B91EBD" w:rsidRDefault="00EE32C4" w:rsidP="00685883">
            <w:pPr>
              <w:numPr>
                <w:ilvl w:val="0"/>
                <w:numId w:val="66"/>
              </w:numPr>
              <w:spacing w:after="0" w:line="240" w:lineRule="auto"/>
              <w:ind w:left="225" w:hanging="284"/>
              <w:contextualSpacing/>
              <w:jc w:val="center"/>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5CA8B25F" w14:textId="77777777" w:rsidR="00EE32C4" w:rsidRPr="00B91EBD" w:rsidRDefault="00EE32C4" w:rsidP="00685883">
            <w:pPr>
              <w:spacing w:after="0" w:line="240" w:lineRule="auto"/>
              <w:ind w:left="225" w:hanging="284"/>
              <w:rPr>
                <w:rFonts w:ascii="Arial" w:hAnsi="Arial" w:cs="Arial"/>
                <w:sz w:val="18"/>
                <w:szCs w:val="18"/>
              </w:rPr>
            </w:pPr>
          </w:p>
        </w:tc>
      </w:tr>
      <w:tr w:rsidR="00EE32C4" w:rsidRPr="00B91EBD" w14:paraId="325C7CA2" w14:textId="77777777" w:rsidTr="00685883">
        <w:trPr>
          <w:trHeight w:val="141"/>
        </w:trPr>
        <w:tc>
          <w:tcPr>
            <w:tcW w:w="2781" w:type="dxa"/>
            <w:tcBorders>
              <w:top w:val="single" w:sz="5" w:space="0" w:color="000000"/>
              <w:left w:val="single" w:sz="5" w:space="0" w:color="000000"/>
              <w:bottom w:val="single" w:sz="5" w:space="0" w:color="000000"/>
              <w:right w:val="single" w:sz="5" w:space="0" w:color="000000"/>
            </w:tcBorders>
          </w:tcPr>
          <w:p w14:paraId="1665E817" w14:textId="77777777" w:rsidR="00EE32C4" w:rsidRPr="00B91EBD" w:rsidRDefault="00EE32C4" w:rsidP="00121344">
            <w:pPr>
              <w:spacing w:after="0" w:line="240" w:lineRule="auto"/>
              <w:rPr>
                <w:rFonts w:ascii="Arial" w:hAnsi="Arial" w:cs="Arial"/>
                <w:sz w:val="18"/>
                <w:szCs w:val="18"/>
              </w:rPr>
            </w:pPr>
            <w:r w:rsidRPr="00B91EBD">
              <w:rPr>
                <w:rFonts w:ascii="Arial" w:hAnsi="Arial" w:cs="Arial"/>
                <w:sz w:val="18"/>
                <w:szCs w:val="18"/>
              </w:rPr>
              <w:t xml:space="preserve">All other sporting facilities </w:t>
            </w:r>
          </w:p>
        </w:tc>
        <w:tc>
          <w:tcPr>
            <w:tcW w:w="1737" w:type="dxa"/>
            <w:tcBorders>
              <w:top w:val="single" w:sz="5" w:space="0" w:color="000000"/>
              <w:left w:val="single" w:sz="5" w:space="0" w:color="000000"/>
              <w:bottom w:val="single" w:sz="5" w:space="0" w:color="000000"/>
              <w:right w:val="single" w:sz="5" w:space="0" w:color="000000"/>
            </w:tcBorders>
          </w:tcPr>
          <w:p w14:paraId="5E85752C" w14:textId="77777777" w:rsidR="00EE32C4" w:rsidRPr="00B91EBD" w:rsidRDefault="00EE32C4" w:rsidP="00685883">
            <w:pPr>
              <w:spacing w:after="0" w:line="240" w:lineRule="auto"/>
              <w:ind w:left="225" w:hanging="284"/>
              <w:rPr>
                <w:rFonts w:ascii="Arial" w:hAnsi="Arial" w:cs="Arial"/>
                <w:sz w:val="18"/>
                <w:szCs w:val="18"/>
              </w:rPr>
            </w:pPr>
          </w:p>
        </w:tc>
        <w:tc>
          <w:tcPr>
            <w:tcW w:w="2140" w:type="dxa"/>
            <w:tcBorders>
              <w:top w:val="single" w:sz="5" w:space="0" w:color="000000"/>
              <w:left w:val="single" w:sz="5" w:space="0" w:color="000000"/>
              <w:bottom w:val="single" w:sz="5" w:space="0" w:color="000000"/>
              <w:right w:val="single" w:sz="5" w:space="0" w:color="000000"/>
            </w:tcBorders>
          </w:tcPr>
          <w:p w14:paraId="40ED0961" w14:textId="77777777" w:rsidR="00EE32C4" w:rsidRPr="00B91EBD" w:rsidRDefault="00EE32C4" w:rsidP="00685883">
            <w:pPr>
              <w:numPr>
                <w:ilvl w:val="0"/>
                <w:numId w:val="66"/>
              </w:numPr>
              <w:spacing w:after="0" w:line="240" w:lineRule="auto"/>
              <w:ind w:left="225" w:hanging="284"/>
              <w:contextualSpacing/>
              <w:jc w:val="center"/>
              <w:rPr>
                <w:rFonts w:ascii="Arial" w:hAnsi="Arial" w:cs="Arial"/>
                <w:sz w:val="18"/>
                <w:szCs w:val="18"/>
              </w:rPr>
            </w:pPr>
          </w:p>
        </w:tc>
        <w:tc>
          <w:tcPr>
            <w:tcW w:w="2745" w:type="dxa"/>
            <w:tcBorders>
              <w:top w:val="single" w:sz="5" w:space="0" w:color="000000"/>
              <w:left w:val="single" w:sz="5" w:space="0" w:color="000000"/>
              <w:bottom w:val="single" w:sz="5" w:space="0" w:color="000000"/>
              <w:right w:val="single" w:sz="5" w:space="0" w:color="000000"/>
            </w:tcBorders>
          </w:tcPr>
          <w:p w14:paraId="608D9365" w14:textId="77777777" w:rsidR="00EE32C4" w:rsidRPr="00B91EBD" w:rsidRDefault="00EE32C4" w:rsidP="00685883">
            <w:pPr>
              <w:spacing w:after="0" w:line="240" w:lineRule="auto"/>
              <w:ind w:left="225" w:hanging="284"/>
              <w:rPr>
                <w:rFonts w:ascii="Arial" w:hAnsi="Arial" w:cs="Arial"/>
                <w:sz w:val="18"/>
                <w:szCs w:val="18"/>
              </w:rPr>
            </w:pPr>
          </w:p>
        </w:tc>
      </w:tr>
    </w:tbl>
    <w:p w14:paraId="371AD088" w14:textId="77777777" w:rsidR="00805DCB" w:rsidRDefault="00805DCB" w:rsidP="00B91EBD">
      <w:pPr>
        <w:keepNext/>
        <w:keepLines/>
        <w:spacing w:line="240" w:lineRule="auto"/>
        <w:outlineLvl w:val="2"/>
        <w:rPr>
          <w:rFonts w:ascii="Arial" w:eastAsiaTheme="majorEastAsia" w:hAnsi="Arial" w:cs="Arial"/>
          <w:color w:val="000000" w:themeColor="text1"/>
          <w:sz w:val="44"/>
          <w:szCs w:val="44"/>
        </w:rPr>
      </w:pPr>
      <w:bookmarkStart w:id="14" w:name="_Toc513538520"/>
    </w:p>
    <w:p w14:paraId="4E76AC07" w14:textId="305638F8" w:rsidR="00EE32C4" w:rsidRPr="00685883" w:rsidRDefault="00EE32C4" w:rsidP="00B91EBD">
      <w:pPr>
        <w:keepNext/>
        <w:keepLines/>
        <w:spacing w:line="240" w:lineRule="auto"/>
        <w:outlineLvl w:val="2"/>
        <w:rPr>
          <w:rFonts w:ascii="Arial" w:eastAsiaTheme="majorEastAsia" w:hAnsi="Arial" w:cs="Arial"/>
          <w:color w:val="000000" w:themeColor="text1"/>
          <w:sz w:val="44"/>
          <w:szCs w:val="44"/>
        </w:rPr>
      </w:pPr>
      <w:r w:rsidRPr="00685883">
        <w:rPr>
          <w:rFonts w:ascii="Arial" w:eastAsiaTheme="majorEastAsia" w:hAnsi="Arial" w:cs="Arial"/>
          <w:color w:val="000000" w:themeColor="text1"/>
          <w:sz w:val="44"/>
          <w:szCs w:val="44"/>
        </w:rPr>
        <w:t xml:space="preserve">Delineation of Responsibilities for the Maintenance of </w:t>
      </w:r>
      <w:r w:rsidR="004B105D" w:rsidRPr="00685883">
        <w:rPr>
          <w:rFonts w:ascii="Arial" w:eastAsiaTheme="majorEastAsia" w:hAnsi="Arial" w:cs="Arial"/>
          <w:color w:val="000000" w:themeColor="text1"/>
          <w:sz w:val="44"/>
          <w:szCs w:val="44"/>
        </w:rPr>
        <w:t xml:space="preserve">Sport and </w:t>
      </w:r>
      <w:r w:rsidR="007B42DB" w:rsidRPr="00685883">
        <w:rPr>
          <w:rFonts w:ascii="Arial" w:hAnsi="Arial" w:cs="Arial"/>
          <w:color w:val="000000" w:themeColor="text1"/>
          <w:sz w:val="44"/>
          <w:szCs w:val="44"/>
        </w:rPr>
        <w:t xml:space="preserve">Active Recreation </w:t>
      </w:r>
      <w:r w:rsidRPr="00685883">
        <w:rPr>
          <w:rFonts w:ascii="Arial" w:eastAsiaTheme="majorEastAsia" w:hAnsi="Arial" w:cs="Arial"/>
          <w:color w:val="000000" w:themeColor="text1"/>
          <w:sz w:val="44"/>
          <w:szCs w:val="44"/>
        </w:rPr>
        <w:t>Infrastructure</w:t>
      </w:r>
      <w:bookmarkEnd w:id="14"/>
      <w:r w:rsidRPr="00685883">
        <w:rPr>
          <w:rFonts w:ascii="Arial" w:eastAsiaTheme="majorEastAsia" w:hAnsi="Arial" w:cs="Arial"/>
          <w:color w:val="000000" w:themeColor="text1"/>
          <w:sz w:val="44"/>
          <w:szCs w:val="44"/>
        </w:rPr>
        <w:t xml:space="preserve"> </w:t>
      </w:r>
    </w:p>
    <w:p w14:paraId="39B2612F" w14:textId="77777777" w:rsidR="00EE32C4" w:rsidRPr="00B91EBD" w:rsidRDefault="00EE32C4" w:rsidP="00B91EBD">
      <w:pPr>
        <w:spacing w:line="240" w:lineRule="auto"/>
        <w:rPr>
          <w:rFonts w:ascii="Arial" w:hAnsi="Arial" w:cs="Arial"/>
        </w:rPr>
      </w:pPr>
      <w:r w:rsidRPr="00B91EBD">
        <w:rPr>
          <w:rFonts w:ascii="Arial" w:hAnsi="Arial" w:cs="Arial"/>
        </w:rPr>
        <w:t xml:space="preserve">The following table (Table 2) outlines and refines existing maintenance responsibilities for sporting and recreation infrastructure and equipment.  Council’s responsibilities are subject to resource and program allocations. </w:t>
      </w:r>
    </w:p>
    <w:p w14:paraId="0B471D59" w14:textId="77777777" w:rsidR="00EE32C4" w:rsidRPr="00B91EBD" w:rsidRDefault="00EE32C4" w:rsidP="00B91EBD">
      <w:pPr>
        <w:spacing w:line="240" w:lineRule="auto"/>
        <w:rPr>
          <w:rFonts w:ascii="Arial" w:hAnsi="Arial" w:cs="Arial"/>
        </w:rPr>
      </w:pPr>
      <w:r w:rsidRPr="00B91EBD">
        <w:rPr>
          <w:rFonts w:ascii="Arial" w:hAnsi="Arial" w:cs="Arial"/>
        </w:rPr>
        <w:t xml:space="preserve">A general condition for all maintenance projects is that no fixtures, alterations or additions may be made to any part of a pavilion, playing surface or surrounding open space without written consent of Council.  </w:t>
      </w:r>
    </w:p>
    <w:p w14:paraId="423D8792" w14:textId="77777777" w:rsidR="00EE32C4" w:rsidRPr="00685883" w:rsidRDefault="00EE32C4" w:rsidP="00B91EBD">
      <w:pPr>
        <w:spacing w:line="240" w:lineRule="auto"/>
        <w:rPr>
          <w:rFonts w:ascii="Arial" w:hAnsi="Arial" w:cs="Arial"/>
          <w:b/>
        </w:rPr>
      </w:pPr>
      <w:r w:rsidRPr="00685883">
        <w:rPr>
          <w:rFonts w:ascii="Arial" w:hAnsi="Arial" w:cs="Arial"/>
          <w:b/>
        </w:rPr>
        <w:t>Table 2 – Maintenance Responsibilities</w:t>
      </w:r>
    </w:p>
    <w:p w14:paraId="5BF3ABA5" w14:textId="44918E77" w:rsidR="00C97326" w:rsidRPr="009F6FD1" w:rsidRDefault="009F6FD1" w:rsidP="009F6FD1">
      <w:pPr>
        <w:autoSpaceDE w:val="0"/>
        <w:autoSpaceDN w:val="0"/>
        <w:adjustRightInd w:val="0"/>
        <w:spacing w:line="240" w:lineRule="auto"/>
        <w:ind w:right="-694"/>
        <w:rPr>
          <w:rFonts w:ascii="Arial" w:hAnsi="Arial" w:cs="Arial"/>
          <w:bCs/>
          <w:color w:val="800000"/>
          <w:sz w:val="26"/>
          <w:szCs w:val="26"/>
        </w:rPr>
      </w:pPr>
      <w:r w:rsidRPr="009F6FD1">
        <w:rPr>
          <w:rFonts w:ascii="Arial" w:hAnsi="Arial" w:cs="Arial"/>
          <w:color w:val="800000"/>
          <w:sz w:val="26"/>
          <w:szCs w:val="26"/>
        </w:rPr>
        <w:t>Change Pavilions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756"/>
        <w:gridCol w:w="3757"/>
      </w:tblGrid>
      <w:tr w:rsidR="00C97326" w:rsidRPr="009472DC" w14:paraId="53B3D84F" w14:textId="77777777" w:rsidTr="009F6FD1">
        <w:trPr>
          <w:trHeight w:val="201"/>
        </w:trPr>
        <w:tc>
          <w:tcPr>
            <w:tcW w:w="1843" w:type="dxa"/>
            <w:tcBorders>
              <w:top w:val="single" w:sz="4" w:space="0" w:color="auto"/>
              <w:left w:val="single" w:sz="4" w:space="0" w:color="auto"/>
              <w:bottom w:val="single" w:sz="4" w:space="0" w:color="auto"/>
              <w:right w:val="single" w:sz="4" w:space="0" w:color="auto"/>
            </w:tcBorders>
            <w:shd w:val="clear" w:color="auto" w:fill="000000"/>
          </w:tcPr>
          <w:p w14:paraId="2E0CB840" w14:textId="77777777" w:rsidR="00C97326" w:rsidRPr="009472DC" w:rsidRDefault="00C97326" w:rsidP="009F6FD1">
            <w:pPr>
              <w:autoSpaceDE w:val="0"/>
              <w:autoSpaceDN w:val="0"/>
              <w:adjustRightInd w:val="0"/>
              <w:spacing w:after="0" w:line="240" w:lineRule="auto"/>
              <w:rPr>
                <w:rFonts w:ascii="Arial" w:hAnsi="Arial" w:cs="Arial"/>
                <w:b/>
                <w:bCs/>
                <w:sz w:val="18"/>
                <w:szCs w:val="18"/>
              </w:rPr>
            </w:pPr>
            <w:r w:rsidRPr="009472DC">
              <w:rPr>
                <w:rFonts w:ascii="Arial" w:hAnsi="Arial" w:cs="Arial"/>
                <w:b/>
                <w:bCs/>
                <w:sz w:val="18"/>
                <w:szCs w:val="18"/>
              </w:rPr>
              <w:t>ITEM</w:t>
            </w:r>
          </w:p>
        </w:tc>
        <w:tc>
          <w:tcPr>
            <w:tcW w:w="3756" w:type="dxa"/>
            <w:tcBorders>
              <w:top w:val="single" w:sz="4" w:space="0" w:color="auto"/>
              <w:left w:val="single" w:sz="4" w:space="0" w:color="auto"/>
              <w:bottom w:val="single" w:sz="4" w:space="0" w:color="auto"/>
              <w:right w:val="single" w:sz="4" w:space="0" w:color="auto"/>
            </w:tcBorders>
            <w:shd w:val="clear" w:color="auto" w:fill="000000"/>
          </w:tcPr>
          <w:p w14:paraId="39054AE3" w14:textId="77777777" w:rsidR="00C97326" w:rsidRPr="009472DC" w:rsidRDefault="00C97326" w:rsidP="009F6FD1">
            <w:pPr>
              <w:autoSpaceDE w:val="0"/>
              <w:autoSpaceDN w:val="0"/>
              <w:adjustRightInd w:val="0"/>
              <w:spacing w:after="0" w:line="240" w:lineRule="auto"/>
              <w:rPr>
                <w:rFonts w:ascii="Arial" w:hAnsi="Arial" w:cs="Arial"/>
                <w:b/>
                <w:bCs/>
                <w:sz w:val="18"/>
                <w:szCs w:val="18"/>
              </w:rPr>
            </w:pPr>
            <w:r w:rsidRPr="009472DC">
              <w:rPr>
                <w:rFonts w:ascii="Arial" w:hAnsi="Arial" w:cs="Arial"/>
                <w:b/>
                <w:bCs/>
                <w:sz w:val="18"/>
                <w:szCs w:val="18"/>
              </w:rPr>
              <w:t>COUNCIL RESPONSIBILITY</w:t>
            </w:r>
          </w:p>
        </w:tc>
        <w:tc>
          <w:tcPr>
            <w:tcW w:w="3757" w:type="dxa"/>
            <w:tcBorders>
              <w:top w:val="single" w:sz="4" w:space="0" w:color="auto"/>
              <w:left w:val="single" w:sz="4" w:space="0" w:color="auto"/>
              <w:bottom w:val="single" w:sz="4" w:space="0" w:color="auto"/>
              <w:right w:val="single" w:sz="4" w:space="0" w:color="auto"/>
            </w:tcBorders>
            <w:shd w:val="clear" w:color="auto" w:fill="000000"/>
          </w:tcPr>
          <w:p w14:paraId="1B16C5ED" w14:textId="77777777" w:rsidR="00C97326" w:rsidRPr="009472DC" w:rsidRDefault="00C97326" w:rsidP="009F6FD1">
            <w:pPr>
              <w:autoSpaceDE w:val="0"/>
              <w:autoSpaceDN w:val="0"/>
              <w:adjustRightInd w:val="0"/>
              <w:spacing w:after="0" w:line="240" w:lineRule="auto"/>
              <w:rPr>
                <w:rFonts w:ascii="Arial" w:hAnsi="Arial" w:cs="Arial"/>
                <w:b/>
                <w:bCs/>
                <w:sz w:val="18"/>
                <w:szCs w:val="18"/>
              </w:rPr>
            </w:pPr>
            <w:r w:rsidRPr="009472DC">
              <w:rPr>
                <w:rFonts w:ascii="Arial" w:hAnsi="Arial" w:cs="Arial"/>
                <w:b/>
                <w:bCs/>
                <w:sz w:val="18"/>
                <w:szCs w:val="18"/>
              </w:rPr>
              <w:t>USER GROUP RESPONSIBILITY</w:t>
            </w:r>
          </w:p>
        </w:tc>
      </w:tr>
      <w:tr w:rsidR="00C97326" w:rsidRPr="009472DC" w14:paraId="5725C90D" w14:textId="77777777" w:rsidTr="00685883">
        <w:trPr>
          <w:trHeight w:val="520"/>
        </w:trPr>
        <w:tc>
          <w:tcPr>
            <w:tcW w:w="1843" w:type="dxa"/>
            <w:tcBorders>
              <w:top w:val="single" w:sz="4" w:space="0" w:color="auto"/>
              <w:left w:val="single" w:sz="4" w:space="0" w:color="auto"/>
              <w:bottom w:val="single" w:sz="4" w:space="0" w:color="auto"/>
              <w:right w:val="nil"/>
            </w:tcBorders>
            <w:shd w:val="clear" w:color="auto" w:fill="792021"/>
          </w:tcPr>
          <w:p w14:paraId="357E25EB" w14:textId="77777777" w:rsidR="00C97326" w:rsidRPr="009472DC" w:rsidRDefault="00C97326" w:rsidP="009F6FD1">
            <w:pPr>
              <w:autoSpaceDE w:val="0"/>
              <w:autoSpaceDN w:val="0"/>
              <w:adjustRightInd w:val="0"/>
              <w:spacing w:after="0" w:line="240" w:lineRule="auto"/>
              <w:rPr>
                <w:rFonts w:ascii="Arial" w:hAnsi="Arial" w:cs="Arial"/>
                <w:b/>
                <w:bCs/>
                <w:i/>
                <w:color w:val="FFFFFF"/>
                <w:sz w:val="18"/>
                <w:szCs w:val="18"/>
              </w:rPr>
            </w:pPr>
            <w:r w:rsidRPr="009472DC">
              <w:rPr>
                <w:rFonts w:ascii="Arial" w:hAnsi="Arial" w:cs="Arial"/>
                <w:b/>
                <w:bCs/>
                <w:i/>
                <w:color w:val="FFFFFF"/>
                <w:sz w:val="18"/>
                <w:szCs w:val="18"/>
              </w:rPr>
              <w:t xml:space="preserve">ELECTRICAL  ** </w:t>
            </w:r>
          </w:p>
        </w:tc>
        <w:tc>
          <w:tcPr>
            <w:tcW w:w="7513" w:type="dxa"/>
            <w:gridSpan w:val="2"/>
            <w:tcBorders>
              <w:top w:val="single" w:sz="4" w:space="0" w:color="auto"/>
              <w:left w:val="nil"/>
              <w:bottom w:val="single" w:sz="4" w:space="0" w:color="auto"/>
              <w:right w:val="single" w:sz="4" w:space="0" w:color="auto"/>
            </w:tcBorders>
            <w:shd w:val="clear" w:color="auto" w:fill="792021"/>
          </w:tcPr>
          <w:p w14:paraId="43816C55" w14:textId="77777777" w:rsidR="00C97326" w:rsidRPr="009472DC" w:rsidRDefault="00C97326" w:rsidP="009F6FD1">
            <w:pPr>
              <w:autoSpaceDE w:val="0"/>
              <w:autoSpaceDN w:val="0"/>
              <w:adjustRightInd w:val="0"/>
              <w:spacing w:after="0" w:line="240" w:lineRule="auto"/>
              <w:rPr>
                <w:rFonts w:ascii="Arial" w:hAnsi="Arial" w:cs="Arial"/>
                <w:b/>
                <w:bCs/>
                <w:i/>
                <w:color w:val="FFFFFF"/>
                <w:sz w:val="18"/>
                <w:szCs w:val="18"/>
              </w:rPr>
            </w:pPr>
            <w:r w:rsidRPr="009472DC">
              <w:rPr>
                <w:rFonts w:ascii="Arial" w:hAnsi="Arial" w:cs="Arial"/>
                <w:b/>
                <w:bCs/>
                <w:i/>
                <w:color w:val="FFFFFF"/>
                <w:sz w:val="18"/>
                <w:szCs w:val="18"/>
              </w:rPr>
              <w:t>Any works undertaken must have written Council approval prior to works beginning and be carried out by an approved Council Contractor</w:t>
            </w:r>
          </w:p>
        </w:tc>
      </w:tr>
      <w:tr w:rsidR="00C97326" w:rsidRPr="009472DC" w14:paraId="19F0D865" w14:textId="77777777" w:rsidTr="00685883">
        <w:trPr>
          <w:trHeight w:val="458"/>
        </w:trPr>
        <w:tc>
          <w:tcPr>
            <w:tcW w:w="1843" w:type="dxa"/>
            <w:tcBorders>
              <w:top w:val="single" w:sz="4" w:space="0" w:color="auto"/>
              <w:left w:val="single" w:sz="4" w:space="0" w:color="auto"/>
              <w:bottom w:val="single" w:sz="4" w:space="0" w:color="auto"/>
              <w:right w:val="single" w:sz="4" w:space="0" w:color="auto"/>
            </w:tcBorders>
          </w:tcPr>
          <w:p w14:paraId="5F9EDF32"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Electric wiring and fittings in building</w:t>
            </w:r>
          </w:p>
        </w:tc>
        <w:tc>
          <w:tcPr>
            <w:tcW w:w="3756" w:type="dxa"/>
            <w:tcBorders>
              <w:top w:val="single" w:sz="4" w:space="0" w:color="auto"/>
              <w:left w:val="single" w:sz="4" w:space="0" w:color="auto"/>
              <w:bottom w:val="single" w:sz="4" w:space="0" w:color="auto"/>
              <w:right w:val="single" w:sz="4" w:space="0" w:color="auto"/>
            </w:tcBorders>
          </w:tcPr>
          <w:p w14:paraId="6CE57B72"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All building wiring from the main supply to and including the switchboard</w:t>
            </w:r>
          </w:p>
        </w:tc>
        <w:tc>
          <w:tcPr>
            <w:tcW w:w="3757" w:type="dxa"/>
            <w:tcBorders>
              <w:top w:val="single" w:sz="4" w:space="0" w:color="auto"/>
              <w:left w:val="single" w:sz="4" w:space="0" w:color="auto"/>
              <w:bottom w:val="single" w:sz="4" w:space="0" w:color="auto"/>
              <w:right w:val="single" w:sz="4" w:space="0" w:color="auto"/>
            </w:tcBorders>
          </w:tcPr>
          <w:p w14:paraId="3ABDAF0A"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r>
      <w:tr w:rsidR="00C97326" w:rsidRPr="009472DC" w14:paraId="5CC9A2C1" w14:textId="77777777" w:rsidTr="00685883">
        <w:tc>
          <w:tcPr>
            <w:tcW w:w="1843" w:type="dxa"/>
            <w:tcBorders>
              <w:top w:val="single" w:sz="4" w:space="0" w:color="auto"/>
              <w:left w:val="single" w:sz="4" w:space="0" w:color="auto"/>
              <w:bottom w:val="single" w:sz="4" w:space="0" w:color="auto"/>
              <w:right w:val="single" w:sz="4" w:space="0" w:color="auto"/>
            </w:tcBorders>
          </w:tcPr>
          <w:p w14:paraId="47AA524A"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Light fittings and globes</w:t>
            </w:r>
          </w:p>
        </w:tc>
        <w:tc>
          <w:tcPr>
            <w:tcW w:w="3756" w:type="dxa"/>
            <w:tcBorders>
              <w:top w:val="single" w:sz="4" w:space="0" w:color="auto"/>
              <w:left w:val="single" w:sz="4" w:space="0" w:color="auto"/>
              <w:bottom w:val="single" w:sz="4" w:space="0" w:color="auto"/>
              <w:right w:val="single" w:sz="4" w:space="0" w:color="auto"/>
            </w:tcBorders>
          </w:tcPr>
          <w:p w14:paraId="6C23B22D"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Repair or replace faulty fittings</w:t>
            </w:r>
          </w:p>
        </w:tc>
        <w:tc>
          <w:tcPr>
            <w:tcW w:w="3757" w:type="dxa"/>
            <w:tcBorders>
              <w:top w:val="single" w:sz="4" w:space="0" w:color="auto"/>
              <w:left w:val="single" w:sz="4" w:space="0" w:color="auto"/>
              <w:bottom w:val="single" w:sz="4" w:space="0" w:color="auto"/>
              <w:right w:val="single" w:sz="4" w:space="0" w:color="auto"/>
            </w:tcBorders>
          </w:tcPr>
          <w:p w14:paraId="30776BA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Keep clean</w:t>
            </w:r>
          </w:p>
          <w:p w14:paraId="70689597"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Replace globes/lamps (energy efficient ‘bulbs’ recommended)</w:t>
            </w:r>
          </w:p>
          <w:p w14:paraId="773FB218"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Cost of repairs if damage caused by misuse</w:t>
            </w:r>
          </w:p>
          <w:p w14:paraId="61A046D1"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Cost of any additional light fittings required by group</w:t>
            </w:r>
          </w:p>
        </w:tc>
      </w:tr>
      <w:tr w:rsidR="00C97326" w:rsidRPr="009472DC" w14:paraId="13ADA7FF" w14:textId="77777777" w:rsidTr="00685883">
        <w:trPr>
          <w:trHeight w:val="416"/>
        </w:trPr>
        <w:tc>
          <w:tcPr>
            <w:tcW w:w="1843" w:type="dxa"/>
            <w:tcBorders>
              <w:top w:val="single" w:sz="4" w:space="0" w:color="auto"/>
              <w:left w:val="single" w:sz="4" w:space="0" w:color="auto"/>
              <w:bottom w:val="single" w:sz="4" w:space="0" w:color="auto"/>
              <w:right w:val="single" w:sz="4" w:space="0" w:color="auto"/>
            </w:tcBorders>
          </w:tcPr>
          <w:p w14:paraId="3E75B65B"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Ceiling fans</w:t>
            </w:r>
          </w:p>
        </w:tc>
        <w:tc>
          <w:tcPr>
            <w:tcW w:w="3756" w:type="dxa"/>
            <w:tcBorders>
              <w:top w:val="single" w:sz="4" w:space="0" w:color="auto"/>
              <w:left w:val="single" w:sz="4" w:space="0" w:color="auto"/>
              <w:bottom w:val="single" w:sz="4" w:space="0" w:color="auto"/>
              <w:right w:val="single" w:sz="4" w:space="0" w:color="auto"/>
            </w:tcBorders>
          </w:tcPr>
          <w:p w14:paraId="44E19EA5"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c>
          <w:tcPr>
            <w:tcW w:w="3757" w:type="dxa"/>
            <w:tcBorders>
              <w:top w:val="single" w:sz="4" w:space="0" w:color="auto"/>
              <w:left w:val="single" w:sz="4" w:space="0" w:color="auto"/>
              <w:bottom w:val="single" w:sz="4" w:space="0" w:color="auto"/>
              <w:right w:val="single" w:sz="4" w:space="0" w:color="auto"/>
            </w:tcBorders>
          </w:tcPr>
          <w:p w14:paraId="1E8FF4C3"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Purchase, maintenance, installation, repair and replacement costs</w:t>
            </w:r>
          </w:p>
        </w:tc>
      </w:tr>
    </w:tbl>
    <w:p w14:paraId="76EF87DA" w14:textId="77777777" w:rsidR="009F6FD1" w:rsidRPr="009472DC" w:rsidRDefault="009F6FD1">
      <w:pPr>
        <w:rPr>
          <w:sz w:val="18"/>
          <w:szCs w:val="18"/>
        </w:rPr>
      </w:pPr>
      <w:r w:rsidRPr="009472DC">
        <w:rPr>
          <w:sz w:val="18"/>
          <w:szCs w:val="18"/>
        </w:rP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57"/>
        <w:gridCol w:w="3699"/>
        <w:gridCol w:w="71"/>
        <w:gridCol w:w="3686"/>
      </w:tblGrid>
      <w:tr w:rsidR="009F6FD1" w:rsidRPr="009472DC" w14:paraId="38019219" w14:textId="77777777" w:rsidTr="00A9289B">
        <w:trPr>
          <w:trHeight w:val="201"/>
        </w:trPr>
        <w:tc>
          <w:tcPr>
            <w:tcW w:w="1843" w:type="dxa"/>
            <w:tcBorders>
              <w:top w:val="single" w:sz="4" w:space="0" w:color="auto"/>
              <w:left w:val="single" w:sz="4" w:space="0" w:color="auto"/>
              <w:bottom w:val="single" w:sz="4" w:space="0" w:color="auto"/>
              <w:right w:val="single" w:sz="4" w:space="0" w:color="auto"/>
            </w:tcBorders>
            <w:shd w:val="clear" w:color="auto" w:fill="000000"/>
          </w:tcPr>
          <w:p w14:paraId="658B3092" w14:textId="2F4EA3D2" w:rsidR="009F6FD1" w:rsidRPr="009472DC" w:rsidRDefault="009F6FD1" w:rsidP="00A9289B">
            <w:pPr>
              <w:autoSpaceDE w:val="0"/>
              <w:autoSpaceDN w:val="0"/>
              <w:adjustRightInd w:val="0"/>
              <w:spacing w:after="0" w:line="240" w:lineRule="auto"/>
              <w:rPr>
                <w:rFonts w:ascii="Arial" w:hAnsi="Arial" w:cs="Arial"/>
                <w:b/>
                <w:bCs/>
                <w:sz w:val="18"/>
                <w:szCs w:val="18"/>
              </w:rPr>
            </w:pPr>
            <w:r w:rsidRPr="009472DC">
              <w:rPr>
                <w:rFonts w:ascii="Arial" w:hAnsi="Arial" w:cs="Arial"/>
                <w:b/>
                <w:bCs/>
                <w:sz w:val="18"/>
                <w:szCs w:val="18"/>
              </w:rPr>
              <w:lastRenderedPageBreak/>
              <w:t>ITEM</w:t>
            </w:r>
          </w:p>
        </w:tc>
        <w:tc>
          <w:tcPr>
            <w:tcW w:w="3756" w:type="dxa"/>
            <w:gridSpan w:val="2"/>
            <w:tcBorders>
              <w:top w:val="single" w:sz="4" w:space="0" w:color="auto"/>
              <w:left w:val="single" w:sz="4" w:space="0" w:color="auto"/>
              <w:bottom w:val="single" w:sz="4" w:space="0" w:color="auto"/>
              <w:right w:val="single" w:sz="4" w:space="0" w:color="auto"/>
            </w:tcBorders>
            <w:shd w:val="clear" w:color="auto" w:fill="000000"/>
          </w:tcPr>
          <w:p w14:paraId="27D34C13" w14:textId="77777777" w:rsidR="009F6FD1" w:rsidRPr="009472DC" w:rsidRDefault="009F6FD1" w:rsidP="00A9289B">
            <w:pPr>
              <w:autoSpaceDE w:val="0"/>
              <w:autoSpaceDN w:val="0"/>
              <w:adjustRightInd w:val="0"/>
              <w:spacing w:after="0" w:line="240" w:lineRule="auto"/>
              <w:rPr>
                <w:rFonts w:ascii="Arial" w:hAnsi="Arial" w:cs="Arial"/>
                <w:b/>
                <w:bCs/>
                <w:sz w:val="18"/>
                <w:szCs w:val="18"/>
              </w:rPr>
            </w:pPr>
            <w:r w:rsidRPr="009472DC">
              <w:rPr>
                <w:rFonts w:ascii="Arial" w:hAnsi="Arial" w:cs="Arial"/>
                <w:b/>
                <w:bCs/>
                <w:sz w:val="18"/>
                <w:szCs w:val="18"/>
              </w:rPr>
              <w:t>COUNCIL RESPONSIBILITY</w:t>
            </w:r>
          </w:p>
        </w:tc>
        <w:tc>
          <w:tcPr>
            <w:tcW w:w="3757" w:type="dxa"/>
            <w:gridSpan w:val="2"/>
            <w:tcBorders>
              <w:top w:val="single" w:sz="4" w:space="0" w:color="auto"/>
              <w:left w:val="single" w:sz="4" w:space="0" w:color="auto"/>
              <w:bottom w:val="single" w:sz="4" w:space="0" w:color="auto"/>
              <w:right w:val="single" w:sz="4" w:space="0" w:color="auto"/>
            </w:tcBorders>
            <w:shd w:val="clear" w:color="auto" w:fill="000000"/>
          </w:tcPr>
          <w:p w14:paraId="701A321E" w14:textId="77777777" w:rsidR="009F6FD1" w:rsidRPr="009472DC" w:rsidRDefault="009F6FD1" w:rsidP="00A9289B">
            <w:pPr>
              <w:autoSpaceDE w:val="0"/>
              <w:autoSpaceDN w:val="0"/>
              <w:adjustRightInd w:val="0"/>
              <w:spacing w:after="0" w:line="240" w:lineRule="auto"/>
              <w:rPr>
                <w:rFonts w:ascii="Arial" w:hAnsi="Arial" w:cs="Arial"/>
                <w:b/>
                <w:bCs/>
                <w:sz w:val="18"/>
                <w:szCs w:val="18"/>
              </w:rPr>
            </w:pPr>
            <w:r w:rsidRPr="009472DC">
              <w:rPr>
                <w:rFonts w:ascii="Arial" w:hAnsi="Arial" w:cs="Arial"/>
                <w:b/>
                <w:bCs/>
                <w:sz w:val="18"/>
                <w:szCs w:val="18"/>
              </w:rPr>
              <w:t>USER GROUP RESPONSIBILITY</w:t>
            </w:r>
          </w:p>
        </w:tc>
      </w:tr>
      <w:tr w:rsidR="00C97326" w:rsidRPr="009472DC" w14:paraId="114EA26E" w14:textId="77777777" w:rsidTr="00685883">
        <w:tc>
          <w:tcPr>
            <w:tcW w:w="1843" w:type="dxa"/>
            <w:tcBorders>
              <w:top w:val="single" w:sz="4" w:space="0" w:color="auto"/>
              <w:left w:val="single" w:sz="4" w:space="0" w:color="auto"/>
              <w:bottom w:val="single" w:sz="4" w:space="0" w:color="auto"/>
              <w:right w:val="single" w:sz="4" w:space="0" w:color="auto"/>
            </w:tcBorders>
          </w:tcPr>
          <w:p w14:paraId="08129C3C"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Exhaust fans</w:t>
            </w:r>
          </w:p>
        </w:tc>
        <w:tc>
          <w:tcPr>
            <w:tcW w:w="3756" w:type="dxa"/>
            <w:gridSpan w:val="2"/>
            <w:tcBorders>
              <w:top w:val="single" w:sz="4" w:space="0" w:color="auto"/>
              <w:left w:val="single" w:sz="4" w:space="0" w:color="auto"/>
              <w:bottom w:val="single" w:sz="4" w:space="0" w:color="auto"/>
              <w:right w:val="single" w:sz="4" w:space="0" w:color="auto"/>
            </w:tcBorders>
          </w:tcPr>
          <w:p w14:paraId="4D005EEC"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Initial installation of basic equipment only</w:t>
            </w:r>
          </w:p>
        </w:tc>
        <w:tc>
          <w:tcPr>
            <w:tcW w:w="3757" w:type="dxa"/>
            <w:gridSpan w:val="2"/>
            <w:tcBorders>
              <w:top w:val="single" w:sz="4" w:space="0" w:color="auto"/>
              <w:left w:val="single" w:sz="4" w:space="0" w:color="auto"/>
              <w:bottom w:val="single" w:sz="4" w:space="0" w:color="auto"/>
              <w:right w:val="single" w:sz="4" w:space="0" w:color="auto"/>
            </w:tcBorders>
          </w:tcPr>
          <w:p w14:paraId="22465542"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Keep clean and maintain in operable condition</w:t>
            </w:r>
          </w:p>
          <w:p w14:paraId="7F41906D"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Cost of repair and replacement costs</w:t>
            </w:r>
          </w:p>
        </w:tc>
      </w:tr>
      <w:tr w:rsidR="00C97326" w:rsidRPr="009472DC" w14:paraId="368BEBBD" w14:textId="77777777" w:rsidTr="00685883">
        <w:tc>
          <w:tcPr>
            <w:tcW w:w="1843" w:type="dxa"/>
            <w:tcBorders>
              <w:top w:val="single" w:sz="4" w:space="0" w:color="auto"/>
              <w:left w:val="single" w:sz="4" w:space="0" w:color="auto"/>
              <w:bottom w:val="single" w:sz="4" w:space="0" w:color="auto"/>
              <w:right w:val="single" w:sz="4" w:space="0" w:color="auto"/>
            </w:tcBorders>
          </w:tcPr>
          <w:p w14:paraId="4F95367E" w14:textId="6A9C499E"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Power Points</w:t>
            </w:r>
          </w:p>
        </w:tc>
        <w:tc>
          <w:tcPr>
            <w:tcW w:w="3756" w:type="dxa"/>
            <w:gridSpan w:val="2"/>
            <w:tcBorders>
              <w:top w:val="single" w:sz="4" w:space="0" w:color="auto"/>
              <w:left w:val="single" w:sz="4" w:space="0" w:color="auto"/>
              <w:bottom w:val="single" w:sz="4" w:space="0" w:color="auto"/>
              <w:right w:val="single" w:sz="4" w:space="0" w:color="auto"/>
            </w:tcBorders>
          </w:tcPr>
          <w:p w14:paraId="2A585B43"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Repair or replace faulty power points</w:t>
            </w:r>
          </w:p>
        </w:tc>
        <w:tc>
          <w:tcPr>
            <w:tcW w:w="3757" w:type="dxa"/>
            <w:gridSpan w:val="2"/>
            <w:tcBorders>
              <w:top w:val="single" w:sz="4" w:space="0" w:color="auto"/>
              <w:left w:val="single" w:sz="4" w:space="0" w:color="auto"/>
              <w:bottom w:val="single" w:sz="4" w:space="0" w:color="auto"/>
              <w:right w:val="single" w:sz="4" w:space="0" w:color="auto"/>
            </w:tcBorders>
          </w:tcPr>
          <w:p w14:paraId="1AB1EADD"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 xml:space="preserve">Cost of any additional power points required by group  </w:t>
            </w:r>
          </w:p>
        </w:tc>
      </w:tr>
      <w:tr w:rsidR="00C97326" w:rsidRPr="009472DC" w14:paraId="58204AD6" w14:textId="77777777" w:rsidTr="00685883">
        <w:tc>
          <w:tcPr>
            <w:tcW w:w="1843" w:type="dxa"/>
            <w:tcBorders>
              <w:top w:val="single" w:sz="4" w:space="0" w:color="auto"/>
              <w:left w:val="single" w:sz="4" w:space="0" w:color="auto"/>
              <w:bottom w:val="single" w:sz="4" w:space="0" w:color="auto"/>
              <w:right w:val="single" w:sz="4" w:space="0" w:color="auto"/>
            </w:tcBorders>
          </w:tcPr>
          <w:p w14:paraId="30DF8821"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Tag &amp; Testing of non-hardwired  electrical equipment</w:t>
            </w:r>
          </w:p>
        </w:tc>
        <w:tc>
          <w:tcPr>
            <w:tcW w:w="3756" w:type="dxa"/>
            <w:gridSpan w:val="2"/>
            <w:tcBorders>
              <w:top w:val="single" w:sz="4" w:space="0" w:color="auto"/>
              <w:left w:val="single" w:sz="4" w:space="0" w:color="auto"/>
              <w:bottom w:val="single" w:sz="4" w:space="0" w:color="auto"/>
              <w:right w:val="single" w:sz="4" w:space="0" w:color="auto"/>
            </w:tcBorders>
          </w:tcPr>
          <w:p w14:paraId="0A7624FF"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c>
          <w:tcPr>
            <w:tcW w:w="3757" w:type="dxa"/>
            <w:gridSpan w:val="2"/>
            <w:tcBorders>
              <w:top w:val="single" w:sz="4" w:space="0" w:color="auto"/>
              <w:left w:val="single" w:sz="4" w:space="0" w:color="auto"/>
              <w:bottom w:val="single" w:sz="4" w:space="0" w:color="auto"/>
              <w:right w:val="single" w:sz="4" w:space="0" w:color="auto"/>
            </w:tcBorders>
          </w:tcPr>
          <w:p w14:paraId="5DCB3796" w14:textId="0751BEF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Tag &amp; Testing as per legislation by a licensed contractor</w:t>
            </w:r>
          </w:p>
        </w:tc>
      </w:tr>
      <w:tr w:rsidR="00C97326" w:rsidRPr="009472DC" w14:paraId="65F56418" w14:textId="77777777" w:rsidTr="00685883">
        <w:tc>
          <w:tcPr>
            <w:tcW w:w="1843" w:type="dxa"/>
            <w:tcBorders>
              <w:top w:val="single" w:sz="4" w:space="0" w:color="auto"/>
              <w:left w:val="single" w:sz="4" w:space="0" w:color="auto"/>
              <w:bottom w:val="single" w:sz="4" w:space="0" w:color="auto"/>
              <w:right w:val="nil"/>
            </w:tcBorders>
            <w:shd w:val="clear" w:color="auto" w:fill="792021"/>
          </w:tcPr>
          <w:p w14:paraId="69E3C94F" w14:textId="77777777" w:rsidR="00C97326" w:rsidRPr="009472DC" w:rsidRDefault="00C97326" w:rsidP="009F6FD1">
            <w:pPr>
              <w:autoSpaceDE w:val="0"/>
              <w:autoSpaceDN w:val="0"/>
              <w:adjustRightInd w:val="0"/>
              <w:spacing w:after="0" w:line="240" w:lineRule="auto"/>
              <w:rPr>
                <w:rFonts w:ascii="Arial" w:hAnsi="Arial" w:cs="Arial"/>
                <w:b/>
                <w:bCs/>
                <w:i/>
                <w:color w:val="FFFFFF"/>
                <w:sz w:val="18"/>
                <w:szCs w:val="18"/>
              </w:rPr>
            </w:pPr>
            <w:r w:rsidRPr="009472DC">
              <w:rPr>
                <w:rFonts w:ascii="Arial" w:hAnsi="Arial" w:cs="Arial"/>
                <w:b/>
                <w:bCs/>
                <w:i/>
                <w:color w:val="FFFFFF"/>
                <w:sz w:val="18"/>
                <w:szCs w:val="18"/>
              </w:rPr>
              <w:t>PLUMBING**</w:t>
            </w:r>
          </w:p>
        </w:tc>
        <w:tc>
          <w:tcPr>
            <w:tcW w:w="7513" w:type="dxa"/>
            <w:gridSpan w:val="4"/>
            <w:tcBorders>
              <w:top w:val="single" w:sz="4" w:space="0" w:color="auto"/>
              <w:left w:val="nil"/>
              <w:bottom w:val="single" w:sz="4" w:space="0" w:color="auto"/>
              <w:right w:val="single" w:sz="4" w:space="0" w:color="auto"/>
            </w:tcBorders>
            <w:shd w:val="clear" w:color="auto" w:fill="792021"/>
          </w:tcPr>
          <w:p w14:paraId="62AEC62C" w14:textId="77777777" w:rsidR="00C97326" w:rsidRPr="009472DC" w:rsidRDefault="00C97326" w:rsidP="009F6FD1">
            <w:pPr>
              <w:autoSpaceDE w:val="0"/>
              <w:autoSpaceDN w:val="0"/>
              <w:adjustRightInd w:val="0"/>
              <w:spacing w:after="0" w:line="240" w:lineRule="auto"/>
              <w:rPr>
                <w:rFonts w:ascii="Arial" w:hAnsi="Arial" w:cs="Arial"/>
                <w:b/>
                <w:bCs/>
                <w:i/>
                <w:color w:val="FFFFFF"/>
                <w:sz w:val="18"/>
                <w:szCs w:val="18"/>
              </w:rPr>
            </w:pPr>
            <w:r w:rsidRPr="009472DC">
              <w:rPr>
                <w:rFonts w:ascii="Arial" w:hAnsi="Arial" w:cs="Arial"/>
                <w:b/>
                <w:bCs/>
                <w:i/>
                <w:color w:val="FFFFFF"/>
                <w:sz w:val="18"/>
                <w:szCs w:val="18"/>
              </w:rPr>
              <w:t>Any works undertaken must have written Council approval prior to works beginning and be carried out by an approved Council Contractor</w:t>
            </w:r>
          </w:p>
        </w:tc>
      </w:tr>
      <w:tr w:rsidR="00C97326" w:rsidRPr="009472DC" w14:paraId="52E29CA7" w14:textId="77777777" w:rsidTr="00685883">
        <w:tc>
          <w:tcPr>
            <w:tcW w:w="1843" w:type="dxa"/>
            <w:tcBorders>
              <w:top w:val="single" w:sz="4" w:space="0" w:color="auto"/>
              <w:left w:val="single" w:sz="4" w:space="0" w:color="auto"/>
              <w:bottom w:val="single" w:sz="4" w:space="0" w:color="auto"/>
              <w:right w:val="single" w:sz="4" w:space="0" w:color="auto"/>
            </w:tcBorders>
          </w:tcPr>
          <w:p w14:paraId="120DCBF5"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Internal toilets</w:t>
            </w:r>
          </w:p>
        </w:tc>
        <w:tc>
          <w:tcPr>
            <w:tcW w:w="3756" w:type="dxa"/>
            <w:gridSpan w:val="2"/>
            <w:tcBorders>
              <w:top w:val="single" w:sz="4" w:space="0" w:color="auto"/>
              <w:left w:val="single" w:sz="4" w:space="0" w:color="auto"/>
              <w:bottom w:val="single" w:sz="4" w:space="0" w:color="auto"/>
              <w:right w:val="single" w:sz="4" w:space="0" w:color="auto"/>
            </w:tcBorders>
          </w:tcPr>
          <w:p w14:paraId="3656244F"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Installation, maintenance, repair and replacement costs due to unit age or fault</w:t>
            </w:r>
          </w:p>
        </w:tc>
        <w:tc>
          <w:tcPr>
            <w:tcW w:w="3757" w:type="dxa"/>
            <w:gridSpan w:val="2"/>
            <w:tcBorders>
              <w:top w:val="single" w:sz="4" w:space="0" w:color="auto"/>
              <w:left w:val="single" w:sz="4" w:space="0" w:color="auto"/>
              <w:bottom w:val="single" w:sz="4" w:space="0" w:color="auto"/>
              <w:right w:val="single" w:sz="4" w:space="0" w:color="auto"/>
            </w:tcBorders>
          </w:tcPr>
          <w:p w14:paraId="21BBCE48"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Internal repairs due to misuse</w:t>
            </w:r>
          </w:p>
          <w:p w14:paraId="3CE562FE"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Keep clean and maintain in operable condition</w:t>
            </w:r>
          </w:p>
          <w:p w14:paraId="47138503"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Supply toilet paper</w:t>
            </w:r>
          </w:p>
        </w:tc>
      </w:tr>
      <w:tr w:rsidR="00C97326" w:rsidRPr="009472DC" w14:paraId="6C8B11DC" w14:textId="77777777" w:rsidTr="00685883">
        <w:tc>
          <w:tcPr>
            <w:tcW w:w="1843" w:type="dxa"/>
            <w:tcBorders>
              <w:top w:val="single" w:sz="4" w:space="0" w:color="auto"/>
              <w:left w:val="single" w:sz="4" w:space="0" w:color="auto"/>
              <w:bottom w:val="single" w:sz="4" w:space="0" w:color="auto"/>
              <w:right w:val="single" w:sz="4" w:space="0" w:color="auto"/>
            </w:tcBorders>
          </w:tcPr>
          <w:p w14:paraId="5AA0A754"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Plumbing and fixtures, including hot water services</w:t>
            </w:r>
          </w:p>
        </w:tc>
        <w:tc>
          <w:tcPr>
            <w:tcW w:w="3756" w:type="dxa"/>
            <w:gridSpan w:val="2"/>
            <w:tcBorders>
              <w:top w:val="single" w:sz="4" w:space="0" w:color="auto"/>
              <w:left w:val="single" w:sz="4" w:space="0" w:color="auto"/>
              <w:bottom w:val="single" w:sz="4" w:space="0" w:color="auto"/>
              <w:right w:val="single" w:sz="4" w:space="0" w:color="auto"/>
            </w:tcBorders>
          </w:tcPr>
          <w:p w14:paraId="60403A99"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Major maintenance</w:t>
            </w:r>
          </w:p>
          <w:p w14:paraId="1B14EDCE"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Repair or replacement due to item age or fault</w:t>
            </w:r>
          </w:p>
        </w:tc>
        <w:tc>
          <w:tcPr>
            <w:tcW w:w="3757" w:type="dxa"/>
            <w:gridSpan w:val="2"/>
            <w:tcBorders>
              <w:top w:val="single" w:sz="4" w:space="0" w:color="auto"/>
              <w:left w:val="single" w:sz="4" w:space="0" w:color="auto"/>
              <w:bottom w:val="single" w:sz="4" w:space="0" w:color="auto"/>
              <w:right w:val="single" w:sz="4" w:space="0" w:color="auto"/>
            </w:tcBorders>
          </w:tcPr>
          <w:p w14:paraId="0CF3B2BC"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Internal repairs due to misuse, includes shower drains blocked by dirt, grass clippings and other debris</w:t>
            </w:r>
          </w:p>
          <w:p w14:paraId="7C1C80EE"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All costs associated with additional fixtures not standard within the building</w:t>
            </w:r>
          </w:p>
        </w:tc>
      </w:tr>
      <w:tr w:rsidR="00C97326" w:rsidRPr="009472DC" w14:paraId="5F63A49D" w14:textId="77777777" w:rsidTr="009F6FD1">
        <w:trPr>
          <w:trHeight w:val="252"/>
        </w:trPr>
        <w:tc>
          <w:tcPr>
            <w:tcW w:w="9356" w:type="dxa"/>
            <w:gridSpan w:val="5"/>
            <w:tcBorders>
              <w:top w:val="single" w:sz="4" w:space="0" w:color="auto"/>
              <w:left w:val="single" w:sz="4" w:space="0" w:color="auto"/>
              <w:bottom w:val="single" w:sz="4" w:space="0" w:color="auto"/>
              <w:right w:val="single" w:sz="4" w:space="0" w:color="auto"/>
            </w:tcBorders>
            <w:shd w:val="clear" w:color="auto" w:fill="792021"/>
          </w:tcPr>
          <w:p w14:paraId="2E39183D" w14:textId="77777777" w:rsidR="00C97326" w:rsidRPr="009472DC" w:rsidRDefault="00C97326" w:rsidP="009F6FD1">
            <w:pPr>
              <w:autoSpaceDE w:val="0"/>
              <w:autoSpaceDN w:val="0"/>
              <w:adjustRightInd w:val="0"/>
              <w:spacing w:after="0" w:line="240" w:lineRule="auto"/>
              <w:ind w:left="257" w:hanging="257"/>
              <w:rPr>
                <w:rFonts w:ascii="Arial" w:hAnsi="Arial" w:cs="Arial"/>
                <w:b/>
                <w:bCs/>
                <w:color w:val="FFFFFF"/>
                <w:sz w:val="18"/>
                <w:szCs w:val="18"/>
              </w:rPr>
            </w:pPr>
            <w:r w:rsidRPr="009472DC">
              <w:rPr>
                <w:rFonts w:ascii="Arial" w:hAnsi="Arial" w:cs="Arial"/>
                <w:b/>
                <w:bCs/>
                <w:color w:val="FFFFFF"/>
                <w:sz w:val="18"/>
                <w:szCs w:val="18"/>
              </w:rPr>
              <w:t>ESSENTIAL SERVICES</w:t>
            </w:r>
          </w:p>
        </w:tc>
      </w:tr>
      <w:tr w:rsidR="00C97326" w:rsidRPr="009472DC" w14:paraId="5D32B717" w14:textId="77777777" w:rsidTr="00685883">
        <w:tc>
          <w:tcPr>
            <w:tcW w:w="1843" w:type="dxa"/>
            <w:tcBorders>
              <w:top w:val="single" w:sz="4" w:space="0" w:color="auto"/>
              <w:left w:val="single" w:sz="4" w:space="0" w:color="auto"/>
              <w:bottom w:val="single" w:sz="4" w:space="0" w:color="auto"/>
              <w:right w:val="single" w:sz="4" w:space="0" w:color="auto"/>
            </w:tcBorders>
          </w:tcPr>
          <w:p w14:paraId="0CAF0DAE"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Fire Extinguishers, hydrants and hose reels</w:t>
            </w:r>
          </w:p>
        </w:tc>
        <w:tc>
          <w:tcPr>
            <w:tcW w:w="3756" w:type="dxa"/>
            <w:gridSpan w:val="2"/>
            <w:tcBorders>
              <w:top w:val="single" w:sz="4" w:space="0" w:color="auto"/>
              <w:left w:val="single" w:sz="4" w:space="0" w:color="auto"/>
              <w:bottom w:val="single" w:sz="4" w:space="0" w:color="auto"/>
              <w:right w:val="single" w:sz="4" w:space="0" w:color="auto"/>
            </w:tcBorders>
          </w:tcPr>
          <w:p w14:paraId="32AC7C3E"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Initial installation and servicing</w:t>
            </w:r>
          </w:p>
        </w:tc>
        <w:tc>
          <w:tcPr>
            <w:tcW w:w="3757" w:type="dxa"/>
            <w:gridSpan w:val="2"/>
            <w:tcBorders>
              <w:top w:val="single" w:sz="4" w:space="0" w:color="auto"/>
              <w:left w:val="single" w:sz="4" w:space="0" w:color="auto"/>
              <w:bottom w:val="single" w:sz="4" w:space="0" w:color="auto"/>
              <w:right w:val="single" w:sz="4" w:space="0" w:color="auto"/>
            </w:tcBorders>
          </w:tcPr>
          <w:p w14:paraId="1E271A9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Cost of replacement due to misuse</w:t>
            </w:r>
          </w:p>
        </w:tc>
      </w:tr>
      <w:tr w:rsidR="00C97326" w:rsidRPr="009472DC" w14:paraId="3F22D933" w14:textId="77777777" w:rsidTr="00685883">
        <w:tc>
          <w:tcPr>
            <w:tcW w:w="1843" w:type="dxa"/>
            <w:tcBorders>
              <w:top w:val="single" w:sz="4" w:space="0" w:color="auto"/>
              <w:left w:val="single" w:sz="4" w:space="0" w:color="auto"/>
              <w:bottom w:val="single" w:sz="4" w:space="0" w:color="auto"/>
              <w:right w:val="single" w:sz="4" w:space="0" w:color="auto"/>
            </w:tcBorders>
          </w:tcPr>
          <w:p w14:paraId="7DA6D0B5"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Emergency and exit lighting</w:t>
            </w:r>
          </w:p>
        </w:tc>
        <w:tc>
          <w:tcPr>
            <w:tcW w:w="3756" w:type="dxa"/>
            <w:gridSpan w:val="2"/>
            <w:tcBorders>
              <w:top w:val="single" w:sz="4" w:space="0" w:color="auto"/>
              <w:left w:val="single" w:sz="4" w:space="0" w:color="auto"/>
              <w:bottom w:val="single" w:sz="4" w:space="0" w:color="auto"/>
              <w:right w:val="single" w:sz="4" w:space="0" w:color="auto"/>
            </w:tcBorders>
          </w:tcPr>
          <w:p w14:paraId="03A1AA6A"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Installation, maintenance, repair and replacement costs</w:t>
            </w:r>
          </w:p>
        </w:tc>
        <w:tc>
          <w:tcPr>
            <w:tcW w:w="3757" w:type="dxa"/>
            <w:gridSpan w:val="2"/>
            <w:tcBorders>
              <w:top w:val="single" w:sz="4" w:space="0" w:color="auto"/>
              <w:left w:val="single" w:sz="4" w:space="0" w:color="auto"/>
              <w:bottom w:val="single" w:sz="4" w:space="0" w:color="auto"/>
              <w:right w:val="single" w:sz="4" w:space="0" w:color="auto"/>
            </w:tcBorders>
          </w:tcPr>
          <w:p w14:paraId="6C136552"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Report any faults to Council</w:t>
            </w:r>
          </w:p>
        </w:tc>
      </w:tr>
      <w:tr w:rsidR="00C97326" w:rsidRPr="009472DC" w14:paraId="43A581EC" w14:textId="77777777" w:rsidTr="00685883">
        <w:tc>
          <w:tcPr>
            <w:tcW w:w="1843" w:type="dxa"/>
            <w:tcBorders>
              <w:top w:val="single" w:sz="4" w:space="0" w:color="auto"/>
              <w:left w:val="single" w:sz="4" w:space="0" w:color="auto"/>
              <w:bottom w:val="single" w:sz="4" w:space="0" w:color="auto"/>
              <w:right w:val="single" w:sz="4" w:space="0" w:color="auto"/>
            </w:tcBorders>
          </w:tcPr>
          <w:p w14:paraId="36F34E46"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Essential Services</w:t>
            </w:r>
          </w:p>
          <w:p w14:paraId="2F0E979E" w14:textId="77777777" w:rsidR="00C97326" w:rsidRPr="009472DC" w:rsidRDefault="00C97326" w:rsidP="009F6FD1">
            <w:pPr>
              <w:autoSpaceDE w:val="0"/>
              <w:autoSpaceDN w:val="0"/>
              <w:adjustRightInd w:val="0"/>
              <w:spacing w:after="0" w:line="240" w:lineRule="auto"/>
              <w:rPr>
                <w:rFonts w:ascii="Arial" w:hAnsi="Arial" w:cs="Arial"/>
                <w:b/>
                <w:bCs/>
                <w:i/>
                <w:color w:val="000000"/>
                <w:sz w:val="18"/>
                <w:szCs w:val="18"/>
              </w:rPr>
            </w:pPr>
            <w:r w:rsidRPr="009472DC">
              <w:rPr>
                <w:rFonts w:ascii="Arial" w:hAnsi="Arial" w:cs="Arial"/>
                <w:b/>
                <w:bCs/>
                <w:i/>
                <w:color w:val="000000"/>
                <w:sz w:val="18"/>
                <w:szCs w:val="18"/>
              </w:rPr>
              <w:t>(incl. smoke alarms, fire exit doors)</w:t>
            </w:r>
          </w:p>
        </w:tc>
        <w:tc>
          <w:tcPr>
            <w:tcW w:w="3756" w:type="dxa"/>
            <w:gridSpan w:val="2"/>
            <w:tcBorders>
              <w:top w:val="single" w:sz="4" w:space="0" w:color="auto"/>
              <w:left w:val="single" w:sz="4" w:space="0" w:color="auto"/>
              <w:bottom w:val="single" w:sz="4" w:space="0" w:color="auto"/>
              <w:right w:val="single" w:sz="4" w:space="0" w:color="auto"/>
            </w:tcBorders>
          </w:tcPr>
          <w:p w14:paraId="5DDB471D"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Maintenance of essential safety measures to an operational level</w:t>
            </w:r>
          </w:p>
          <w:p w14:paraId="4043FEA6"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Ensure emergency floor plans are current</w:t>
            </w:r>
          </w:p>
        </w:tc>
        <w:tc>
          <w:tcPr>
            <w:tcW w:w="3757" w:type="dxa"/>
            <w:gridSpan w:val="2"/>
            <w:tcBorders>
              <w:top w:val="single" w:sz="4" w:space="0" w:color="auto"/>
              <w:left w:val="single" w:sz="4" w:space="0" w:color="auto"/>
              <w:bottom w:val="single" w:sz="4" w:space="0" w:color="auto"/>
              <w:right w:val="single" w:sz="4" w:space="0" w:color="auto"/>
            </w:tcBorders>
          </w:tcPr>
          <w:p w14:paraId="0B8CFB5A"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Induction of facility users</w:t>
            </w:r>
          </w:p>
          <w:p w14:paraId="3A936564"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Ensure emergency floor plans are visible at all times</w:t>
            </w:r>
          </w:p>
        </w:tc>
      </w:tr>
      <w:tr w:rsidR="00C97326" w:rsidRPr="009472DC" w14:paraId="306A784A" w14:textId="77777777" w:rsidTr="00685883">
        <w:tc>
          <w:tcPr>
            <w:tcW w:w="9356" w:type="dxa"/>
            <w:gridSpan w:val="5"/>
            <w:tcBorders>
              <w:top w:val="single" w:sz="4" w:space="0" w:color="auto"/>
              <w:left w:val="single" w:sz="4" w:space="0" w:color="auto"/>
              <w:bottom w:val="single" w:sz="4" w:space="0" w:color="auto"/>
              <w:right w:val="single" w:sz="4" w:space="0" w:color="auto"/>
            </w:tcBorders>
            <w:shd w:val="clear" w:color="auto" w:fill="792021"/>
          </w:tcPr>
          <w:p w14:paraId="3F761759" w14:textId="77777777" w:rsidR="00C97326" w:rsidRPr="009472DC" w:rsidRDefault="00C97326" w:rsidP="009F6FD1">
            <w:pPr>
              <w:autoSpaceDE w:val="0"/>
              <w:autoSpaceDN w:val="0"/>
              <w:adjustRightInd w:val="0"/>
              <w:spacing w:after="0" w:line="240" w:lineRule="auto"/>
              <w:rPr>
                <w:rFonts w:ascii="Arial" w:hAnsi="Arial" w:cs="Arial"/>
                <w:b/>
                <w:bCs/>
                <w:color w:val="FFFFFF"/>
                <w:sz w:val="18"/>
                <w:szCs w:val="18"/>
                <w:highlight w:val="magenta"/>
              </w:rPr>
            </w:pPr>
            <w:r w:rsidRPr="009472DC">
              <w:rPr>
                <w:rFonts w:ascii="Arial" w:hAnsi="Arial" w:cs="Arial"/>
                <w:b/>
                <w:bCs/>
                <w:color w:val="FFFFFF"/>
                <w:sz w:val="18"/>
                <w:szCs w:val="18"/>
              </w:rPr>
              <w:t>SECURITY</w:t>
            </w:r>
          </w:p>
        </w:tc>
      </w:tr>
      <w:tr w:rsidR="00C97326" w:rsidRPr="009472DC" w14:paraId="25153343" w14:textId="77777777" w:rsidTr="00685883">
        <w:tc>
          <w:tcPr>
            <w:tcW w:w="1843" w:type="dxa"/>
            <w:tcBorders>
              <w:top w:val="single" w:sz="4" w:space="0" w:color="auto"/>
              <w:left w:val="single" w:sz="4" w:space="0" w:color="auto"/>
              <w:bottom w:val="single" w:sz="4" w:space="0" w:color="auto"/>
              <w:right w:val="single" w:sz="4" w:space="0" w:color="auto"/>
            </w:tcBorders>
          </w:tcPr>
          <w:p w14:paraId="7F95893E"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 xml:space="preserve">External Locks and Keys </w:t>
            </w:r>
          </w:p>
          <w:p w14:paraId="26BF11FA" w14:textId="77777777" w:rsidR="00C97326" w:rsidRPr="009472DC" w:rsidRDefault="00C97326" w:rsidP="009F6FD1">
            <w:pPr>
              <w:autoSpaceDE w:val="0"/>
              <w:autoSpaceDN w:val="0"/>
              <w:adjustRightInd w:val="0"/>
              <w:spacing w:after="0" w:line="240" w:lineRule="auto"/>
              <w:rPr>
                <w:rFonts w:ascii="Arial" w:hAnsi="Arial" w:cs="Arial"/>
                <w:b/>
                <w:bCs/>
                <w:i/>
                <w:color w:val="000000"/>
                <w:sz w:val="18"/>
                <w:szCs w:val="18"/>
              </w:rPr>
            </w:pPr>
            <w:r w:rsidRPr="009472DC">
              <w:rPr>
                <w:rFonts w:ascii="Arial" w:hAnsi="Arial" w:cs="Arial"/>
                <w:b/>
                <w:bCs/>
                <w:i/>
                <w:color w:val="000000"/>
                <w:sz w:val="18"/>
                <w:szCs w:val="18"/>
              </w:rPr>
              <w:t>(Refer to Council’s Key Policy)</w:t>
            </w:r>
          </w:p>
        </w:tc>
        <w:tc>
          <w:tcPr>
            <w:tcW w:w="3756" w:type="dxa"/>
            <w:gridSpan w:val="2"/>
            <w:tcBorders>
              <w:top w:val="single" w:sz="4" w:space="0" w:color="auto"/>
              <w:left w:val="single" w:sz="4" w:space="0" w:color="auto"/>
              <w:bottom w:val="single" w:sz="4" w:space="0" w:color="auto"/>
              <w:right w:val="single" w:sz="4" w:space="0" w:color="auto"/>
            </w:tcBorders>
          </w:tcPr>
          <w:p w14:paraId="0B216071"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Require access to the building</w:t>
            </w:r>
          </w:p>
          <w:p w14:paraId="1A7D8082"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Require access to electrical switchboard and meter boxes</w:t>
            </w:r>
          </w:p>
          <w:p w14:paraId="5BB7AA35"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Provision of Council key safe</w:t>
            </w:r>
          </w:p>
        </w:tc>
        <w:tc>
          <w:tcPr>
            <w:tcW w:w="3757" w:type="dxa"/>
            <w:gridSpan w:val="2"/>
            <w:tcBorders>
              <w:top w:val="single" w:sz="4" w:space="0" w:color="auto"/>
              <w:left w:val="single" w:sz="4" w:space="0" w:color="auto"/>
              <w:bottom w:val="single" w:sz="4" w:space="0" w:color="auto"/>
              <w:right w:val="single" w:sz="4" w:space="0" w:color="auto"/>
            </w:tcBorders>
          </w:tcPr>
          <w:p w14:paraId="300988D3"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Purchase, installation, maintenance, repair and replacement costs</w:t>
            </w:r>
          </w:p>
          <w:p w14:paraId="78D2CAC2"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Cost of additional and replacement of lost keys</w:t>
            </w:r>
          </w:p>
          <w:p w14:paraId="49B978F3"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Ensure Council is provided a key to access the building, switchboard and meter boxes</w:t>
            </w:r>
          </w:p>
          <w:p w14:paraId="6B61E182"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Any change to external locks/ door hardware must be approved in writing by Council prior to works to ensure that Building Code requirements are met</w:t>
            </w:r>
          </w:p>
        </w:tc>
      </w:tr>
      <w:tr w:rsidR="00C97326" w:rsidRPr="009472DC" w14:paraId="19E7A109" w14:textId="77777777" w:rsidTr="00685883">
        <w:tc>
          <w:tcPr>
            <w:tcW w:w="1843" w:type="dxa"/>
            <w:tcBorders>
              <w:top w:val="single" w:sz="4" w:space="0" w:color="auto"/>
              <w:left w:val="single" w:sz="4" w:space="0" w:color="auto"/>
              <w:bottom w:val="single" w:sz="4" w:space="0" w:color="auto"/>
              <w:right w:val="single" w:sz="4" w:space="0" w:color="auto"/>
            </w:tcBorders>
          </w:tcPr>
          <w:p w14:paraId="395C4EB5"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Security System</w:t>
            </w:r>
          </w:p>
        </w:tc>
        <w:tc>
          <w:tcPr>
            <w:tcW w:w="3756" w:type="dxa"/>
            <w:gridSpan w:val="2"/>
            <w:tcBorders>
              <w:top w:val="single" w:sz="4" w:space="0" w:color="auto"/>
              <w:left w:val="single" w:sz="4" w:space="0" w:color="auto"/>
              <w:bottom w:val="single" w:sz="4" w:space="0" w:color="auto"/>
              <w:right w:val="single" w:sz="4" w:space="0" w:color="auto"/>
            </w:tcBorders>
          </w:tcPr>
          <w:p w14:paraId="25444687"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c>
          <w:tcPr>
            <w:tcW w:w="3757" w:type="dxa"/>
            <w:gridSpan w:val="2"/>
            <w:tcBorders>
              <w:top w:val="single" w:sz="4" w:space="0" w:color="auto"/>
              <w:left w:val="single" w:sz="4" w:space="0" w:color="auto"/>
              <w:bottom w:val="single" w:sz="4" w:space="0" w:color="auto"/>
              <w:right w:val="single" w:sz="4" w:space="0" w:color="auto"/>
            </w:tcBorders>
          </w:tcPr>
          <w:p w14:paraId="47527B8A"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Purchase, installation, service and maintenance</w:t>
            </w:r>
          </w:p>
          <w:p w14:paraId="425A3673"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 xml:space="preserve">Key or PIN number </w:t>
            </w:r>
            <w:r w:rsidRPr="009472DC">
              <w:rPr>
                <w:rFonts w:ascii="Arial" w:hAnsi="Arial" w:cs="Arial"/>
                <w:bCs/>
                <w:color w:val="000000"/>
                <w:sz w:val="18"/>
                <w:szCs w:val="18"/>
                <w:u w:val="single"/>
              </w:rPr>
              <w:t>must</w:t>
            </w:r>
            <w:r w:rsidRPr="009472DC">
              <w:rPr>
                <w:rFonts w:ascii="Arial" w:hAnsi="Arial" w:cs="Arial"/>
                <w:bCs/>
                <w:color w:val="000000"/>
                <w:sz w:val="18"/>
                <w:szCs w:val="18"/>
              </w:rPr>
              <w:t xml:space="preserve"> be supplied to Council</w:t>
            </w:r>
          </w:p>
        </w:tc>
      </w:tr>
      <w:tr w:rsidR="00C97326" w:rsidRPr="009472DC" w14:paraId="74190884" w14:textId="77777777" w:rsidTr="00685883">
        <w:tc>
          <w:tcPr>
            <w:tcW w:w="1843" w:type="dxa"/>
            <w:tcBorders>
              <w:top w:val="single" w:sz="4" w:space="0" w:color="auto"/>
              <w:left w:val="single" w:sz="4" w:space="0" w:color="auto"/>
              <w:bottom w:val="single" w:sz="4" w:space="0" w:color="auto"/>
              <w:right w:val="single" w:sz="4" w:space="0" w:color="auto"/>
            </w:tcBorders>
          </w:tcPr>
          <w:p w14:paraId="6619A624"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Security lighting around pavilion</w:t>
            </w:r>
          </w:p>
        </w:tc>
        <w:tc>
          <w:tcPr>
            <w:tcW w:w="3756" w:type="dxa"/>
            <w:gridSpan w:val="2"/>
            <w:tcBorders>
              <w:top w:val="single" w:sz="4" w:space="0" w:color="auto"/>
              <w:left w:val="single" w:sz="4" w:space="0" w:color="auto"/>
              <w:bottom w:val="single" w:sz="4" w:space="0" w:color="auto"/>
              <w:right w:val="single" w:sz="4" w:space="0" w:color="auto"/>
            </w:tcBorders>
          </w:tcPr>
          <w:p w14:paraId="0107A50C"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c>
          <w:tcPr>
            <w:tcW w:w="3757" w:type="dxa"/>
            <w:gridSpan w:val="2"/>
            <w:tcBorders>
              <w:top w:val="single" w:sz="4" w:space="0" w:color="auto"/>
              <w:left w:val="single" w:sz="4" w:space="0" w:color="auto"/>
              <w:bottom w:val="single" w:sz="4" w:space="0" w:color="auto"/>
              <w:right w:val="single" w:sz="4" w:space="0" w:color="auto"/>
            </w:tcBorders>
          </w:tcPr>
          <w:p w14:paraId="1D537B67"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Utility costs</w:t>
            </w:r>
          </w:p>
          <w:p w14:paraId="26B1E12F"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Cost of any enhancements</w:t>
            </w:r>
          </w:p>
          <w:p w14:paraId="111880FC"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Maintenance, repair or replacement due to age or structural fault</w:t>
            </w:r>
          </w:p>
        </w:tc>
      </w:tr>
      <w:tr w:rsidR="00C97326" w:rsidRPr="00B91EBD" w14:paraId="532A8613" w14:textId="77777777" w:rsidTr="00685883">
        <w:tc>
          <w:tcPr>
            <w:tcW w:w="1843" w:type="dxa"/>
            <w:tcBorders>
              <w:top w:val="single" w:sz="4" w:space="0" w:color="auto"/>
              <w:left w:val="single" w:sz="4" w:space="0" w:color="auto"/>
              <w:bottom w:val="single" w:sz="4" w:space="0" w:color="auto"/>
              <w:right w:val="single" w:sz="4" w:space="0" w:color="auto"/>
            </w:tcBorders>
          </w:tcPr>
          <w:p w14:paraId="7F68A4A7" w14:textId="76CC2E46"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Vandalism (internal)</w:t>
            </w:r>
          </w:p>
        </w:tc>
        <w:tc>
          <w:tcPr>
            <w:tcW w:w="3756" w:type="dxa"/>
            <w:gridSpan w:val="2"/>
            <w:tcBorders>
              <w:top w:val="single" w:sz="4" w:space="0" w:color="auto"/>
              <w:left w:val="single" w:sz="4" w:space="0" w:color="auto"/>
              <w:bottom w:val="single" w:sz="4" w:space="0" w:color="auto"/>
              <w:right w:val="single" w:sz="4" w:space="0" w:color="auto"/>
            </w:tcBorders>
          </w:tcPr>
          <w:p w14:paraId="6C818417"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 except where damage exceeds Council’s excess (as at 2014 $2000). Council to submit claim</w:t>
            </w:r>
          </w:p>
        </w:tc>
        <w:tc>
          <w:tcPr>
            <w:tcW w:w="3757" w:type="dxa"/>
            <w:gridSpan w:val="2"/>
            <w:tcBorders>
              <w:top w:val="single" w:sz="4" w:space="0" w:color="auto"/>
              <w:left w:val="single" w:sz="4" w:space="0" w:color="auto"/>
              <w:bottom w:val="single" w:sz="4" w:space="0" w:color="auto"/>
              <w:right w:val="single" w:sz="4" w:space="0" w:color="auto"/>
            </w:tcBorders>
          </w:tcPr>
          <w:p w14:paraId="3FB55613"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Report to Police &amp; Council</w:t>
            </w:r>
          </w:p>
          <w:p w14:paraId="2AB3EA26"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Cost of all repairs up to Council’s insurance excess</w:t>
            </w:r>
          </w:p>
        </w:tc>
      </w:tr>
      <w:tr w:rsidR="00C97326" w:rsidRPr="00B91EBD" w14:paraId="3696BD14" w14:textId="77777777" w:rsidTr="00685883">
        <w:tc>
          <w:tcPr>
            <w:tcW w:w="1843" w:type="dxa"/>
            <w:tcBorders>
              <w:top w:val="single" w:sz="4" w:space="0" w:color="auto"/>
              <w:left w:val="single" w:sz="4" w:space="0" w:color="auto"/>
              <w:bottom w:val="single" w:sz="4" w:space="0" w:color="auto"/>
              <w:right w:val="single" w:sz="4" w:space="0" w:color="auto"/>
            </w:tcBorders>
          </w:tcPr>
          <w:p w14:paraId="216671AD"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Vandalism (external)</w:t>
            </w:r>
          </w:p>
        </w:tc>
        <w:tc>
          <w:tcPr>
            <w:tcW w:w="3756" w:type="dxa"/>
            <w:gridSpan w:val="2"/>
            <w:tcBorders>
              <w:top w:val="single" w:sz="4" w:space="0" w:color="auto"/>
              <w:left w:val="single" w:sz="4" w:space="0" w:color="auto"/>
              <w:bottom w:val="single" w:sz="4" w:space="0" w:color="auto"/>
              <w:right w:val="single" w:sz="4" w:space="0" w:color="auto"/>
            </w:tcBorders>
          </w:tcPr>
          <w:p w14:paraId="7223CD77"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 except where damage exceeds Council’s excess (as at 2014 $2000). Council to submit claim</w:t>
            </w:r>
          </w:p>
        </w:tc>
        <w:tc>
          <w:tcPr>
            <w:tcW w:w="3757" w:type="dxa"/>
            <w:gridSpan w:val="2"/>
            <w:tcBorders>
              <w:top w:val="single" w:sz="4" w:space="0" w:color="auto"/>
              <w:left w:val="single" w:sz="4" w:space="0" w:color="auto"/>
              <w:bottom w:val="single" w:sz="4" w:space="0" w:color="auto"/>
              <w:right w:val="single" w:sz="4" w:space="0" w:color="auto"/>
            </w:tcBorders>
          </w:tcPr>
          <w:p w14:paraId="628E4357"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Report to Police &amp; Council</w:t>
            </w:r>
          </w:p>
          <w:p w14:paraId="06BA5D37"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Cost of all repairs up to Council’s insurance excess</w:t>
            </w:r>
          </w:p>
        </w:tc>
      </w:tr>
      <w:tr w:rsidR="009F6FD1" w:rsidRPr="009F6FD1" w14:paraId="59ED793D" w14:textId="77777777" w:rsidTr="00A9289B">
        <w:tc>
          <w:tcPr>
            <w:tcW w:w="5670" w:type="dxa"/>
            <w:gridSpan w:val="4"/>
            <w:tcBorders>
              <w:top w:val="single" w:sz="4" w:space="0" w:color="auto"/>
              <w:left w:val="single" w:sz="4" w:space="0" w:color="auto"/>
              <w:bottom w:val="single" w:sz="4" w:space="0" w:color="auto"/>
              <w:right w:val="nil"/>
            </w:tcBorders>
            <w:shd w:val="clear" w:color="auto" w:fill="792021"/>
          </w:tcPr>
          <w:p w14:paraId="15C88898" w14:textId="6CB5AEA9" w:rsidR="009F6FD1" w:rsidRPr="009472DC" w:rsidRDefault="009F6FD1" w:rsidP="009F6FD1">
            <w:pPr>
              <w:autoSpaceDE w:val="0"/>
              <w:autoSpaceDN w:val="0"/>
              <w:adjustRightInd w:val="0"/>
              <w:spacing w:after="0" w:line="240" w:lineRule="auto"/>
              <w:rPr>
                <w:rFonts w:ascii="Arial" w:hAnsi="Arial" w:cs="Arial"/>
                <w:b/>
                <w:bCs/>
                <w:i/>
                <w:color w:val="FFFFFF"/>
                <w:sz w:val="18"/>
                <w:szCs w:val="18"/>
              </w:rPr>
            </w:pPr>
            <w:r w:rsidRPr="009472DC">
              <w:rPr>
                <w:rFonts w:ascii="Arial" w:hAnsi="Arial" w:cs="Arial"/>
                <w:b/>
                <w:bCs/>
                <w:i/>
                <w:color w:val="FFFFFF"/>
                <w:sz w:val="18"/>
                <w:szCs w:val="18"/>
              </w:rPr>
              <w:t>BUILDING FABRIC</w:t>
            </w:r>
          </w:p>
        </w:tc>
        <w:tc>
          <w:tcPr>
            <w:tcW w:w="3686" w:type="dxa"/>
            <w:tcBorders>
              <w:top w:val="single" w:sz="4" w:space="0" w:color="auto"/>
              <w:left w:val="nil"/>
              <w:bottom w:val="single" w:sz="4" w:space="0" w:color="auto"/>
              <w:right w:val="single" w:sz="4" w:space="0" w:color="auto"/>
            </w:tcBorders>
            <w:shd w:val="clear" w:color="auto" w:fill="792021"/>
          </w:tcPr>
          <w:p w14:paraId="492CE22B" w14:textId="77777777" w:rsidR="009F6FD1" w:rsidRPr="009472DC" w:rsidRDefault="009F6FD1" w:rsidP="009F6FD1">
            <w:pPr>
              <w:autoSpaceDE w:val="0"/>
              <w:autoSpaceDN w:val="0"/>
              <w:adjustRightInd w:val="0"/>
              <w:spacing w:after="0" w:line="240" w:lineRule="auto"/>
              <w:rPr>
                <w:rFonts w:ascii="Arial" w:hAnsi="Arial" w:cs="Arial"/>
                <w:b/>
                <w:bCs/>
                <w:i/>
                <w:color w:val="FFFFFF"/>
                <w:sz w:val="18"/>
                <w:szCs w:val="18"/>
              </w:rPr>
            </w:pPr>
          </w:p>
        </w:tc>
      </w:tr>
      <w:tr w:rsidR="00C97326" w:rsidRPr="009F6FD1" w14:paraId="0225F98D"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06510F67"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Windows</w:t>
            </w:r>
          </w:p>
        </w:tc>
        <w:tc>
          <w:tcPr>
            <w:tcW w:w="3770" w:type="dxa"/>
            <w:gridSpan w:val="2"/>
            <w:tcBorders>
              <w:top w:val="single" w:sz="4" w:space="0" w:color="auto"/>
              <w:left w:val="single" w:sz="4" w:space="0" w:color="auto"/>
              <w:bottom w:val="single" w:sz="4" w:space="0" w:color="auto"/>
              <w:right w:val="single" w:sz="4" w:space="0" w:color="auto"/>
            </w:tcBorders>
          </w:tcPr>
          <w:p w14:paraId="6EC887A8"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Major structural maintenance</w:t>
            </w:r>
          </w:p>
          <w:p w14:paraId="1E091C7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Repair or replacement due to item age or fault</w:t>
            </w:r>
          </w:p>
        </w:tc>
        <w:tc>
          <w:tcPr>
            <w:tcW w:w="3686" w:type="dxa"/>
            <w:tcBorders>
              <w:top w:val="single" w:sz="4" w:space="0" w:color="auto"/>
              <w:left w:val="single" w:sz="4" w:space="0" w:color="auto"/>
              <w:bottom w:val="single" w:sz="4" w:space="0" w:color="auto"/>
              <w:right w:val="single" w:sz="4" w:space="0" w:color="auto"/>
            </w:tcBorders>
          </w:tcPr>
          <w:p w14:paraId="5E94B772"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 xml:space="preserve">Keep clean </w:t>
            </w:r>
          </w:p>
          <w:p w14:paraId="0A4E8A8D"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Repairs due to misuse</w:t>
            </w:r>
          </w:p>
        </w:tc>
      </w:tr>
      <w:tr w:rsidR="00C97326" w:rsidRPr="009F6FD1" w14:paraId="4C2EB648"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05E33DCA"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Painting of ceilings, walls and other surfaces</w:t>
            </w:r>
          </w:p>
        </w:tc>
        <w:tc>
          <w:tcPr>
            <w:tcW w:w="3770" w:type="dxa"/>
            <w:gridSpan w:val="2"/>
            <w:tcBorders>
              <w:top w:val="single" w:sz="4" w:space="0" w:color="auto"/>
              <w:left w:val="single" w:sz="4" w:space="0" w:color="auto"/>
              <w:bottom w:val="single" w:sz="4" w:space="0" w:color="auto"/>
              <w:right w:val="single" w:sz="4" w:space="0" w:color="auto"/>
            </w:tcBorders>
          </w:tcPr>
          <w:p w14:paraId="79C61E43"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Initial painting as part of pavilion construction</w:t>
            </w:r>
          </w:p>
          <w:p w14:paraId="4083E3CC"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All internal and external painting</w:t>
            </w:r>
          </w:p>
        </w:tc>
        <w:tc>
          <w:tcPr>
            <w:tcW w:w="3686" w:type="dxa"/>
            <w:tcBorders>
              <w:top w:val="single" w:sz="4" w:space="0" w:color="auto"/>
              <w:left w:val="single" w:sz="4" w:space="0" w:color="auto"/>
              <w:bottom w:val="single" w:sz="4" w:space="0" w:color="auto"/>
              <w:right w:val="single" w:sz="4" w:space="0" w:color="auto"/>
            </w:tcBorders>
          </w:tcPr>
          <w:p w14:paraId="1EC6D038"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 xml:space="preserve">No responsibility  </w:t>
            </w:r>
          </w:p>
        </w:tc>
      </w:tr>
      <w:tr w:rsidR="009472DC" w:rsidRPr="00B91EBD" w14:paraId="61AE7D27" w14:textId="77777777" w:rsidTr="00A9289B">
        <w:trPr>
          <w:trHeight w:val="201"/>
        </w:trPr>
        <w:tc>
          <w:tcPr>
            <w:tcW w:w="1843" w:type="dxa"/>
            <w:tcBorders>
              <w:top w:val="single" w:sz="4" w:space="0" w:color="auto"/>
              <w:left w:val="single" w:sz="4" w:space="0" w:color="auto"/>
              <w:bottom w:val="single" w:sz="4" w:space="0" w:color="auto"/>
              <w:right w:val="single" w:sz="4" w:space="0" w:color="auto"/>
            </w:tcBorders>
            <w:shd w:val="clear" w:color="auto" w:fill="000000"/>
          </w:tcPr>
          <w:p w14:paraId="3252FF69" w14:textId="77777777" w:rsidR="009472DC" w:rsidRPr="009F6FD1" w:rsidRDefault="009472DC" w:rsidP="00A9289B">
            <w:pPr>
              <w:autoSpaceDE w:val="0"/>
              <w:autoSpaceDN w:val="0"/>
              <w:adjustRightInd w:val="0"/>
              <w:spacing w:after="0" w:line="240" w:lineRule="auto"/>
              <w:rPr>
                <w:rFonts w:ascii="Arial" w:hAnsi="Arial" w:cs="Arial"/>
                <w:b/>
                <w:bCs/>
                <w:sz w:val="20"/>
                <w:szCs w:val="20"/>
              </w:rPr>
            </w:pPr>
            <w:r w:rsidRPr="009F6FD1">
              <w:rPr>
                <w:rFonts w:ascii="Arial" w:hAnsi="Arial" w:cs="Arial"/>
                <w:b/>
                <w:bCs/>
                <w:sz w:val="20"/>
                <w:szCs w:val="20"/>
              </w:rPr>
              <w:lastRenderedPageBreak/>
              <w:t>ITEM</w:t>
            </w:r>
          </w:p>
        </w:tc>
        <w:tc>
          <w:tcPr>
            <w:tcW w:w="3756" w:type="dxa"/>
            <w:gridSpan w:val="2"/>
            <w:tcBorders>
              <w:top w:val="single" w:sz="4" w:space="0" w:color="auto"/>
              <w:left w:val="single" w:sz="4" w:space="0" w:color="auto"/>
              <w:bottom w:val="single" w:sz="4" w:space="0" w:color="auto"/>
              <w:right w:val="single" w:sz="4" w:space="0" w:color="auto"/>
            </w:tcBorders>
            <w:shd w:val="clear" w:color="auto" w:fill="000000"/>
          </w:tcPr>
          <w:p w14:paraId="351D3337" w14:textId="77777777" w:rsidR="009472DC" w:rsidRPr="009F6FD1" w:rsidRDefault="009472DC" w:rsidP="00A9289B">
            <w:pPr>
              <w:autoSpaceDE w:val="0"/>
              <w:autoSpaceDN w:val="0"/>
              <w:adjustRightInd w:val="0"/>
              <w:spacing w:after="0" w:line="240" w:lineRule="auto"/>
              <w:rPr>
                <w:rFonts w:ascii="Arial" w:hAnsi="Arial" w:cs="Arial"/>
                <w:b/>
                <w:bCs/>
                <w:sz w:val="20"/>
                <w:szCs w:val="20"/>
              </w:rPr>
            </w:pPr>
            <w:r w:rsidRPr="009F6FD1">
              <w:rPr>
                <w:rFonts w:ascii="Arial" w:hAnsi="Arial" w:cs="Arial"/>
                <w:b/>
                <w:bCs/>
                <w:sz w:val="20"/>
                <w:szCs w:val="20"/>
              </w:rPr>
              <w:t>COUNCIL RESPONSIBILITY</w:t>
            </w:r>
          </w:p>
        </w:tc>
        <w:tc>
          <w:tcPr>
            <w:tcW w:w="3757" w:type="dxa"/>
            <w:gridSpan w:val="2"/>
            <w:tcBorders>
              <w:top w:val="single" w:sz="4" w:space="0" w:color="auto"/>
              <w:left w:val="single" w:sz="4" w:space="0" w:color="auto"/>
              <w:bottom w:val="single" w:sz="4" w:space="0" w:color="auto"/>
              <w:right w:val="single" w:sz="4" w:space="0" w:color="auto"/>
            </w:tcBorders>
            <w:shd w:val="clear" w:color="auto" w:fill="000000"/>
          </w:tcPr>
          <w:p w14:paraId="3C42972D" w14:textId="77777777" w:rsidR="009472DC" w:rsidRPr="009F6FD1" w:rsidRDefault="009472DC" w:rsidP="00A9289B">
            <w:pPr>
              <w:autoSpaceDE w:val="0"/>
              <w:autoSpaceDN w:val="0"/>
              <w:adjustRightInd w:val="0"/>
              <w:spacing w:after="0" w:line="240" w:lineRule="auto"/>
              <w:rPr>
                <w:rFonts w:ascii="Arial" w:hAnsi="Arial" w:cs="Arial"/>
                <w:b/>
                <w:bCs/>
                <w:sz w:val="20"/>
                <w:szCs w:val="20"/>
              </w:rPr>
            </w:pPr>
            <w:r w:rsidRPr="009F6FD1">
              <w:rPr>
                <w:rFonts w:ascii="Arial" w:hAnsi="Arial" w:cs="Arial"/>
                <w:b/>
                <w:bCs/>
                <w:sz w:val="20"/>
                <w:szCs w:val="20"/>
              </w:rPr>
              <w:t>USER GROUP RESPONSIBILITY</w:t>
            </w:r>
          </w:p>
        </w:tc>
      </w:tr>
      <w:tr w:rsidR="00C97326" w:rsidRPr="009F6FD1" w14:paraId="2A732D5C"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3713BC00"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Ceilings</w:t>
            </w:r>
          </w:p>
        </w:tc>
        <w:tc>
          <w:tcPr>
            <w:tcW w:w="3770" w:type="dxa"/>
            <w:gridSpan w:val="2"/>
            <w:tcBorders>
              <w:top w:val="single" w:sz="4" w:space="0" w:color="auto"/>
              <w:left w:val="single" w:sz="4" w:space="0" w:color="auto"/>
              <w:bottom w:val="single" w:sz="4" w:space="0" w:color="auto"/>
              <w:right w:val="single" w:sz="4" w:space="0" w:color="auto"/>
            </w:tcBorders>
          </w:tcPr>
          <w:p w14:paraId="0B202FA8"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Major structural  maintenance</w:t>
            </w:r>
          </w:p>
        </w:tc>
        <w:tc>
          <w:tcPr>
            <w:tcW w:w="3686" w:type="dxa"/>
            <w:tcBorders>
              <w:top w:val="single" w:sz="4" w:space="0" w:color="auto"/>
              <w:left w:val="single" w:sz="4" w:space="0" w:color="auto"/>
              <w:bottom w:val="single" w:sz="4" w:space="0" w:color="auto"/>
              <w:right w:val="single" w:sz="4" w:space="0" w:color="auto"/>
            </w:tcBorders>
          </w:tcPr>
          <w:p w14:paraId="6CD109D5"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Repairs due to misuse</w:t>
            </w:r>
          </w:p>
        </w:tc>
      </w:tr>
      <w:tr w:rsidR="00C97326" w:rsidRPr="009F6FD1" w14:paraId="56FE00EB"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1F9FFB5D"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 xml:space="preserve">Doors </w:t>
            </w:r>
          </w:p>
          <w:p w14:paraId="577AE990"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p>
        </w:tc>
        <w:tc>
          <w:tcPr>
            <w:tcW w:w="3770" w:type="dxa"/>
            <w:gridSpan w:val="2"/>
            <w:tcBorders>
              <w:top w:val="single" w:sz="4" w:space="0" w:color="auto"/>
              <w:left w:val="single" w:sz="4" w:space="0" w:color="auto"/>
              <w:bottom w:val="single" w:sz="4" w:space="0" w:color="auto"/>
              <w:right w:val="single" w:sz="4" w:space="0" w:color="auto"/>
            </w:tcBorders>
          </w:tcPr>
          <w:p w14:paraId="215F1DCB"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Major structural maintenance (excluding cupboard doors and fittings)</w:t>
            </w:r>
          </w:p>
          <w:p w14:paraId="5906BE79"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 xml:space="preserve">Maintenance, repair and replacement of all external doors </w:t>
            </w:r>
          </w:p>
          <w:p w14:paraId="72C61DF7"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Replacement of all internal doors due to age</w:t>
            </w:r>
          </w:p>
        </w:tc>
        <w:tc>
          <w:tcPr>
            <w:tcW w:w="3686" w:type="dxa"/>
            <w:tcBorders>
              <w:top w:val="single" w:sz="4" w:space="0" w:color="auto"/>
              <w:left w:val="single" w:sz="4" w:space="0" w:color="auto"/>
              <w:bottom w:val="single" w:sz="4" w:space="0" w:color="auto"/>
              <w:right w:val="single" w:sz="4" w:space="0" w:color="auto"/>
            </w:tcBorders>
          </w:tcPr>
          <w:p w14:paraId="35789028"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Regular cleaning and repair due to misuse</w:t>
            </w:r>
          </w:p>
          <w:p w14:paraId="6D3F1915"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Maintenance and repair of all internal doors including cupboard and storeroom doors</w:t>
            </w:r>
          </w:p>
          <w:p w14:paraId="28B23091"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Any change to external locks/ door hardware must be approved in writing by Council prior to works to ensure that Building Code requirements are met</w:t>
            </w:r>
          </w:p>
        </w:tc>
      </w:tr>
      <w:tr w:rsidR="00C97326" w:rsidRPr="009F6FD1" w14:paraId="746287B2"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697613D5"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Floor surfaces and coverings</w:t>
            </w:r>
          </w:p>
        </w:tc>
        <w:tc>
          <w:tcPr>
            <w:tcW w:w="3770" w:type="dxa"/>
            <w:gridSpan w:val="2"/>
            <w:tcBorders>
              <w:top w:val="single" w:sz="4" w:space="0" w:color="auto"/>
              <w:left w:val="single" w:sz="4" w:space="0" w:color="auto"/>
              <w:bottom w:val="single" w:sz="4" w:space="0" w:color="auto"/>
              <w:right w:val="single" w:sz="4" w:space="0" w:color="auto"/>
            </w:tcBorders>
          </w:tcPr>
          <w:p w14:paraId="71E3B1C3"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Initial installation of floor covering as part of pavilion construction</w:t>
            </w:r>
          </w:p>
          <w:p w14:paraId="47276872"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Major structural maintenance</w:t>
            </w:r>
          </w:p>
        </w:tc>
        <w:tc>
          <w:tcPr>
            <w:tcW w:w="3686" w:type="dxa"/>
            <w:tcBorders>
              <w:top w:val="single" w:sz="4" w:space="0" w:color="auto"/>
              <w:left w:val="single" w:sz="4" w:space="0" w:color="auto"/>
              <w:bottom w:val="single" w:sz="4" w:space="0" w:color="auto"/>
              <w:right w:val="single" w:sz="4" w:space="0" w:color="auto"/>
            </w:tcBorders>
          </w:tcPr>
          <w:p w14:paraId="4DDEB8C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Any repair, maintenance, upgrade and replacement costs subject to Council approval</w:t>
            </w:r>
          </w:p>
        </w:tc>
      </w:tr>
      <w:tr w:rsidR="00C97326" w:rsidRPr="009F6FD1" w14:paraId="28911334"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02FCB1BA"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Roofs</w:t>
            </w:r>
          </w:p>
        </w:tc>
        <w:tc>
          <w:tcPr>
            <w:tcW w:w="3770" w:type="dxa"/>
            <w:gridSpan w:val="2"/>
            <w:tcBorders>
              <w:top w:val="single" w:sz="4" w:space="0" w:color="auto"/>
              <w:left w:val="single" w:sz="4" w:space="0" w:color="auto"/>
              <w:bottom w:val="single" w:sz="4" w:space="0" w:color="auto"/>
              <w:right w:val="single" w:sz="4" w:space="0" w:color="auto"/>
            </w:tcBorders>
          </w:tcPr>
          <w:p w14:paraId="333ADC0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All maintenance and repair costs</w:t>
            </w:r>
          </w:p>
        </w:tc>
        <w:tc>
          <w:tcPr>
            <w:tcW w:w="3686" w:type="dxa"/>
            <w:tcBorders>
              <w:top w:val="single" w:sz="4" w:space="0" w:color="auto"/>
              <w:left w:val="single" w:sz="4" w:space="0" w:color="auto"/>
              <w:bottom w:val="single" w:sz="4" w:space="0" w:color="auto"/>
              <w:right w:val="single" w:sz="4" w:space="0" w:color="auto"/>
            </w:tcBorders>
          </w:tcPr>
          <w:p w14:paraId="7416C504"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r>
      <w:tr w:rsidR="00C97326" w:rsidRPr="009F6FD1" w14:paraId="7BF307C3"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609A8955"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Skylights</w:t>
            </w:r>
          </w:p>
        </w:tc>
        <w:tc>
          <w:tcPr>
            <w:tcW w:w="3770" w:type="dxa"/>
            <w:gridSpan w:val="2"/>
            <w:tcBorders>
              <w:top w:val="single" w:sz="4" w:space="0" w:color="auto"/>
              <w:left w:val="single" w:sz="4" w:space="0" w:color="auto"/>
              <w:bottom w:val="single" w:sz="4" w:space="0" w:color="auto"/>
              <w:right w:val="single" w:sz="4" w:space="0" w:color="auto"/>
            </w:tcBorders>
          </w:tcPr>
          <w:p w14:paraId="23935ABF"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Maintenance, repair or replacement due to age or structural fault</w:t>
            </w:r>
          </w:p>
        </w:tc>
        <w:tc>
          <w:tcPr>
            <w:tcW w:w="3686" w:type="dxa"/>
            <w:tcBorders>
              <w:top w:val="single" w:sz="4" w:space="0" w:color="auto"/>
              <w:left w:val="single" w:sz="4" w:space="0" w:color="auto"/>
              <w:bottom w:val="single" w:sz="4" w:space="0" w:color="auto"/>
              <w:right w:val="single" w:sz="4" w:space="0" w:color="auto"/>
            </w:tcBorders>
          </w:tcPr>
          <w:p w14:paraId="670D1532"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Repair if damaged through misuse</w:t>
            </w:r>
          </w:p>
        </w:tc>
      </w:tr>
      <w:tr w:rsidR="00C97326" w:rsidRPr="009F6FD1" w14:paraId="548D2519"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357DB38F"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Guttering</w:t>
            </w:r>
          </w:p>
        </w:tc>
        <w:tc>
          <w:tcPr>
            <w:tcW w:w="3770" w:type="dxa"/>
            <w:gridSpan w:val="2"/>
            <w:tcBorders>
              <w:top w:val="single" w:sz="4" w:space="0" w:color="auto"/>
              <w:left w:val="single" w:sz="4" w:space="0" w:color="auto"/>
              <w:bottom w:val="single" w:sz="4" w:space="0" w:color="auto"/>
              <w:right w:val="single" w:sz="4" w:space="0" w:color="auto"/>
            </w:tcBorders>
          </w:tcPr>
          <w:p w14:paraId="325E4832"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Maintenance, repair or replacement due to age or structural fault</w:t>
            </w:r>
          </w:p>
        </w:tc>
        <w:tc>
          <w:tcPr>
            <w:tcW w:w="3686" w:type="dxa"/>
            <w:tcBorders>
              <w:top w:val="single" w:sz="4" w:space="0" w:color="auto"/>
              <w:left w:val="single" w:sz="4" w:space="0" w:color="auto"/>
              <w:bottom w:val="single" w:sz="4" w:space="0" w:color="auto"/>
              <w:right w:val="single" w:sz="4" w:space="0" w:color="auto"/>
            </w:tcBorders>
          </w:tcPr>
          <w:p w14:paraId="6604786F"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r>
      <w:tr w:rsidR="00C97326" w:rsidRPr="009F6FD1" w14:paraId="281FC342"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45D503B4"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External &amp; internal walls</w:t>
            </w:r>
          </w:p>
        </w:tc>
        <w:tc>
          <w:tcPr>
            <w:tcW w:w="3770" w:type="dxa"/>
            <w:gridSpan w:val="2"/>
            <w:tcBorders>
              <w:top w:val="single" w:sz="4" w:space="0" w:color="auto"/>
              <w:left w:val="single" w:sz="4" w:space="0" w:color="auto"/>
              <w:bottom w:val="single" w:sz="4" w:space="0" w:color="auto"/>
              <w:right w:val="single" w:sz="4" w:space="0" w:color="auto"/>
            </w:tcBorders>
          </w:tcPr>
          <w:p w14:paraId="17FBDF25"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Structural maintenance</w:t>
            </w:r>
          </w:p>
        </w:tc>
        <w:tc>
          <w:tcPr>
            <w:tcW w:w="3686" w:type="dxa"/>
            <w:tcBorders>
              <w:top w:val="single" w:sz="4" w:space="0" w:color="auto"/>
              <w:left w:val="single" w:sz="4" w:space="0" w:color="auto"/>
              <w:bottom w:val="single" w:sz="4" w:space="0" w:color="auto"/>
              <w:right w:val="single" w:sz="4" w:space="0" w:color="auto"/>
            </w:tcBorders>
          </w:tcPr>
          <w:p w14:paraId="34AC3E3F"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Regular cleaning</w:t>
            </w:r>
          </w:p>
          <w:p w14:paraId="4EDCCC61"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Repainting (approved Council colours)</w:t>
            </w:r>
          </w:p>
          <w:p w14:paraId="079988BF"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Repair if damaged through misuse</w:t>
            </w:r>
          </w:p>
        </w:tc>
      </w:tr>
      <w:tr w:rsidR="00C97326" w:rsidRPr="009F6FD1" w14:paraId="1BE98520"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65927378"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Building alterations</w:t>
            </w:r>
          </w:p>
        </w:tc>
        <w:tc>
          <w:tcPr>
            <w:tcW w:w="3770" w:type="dxa"/>
            <w:gridSpan w:val="2"/>
            <w:tcBorders>
              <w:top w:val="single" w:sz="4" w:space="0" w:color="auto"/>
              <w:left w:val="single" w:sz="4" w:space="0" w:color="auto"/>
              <w:bottom w:val="single" w:sz="4" w:space="0" w:color="auto"/>
              <w:right w:val="single" w:sz="4" w:space="0" w:color="auto"/>
            </w:tcBorders>
          </w:tcPr>
          <w:p w14:paraId="3E64C126"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Assessing all requests and if approved, ensuring satisfactory completion of work, even when totally funded by the user group</w:t>
            </w:r>
          </w:p>
        </w:tc>
        <w:tc>
          <w:tcPr>
            <w:tcW w:w="3686" w:type="dxa"/>
            <w:tcBorders>
              <w:top w:val="single" w:sz="4" w:space="0" w:color="auto"/>
              <w:left w:val="single" w:sz="4" w:space="0" w:color="auto"/>
              <w:bottom w:val="single" w:sz="4" w:space="0" w:color="auto"/>
              <w:right w:val="single" w:sz="4" w:space="0" w:color="auto"/>
            </w:tcBorders>
          </w:tcPr>
          <w:p w14:paraId="3A52A0A1"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Scope and document the specific requirements of projects associated with building or facility alterations</w:t>
            </w:r>
          </w:p>
          <w:p w14:paraId="0EE90174"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Seek Council approval</w:t>
            </w:r>
          </w:p>
        </w:tc>
      </w:tr>
      <w:tr w:rsidR="00C97326" w:rsidRPr="009F6FD1" w14:paraId="19905BED" w14:textId="77777777" w:rsidTr="009F6FD1">
        <w:tc>
          <w:tcPr>
            <w:tcW w:w="9356" w:type="dxa"/>
            <w:gridSpan w:val="5"/>
            <w:tcBorders>
              <w:top w:val="single" w:sz="4" w:space="0" w:color="auto"/>
              <w:left w:val="single" w:sz="4" w:space="0" w:color="auto"/>
              <w:bottom w:val="single" w:sz="4" w:space="0" w:color="auto"/>
              <w:right w:val="single" w:sz="4" w:space="0" w:color="auto"/>
            </w:tcBorders>
            <w:shd w:val="clear" w:color="auto" w:fill="792021"/>
          </w:tcPr>
          <w:p w14:paraId="68A4E920" w14:textId="77777777" w:rsidR="00C97326" w:rsidRPr="009472DC" w:rsidRDefault="00C97326" w:rsidP="009F6FD1">
            <w:pPr>
              <w:autoSpaceDE w:val="0"/>
              <w:autoSpaceDN w:val="0"/>
              <w:adjustRightInd w:val="0"/>
              <w:spacing w:after="0" w:line="240" w:lineRule="auto"/>
              <w:ind w:left="201" w:hanging="198"/>
              <w:rPr>
                <w:rFonts w:ascii="Arial" w:hAnsi="Arial" w:cs="Arial"/>
                <w:b/>
                <w:bCs/>
                <w:color w:val="FFFFFF"/>
                <w:sz w:val="18"/>
                <w:szCs w:val="18"/>
              </w:rPr>
            </w:pPr>
            <w:r w:rsidRPr="009472DC">
              <w:rPr>
                <w:rFonts w:ascii="Arial" w:hAnsi="Arial" w:cs="Arial"/>
                <w:b/>
                <w:bCs/>
                <w:color w:val="FFFFFF"/>
                <w:sz w:val="18"/>
                <w:szCs w:val="18"/>
              </w:rPr>
              <w:t>INTERNAL FITTINGS</w:t>
            </w:r>
          </w:p>
        </w:tc>
      </w:tr>
      <w:tr w:rsidR="00C97326" w:rsidRPr="009F6FD1" w14:paraId="47DAFFD3"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52234AC5"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Window coverings</w:t>
            </w:r>
          </w:p>
        </w:tc>
        <w:tc>
          <w:tcPr>
            <w:tcW w:w="3770" w:type="dxa"/>
            <w:gridSpan w:val="2"/>
            <w:tcBorders>
              <w:top w:val="single" w:sz="4" w:space="0" w:color="auto"/>
              <w:left w:val="single" w:sz="4" w:space="0" w:color="auto"/>
              <w:bottom w:val="single" w:sz="4" w:space="0" w:color="auto"/>
              <w:right w:val="single" w:sz="4" w:space="0" w:color="auto"/>
            </w:tcBorders>
          </w:tcPr>
          <w:p w14:paraId="2EF83FD5"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04B5A72C"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Purchase, installation, cleaning, repair and replacement</w:t>
            </w:r>
          </w:p>
        </w:tc>
      </w:tr>
      <w:tr w:rsidR="00C97326" w:rsidRPr="009F6FD1" w14:paraId="1BE88EAE"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37952E60"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Heating /Cooling fixtures</w:t>
            </w:r>
          </w:p>
          <w:p w14:paraId="7120E1DA"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p>
          <w:p w14:paraId="15856541"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p>
        </w:tc>
        <w:tc>
          <w:tcPr>
            <w:tcW w:w="3770" w:type="dxa"/>
            <w:gridSpan w:val="2"/>
            <w:tcBorders>
              <w:top w:val="single" w:sz="4" w:space="0" w:color="auto"/>
              <w:left w:val="single" w:sz="4" w:space="0" w:color="auto"/>
              <w:bottom w:val="single" w:sz="4" w:space="0" w:color="auto"/>
              <w:right w:val="single" w:sz="4" w:space="0" w:color="auto"/>
            </w:tcBorders>
          </w:tcPr>
          <w:p w14:paraId="398A283C"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0436536D"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Purchase, installation, repair, replacement and maintenance costs including six (6) monthly inspections and servicing by licensed Contractor</w:t>
            </w:r>
          </w:p>
          <w:p w14:paraId="332B36F8"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Payment of all running costs</w:t>
            </w:r>
          </w:p>
        </w:tc>
      </w:tr>
      <w:tr w:rsidR="00C97326" w:rsidRPr="009F6FD1" w14:paraId="784F75FC"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43B660BC"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Other permanent fixtures</w:t>
            </w:r>
          </w:p>
        </w:tc>
        <w:tc>
          <w:tcPr>
            <w:tcW w:w="3770" w:type="dxa"/>
            <w:gridSpan w:val="2"/>
            <w:tcBorders>
              <w:top w:val="single" w:sz="4" w:space="0" w:color="auto"/>
              <w:left w:val="single" w:sz="4" w:space="0" w:color="auto"/>
              <w:bottom w:val="single" w:sz="4" w:space="0" w:color="auto"/>
              <w:right w:val="single" w:sz="4" w:space="0" w:color="auto"/>
            </w:tcBorders>
          </w:tcPr>
          <w:p w14:paraId="46A9D6A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Initial installation of basic equipment as part of pavilion construction</w:t>
            </w:r>
          </w:p>
        </w:tc>
        <w:tc>
          <w:tcPr>
            <w:tcW w:w="3686" w:type="dxa"/>
            <w:tcBorders>
              <w:top w:val="single" w:sz="4" w:space="0" w:color="auto"/>
              <w:left w:val="single" w:sz="4" w:space="0" w:color="auto"/>
              <w:bottom w:val="single" w:sz="4" w:space="0" w:color="auto"/>
              <w:right w:val="single" w:sz="4" w:space="0" w:color="auto"/>
            </w:tcBorders>
          </w:tcPr>
          <w:p w14:paraId="7C9B9927"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Regular cleaning of all fixtures and repair/replacement</w:t>
            </w:r>
          </w:p>
        </w:tc>
      </w:tr>
      <w:tr w:rsidR="00C97326" w:rsidRPr="009F6FD1" w14:paraId="6E78E0B4" w14:textId="77777777" w:rsidTr="009F6FD1">
        <w:tc>
          <w:tcPr>
            <w:tcW w:w="9356" w:type="dxa"/>
            <w:gridSpan w:val="5"/>
            <w:tcBorders>
              <w:top w:val="single" w:sz="4" w:space="0" w:color="auto"/>
              <w:left w:val="single" w:sz="4" w:space="0" w:color="auto"/>
              <w:bottom w:val="single" w:sz="4" w:space="0" w:color="auto"/>
              <w:right w:val="single" w:sz="4" w:space="0" w:color="auto"/>
            </w:tcBorders>
            <w:shd w:val="clear" w:color="auto" w:fill="792021"/>
          </w:tcPr>
          <w:p w14:paraId="1B6E3877" w14:textId="77777777" w:rsidR="00C97326" w:rsidRPr="009472DC" w:rsidRDefault="00C97326" w:rsidP="009F6FD1">
            <w:pPr>
              <w:autoSpaceDE w:val="0"/>
              <w:autoSpaceDN w:val="0"/>
              <w:adjustRightInd w:val="0"/>
              <w:spacing w:after="0" w:line="240" w:lineRule="auto"/>
              <w:ind w:left="255" w:hanging="255"/>
              <w:rPr>
                <w:rFonts w:ascii="Arial" w:hAnsi="Arial" w:cs="Arial"/>
                <w:b/>
                <w:bCs/>
                <w:color w:val="000000"/>
                <w:sz w:val="18"/>
                <w:szCs w:val="18"/>
              </w:rPr>
            </w:pPr>
            <w:r w:rsidRPr="009472DC">
              <w:rPr>
                <w:rFonts w:ascii="Arial" w:hAnsi="Arial" w:cs="Arial"/>
                <w:b/>
                <w:bCs/>
                <w:color w:val="FFFFFF"/>
                <w:sz w:val="18"/>
                <w:szCs w:val="18"/>
              </w:rPr>
              <w:t xml:space="preserve">CANTEEN / KITCHENS  </w:t>
            </w:r>
            <w:r w:rsidRPr="009472DC">
              <w:rPr>
                <w:rFonts w:ascii="Arial" w:hAnsi="Arial" w:cs="Arial"/>
                <w:b/>
                <w:bCs/>
                <w:i/>
                <w:color w:val="FFFFFF"/>
                <w:sz w:val="18"/>
                <w:szCs w:val="18"/>
              </w:rPr>
              <w:t>(where applicable)</w:t>
            </w:r>
          </w:p>
        </w:tc>
      </w:tr>
      <w:tr w:rsidR="00C97326" w:rsidRPr="009F6FD1" w14:paraId="1EE7947B"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2E51516D"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Food handling areas</w:t>
            </w:r>
          </w:p>
        </w:tc>
        <w:tc>
          <w:tcPr>
            <w:tcW w:w="3770" w:type="dxa"/>
            <w:gridSpan w:val="2"/>
            <w:tcBorders>
              <w:top w:val="single" w:sz="4" w:space="0" w:color="auto"/>
              <w:left w:val="single" w:sz="4" w:space="0" w:color="auto"/>
              <w:bottom w:val="single" w:sz="4" w:space="0" w:color="auto"/>
              <w:right w:val="single" w:sz="4" w:space="0" w:color="auto"/>
            </w:tcBorders>
          </w:tcPr>
          <w:p w14:paraId="00AD9C24"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Initial installation of basic cupboards, sink and bench tops as part of pavilion construction</w:t>
            </w:r>
          </w:p>
        </w:tc>
        <w:tc>
          <w:tcPr>
            <w:tcW w:w="3686" w:type="dxa"/>
            <w:tcBorders>
              <w:top w:val="single" w:sz="4" w:space="0" w:color="auto"/>
              <w:left w:val="single" w:sz="4" w:space="0" w:color="auto"/>
              <w:bottom w:val="single" w:sz="4" w:space="0" w:color="auto"/>
              <w:right w:val="single" w:sz="4" w:space="0" w:color="auto"/>
            </w:tcBorders>
          </w:tcPr>
          <w:p w14:paraId="1F4BC6E1"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Keep clean and maintain in accordance with the Health Act</w:t>
            </w:r>
          </w:p>
          <w:p w14:paraId="3919694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Upgrade and replacement costs</w:t>
            </w:r>
          </w:p>
        </w:tc>
      </w:tr>
      <w:tr w:rsidR="00C97326" w:rsidRPr="009F6FD1" w14:paraId="4EB5C220"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3537F4C5"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Stoves and cooking equipment</w:t>
            </w:r>
          </w:p>
        </w:tc>
        <w:tc>
          <w:tcPr>
            <w:tcW w:w="3770" w:type="dxa"/>
            <w:gridSpan w:val="2"/>
            <w:tcBorders>
              <w:top w:val="single" w:sz="4" w:space="0" w:color="auto"/>
              <w:left w:val="single" w:sz="4" w:space="0" w:color="auto"/>
              <w:bottom w:val="single" w:sz="4" w:space="0" w:color="auto"/>
              <w:right w:val="single" w:sz="4" w:space="0" w:color="auto"/>
            </w:tcBorders>
          </w:tcPr>
          <w:p w14:paraId="3EB60B59"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Initial installation of basic equipment as part of pavilion construction</w:t>
            </w:r>
          </w:p>
        </w:tc>
        <w:tc>
          <w:tcPr>
            <w:tcW w:w="3686" w:type="dxa"/>
            <w:tcBorders>
              <w:top w:val="single" w:sz="4" w:space="0" w:color="auto"/>
              <w:left w:val="single" w:sz="4" w:space="0" w:color="auto"/>
              <w:bottom w:val="single" w:sz="4" w:space="0" w:color="auto"/>
              <w:right w:val="single" w:sz="4" w:space="0" w:color="auto"/>
            </w:tcBorders>
          </w:tcPr>
          <w:p w14:paraId="68DE30BE"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Keep clean and maintain in operable condition</w:t>
            </w:r>
          </w:p>
          <w:p w14:paraId="2F00D9F1"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Repairs, maintenance, upgrade and replacement costs</w:t>
            </w:r>
          </w:p>
        </w:tc>
      </w:tr>
      <w:tr w:rsidR="00C97326" w:rsidRPr="009F6FD1" w14:paraId="1A6926CA"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2DE51BB8"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Refrigerators and dishwashers</w:t>
            </w:r>
          </w:p>
        </w:tc>
        <w:tc>
          <w:tcPr>
            <w:tcW w:w="3770" w:type="dxa"/>
            <w:gridSpan w:val="2"/>
            <w:tcBorders>
              <w:top w:val="single" w:sz="4" w:space="0" w:color="auto"/>
              <w:left w:val="single" w:sz="4" w:space="0" w:color="auto"/>
              <w:bottom w:val="single" w:sz="4" w:space="0" w:color="auto"/>
              <w:right w:val="single" w:sz="4" w:space="0" w:color="auto"/>
            </w:tcBorders>
          </w:tcPr>
          <w:p w14:paraId="4965305E"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49FD6DC6"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Purchase, installation, repair, replacement and maintenance costs</w:t>
            </w:r>
          </w:p>
        </w:tc>
      </w:tr>
      <w:tr w:rsidR="00C97326" w:rsidRPr="00B91EBD" w14:paraId="6D4D6CFB" w14:textId="77777777" w:rsidTr="009F6FD1">
        <w:tc>
          <w:tcPr>
            <w:tcW w:w="9356" w:type="dxa"/>
            <w:gridSpan w:val="5"/>
            <w:tcBorders>
              <w:top w:val="single" w:sz="4" w:space="0" w:color="auto"/>
              <w:left w:val="single" w:sz="4" w:space="0" w:color="auto"/>
              <w:bottom w:val="single" w:sz="4" w:space="0" w:color="auto"/>
              <w:right w:val="single" w:sz="4" w:space="0" w:color="auto"/>
            </w:tcBorders>
            <w:shd w:val="clear" w:color="auto" w:fill="792021"/>
          </w:tcPr>
          <w:p w14:paraId="20AB78FE" w14:textId="77777777" w:rsidR="00C97326" w:rsidRPr="009472DC" w:rsidRDefault="00C97326" w:rsidP="009F6FD1">
            <w:pPr>
              <w:autoSpaceDE w:val="0"/>
              <w:autoSpaceDN w:val="0"/>
              <w:adjustRightInd w:val="0"/>
              <w:spacing w:after="0" w:line="240" w:lineRule="auto"/>
              <w:rPr>
                <w:rFonts w:ascii="Arial" w:hAnsi="Arial" w:cs="Arial"/>
                <w:b/>
                <w:bCs/>
                <w:i/>
                <w:color w:val="FFFFFF"/>
                <w:sz w:val="18"/>
                <w:szCs w:val="18"/>
                <w:highlight w:val="yellow"/>
              </w:rPr>
            </w:pPr>
            <w:r w:rsidRPr="009472DC">
              <w:rPr>
                <w:rFonts w:ascii="Arial" w:hAnsi="Arial" w:cs="Arial"/>
                <w:b/>
                <w:bCs/>
                <w:i/>
                <w:color w:val="FFFFFF"/>
                <w:sz w:val="18"/>
                <w:szCs w:val="18"/>
              </w:rPr>
              <w:t>UTILITIES</w:t>
            </w:r>
          </w:p>
        </w:tc>
      </w:tr>
      <w:tr w:rsidR="00C97326" w:rsidRPr="00B91EBD" w14:paraId="05BB0251"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4E5AC8AD"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Water</w:t>
            </w:r>
          </w:p>
        </w:tc>
        <w:tc>
          <w:tcPr>
            <w:tcW w:w="3770" w:type="dxa"/>
            <w:gridSpan w:val="2"/>
            <w:tcBorders>
              <w:top w:val="single" w:sz="4" w:space="0" w:color="auto"/>
              <w:left w:val="single" w:sz="4" w:space="0" w:color="auto"/>
              <w:bottom w:val="single" w:sz="4" w:space="0" w:color="auto"/>
              <w:right w:val="single" w:sz="4" w:space="0" w:color="auto"/>
            </w:tcBorders>
          </w:tcPr>
          <w:p w14:paraId="0BD1797B"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Initial installation of water supply as part of pavilion construction</w:t>
            </w:r>
          </w:p>
          <w:p w14:paraId="7E2E14FC"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Any required maintenance, repair, replacement or upgrade to the facilities water supply</w:t>
            </w:r>
          </w:p>
        </w:tc>
        <w:tc>
          <w:tcPr>
            <w:tcW w:w="3686" w:type="dxa"/>
            <w:tcBorders>
              <w:top w:val="single" w:sz="4" w:space="0" w:color="auto"/>
              <w:left w:val="single" w:sz="4" w:space="0" w:color="auto"/>
              <w:bottom w:val="single" w:sz="4" w:space="0" w:color="auto"/>
              <w:right w:val="single" w:sz="4" w:space="0" w:color="auto"/>
            </w:tcBorders>
          </w:tcPr>
          <w:p w14:paraId="48E7F551"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All usage and supply costs</w:t>
            </w:r>
          </w:p>
        </w:tc>
      </w:tr>
      <w:tr w:rsidR="00C97326" w:rsidRPr="00B91EBD" w14:paraId="4843D0F2"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72548163"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Electrical</w:t>
            </w:r>
          </w:p>
        </w:tc>
        <w:tc>
          <w:tcPr>
            <w:tcW w:w="3770" w:type="dxa"/>
            <w:gridSpan w:val="2"/>
            <w:tcBorders>
              <w:top w:val="single" w:sz="4" w:space="0" w:color="auto"/>
              <w:left w:val="single" w:sz="4" w:space="0" w:color="auto"/>
              <w:bottom w:val="single" w:sz="4" w:space="0" w:color="auto"/>
              <w:right w:val="single" w:sz="4" w:space="0" w:color="auto"/>
            </w:tcBorders>
          </w:tcPr>
          <w:p w14:paraId="2EF4BA5D"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Initial installation of electrical supply as part of pavilion construction</w:t>
            </w:r>
          </w:p>
          <w:p w14:paraId="7D9E3DF3"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Any required maintenance, repair, replacement or upgrade to the facilities electrical supply (including main switchboard)</w:t>
            </w:r>
          </w:p>
        </w:tc>
        <w:tc>
          <w:tcPr>
            <w:tcW w:w="3686" w:type="dxa"/>
            <w:tcBorders>
              <w:top w:val="single" w:sz="4" w:space="0" w:color="auto"/>
              <w:left w:val="single" w:sz="4" w:space="0" w:color="auto"/>
              <w:bottom w:val="single" w:sz="4" w:space="0" w:color="auto"/>
              <w:right w:val="single" w:sz="4" w:space="0" w:color="auto"/>
            </w:tcBorders>
          </w:tcPr>
          <w:p w14:paraId="3ABB8E03"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All usage and supply costs</w:t>
            </w:r>
          </w:p>
        </w:tc>
      </w:tr>
      <w:tr w:rsidR="00C97326" w:rsidRPr="00B91EBD" w14:paraId="590783AF" w14:textId="77777777" w:rsidTr="009F6FD1">
        <w:tc>
          <w:tcPr>
            <w:tcW w:w="1900" w:type="dxa"/>
            <w:gridSpan w:val="2"/>
            <w:tcBorders>
              <w:top w:val="single" w:sz="4" w:space="0" w:color="auto"/>
              <w:left w:val="single" w:sz="4" w:space="0" w:color="auto"/>
              <w:bottom w:val="single" w:sz="4" w:space="0" w:color="auto"/>
              <w:right w:val="single" w:sz="4" w:space="0" w:color="auto"/>
            </w:tcBorders>
          </w:tcPr>
          <w:p w14:paraId="6CB3B52B"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Gas</w:t>
            </w:r>
          </w:p>
        </w:tc>
        <w:tc>
          <w:tcPr>
            <w:tcW w:w="3770" w:type="dxa"/>
            <w:gridSpan w:val="2"/>
            <w:tcBorders>
              <w:top w:val="single" w:sz="4" w:space="0" w:color="auto"/>
              <w:left w:val="single" w:sz="4" w:space="0" w:color="auto"/>
              <w:bottom w:val="single" w:sz="4" w:space="0" w:color="auto"/>
              <w:right w:val="single" w:sz="4" w:space="0" w:color="auto"/>
            </w:tcBorders>
          </w:tcPr>
          <w:p w14:paraId="453A29FB"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Initial installation of gas supply as part of pavilion construction</w:t>
            </w:r>
          </w:p>
          <w:p w14:paraId="636969A8"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Any required maintenance, repair, replacement or upgrade to the facilities gas supply</w:t>
            </w:r>
          </w:p>
        </w:tc>
        <w:tc>
          <w:tcPr>
            <w:tcW w:w="3686" w:type="dxa"/>
            <w:tcBorders>
              <w:top w:val="single" w:sz="4" w:space="0" w:color="auto"/>
              <w:left w:val="single" w:sz="4" w:space="0" w:color="auto"/>
              <w:bottom w:val="single" w:sz="4" w:space="0" w:color="auto"/>
              <w:right w:val="single" w:sz="4" w:space="0" w:color="auto"/>
            </w:tcBorders>
          </w:tcPr>
          <w:p w14:paraId="5E074C5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All usage and supply costs</w:t>
            </w:r>
          </w:p>
        </w:tc>
      </w:tr>
    </w:tbl>
    <w:p w14:paraId="7B3FCE57" w14:textId="77777777" w:rsidR="009472DC" w:rsidRDefault="009472DC">
      <w: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3770"/>
        <w:gridCol w:w="3686"/>
      </w:tblGrid>
      <w:tr w:rsidR="009472DC" w:rsidRPr="00B91EBD" w14:paraId="0A83A5CD" w14:textId="77777777" w:rsidTr="00A9289B">
        <w:tc>
          <w:tcPr>
            <w:tcW w:w="1900" w:type="dxa"/>
            <w:tcBorders>
              <w:top w:val="single" w:sz="4" w:space="0" w:color="auto"/>
              <w:left w:val="single" w:sz="4" w:space="0" w:color="auto"/>
              <w:bottom w:val="single" w:sz="4" w:space="0" w:color="auto"/>
              <w:right w:val="single" w:sz="4" w:space="0" w:color="auto"/>
            </w:tcBorders>
            <w:shd w:val="clear" w:color="auto" w:fill="000000"/>
          </w:tcPr>
          <w:p w14:paraId="6452C685" w14:textId="777C6BC8" w:rsidR="009472DC" w:rsidRPr="009472DC" w:rsidRDefault="009472DC" w:rsidP="00A9289B">
            <w:pPr>
              <w:autoSpaceDE w:val="0"/>
              <w:autoSpaceDN w:val="0"/>
              <w:adjustRightInd w:val="0"/>
              <w:spacing w:after="0" w:line="240" w:lineRule="auto"/>
              <w:rPr>
                <w:rFonts w:ascii="Arial" w:hAnsi="Arial" w:cs="Arial"/>
                <w:b/>
                <w:bCs/>
                <w:sz w:val="18"/>
                <w:szCs w:val="18"/>
              </w:rPr>
            </w:pPr>
            <w:r w:rsidRPr="009472DC">
              <w:rPr>
                <w:rFonts w:ascii="Arial" w:hAnsi="Arial" w:cs="Arial"/>
                <w:sz w:val="18"/>
                <w:szCs w:val="18"/>
              </w:rPr>
              <w:lastRenderedPageBreak/>
              <w:br w:type="page"/>
            </w:r>
            <w:r w:rsidRPr="009472DC">
              <w:rPr>
                <w:rFonts w:ascii="Arial" w:hAnsi="Arial" w:cs="Arial"/>
                <w:b/>
                <w:bCs/>
                <w:sz w:val="18"/>
                <w:szCs w:val="18"/>
              </w:rPr>
              <w:t>ITEM</w:t>
            </w:r>
          </w:p>
        </w:tc>
        <w:tc>
          <w:tcPr>
            <w:tcW w:w="3770" w:type="dxa"/>
            <w:tcBorders>
              <w:top w:val="single" w:sz="4" w:space="0" w:color="auto"/>
              <w:left w:val="single" w:sz="4" w:space="0" w:color="auto"/>
              <w:bottom w:val="single" w:sz="4" w:space="0" w:color="auto"/>
              <w:right w:val="single" w:sz="4" w:space="0" w:color="auto"/>
            </w:tcBorders>
            <w:shd w:val="clear" w:color="auto" w:fill="000000"/>
          </w:tcPr>
          <w:p w14:paraId="5696DA1F" w14:textId="77777777" w:rsidR="009472DC" w:rsidRPr="009472DC" w:rsidRDefault="009472DC" w:rsidP="00A9289B">
            <w:pPr>
              <w:autoSpaceDE w:val="0"/>
              <w:autoSpaceDN w:val="0"/>
              <w:adjustRightInd w:val="0"/>
              <w:spacing w:after="0" w:line="240" w:lineRule="auto"/>
              <w:rPr>
                <w:rFonts w:ascii="Arial" w:hAnsi="Arial" w:cs="Arial"/>
                <w:b/>
                <w:bCs/>
                <w:sz w:val="18"/>
                <w:szCs w:val="18"/>
              </w:rPr>
            </w:pPr>
            <w:r w:rsidRPr="009472DC">
              <w:rPr>
                <w:rFonts w:ascii="Arial" w:hAnsi="Arial" w:cs="Arial"/>
                <w:b/>
                <w:bCs/>
                <w:sz w:val="18"/>
                <w:szCs w:val="18"/>
              </w:rPr>
              <w:t>COUNCIL RESPONSIBILITY</w:t>
            </w:r>
          </w:p>
        </w:tc>
        <w:tc>
          <w:tcPr>
            <w:tcW w:w="3686" w:type="dxa"/>
            <w:tcBorders>
              <w:top w:val="single" w:sz="4" w:space="0" w:color="auto"/>
              <w:left w:val="single" w:sz="4" w:space="0" w:color="auto"/>
              <w:bottom w:val="single" w:sz="4" w:space="0" w:color="auto"/>
              <w:right w:val="single" w:sz="4" w:space="0" w:color="auto"/>
            </w:tcBorders>
            <w:shd w:val="clear" w:color="auto" w:fill="000000"/>
          </w:tcPr>
          <w:p w14:paraId="743AB020" w14:textId="77777777" w:rsidR="009472DC" w:rsidRPr="009472DC" w:rsidRDefault="009472DC" w:rsidP="00A9289B">
            <w:pPr>
              <w:autoSpaceDE w:val="0"/>
              <w:autoSpaceDN w:val="0"/>
              <w:adjustRightInd w:val="0"/>
              <w:spacing w:after="0" w:line="240" w:lineRule="auto"/>
              <w:rPr>
                <w:rFonts w:ascii="Arial" w:hAnsi="Arial" w:cs="Arial"/>
                <w:b/>
                <w:bCs/>
                <w:sz w:val="18"/>
                <w:szCs w:val="18"/>
              </w:rPr>
            </w:pPr>
            <w:r w:rsidRPr="009472DC">
              <w:rPr>
                <w:rFonts w:ascii="Arial" w:hAnsi="Arial" w:cs="Arial"/>
                <w:b/>
                <w:bCs/>
                <w:sz w:val="18"/>
                <w:szCs w:val="18"/>
              </w:rPr>
              <w:t>USER GROUP RESPONSIBILITY</w:t>
            </w:r>
          </w:p>
        </w:tc>
      </w:tr>
      <w:tr w:rsidR="00C97326" w:rsidRPr="00B91EBD" w14:paraId="5B1F83E7" w14:textId="77777777" w:rsidTr="009F6FD1">
        <w:tc>
          <w:tcPr>
            <w:tcW w:w="1900" w:type="dxa"/>
            <w:tcBorders>
              <w:top w:val="single" w:sz="4" w:space="0" w:color="auto"/>
              <w:left w:val="single" w:sz="4" w:space="0" w:color="auto"/>
              <w:bottom w:val="single" w:sz="4" w:space="0" w:color="auto"/>
              <w:right w:val="single" w:sz="4" w:space="0" w:color="auto"/>
            </w:tcBorders>
          </w:tcPr>
          <w:p w14:paraId="1053BCA0"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Telephone  and communications</w:t>
            </w:r>
          </w:p>
        </w:tc>
        <w:tc>
          <w:tcPr>
            <w:tcW w:w="3770" w:type="dxa"/>
            <w:tcBorders>
              <w:top w:val="single" w:sz="4" w:space="0" w:color="auto"/>
              <w:left w:val="single" w:sz="4" w:space="0" w:color="auto"/>
              <w:bottom w:val="single" w:sz="4" w:space="0" w:color="auto"/>
              <w:right w:val="single" w:sz="4" w:space="0" w:color="auto"/>
            </w:tcBorders>
          </w:tcPr>
          <w:p w14:paraId="7777F6C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p w14:paraId="50421F88" w14:textId="77777777" w:rsidR="00C97326" w:rsidRPr="009472DC" w:rsidRDefault="00C97326" w:rsidP="009F6FD1">
            <w:pPr>
              <w:autoSpaceDE w:val="0"/>
              <w:autoSpaceDN w:val="0"/>
              <w:adjustRightInd w:val="0"/>
              <w:spacing w:after="0" w:line="240" w:lineRule="auto"/>
              <w:ind w:left="257"/>
              <w:rPr>
                <w:rFonts w:ascii="Arial" w:hAnsi="Arial" w:cs="Arial"/>
                <w:bCs/>
                <w:color w:val="000000"/>
                <w:sz w:val="18"/>
                <w:szCs w:val="18"/>
              </w:rPr>
            </w:pPr>
          </w:p>
        </w:tc>
        <w:tc>
          <w:tcPr>
            <w:tcW w:w="3686" w:type="dxa"/>
            <w:tcBorders>
              <w:top w:val="single" w:sz="4" w:space="0" w:color="auto"/>
              <w:left w:val="single" w:sz="4" w:space="0" w:color="auto"/>
              <w:bottom w:val="single" w:sz="4" w:space="0" w:color="auto"/>
              <w:right w:val="single" w:sz="4" w:space="0" w:color="auto"/>
            </w:tcBorders>
          </w:tcPr>
          <w:p w14:paraId="13C080F2"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All installation, connection, maintenance, repair, replacement, upgrade and usage/equipment costs</w:t>
            </w:r>
          </w:p>
        </w:tc>
      </w:tr>
      <w:tr w:rsidR="00C97326" w:rsidRPr="00B91EBD" w14:paraId="1326566C" w14:textId="77777777" w:rsidTr="009F6FD1">
        <w:tc>
          <w:tcPr>
            <w:tcW w:w="1900" w:type="dxa"/>
            <w:tcBorders>
              <w:top w:val="single" w:sz="4" w:space="0" w:color="auto"/>
              <w:left w:val="single" w:sz="4" w:space="0" w:color="auto"/>
              <w:bottom w:val="single" w:sz="4" w:space="0" w:color="auto"/>
              <w:right w:val="single" w:sz="4" w:space="0" w:color="auto"/>
            </w:tcBorders>
          </w:tcPr>
          <w:p w14:paraId="63141367"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Rubbish</w:t>
            </w:r>
          </w:p>
          <w:p w14:paraId="14393222" w14:textId="77777777" w:rsidR="00C97326" w:rsidRPr="009472DC" w:rsidRDefault="00C97326" w:rsidP="009F6FD1">
            <w:pPr>
              <w:autoSpaceDE w:val="0"/>
              <w:autoSpaceDN w:val="0"/>
              <w:adjustRightInd w:val="0"/>
              <w:spacing w:after="0" w:line="240" w:lineRule="auto"/>
              <w:rPr>
                <w:rFonts w:ascii="Arial" w:hAnsi="Arial" w:cs="Arial"/>
                <w:b/>
                <w:bCs/>
                <w:i/>
                <w:color w:val="000000"/>
                <w:sz w:val="18"/>
                <w:szCs w:val="18"/>
              </w:rPr>
            </w:pPr>
            <w:r w:rsidRPr="009472DC">
              <w:rPr>
                <w:rFonts w:ascii="Arial" w:hAnsi="Arial" w:cs="Arial"/>
                <w:b/>
                <w:bCs/>
                <w:i/>
                <w:color w:val="000000"/>
                <w:sz w:val="18"/>
                <w:szCs w:val="18"/>
              </w:rPr>
              <w:t>(within Council garbage collection district)</w:t>
            </w:r>
          </w:p>
        </w:tc>
        <w:tc>
          <w:tcPr>
            <w:tcW w:w="3770" w:type="dxa"/>
            <w:tcBorders>
              <w:top w:val="single" w:sz="4" w:space="0" w:color="auto"/>
              <w:left w:val="single" w:sz="4" w:space="0" w:color="auto"/>
              <w:bottom w:val="single" w:sz="4" w:space="0" w:color="auto"/>
              <w:right w:val="single" w:sz="4" w:space="0" w:color="auto"/>
            </w:tcBorders>
          </w:tcPr>
          <w:p w14:paraId="7145026A"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Weekly emptying of reserve rubbish bins as part of Council’s waste contract</w:t>
            </w:r>
          </w:p>
        </w:tc>
        <w:tc>
          <w:tcPr>
            <w:tcW w:w="3686" w:type="dxa"/>
            <w:tcBorders>
              <w:top w:val="single" w:sz="4" w:space="0" w:color="auto"/>
              <w:left w:val="single" w:sz="4" w:space="0" w:color="auto"/>
              <w:bottom w:val="single" w:sz="4" w:space="0" w:color="auto"/>
              <w:right w:val="single" w:sz="4" w:space="0" w:color="auto"/>
            </w:tcBorders>
          </w:tcPr>
          <w:p w14:paraId="7F7A81F5"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Picking up of rubbish around the pavilion and reserve</w:t>
            </w:r>
          </w:p>
          <w:p w14:paraId="19D8921C"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Putting out bins for collection</w:t>
            </w:r>
          </w:p>
          <w:p w14:paraId="246A0AA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All costs associated with garbage collection including any additional bins</w:t>
            </w:r>
          </w:p>
        </w:tc>
      </w:tr>
      <w:tr w:rsidR="00C97326" w:rsidRPr="00B91EBD" w14:paraId="6437B30A" w14:textId="77777777" w:rsidTr="009F6FD1">
        <w:tc>
          <w:tcPr>
            <w:tcW w:w="1900" w:type="dxa"/>
            <w:tcBorders>
              <w:top w:val="single" w:sz="4" w:space="0" w:color="auto"/>
              <w:left w:val="single" w:sz="4" w:space="0" w:color="auto"/>
              <w:bottom w:val="single" w:sz="4" w:space="0" w:color="auto"/>
              <w:right w:val="single" w:sz="4" w:space="0" w:color="auto"/>
            </w:tcBorders>
          </w:tcPr>
          <w:p w14:paraId="40CE2CD9"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Rubbish</w:t>
            </w:r>
          </w:p>
          <w:p w14:paraId="409B62D7" w14:textId="77777777" w:rsidR="00C97326" w:rsidRPr="009472DC" w:rsidRDefault="00C97326" w:rsidP="009F6FD1">
            <w:pPr>
              <w:autoSpaceDE w:val="0"/>
              <w:autoSpaceDN w:val="0"/>
              <w:adjustRightInd w:val="0"/>
              <w:spacing w:after="0" w:line="240" w:lineRule="auto"/>
              <w:rPr>
                <w:rFonts w:ascii="Arial" w:hAnsi="Arial" w:cs="Arial"/>
                <w:b/>
                <w:bCs/>
                <w:i/>
                <w:color w:val="000000"/>
                <w:sz w:val="18"/>
                <w:szCs w:val="18"/>
              </w:rPr>
            </w:pPr>
            <w:r w:rsidRPr="009472DC">
              <w:rPr>
                <w:rFonts w:ascii="Arial" w:hAnsi="Arial" w:cs="Arial"/>
                <w:b/>
                <w:bCs/>
                <w:i/>
                <w:color w:val="000000"/>
                <w:sz w:val="18"/>
                <w:szCs w:val="18"/>
              </w:rPr>
              <w:t>(outside Council garbage collection district)</w:t>
            </w:r>
          </w:p>
        </w:tc>
        <w:tc>
          <w:tcPr>
            <w:tcW w:w="3770" w:type="dxa"/>
            <w:tcBorders>
              <w:top w:val="single" w:sz="4" w:space="0" w:color="auto"/>
              <w:left w:val="single" w:sz="4" w:space="0" w:color="auto"/>
              <w:bottom w:val="single" w:sz="4" w:space="0" w:color="auto"/>
              <w:right w:val="single" w:sz="4" w:space="0" w:color="auto"/>
            </w:tcBorders>
          </w:tcPr>
          <w:p w14:paraId="242B9C1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380ED001"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Picking up of rubbish around the pavilion and reserve</w:t>
            </w:r>
          </w:p>
          <w:p w14:paraId="2B4E871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 xml:space="preserve">Removal of all rubbish </w:t>
            </w:r>
          </w:p>
          <w:p w14:paraId="7EA03C56"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 xml:space="preserve">All costs associated with garbage collection </w:t>
            </w:r>
          </w:p>
        </w:tc>
      </w:tr>
      <w:tr w:rsidR="00C97326" w:rsidRPr="00B91EBD" w14:paraId="6F593200" w14:textId="77777777" w:rsidTr="009F6FD1">
        <w:tc>
          <w:tcPr>
            <w:tcW w:w="9356" w:type="dxa"/>
            <w:gridSpan w:val="3"/>
            <w:tcBorders>
              <w:top w:val="single" w:sz="4" w:space="0" w:color="auto"/>
              <w:left w:val="single" w:sz="4" w:space="0" w:color="auto"/>
              <w:bottom w:val="single" w:sz="4" w:space="0" w:color="auto"/>
              <w:right w:val="single" w:sz="4" w:space="0" w:color="auto"/>
            </w:tcBorders>
            <w:shd w:val="clear" w:color="auto" w:fill="792021"/>
          </w:tcPr>
          <w:p w14:paraId="47DC73F4" w14:textId="77777777" w:rsidR="00C97326" w:rsidRPr="009472DC" w:rsidRDefault="00C97326" w:rsidP="009F6FD1">
            <w:pPr>
              <w:autoSpaceDE w:val="0"/>
              <w:autoSpaceDN w:val="0"/>
              <w:adjustRightInd w:val="0"/>
              <w:spacing w:after="0" w:line="240" w:lineRule="auto"/>
              <w:ind w:left="342" w:hanging="342"/>
              <w:rPr>
                <w:rFonts w:ascii="Arial" w:hAnsi="Arial" w:cs="Arial"/>
                <w:b/>
                <w:bCs/>
                <w:color w:val="FFFFFF"/>
                <w:sz w:val="18"/>
                <w:szCs w:val="18"/>
              </w:rPr>
            </w:pPr>
            <w:r w:rsidRPr="009472DC">
              <w:rPr>
                <w:rFonts w:ascii="Arial" w:hAnsi="Arial" w:cs="Arial"/>
                <w:b/>
                <w:bCs/>
                <w:color w:val="FFFFFF"/>
                <w:sz w:val="18"/>
                <w:szCs w:val="18"/>
              </w:rPr>
              <w:t>OTHER</w:t>
            </w:r>
          </w:p>
        </w:tc>
      </w:tr>
      <w:tr w:rsidR="00C97326" w:rsidRPr="00B91EBD" w14:paraId="7C9A7E96" w14:textId="77777777" w:rsidTr="009F6FD1">
        <w:tc>
          <w:tcPr>
            <w:tcW w:w="1900" w:type="dxa"/>
            <w:tcBorders>
              <w:top w:val="single" w:sz="4" w:space="0" w:color="auto"/>
              <w:left w:val="single" w:sz="4" w:space="0" w:color="auto"/>
              <w:bottom w:val="single" w:sz="4" w:space="0" w:color="auto"/>
              <w:right w:val="single" w:sz="4" w:space="0" w:color="auto"/>
            </w:tcBorders>
          </w:tcPr>
          <w:p w14:paraId="4BE02C73"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Pavilion cleaning</w:t>
            </w:r>
          </w:p>
        </w:tc>
        <w:tc>
          <w:tcPr>
            <w:tcW w:w="3770" w:type="dxa"/>
            <w:tcBorders>
              <w:top w:val="single" w:sz="4" w:space="0" w:color="auto"/>
              <w:left w:val="single" w:sz="4" w:space="0" w:color="auto"/>
              <w:bottom w:val="single" w:sz="4" w:space="0" w:color="auto"/>
              <w:right w:val="single" w:sz="4" w:space="0" w:color="auto"/>
            </w:tcBorders>
          </w:tcPr>
          <w:p w14:paraId="72161AC1"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550D5C4B"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Regular cleaning of the facility including all associated costs</w:t>
            </w:r>
          </w:p>
        </w:tc>
      </w:tr>
      <w:tr w:rsidR="00C97326" w:rsidRPr="00B91EBD" w14:paraId="51D1874D" w14:textId="77777777" w:rsidTr="009F6FD1">
        <w:tc>
          <w:tcPr>
            <w:tcW w:w="1900" w:type="dxa"/>
            <w:tcBorders>
              <w:top w:val="single" w:sz="4" w:space="0" w:color="auto"/>
              <w:left w:val="single" w:sz="4" w:space="0" w:color="auto"/>
              <w:bottom w:val="single" w:sz="4" w:space="0" w:color="auto"/>
              <w:right w:val="single" w:sz="4" w:space="0" w:color="auto"/>
            </w:tcBorders>
          </w:tcPr>
          <w:p w14:paraId="4DF73C6C"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Covered areas for spectators – attached to building</w:t>
            </w:r>
          </w:p>
        </w:tc>
        <w:tc>
          <w:tcPr>
            <w:tcW w:w="3770" w:type="dxa"/>
            <w:tcBorders>
              <w:top w:val="single" w:sz="4" w:space="0" w:color="auto"/>
              <w:left w:val="single" w:sz="4" w:space="0" w:color="auto"/>
              <w:bottom w:val="single" w:sz="4" w:space="0" w:color="auto"/>
              <w:right w:val="single" w:sz="4" w:space="0" w:color="auto"/>
            </w:tcBorders>
          </w:tcPr>
          <w:p w14:paraId="20D5E5DC"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Maintenance responsibility as per rest of building</w:t>
            </w:r>
          </w:p>
        </w:tc>
        <w:tc>
          <w:tcPr>
            <w:tcW w:w="3686" w:type="dxa"/>
            <w:tcBorders>
              <w:top w:val="single" w:sz="4" w:space="0" w:color="auto"/>
              <w:left w:val="single" w:sz="4" w:space="0" w:color="auto"/>
              <w:bottom w:val="single" w:sz="4" w:space="0" w:color="auto"/>
              <w:right w:val="single" w:sz="4" w:space="0" w:color="auto"/>
            </w:tcBorders>
          </w:tcPr>
          <w:p w14:paraId="48DFEE9B" w14:textId="77777777" w:rsidR="00C97326" w:rsidRPr="009472DC" w:rsidRDefault="00C97326" w:rsidP="009F6FD1">
            <w:pPr>
              <w:numPr>
                <w:ilvl w:val="0"/>
                <w:numId w:val="76"/>
              </w:numPr>
              <w:autoSpaceDE w:val="0"/>
              <w:autoSpaceDN w:val="0"/>
              <w:adjustRightInd w:val="0"/>
              <w:spacing w:after="0" w:line="240" w:lineRule="auto"/>
              <w:rPr>
                <w:rFonts w:ascii="Arial" w:hAnsi="Arial" w:cs="Arial"/>
                <w:bCs/>
                <w:color w:val="000000"/>
                <w:sz w:val="18"/>
                <w:szCs w:val="18"/>
              </w:rPr>
            </w:pPr>
            <w:r w:rsidRPr="009472DC">
              <w:rPr>
                <w:rFonts w:ascii="Arial" w:hAnsi="Arial" w:cs="Arial"/>
                <w:bCs/>
                <w:color w:val="000000"/>
                <w:sz w:val="18"/>
                <w:szCs w:val="18"/>
              </w:rPr>
              <w:t>Cleaning</w:t>
            </w:r>
          </w:p>
        </w:tc>
      </w:tr>
      <w:tr w:rsidR="00C97326" w:rsidRPr="00B91EBD" w14:paraId="357E304A" w14:textId="77777777" w:rsidTr="009F6FD1">
        <w:tc>
          <w:tcPr>
            <w:tcW w:w="1900" w:type="dxa"/>
            <w:tcBorders>
              <w:top w:val="single" w:sz="4" w:space="0" w:color="auto"/>
              <w:left w:val="single" w:sz="4" w:space="0" w:color="auto"/>
              <w:bottom w:val="single" w:sz="4" w:space="0" w:color="auto"/>
              <w:right w:val="single" w:sz="4" w:space="0" w:color="auto"/>
            </w:tcBorders>
          </w:tcPr>
          <w:p w14:paraId="6E406A63"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Signage</w:t>
            </w:r>
          </w:p>
        </w:tc>
        <w:tc>
          <w:tcPr>
            <w:tcW w:w="3770" w:type="dxa"/>
            <w:tcBorders>
              <w:top w:val="single" w:sz="4" w:space="0" w:color="auto"/>
              <w:left w:val="single" w:sz="4" w:space="0" w:color="auto"/>
              <w:bottom w:val="single" w:sz="4" w:space="0" w:color="auto"/>
              <w:right w:val="single" w:sz="4" w:space="0" w:color="auto"/>
            </w:tcBorders>
          </w:tcPr>
          <w:p w14:paraId="383E5ADE"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Install, maintain and replace all essential signage</w:t>
            </w:r>
          </w:p>
          <w:p w14:paraId="4B30B6B6"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Install, maintain and replace all Council branded signage</w:t>
            </w:r>
          </w:p>
        </w:tc>
        <w:tc>
          <w:tcPr>
            <w:tcW w:w="3686" w:type="dxa"/>
            <w:tcBorders>
              <w:top w:val="single" w:sz="4" w:space="0" w:color="auto"/>
              <w:left w:val="single" w:sz="4" w:space="0" w:color="auto"/>
              <w:bottom w:val="single" w:sz="4" w:space="0" w:color="auto"/>
              <w:right w:val="single" w:sz="4" w:space="0" w:color="auto"/>
            </w:tcBorders>
          </w:tcPr>
          <w:p w14:paraId="26DE4992"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 xml:space="preserve">Seek Council approval before installation of signage </w:t>
            </w:r>
          </w:p>
          <w:p w14:paraId="38B93DA2"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Install, maintain and replace all Club branded signage</w:t>
            </w:r>
          </w:p>
        </w:tc>
      </w:tr>
      <w:tr w:rsidR="00C97326" w:rsidRPr="00B91EBD" w14:paraId="7BB77D2F" w14:textId="77777777" w:rsidTr="009F6FD1">
        <w:tc>
          <w:tcPr>
            <w:tcW w:w="1900" w:type="dxa"/>
            <w:tcBorders>
              <w:top w:val="single" w:sz="4" w:space="0" w:color="auto"/>
              <w:left w:val="single" w:sz="4" w:space="0" w:color="auto"/>
              <w:bottom w:val="single" w:sz="4" w:space="0" w:color="auto"/>
              <w:right w:val="single" w:sz="4" w:space="0" w:color="auto"/>
            </w:tcBorders>
          </w:tcPr>
          <w:p w14:paraId="450F68D0"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Pest Control</w:t>
            </w:r>
          </w:p>
        </w:tc>
        <w:tc>
          <w:tcPr>
            <w:tcW w:w="3770" w:type="dxa"/>
            <w:tcBorders>
              <w:top w:val="single" w:sz="4" w:space="0" w:color="auto"/>
              <w:left w:val="single" w:sz="4" w:space="0" w:color="auto"/>
              <w:bottom w:val="single" w:sz="4" w:space="0" w:color="auto"/>
              <w:right w:val="single" w:sz="4" w:space="0" w:color="auto"/>
            </w:tcBorders>
          </w:tcPr>
          <w:p w14:paraId="7B34DCE9"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All structural pest control ie: termites</w:t>
            </w:r>
          </w:p>
        </w:tc>
        <w:tc>
          <w:tcPr>
            <w:tcW w:w="3686" w:type="dxa"/>
            <w:tcBorders>
              <w:top w:val="single" w:sz="4" w:space="0" w:color="auto"/>
              <w:left w:val="single" w:sz="4" w:space="0" w:color="auto"/>
              <w:bottom w:val="single" w:sz="4" w:space="0" w:color="auto"/>
              <w:right w:val="single" w:sz="4" w:space="0" w:color="auto"/>
            </w:tcBorders>
          </w:tcPr>
          <w:p w14:paraId="360BBF52"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 xml:space="preserve">All other pest control as required </w:t>
            </w:r>
            <w:r w:rsidRPr="009472DC">
              <w:rPr>
                <w:rFonts w:ascii="Arial" w:hAnsi="Arial" w:cs="Arial"/>
                <w:bCs/>
                <w:color w:val="000000"/>
                <w:sz w:val="18"/>
                <w:szCs w:val="18"/>
              </w:rPr>
              <w:br/>
              <w:t xml:space="preserve"> ie: mice, spiders, wasps etc</w:t>
            </w:r>
          </w:p>
        </w:tc>
      </w:tr>
      <w:tr w:rsidR="00C97326" w:rsidRPr="00B91EBD" w14:paraId="6D3AE5D7" w14:textId="77777777" w:rsidTr="009F6FD1">
        <w:tc>
          <w:tcPr>
            <w:tcW w:w="1900" w:type="dxa"/>
            <w:tcBorders>
              <w:top w:val="single" w:sz="4" w:space="0" w:color="auto"/>
              <w:left w:val="single" w:sz="4" w:space="0" w:color="auto"/>
              <w:bottom w:val="single" w:sz="4" w:space="0" w:color="auto"/>
              <w:right w:val="single" w:sz="4" w:space="0" w:color="auto"/>
            </w:tcBorders>
          </w:tcPr>
          <w:p w14:paraId="494A7074"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 xml:space="preserve">Other equipment / facilities added to pavilion by a Group  </w:t>
            </w:r>
            <w:r w:rsidRPr="009472DC">
              <w:rPr>
                <w:rFonts w:ascii="Arial" w:hAnsi="Arial" w:cs="Arial"/>
                <w:b/>
                <w:bCs/>
                <w:i/>
                <w:color w:val="000000"/>
                <w:sz w:val="18"/>
                <w:szCs w:val="18"/>
              </w:rPr>
              <w:t>(incl. furniture)</w:t>
            </w:r>
          </w:p>
        </w:tc>
        <w:tc>
          <w:tcPr>
            <w:tcW w:w="3770" w:type="dxa"/>
            <w:tcBorders>
              <w:top w:val="single" w:sz="4" w:space="0" w:color="auto"/>
              <w:left w:val="single" w:sz="4" w:space="0" w:color="auto"/>
              <w:bottom w:val="single" w:sz="4" w:space="0" w:color="auto"/>
              <w:right w:val="single" w:sz="4" w:space="0" w:color="auto"/>
            </w:tcBorders>
          </w:tcPr>
          <w:p w14:paraId="47C9000F"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05142B33"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All maintenance, repair and replacement costs</w:t>
            </w:r>
          </w:p>
          <w:p w14:paraId="71C9FEA5"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Insurance of equipment and contents</w:t>
            </w:r>
          </w:p>
        </w:tc>
      </w:tr>
      <w:tr w:rsidR="00C97326" w:rsidRPr="00B91EBD" w14:paraId="716D6F46" w14:textId="77777777" w:rsidTr="009F6FD1">
        <w:tc>
          <w:tcPr>
            <w:tcW w:w="1900" w:type="dxa"/>
            <w:tcBorders>
              <w:top w:val="single" w:sz="4" w:space="0" w:color="auto"/>
              <w:left w:val="single" w:sz="4" w:space="0" w:color="auto"/>
              <w:bottom w:val="single" w:sz="4" w:space="0" w:color="auto"/>
              <w:right w:val="single" w:sz="4" w:space="0" w:color="auto"/>
            </w:tcBorders>
          </w:tcPr>
          <w:p w14:paraId="07906A83" w14:textId="77777777" w:rsidR="00C97326" w:rsidRPr="009472DC" w:rsidRDefault="00C97326" w:rsidP="009F6FD1">
            <w:pPr>
              <w:autoSpaceDE w:val="0"/>
              <w:autoSpaceDN w:val="0"/>
              <w:adjustRightInd w:val="0"/>
              <w:spacing w:after="0" w:line="240" w:lineRule="auto"/>
              <w:rPr>
                <w:rFonts w:ascii="Arial" w:hAnsi="Arial" w:cs="Arial"/>
                <w:b/>
                <w:bCs/>
                <w:color w:val="000000"/>
                <w:sz w:val="18"/>
                <w:szCs w:val="18"/>
              </w:rPr>
            </w:pPr>
            <w:r w:rsidRPr="009472DC">
              <w:rPr>
                <w:rFonts w:ascii="Arial" w:hAnsi="Arial" w:cs="Arial"/>
                <w:b/>
                <w:bCs/>
                <w:color w:val="000000"/>
                <w:sz w:val="18"/>
                <w:szCs w:val="18"/>
              </w:rPr>
              <w:t>No Smoking</w:t>
            </w:r>
          </w:p>
        </w:tc>
        <w:tc>
          <w:tcPr>
            <w:tcW w:w="3770" w:type="dxa"/>
            <w:tcBorders>
              <w:top w:val="single" w:sz="4" w:space="0" w:color="auto"/>
              <w:left w:val="single" w:sz="4" w:space="0" w:color="auto"/>
              <w:bottom w:val="single" w:sz="4" w:space="0" w:color="auto"/>
              <w:right w:val="single" w:sz="4" w:space="0" w:color="auto"/>
            </w:tcBorders>
          </w:tcPr>
          <w:p w14:paraId="4A52CB60" w14:textId="77777777" w:rsidR="00C97326" w:rsidRPr="009472DC"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9472DC">
              <w:rPr>
                <w:rFonts w:ascii="Arial" w:hAnsi="Arial" w:cs="Arial"/>
                <w:bCs/>
                <w:color w:val="000000"/>
                <w:sz w:val="18"/>
                <w:szCs w:val="18"/>
              </w:rPr>
              <w:t>Advise user groups of Council’s No Smoking Policy</w:t>
            </w:r>
          </w:p>
        </w:tc>
        <w:tc>
          <w:tcPr>
            <w:tcW w:w="3686" w:type="dxa"/>
            <w:tcBorders>
              <w:top w:val="single" w:sz="4" w:space="0" w:color="auto"/>
              <w:left w:val="single" w:sz="4" w:space="0" w:color="auto"/>
              <w:bottom w:val="single" w:sz="4" w:space="0" w:color="auto"/>
              <w:right w:val="single" w:sz="4" w:space="0" w:color="auto"/>
            </w:tcBorders>
          </w:tcPr>
          <w:p w14:paraId="65510D05" w14:textId="77777777" w:rsidR="00C97326" w:rsidRPr="009472DC"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9472DC">
              <w:rPr>
                <w:rFonts w:ascii="Arial" w:hAnsi="Arial" w:cs="Arial"/>
                <w:bCs/>
                <w:color w:val="000000"/>
                <w:sz w:val="18"/>
                <w:szCs w:val="18"/>
              </w:rPr>
              <w:t>Ensure no smoking occurs in the building or within 5m of any doorway or window</w:t>
            </w:r>
          </w:p>
        </w:tc>
      </w:tr>
    </w:tbl>
    <w:p w14:paraId="0E52D74E" w14:textId="77777777" w:rsidR="00C97326" w:rsidRPr="00B91EBD" w:rsidRDefault="00C97326" w:rsidP="00B91EBD">
      <w:pPr>
        <w:spacing w:line="240" w:lineRule="auto"/>
        <w:ind w:left="-900" w:firstLine="3"/>
        <w:rPr>
          <w:rFonts w:ascii="Arial" w:hAnsi="Arial" w:cs="Arial"/>
          <w:b/>
          <w:sz w:val="20"/>
          <w:u w:val="single"/>
        </w:rPr>
      </w:pPr>
    </w:p>
    <w:p w14:paraId="1B1A7D04" w14:textId="77777777" w:rsidR="00C97326" w:rsidRPr="009472DC" w:rsidRDefault="00C97326" w:rsidP="009F6FD1">
      <w:pPr>
        <w:spacing w:line="240" w:lineRule="auto"/>
        <w:ind w:firstLine="3"/>
        <w:rPr>
          <w:rFonts w:ascii="Arial" w:hAnsi="Arial" w:cs="Arial"/>
          <w:u w:val="single"/>
        </w:rPr>
      </w:pPr>
      <w:r w:rsidRPr="009472DC">
        <w:rPr>
          <w:rFonts w:ascii="Arial" w:hAnsi="Arial" w:cs="Arial"/>
          <w:u w:val="single"/>
        </w:rPr>
        <w:t>GLOSSARY of TERMS</w:t>
      </w:r>
    </w:p>
    <w:p w14:paraId="03D7C0D0" w14:textId="77777777" w:rsidR="00C97326" w:rsidRPr="009472DC" w:rsidRDefault="00C97326" w:rsidP="009F6FD1">
      <w:pPr>
        <w:spacing w:line="240" w:lineRule="auto"/>
        <w:ind w:firstLine="3"/>
        <w:rPr>
          <w:rFonts w:ascii="Arial" w:hAnsi="Arial" w:cs="Arial"/>
          <w:b/>
        </w:rPr>
      </w:pPr>
      <w:r w:rsidRPr="009472DC">
        <w:rPr>
          <w:rFonts w:ascii="Arial" w:hAnsi="Arial" w:cs="Arial"/>
          <w:b/>
        </w:rPr>
        <w:t>Misuse</w:t>
      </w:r>
    </w:p>
    <w:p w14:paraId="070CB0CD" w14:textId="77777777" w:rsidR="00C97326" w:rsidRPr="009472DC" w:rsidRDefault="00C97326" w:rsidP="009F6FD1">
      <w:pPr>
        <w:spacing w:line="240" w:lineRule="auto"/>
        <w:ind w:firstLine="3"/>
        <w:rPr>
          <w:rFonts w:ascii="Arial" w:hAnsi="Arial" w:cs="Arial"/>
        </w:rPr>
      </w:pPr>
      <w:r w:rsidRPr="009472DC">
        <w:rPr>
          <w:rFonts w:ascii="Arial" w:hAnsi="Arial" w:cs="Arial"/>
        </w:rPr>
        <w:t>Use incorrectly, mistreat or abuse.</w:t>
      </w:r>
    </w:p>
    <w:p w14:paraId="21CDD5D1" w14:textId="77777777" w:rsidR="00C97326" w:rsidRPr="009472DC" w:rsidRDefault="00C97326" w:rsidP="009F6FD1">
      <w:pPr>
        <w:spacing w:line="240" w:lineRule="auto"/>
        <w:ind w:firstLine="3"/>
        <w:rPr>
          <w:rFonts w:ascii="Arial" w:hAnsi="Arial" w:cs="Arial"/>
          <w:b/>
        </w:rPr>
      </w:pPr>
      <w:r w:rsidRPr="009472DC">
        <w:rPr>
          <w:rFonts w:ascii="Arial" w:hAnsi="Arial" w:cs="Arial"/>
          <w:b/>
        </w:rPr>
        <w:t>##Working at Height</w:t>
      </w:r>
    </w:p>
    <w:p w14:paraId="709066D9" w14:textId="77777777" w:rsidR="00C97326" w:rsidRPr="009472DC" w:rsidRDefault="00C97326" w:rsidP="009F6FD1">
      <w:pPr>
        <w:spacing w:line="240" w:lineRule="auto"/>
        <w:ind w:firstLine="3"/>
        <w:rPr>
          <w:rFonts w:ascii="Arial" w:hAnsi="Arial" w:cs="Arial"/>
        </w:rPr>
      </w:pPr>
      <w:r w:rsidRPr="009472DC">
        <w:rPr>
          <w:rFonts w:ascii="Arial" w:hAnsi="Arial" w:cs="Arial"/>
        </w:rPr>
        <w:t>Club are not permitted to undertake any works above 2.1 meters without meeting the appropriate OH&amp;S requirements.</w:t>
      </w:r>
    </w:p>
    <w:p w14:paraId="524E7A17" w14:textId="77777777" w:rsidR="00C97326" w:rsidRPr="009472DC" w:rsidRDefault="00C97326" w:rsidP="009F6FD1">
      <w:pPr>
        <w:autoSpaceDE w:val="0"/>
        <w:autoSpaceDN w:val="0"/>
        <w:adjustRightInd w:val="0"/>
        <w:spacing w:line="240" w:lineRule="auto"/>
        <w:ind w:firstLine="3"/>
        <w:rPr>
          <w:rFonts w:ascii="Arial" w:hAnsi="Arial" w:cs="Arial"/>
          <w:b/>
        </w:rPr>
      </w:pPr>
      <w:r w:rsidRPr="009472DC">
        <w:rPr>
          <w:rFonts w:ascii="Arial" w:hAnsi="Arial" w:cs="Arial"/>
          <w:b/>
        </w:rPr>
        <w:t xml:space="preserve">**Registered Company relevant to trade to undertake works.  </w:t>
      </w:r>
    </w:p>
    <w:p w14:paraId="00449168" w14:textId="77777777" w:rsidR="009F6FD1" w:rsidRPr="009472DC" w:rsidRDefault="00C97326" w:rsidP="009F6FD1">
      <w:pPr>
        <w:autoSpaceDE w:val="0"/>
        <w:autoSpaceDN w:val="0"/>
        <w:adjustRightInd w:val="0"/>
        <w:spacing w:line="240" w:lineRule="auto"/>
        <w:rPr>
          <w:rFonts w:ascii="Arial" w:hAnsi="Arial" w:cs="Arial"/>
        </w:rPr>
      </w:pPr>
      <w:r w:rsidRPr="009472DC">
        <w:rPr>
          <w:rFonts w:ascii="Arial" w:hAnsi="Arial" w:cs="Arial"/>
        </w:rPr>
        <w:t>No work may begin until written approval has been received from Council.  Any approved works undertaken must be carried out by a Council approved Contractor.  If Clubs allow any installations to deteriorate to a condition that is a danger to the community or is inappropriate for a built structure in a Council reserve, it will be removed by Council and the Club will be charged accordingly.</w:t>
      </w:r>
    </w:p>
    <w:p w14:paraId="2B441195" w14:textId="217A3D49" w:rsidR="00A9289B" w:rsidRDefault="00A9289B">
      <w:pPr>
        <w:rPr>
          <w:rFonts w:ascii="Arial" w:hAnsi="Arial" w:cs="Arial"/>
          <w:sz w:val="20"/>
        </w:rPr>
      </w:pPr>
      <w:r>
        <w:rPr>
          <w:rFonts w:ascii="Arial" w:hAnsi="Arial" w:cs="Arial"/>
          <w:sz w:val="20"/>
        </w:rPr>
        <w:br w:type="page"/>
      </w:r>
    </w:p>
    <w:p w14:paraId="6F9345DF" w14:textId="20BE53D5" w:rsidR="00C97326" w:rsidRPr="009F6FD1" w:rsidRDefault="009F6FD1" w:rsidP="009F6FD1">
      <w:pPr>
        <w:autoSpaceDE w:val="0"/>
        <w:autoSpaceDN w:val="0"/>
        <w:adjustRightInd w:val="0"/>
        <w:spacing w:line="240" w:lineRule="auto"/>
        <w:rPr>
          <w:rFonts w:ascii="Arial" w:hAnsi="Arial" w:cs="Arial"/>
          <w:color w:val="800000"/>
          <w:sz w:val="26"/>
          <w:szCs w:val="26"/>
        </w:rPr>
      </w:pPr>
      <w:r>
        <w:rPr>
          <w:rFonts w:ascii="Arial" w:hAnsi="Arial" w:cs="Arial"/>
          <w:color w:val="800000"/>
          <w:sz w:val="26"/>
          <w:szCs w:val="26"/>
        </w:rPr>
        <w:lastRenderedPageBreak/>
        <w:t xml:space="preserve">Oval and general 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685"/>
        <w:gridCol w:w="3686"/>
      </w:tblGrid>
      <w:tr w:rsidR="00C97326" w:rsidRPr="00A9289B" w14:paraId="47E8C212" w14:textId="77777777" w:rsidTr="009F6FD1">
        <w:tc>
          <w:tcPr>
            <w:tcW w:w="1985" w:type="dxa"/>
            <w:tcBorders>
              <w:top w:val="single" w:sz="4" w:space="0" w:color="auto"/>
              <w:left w:val="single" w:sz="4" w:space="0" w:color="auto"/>
              <w:bottom w:val="single" w:sz="4" w:space="0" w:color="auto"/>
              <w:right w:val="single" w:sz="4" w:space="0" w:color="auto"/>
            </w:tcBorders>
            <w:shd w:val="clear" w:color="auto" w:fill="000000"/>
          </w:tcPr>
          <w:p w14:paraId="2A6C8983" w14:textId="77777777" w:rsidR="00C97326" w:rsidRPr="00A9289B" w:rsidRDefault="00C97326" w:rsidP="009F6FD1">
            <w:pPr>
              <w:autoSpaceDE w:val="0"/>
              <w:autoSpaceDN w:val="0"/>
              <w:adjustRightInd w:val="0"/>
              <w:spacing w:after="0" w:line="240" w:lineRule="auto"/>
              <w:rPr>
                <w:rFonts w:ascii="Arial" w:hAnsi="Arial" w:cs="Arial"/>
                <w:b/>
                <w:bCs/>
                <w:color w:val="FFFFFF"/>
                <w:sz w:val="18"/>
                <w:szCs w:val="18"/>
              </w:rPr>
            </w:pPr>
            <w:r w:rsidRPr="00A9289B">
              <w:rPr>
                <w:rFonts w:ascii="Arial" w:hAnsi="Arial" w:cs="Arial"/>
                <w:b/>
                <w:bCs/>
                <w:color w:val="FFFFFF"/>
                <w:sz w:val="18"/>
                <w:szCs w:val="18"/>
              </w:rPr>
              <w:t>ITEM</w:t>
            </w:r>
          </w:p>
        </w:tc>
        <w:tc>
          <w:tcPr>
            <w:tcW w:w="3685" w:type="dxa"/>
            <w:tcBorders>
              <w:top w:val="single" w:sz="4" w:space="0" w:color="auto"/>
              <w:left w:val="single" w:sz="4" w:space="0" w:color="auto"/>
              <w:bottom w:val="single" w:sz="4" w:space="0" w:color="auto"/>
              <w:right w:val="single" w:sz="4" w:space="0" w:color="auto"/>
            </w:tcBorders>
            <w:shd w:val="clear" w:color="auto" w:fill="000000"/>
          </w:tcPr>
          <w:p w14:paraId="20E421B6" w14:textId="77777777" w:rsidR="00C97326" w:rsidRPr="00A9289B" w:rsidRDefault="00C97326" w:rsidP="009F6FD1">
            <w:pPr>
              <w:autoSpaceDE w:val="0"/>
              <w:autoSpaceDN w:val="0"/>
              <w:adjustRightInd w:val="0"/>
              <w:spacing w:after="0" w:line="240" w:lineRule="auto"/>
              <w:rPr>
                <w:rFonts w:ascii="Arial" w:hAnsi="Arial" w:cs="Arial"/>
                <w:b/>
                <w:bCs/>
                <w:color w:val="FFFFFF"/>
                <w:sz w:val="18"/>
                <w:szCs w:val="18"/>
              </w:rPr>
            </w:pPr>
            <w:r w:rsidRPr="00A9289B">
              <w:rPr>
                <w:rFonts w:ascii="Arial" w:hAnsi="Arial" w:cs="Arial"/>
                <w:b/>
                <w:bCs/>
                <w:color w:val="FFFFFF"/>
                <w:sz w:val="18"/>
                <w:szCs w:val="18"/>
              </w:rPr>
              <w:t>COUNCIL RESPONSIBILITY</w:t>
            </w:r>
          </w:p>
        </w:tc>
        <w:tc>
          <w:tcPr>
            <w:tcW w:w="3686" w:type="dxa"/>
            <w:tcBorders>
              <w:top w:val="single" w:sz="4" w:space="0" w:color="auto"/>
              <w:left w:val="single" w:sz="4" w:space="0" w:color="auto"/>
              <w:bottom w:val="single" w:sz="4" w:space="0" w:color="auto"/>
              <w:right w:val="single" w:sz="4" w:space="0" w:color="auto"/>
            </w:tcBorders>
            <w:shd w:val="clear" w:color="auto" w:fill="000000"/>
          </w:tcPr>
          <w:p w14:paraId="6AEE02A7" w14:textId="77777777" w:rsidR="00C97326" w:rsidRPr="00A9289B" w:rsidRDefault="00C97326" w:rsidP="009F6FD1">
            <w:pPr>
              <w:tabs>
                <w:tab w:val="num" w:pos="720"/>
              </w:tabs>
              <w:autoSpaceDE w:val="0"/>
              <w:autoSpaceDN w:val="0"/>
              <w:adjustRightInd w:val="0"/>
              <w:spacing w:after="0" w:line="240" w:lineRule="auto"/>
              <w:rPr>
                <w:rFonts w:ascii="Arial" w:hAnsi="Arial" w:cs="Arial"/>
                <w:b/>
                <w:bCs/>
                <w:color w:val="FFFFFF"/>
                <w:sz w:val="18"/>
                <w:szCs w:val="18"/>
              </w:rPr>
            </w:pPr>
            <w:r w:rsidRPr="00A9289B">
              <w:rPr>
                <w:rFonts w:ascii="Arial" w:hAnsi="Arial" w:cs="Arial"/>
                <w:b/>
                <w:bCs/>
                <w:color w:val="FFFFFF"/>
                <w:sz w:val="18"/>
                <w:szCs w:val="18"/>
              </w:rPr>
              <w:t>USER GROUP RESPONSIBILITY</w:t>
            </w:r>
          </w:p>
        </w:tc>
      </w:tr>
      <w:tr w:rsidR="00C97326" w:rsidRPr="00A9289B" w14:paraId="47C31D16" w14:textId="77777777" w:rsidTr="009F6FD1">
        <w:tc>
          <w:tcPr>
            <w:tcW w:w="9356" w:type="dxa"/>
            <w:gridSpan w:val="3"/>
            <w:tcBorders>
              <w:top w:val="single" w:sz="4" w:space="0" w:color="auto"/>
              <w:left w:val="single" w:sz="4" w:space="0" w:color="auto"/>
              <w:bottom w:val="single" w:sz="4" w:space="0" w:color="auto"/>
              <w:right w:val="single" w:sz="4" w:space="0" w:color="auto"/>
            </w:tcBorders>
            <w:shd w:val="clear" w:color="auto" w:fill="C26C23"/>
          </w:tcPr>
          <w:p w14:paraId="4769FAB0" w14:textId="77777777" w:rsidR="00C97326" w:rsidRPr="00A9289B" w:rsidRDefault="00C97326" w:rsidP="009F6FD1">
            <w:pPr>
              <w:autoSpaceDE w:val="0"/>
              <w:autoSpaceDN w:val="0"/>
              <w:adjustRightInd w:val="0"/>
              <w:spacing w:after="0" w:line="240" w:lineRule="auto"/>
              <w:ind w:left="257" w:hanging="257"/>
              <w:rPr>
                <w:rFonts w:ascii="Arial" w:hAnsi="Arial" w:cs="Arial"/>
                <w:b/>
                <w:bCs/>
                <w:color w:val="3366FF"/>
                <w:sz w:val="18"/>
                <w:szCs w:val="18"/>
              </w:rPr>
            </w:pPr>
            <w:r w:rsidRPr="00A9289B">
              <w:rPr>
                <w:rFonts w:ascii="Arial" w:hAnsi="Arial" w:cs="Arial"/>
                <w:b/>
                <w:bCs/>
                <w:color w:val="FFFFFF"/>
                <w:sz w:val="18"/>
                <w:szCs w:val="18"/>
              </w:rPr>
              <w:t>SPORTING OVAL</w:t>
            </w:r>
          </w:p>
        </w:tc>
      </w:tr>
      <w:tr w:rsidR="00C97326" w:rsidRPr="00A9289B" w14:paraId="4AA7D02F" w14:textId="77777777" w:rsidTr="009F6FD1">
        <w:tc>
          <w:tcPr>
            <w:tcW w:w="1985" w:type="dxa"/>
            <w:tcBorders>
              <w:top w:val="single" w:sz="4" w:space="0" w:color="auto"/>
              <w:left w:val="single" w:sz="4" w:space="0" w:color="auto"/>
              <w:bottom w:val="single" w:sz="4" w:space="0" w:color="auto"/>
              <w:right w:val="single" w:sz="4" w:space="0" w:color="auto"/>
            </w:tcBorders>
          </w:tcPr>
          <w:p w14:paraId="233FA518"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 xml:space="preserve">Oval fencing </w:t>
            </w:r>
          </w:p>
          <w:p w14:paraId="5BAD43DD"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p>
          <w:p w14:paraId="21114D54"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p>
        </w:tc>
        <w:tc>
          <w:tcPr>
            <w:tcW w:w="3685" w:type="dxa"/>
            <w:tcBorders>
              <w:top w:val="single" w:sz="4" w:space="0" w:color="auto"/>
              <w:left w:val="single" w:sz="4" w:space="0" w:color="auto"/>
              <w:bottom w:val="single" w:sz="4" w:space="0" w:color="auto"/>
              <w:right w:val="single" w:sz="4" w:space="0" w:color="auto"/>
            </w:tcBorders>
          </w:tcPr>
          <w:p w14:paraId="2FD05367"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Fences around playing surface</w:t>
            </w:r>
          </w:p>
          <w:p w14:paraId="661C5F9F"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Fences must be black powder coated cyclone fences</w:t>
            </w:r>
          </w:p>
          <w:p w14:paraId="698D425B"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Major and minor maintenance where funds exist to do so.</w:t>
            </w:r>
          </w:p>
        </w:tc>
        <w:tc>
          <w:tcPr>
            <w:tcW w:w="3686" w:type="dxa"/>
            <w:tcBorders>
              <w:top w:val="single" w:sz="4" w:space="0" w:color="auto"/>
              <w:left w:val="single" w:sz="4" w:space="0" w:color="auto"/>
              <w:bottom w:val="single" w:sz="4" w:space="0" w:color="auto"/>
              <w:right w:val="single" w:sz="4" w:space="0" w:color="auto"/>
            </w:tcBorders>
          </w:tcPr>
          <w:p w14:paraId="6B3796F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Undertake regular inspection of oval fencing during season</w:t>
            </w:r>
          </w:p>
          <w:p w14:paraId="4EA76FE0"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Report any major structural damage to Council</w:t>
            </w:r>
          </w:p>
          <w:p w14:paraId="087BBED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Damage caused by misuse</w:t>
            </w:r>
          </w:p>
          <w:p w14:paraId="0E54149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Fencing around reserve</w:t>
            </w:r>
          </w:p>
        </w:tc>
      </w:tr>
      <w:tr w:rsidR="00C97326" w:rsidRPr="00A9289B" w14:paraId="3961FB66" w14:textId="77777777" w:rsidTr="009F6FD1">
        <w:tc>
          <w:tcPr>
            <w:tcW w:w="1985" w:type="dxa"/>
            <w:tcBorders>
              <w:top w:val="single" w:sz="4" w:space="0" w:color="auto"/>
              <w:left w:val="single" w:sz="4" w:space="0" w:color="auto"/>
              <w:bottom w:val="single" w:sz="4" w:space="0" w:color="auto"/>
              <w:right w:val="single" w:sz="4" w:space="0" w:color="auto"/>
            </w:tcBorders>
          </w:tcPr>
          <w:p w14:paraId="22EA6C4C"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Sponsorship signage</w:t>
            </w:r>
          </w:p>
        </w:tc>
        <w:tc>
          <w:tcPr>
            <w:tcW w:w="3685" w:type="dxa"/>
            <w:tcBorders>
              <w:top w:val="single" w:sz="4" w:space="0" w:color="auto"/>
              <w:left w:val="single" w:sz="4" w:space="0" w:color="auto"/>
              <w:bottom w:val="single" w:sz="4" w:space="0" w:color="auto"/>
              <w:right w:val="single" w:sz="4" w:space="0" w:color="auto"/>
            </w:tcBorders>
          </w:tcPr>
          <w:p w14:paraId="1649758E"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Approval of location and type</w:t>
            </w:r>
          </w:p>
        </w:tc>
        <w:tc>
          <w:tcPr>
            <w:tcW w:w="3686" w:type="dxa"/>
            <w:tcBorders>
              <w:top w:val="single" w:sz="4" w:space="0" w:color="auto"/>
              <w:left w:val="single" w:sz="4" w:space="0" w:color="auto"/>
              <w:bottom w:val="single" w:sz="4" w:space="0" w:color="auto"/>
              <w:right w:val="single" w:sz="4" w:space="0" w:color="auto"/>
            </w:tcBorders>
          </w:tcPr>
          <w:p w14:paraId="1B2F892D"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Seek Council approval before installation</w:t>
            </w:r>
          </w:p>
          <w:p w14:paraId="09AE4CD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maintenance, repair and replacement costs</w:t>
            </w:r>
          </w:p>
          <w:p w14:paraId="7EC7284D"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Costs for installation of signage at beginning of season and removal at the end of season</w:t>
            </w:r>
          </w:p>
        </w:tc>
      </w:tr>
      <w:tr w:rsidR="00C97326" w:rsidRPr="00A9289B" w14:paraId="33D40C42" w14:textId="77777777" w:rsidTr="009F6FD1">
        <w:tc>
          <w:tcPr>
            <w:tcW w:w="1985" w:type="dxa"/>
            <w:tcBorders>
              <w:top w:val="single" w:sz="4" w:space="0" w:color="auto"/>
              <w:left w:val="single" w:sz="4" w:space="0" w:color="auto"/>
              <w:bottom w:val="single" w:sz="4" w:space="0" w:color="auto"/>
              <w:right w:val="single" w:sz="4" w:space="0" w:color="auto"/>
            </w:tcBorders>
          </w:tcPr>
          <w:p w14:paraId="7EF64168"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Coaches boxes</w:t>
            </w:r>
          </w:p>
        </w:tc>
        <w:tc>
          <w:tcPr>
            <w:tcW w:w="3685" w:type="dxa"/>
            <w:tcBorders>
              <w:top w:val="single" w:sz="4" w:space="0" w:color="auto"/>
              <w:left w:val="single" w:sz="4" w:space="0" w:color="auto"/>
              <w:bottom w:val="single" w:sz="4" w:space="0" w:color="auto"/>
              <w:right w:val="single" w:sz="4" w:space="0" w:color="auto"/>
            </w:tcBorders>
          </w:tcPr>
          <w:p w14:paraId="48382C51"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Approval of location and design</w:t>
            </w:r>
          </w:p>
        </w:tc>
        <w:tc>
          <w:tcPr>
            <w:tcW w:w="3686" w:type="dxa"/>
            <w:tcBorders>
              <w:top w:val="single" w:sz="4" w:space="0" w:color="auto"/>
              <w:left w:val="single" w:sz="4" w:space="0" w:color="auto"/>
              <w:bottom w:val="single" w:sz="4" w:space="0" w:color="auto"/>
              <w:right w:val="single" w:sz="4" w:space="0" w:color="auto"/>
            </w:tcBorders>
          </w:tcPr>
          <w:p w14:paraId="2E08EAE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Seek Council approval before installation</w:t>
            </w:r>
          </w:p>
          <w:p w14:paraId="27279035"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replacement costs</w:t>
            </w:r>
          </w:p>
        </w:tc>
      </w:tr>
      <w:tr w:rsidR="00C97326" w:rsidRPr="00A9289B" w14:paraId="12FB6EE1" w14:textId="77777777" w:rsidTr="009F6FD1">
        <w:tc>
          <w:tcPr>
            <w:tcW w:w="1985" w:type="dxa"/>
            <w:tcBorders>
              <w:top w:val="single" w:sz="4" w:space="0" w:color="auto"/>
              <w:left w:val="single" w:sz="4" w:space="0" w:color="auto"/>
              <w:bottom w:val="single" w:sz="4" w:space="0" w:color="auto"/>
              <w:right w:val="single" w:sz="4" w:space="0" w:color="auto"/>
            </w:tcBorders>
          </w:tcPr>
          <w:p w14:paraId="68E712FF"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Scoreboards</w:t>
            </w:r>
          </w:p>
        </w:tc>
        <w:tc>
          <w:tcPr>
            <w:tcW w:w="3685" w:type="dxa"/>
            <w:tcBorders>
              <w:top w:val="single" w:sz="4" w:space="0" w:color="auto"/>
              <w:left w:val="single" w:sz="4" w:space="0" w:color="auto"/>
              <w:bottom w:val="single" w:sz="4" w:space="0" w:color="auto"/>
              <w:right w:val="single" w:sz="4" w:space="0" w:color="auto"/>
            </w:tcBorders>
          </w:tcPr>
          <w:p w14:paraId="03D0A45F"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Approval or location and design</w:t>
            </w:r>
          </w:p>
        </w:tc>
        <w:tc>
          <w:tcPr>
            <w:tcW w:w="3686" w:type="dxa"/>
            <w:tcBorders>
              <w:top w:val="single" w:sz="4" w:space="0" w:color="auto"/>
              <w:left w:val="single" w:sz="4" w:space="0" w:color="auto"/>
              <w:bottom w:val="single" w:sz="4" w:space="0" w:color="auto"/>
              <w:right w:val="single" w:sz="4" w:space="0" w:color="auto"/>
            </w:tcBorders>
          </w:tcPr>
          <w:p w14:paraId="763E7AE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Seek Council approval before installation</w:t>
            </w:r>
          </w:p>
          <w:p w14:paraId="55FE823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replacement costs</w:t>
            </w:r>
          </w:p>
          <w:p w14:paraId="1FD6EAD3"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utility costs where applicable</w:t>
            </w:r>
          </w:p>
        </w:tc>
      </w:tr>
      <w:tr w:rsidR="00C97326" w:rsidRPr="00A9289B" w14:paraId="29499B73" w14:textId="77777777" w:rsidTr="009F6FD1">
        <w:trPr>
          <w:trHeight w:val="542"/>
        </w:trPr>
        <w:tc>
          <w:tcPr>
            <w:tcW w:w="1985" w:type="dxa"/>
            <w:tcBorders>
              <w:top w:val="single" w:sz="4" w:space="0" w:color="auto"/>
              <w:left w:val="single" w:sz="4" w:space="0" w:color="auto"/>
              <w:bottom w:val="single" w:sz="4" w:space="0" w:color="auto"/>
              <w:right w:val="single" w:sz="4" w:space="0" w:color="auto"/>
            </w:tcBorders>
          </w:tcPr>
          <w:p w14:paraId="52D9797D"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Goal posts / goals</w:t>
            </w:r>
          </w:p>
        </w:tc>
        <w:tc>
          <w:tcPr>
            <w:tcW w:w="3685" w:type="dxa"/>
            <w:tcBorders>
              <w:top w:val="single" w:sz="4" w:space="0" w:color="auto"/>
              <w:left w:val="single" w:sz="4" w:space="0" w:color="auto"/>
              <w:bottom w:val="single" w:sz="4" w:space="0" w:color="auto"/>
              <w:right w:val="single" w:sz="4" w:space="0" w:color="auto"/>
            </w:tcBorders>
          </w:tcPr>
          <w:p w14:paraId="7C16A2BF"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0B6E80A3"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replacement costs</w:t>
            </w:r>
          </w:p>
        </w:tc>
      </w:tr>
      <w:tr w:rsidR="00C97326" w:rsidRPr="00A9289B" w14:paraId="05DF696C" w14:textId="77777777" w:rsidTr="009F6FD1">
        <w:trPr>
          <w:trHeight w:val="539"/>
        </w:trPr>
        <w:tc>
          <w:tcPr>
            <w:tcW w:w="1985" w:type="dxa"/>
            <w:tcBorders>
              <w:top w:val="single" w:sz="4" w:space="0" w:color="auto"/>
              <w:left w:val="single" w:sz="4" w:space="0" w:color="auto"/>
              <w:bottom w:val="single" w:sz="4" w:space="0" w:color="auto"/>
              <w:right w:val="single" w:sz="4" w:space="0" w:color="auto"/>
            </w:tcBorders>
          </w:tcPr>
          <w:p w14:paraId="4E147080" w14:textId="6F6368E0"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Netting behind goals</w:t>
            </w:r>
          </w:p>
        </w:tc>
        <w:tc>
          <w:tcPr>
            <w:tcW w:w="3685" w:type="dxa"/>
            <w:tcBorders>
              <w:top w:val="single" w:sz="4" w:space="0" w:color="auto"/>
              <w:left w:val="single" w:sz="4" w:space="0" w:color="auto"/>
              <w:bottom w:val="single" w:sz="4" w:space="0" w:color="auto"/>
              <w:right w:val="single" w:sz="4" w:space="0" w:color="auto"/>
            </w:tcBorders>
          </w:tcPr>
          <w:p w14:paraId="012CB8DE"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2BBCD260"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replacement costs</w:t>
            </w:r>
          </w:p>
        </w:tc>
      </w:tr>
      <w:tr w:rsidR="00C97326" w:rsidRPr="00A9289B" w14:paraId="582859C3" w14:textId="77777777" w:rsidTr="009F6FD1">
        <w:tc>
          <w:tcPr>
            <w:tcW w:w="1985" w:type="dxa"/>
            <w:tcBorders>
              <w:top w:val="single" w:sz="4" w:space="0" w:color="auto"/>
              <w:left w:val="single" w:sz="4" w:space="0" w:color="auto"/>
              <w:bottom w:val="single" w:sz="4" w:space="0" w:color="auto"/>
              <w:right w:val="single" w:sz="4" w:space="0" w:color="auto"/>
            </w:tcBorders>
          </w:tcPr>
          <w:p w14:paraId="66DC0A38"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Cricket pitches – covering and uncovering</w:t>
            </w:r>
          </w:p>
        </w:tc>
        <w:tc>
          <w:tcPr>
            <w:tcW w:w="3685" w:type="dxa"/>
            <w:tcBorders>
              <w:top w:val="single" w:sz="4" w:space="0" w:color="auto"/>
              <w:left w:val="single" w:sz="4" w:space="0" w:color="auto"/>
              <w:bottom w:val="single" w:sz="4" w:space="0" w:color="auto"/>
              <w:right w:val="single" w:sz="4" w:space="0" w:color="auto"/>
            </w:tcBorders>
          </w:tcPr>
          <w:p w14:paraId="2280EE75"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Covering and uncovering of the pitches between seasons</w:t>
            </w:r>
          </w:p>
        </w:tc>
        <w:tc>
          <w:tcPr>
            <w:tcW w:w="3686" w:type="dxa"/>
            <w:tcBorders>
              <w:top w:val="single" w:sz="4" w:space="0" w:color="auto"/>
              <w:left w:val="single" w:sz="4" w:space="0" w:color="auto"/>
              <w:bottom w:val="single" w:sz="4" w:space="0" w:color="auto"/>
              <w:right w:val="single" w:sz="4" w:space="0" w:color="auto"/>
            </w:tcBorders>
          </w:tcPr>
          <w:p w14:paraId="4748D41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Notify Council of the end/start of their season</w:t>
            </w:r>
          </w:p>
          <w:p w14:paraId="4FFCA103"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Levelling of soil during the season and matches to maintain safety</w:t>
            </w:r>
          </w:p>
          <w:p w14:paraId="29B9CE34"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Storage of covers at Council approved location</w:t>
            </w:r>
          </w:p>
        </w:tc>
      </w:tr>
      <w:tr w:rsidR="00C97326" w:rsidRPr="00A9289B" w14:paraId="3B2F9402" w14:textId="77777777" w:rsidTr="009F6FD1">
        <w:tc>
          <w:tcPr>
            <w:tcW w:w="1985" w:type="dxa"/>
            <w:tcBorders>
              <w:top w:val="single" w:sz="4" w:space="0" w:color="auto"/>
              <w:left w:val="single" w:sz="4" w:space="0" w:color="auto"/>
              <w:bottom w:val="single" w:sz="4" w:space="0" w:color="auto"/>
              <w:right w:val="single" w:sz="4" w:space="0" w:color="auto"/>
            </w:tcBorders>
          </w:tcPr>
          <w:p w14:paraId="1F086283"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Synthetic cricket pitches</w:t>
            </w:r>
          </w:p>
        </w:tc>
        <w:tc>
          <w:tcPr>
            <w:tcW w:w="3685" w:type="dxa"/>
            <w:tcBorders>
              <w:top w:val="single" w:sz="4" w:space="0" w:color="auto"/>
              <w:left w:val="single" w:sz="4" w:space="0" w:color="auto"/>
              <w:bottom w:val="single" w:sz="4" w:space="0" w:color="auto"/>
              <w:right w:val="single" w:sz="4" w:space="0" w:color="auto"/>
            </w:tcBorders>
          </w:tcPr>
          <w:p w14:paraId="1FB7F8CF"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Installation and removal of rubber fleck required for all season synthetic covers</w:t>
            </w:r>
          </w:p>
        </w:tc>
        <w:tc>
          <w:tcPr>
            <w:tcW w:w="3686" w:type="dxa"/>
            <w:tcBorders>
              <w:top w:val="single" w:sz="4" w:space="0" w:color="auto"/>
              <w:left w:val="single" w:sz="4" w:space="0" w:color="auto"/>
              <w:bottom w:val="single" w:sz="4" w:space="0" w:color="auto"/>
              <w:right w:val="single" w:sz="4" w:space="0" w:color="auto"/>
            </w:tcBorders>
          </w:tcPr>
          <w:p w14:paraId="6FD0E00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of pitch/cover, maintenance, repair and replacement costs</w:t>
            </w:r>
          </w:p>
        </w:tc>
      </w:tr>
      <w:tr w:rsidR="00C97326" w:rsidRPr="00A9289B" w14:paraId="7AB2152F" w14:textId="77777777" w:rsidTr="009F6FD1">
        <w:tc>
          <w:tcPr>
            <w:tcW w:w="1985" w:type="dxa"/>
            <w:tcBorders>
              <w:top w:val="single" w:sz="4" w:space="0" w:color="auto"/>
              <w:left w:val="single" w:sz="4" w:space="0" w:color="auto"/>
              <w:bottom w:val="single" w:sz="4" w:space="0" w:color="auto"/>
              <w:right w:val="single" w:sz="4" w:space="0" w:color="auto"/>
            </w:tcBorders>
          </w:tcPr>
          <w:p w14:paraId="2B4DE95E"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Turf cricket pitches</w:t>
            </w:r>
          </w:p>
        </w:tc>
        <w:tc>
          <w:tcPr>
            <w:tcW w:w="3685" w:type="dxa"/>
            <w:tcBorders>
              <w:top w:val="single" w:sz="4" w:space="0" w:color="auto"/>
              <w:left w:val="single" w:sz="4" w:space="0" w:color="auto"/>
              <w:bottom w:val="single" w:sz="4" w:space="0" w:color="auto"/>
              <w:right w:val="single" w:sz="4" w:space="0" w:color="auto"/>
            </w:tcBorders>
          </w:tcPr>
          <w:p w14:paraId="66FE906A"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4EF7277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maintenance, including shaving of turf tables if required</w:t>
            </w:r>
          </w:p>
        </w:tc>
      </w:tr>
      <w:tr w:rsidR="00C97326" w:rsidRPr="00A9289B" w14:paraId="2B805B0D" w14:textId="77777777" w:rsidTr="009F6FD1">
        <w:tc>
          <w:tcPr>
            <w:tcW w:w="1985" w:type="dxa"/>
            <w:tcBorders>
              <w:top w:val="single" w:sz="4" w:space="0" w:color="auto"/>
              <w:left w:val="single" w:sz="4" w:space="0" w:color="auto"/>
              <w:bottom w:val="single" w:sz="4" w:space="0" w:color="auto"/>
              <w:right w:val="single" w:sz="4" w:space="0" w:color="auto"/>
            </w:tcBorders>
          </w:tcPr>
          <w:p w14:paraId="1CE3B02D"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Ground lighting and poles</w:t>
            </w:r>
          </w:p>
          <w:p w14:paraId="65EA6AD0"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p>
          <w:p w14:paraId="6D109DCD"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p>
        </w:tc>
        <w:tc>
          <w:tcPr>
            <w:tcW w:w="3685" w:type="dxa"/>
            <w:tcBorders>
              <w:top w:val="single" w:sz="4" w:space="0" w:color="auto"/>
              <w:left w:val="single" w:sz="4" w:space="0" w:color="auto"/>
              <w:bottom w:val="single" w:sz="4" w:space="0" w:color="auto"/>
              <w:right w:val="single" w:sz="4" w:space="0" w:color="auto"/>
            </w:tcBorders>
          </w:tcPr>
          <w:p w14:paraId="3182C56C"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Some assistance with funding first set of training lights</w:t>
            </w:r>
          </w:p>
          <w:p w14:paraId="00DC952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Some assistance with funding upgraded set of training lights</w:t>
            </w:r>
          </w:p>
          <w:p w14:paraId="2951E51D" w14:textId="092A5A68"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maintenance responsibility</w:t>
            </w:r>
            <w:r w:rsidR="00AB08C6" w:rsidRPr="00A9289B">
              <w:rPr>
                <w:rFonts w:ascii="Arial" w:hAnsi="Arial" w:cs="Arial"/>
                <w:bCs/>
                <w:color w:val="000000"/>
                <w:sz w:val="18"/>
                <w:szCs w:val="18"/>
              </w:rPr>
              <w:t xml:space="preserve"> however Council will assist to ensure safety and consider funding support in this regard.</w:t>
            </w:r>
          </w:p>
        </w:tc>
        <w:tc>
          <w:tcPr>
            <w:tcW w:w="3686" w:type="dxa"/>
            <w:tcBorders>
              <w:top w:val="single" w:sz="4" w:space="0" w:color="auto"/>
              <w:left w:val="single" w:sz="4" w:space="0" w:color="auto"/>
              <w:bottom w:val="single" w:sz="4" w:space="0" w:color="auto"/>
              <w:right w:val="single" w:sz="4" w:space="0" w:color="auto"/>
            </w:tcBorders>
          </w:tcPr>
          <w:p w14:paraId="45CF4002" w14:textId="0E4C5795"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upgrade costs</w:t>
            </w:r>
            <w:r w:rsidR="00911529" w:rsidRPr="00A9289B">
              <w:rPr>
                <w:rFonts w:ascii="Arial" w:hAnsi="Arial" w:cs="Arial"/>
                <w:bCs/>
                <w:color w:val="000000"/>
                <w:sz w:val="18"/>
                <w:szCs w:val="18"/>
              </w:rPr>
              <w:t xml:space="preserve">. </w:t>
            </w:r>
            <w:r w:rsidR="004E603E" w:rsidRPr="00A9289B">
              <w:rPr>
                <w:rFonts w:ascii="Arial" w:hAnsi="Arial" w:cs="Arial"/>
                <w:bCs/>
                <w:color w:val="000000"/>
                <w:sz w:val="18"/>
                <w:szCs w:val="18"/>
              </w:rPr>
              <w:t>Any works are to have prior written approval from Council and be undertaken by professional contractors in accordance with all legislation and Council requirements.</w:t>
            </w:r>
          </w:p>
          <w:p w14:paraId="3AD7741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utility costs</w:t>
            </w:r>
          </w:p>
          <w:p w14:paraId="768D72F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Any structural concerns or cracking should be reported to Council immediately</w:t>
            </w:r>
          </w:p>
        </w:tc>
      </w:tr>
    </w:tbl>
    <w:p w14:paraId="13E536F1" w14:textId="77777777" w:rsidR="00A9289B" w:rsidRDefault="00A9289B">
      <w: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685"/>
        <w:gridCol w:w="3686"/>
      </w:tblGrid>
      <w:tr w:rsidR="00A9289B" w:rsidRPr="00A9289B" w14:paraId="466701D8" w14:textId="77777777" w:rsidTr="00A9289B">
        <w:tc>
          <w:tcPr>
            <w:tcW w:w="1985" w:type="dxa"/>
            <w:tcBorders>
              <w:top w:val="single" w:sz="4" w:space="0" w:color="auto"/>
              <w:left w:val="single" w:sz="4" w:space="0" w:color="auto"/>
              <w:bottom w:val="single" w:sz="4" w:space="0" w:color="auto"/>
              <w:right w:val="single" w:sz="4" w:space="0" w:color="auto"/>
            </w:tcBorders>
            <w:shd w:val="clear" w:color="auto" w:fill="000000"/>
          </w:tcPr>
          <w:p w14:paraId="2DE2C3FF" w14:textId="77777777" w:rsidR="00A9289B" w:rsidRPr="00A9289B" w:rsidRDefault="00A9289B" w:rsidP="00A9289B">
            <w:pPr>
              <w:autoSpaceDE w:val="0"/>
              <w:autoSpaceDN w:val="0"/>
              <w:adjustRightInd w:val="0"/>
              <w:spacing w:after="0" w:line="240" w:lineRule="auto"/>
              <w:rPr>
                <w:rFonts w:ascii="Arial" w:hAnsi="Arial" w:cs="Arial"/>
                <w:b/>
                <w:bCs/>
                <w:color w:val="FFFFFF"/>
                <w:sz w:val="18"/>
                <w:szCs w:val="18"/>
              </w:rPr>
            </w:pPr>
            <w:r w:rsidRPr="00A9289B">
              <w:rPr>
                <w:rFonts w:ascii="Arial" w:hAnsi="Arial" w:cs="Arial"/>
                <w:b/>
                <w:bCs/>
                <w:color w:val="FFFFFF"/>
                <w:sz w:val="18"/>
                <w:szCs w:val="18"/>
              </w:rPr>
              <w:lastRenderedPageBreak/>
              <w:t>ITEM</w:t>
            </w:r>
          </w:p>
        </w:tc>
        <w:tc>
          <w:tcPr>
            <w:tcW w:w="3685" w:type="dxa"/>
            <w:tcBorders>
              <w:top w:val="single" w:sz="4" w:space="0" w:color="auto"/>
              <w:left w:val="single" w:sz="4" w:space="0" w:color="auto"/>
              <w:bottom w:val="single" w:sz="4" w:space="0" w:color="auto"/>
              <w:right w:val="single" w:sz="4" w:space="0" w:color="auto"/>
            </w:tcBorders>
            <w:shd w:val="clear" w:color="auto" w:fill="000000"/>
          </w:tcPr>
          <w:p w14:paraId="6F85DDCF" w14:textId="77777777" w:rsidR="00A9289B" w:rsidRPr="00A9289B" w:rsidRDefault="00A9289B" w:rsidP="00A9289B">
            <w:pPr>
              <w:autoSpaceDE w:val="0"/>
              <w:autoSpaceDN w:val="0"/>
              <w:adjustRightInd w:val="0"/>
              <w:spacing w:after="0" w:line="240" w:lineRule="auto"/>
              <w:rPr>
                <w:rFonts w:ascii="Arial" w:hAnsi="Arial" w:cs="Arial"/>
                <w:b/>
                <w:bCs/>
                <w:color w:val="FFFFFF"/>
                <w:sz w:val="18"/>
                <w:szCs w:val="18"/>
              </w:rPr>
            </w:pPr>
            <w:r w:rsidRPr="00A9289B">
              <w:rPr>
                <w:rFonts w:ascii="Arial" w:hAnsi="Arial" w:cs="Arial"/>
                <w:b/>
                <w:bCs/>
                <w:color w:val="FFFFFF"/>
                <w:sz w:val="18"/>
                <w:szCs w:val="18"/>
              </w:rPr>
              <w:t>COUNCIL RESPONSIBILITY</w:t>
            </w:r>
          </w:p>
        </w:tc>
        <w:tc>
          <w:tcPr>
            <w:tcW w:w="3686" w:type="dxa"/>
            <w:tcBorders>
              <w:top w:val="single" w:sz="4" w:space="0" w:color="auto"/>
              <w:left w:val="single" w:sz="4" w:space="0" w:color="auto"/>
              <w:bottom w:val="single" w:sz="4" w:space="0" w:color="auto"/>
              <w:right w:val="single" w:sz="4" w:space="0" w:color="auto"/>
            </w:tcBorders>
            <w:shd w:val="clear" w:color="auto" w:fill="000000"/>
          </w:tcPr>
          <w:p w14:paraId="7D9B35AC" w14:textId="77777777" w:rsidR="00A9289B" w:rsidRPr="00A9289B" w:rsidRDefault="00A9289B" w:rsidP="00A9289B">
            <w:pPr>
              <w:tabs>
                <w:tab w:val="num" w:pos="720"/>
              </w:tabs>
              <w:autoSpaceDE w:val="0"/>
              <w:autoSpaceDN w:val="0"/>
              <w:adjustRightInd w:val="0"/>
              <w:spacing w:after="0" w:line="240" w:lineRule="auto"/>
              <w:rPr>
                <w:rFonts w:ascii="Arial" w:hAnsi="Arial" w:cs="Arial"/>
                <w:b/>
                <w:bCs/>
                <w:color w:val="FFFFFF"/>
                <w:sz w:val="18"/>
                <w:szCs w:val="18"/>
              </w:rPr>
            </w:pPr>
            <w:r w:rsidRPr="00A9289B">
              <w:rPr>
                <w:rFonts w:ascii="Arial" w:hAnsi="Arial" w:cs="Arial"/>
                <w:b/>
                <w:bCs/>
                <w:color w:val="FFFFFF"/>
                <w:sz w:val="18"/>
                <w:szCs w:val="18"/>
              </w:rPr>
              <w:t>USER GROUP RESPONSIBILITY</w:t>
            </w:r>
          </w:p>
        </w:tc>
      </w:tr>
      <w:tr w:rsidR="00C97326" w:rsidRPr="00A9289B" w14:paraId="408BAC12" w14:textId="77777777" w:rsidTr="009F6FD1">
        <w:tc>
          <w:tcPr>
            <w:tcW w:w="1985" w:type="dxa"/>
            <w:tcBorders>
              <w:top w:val="single" w:sz="4" w:space="0" w:color="auto"/>
              <w:left w:val="single" w:sz="4" w:space="0" w:color="auto"/>
              <w:bottom w:val="single" w:sz="4" w:space="0" w:color="auto"/>
              <w:right w:val="single" w:sz="4" w:space="0" w:color="auto"/>
            </w:tcBorders>
          </w:tcPr>
          <w:p w14:paraId="7631DC28" w14:textId="1E71EEDC"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Oval playing surface</w:t>
            </w:r>
          </w:p>
        </w:tc>
        <w:tc>
          <w:tcPr>
            <w:tcW w:w="3685" w:type="dxa"/>
            <w:tcBorders>
              <w:top w:val="single" w:sz="4" w:space="0" w:color="auto"/>
              <w:left w:val="single" w:sz="4" w:space="0" w:color="auto"/>
              <w:bottom w:val="single" w:sz="4" w:space="0" w:color="auto"/>
              <w:right w:val="single" w:sz="4" w:space="0" w:color="auto"/>
            </w:tcBorders>
          </w:tcPr>
          <w:p w14:paraId="71D7F3F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Grass cutting</w:t>
            </w:r>
          </w:p>
          <w:p w14:paraId="04B6903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Turf restoration works</w:t>
            </w:r>
          </w:p>
          <w:p w14:paraId="6AC746D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Top dressing</w:t>
            </w:r>
          </w:p>
          <w:p w14:paraId="79F5EDDC"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other maintenance as required</w:t>
            </w:r>
          </w:p>
          <w:p w14:paraId="6AB31B03"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Sports Ground Suitability Checks at the beginning of the Summer and Winter sports seasons</w:t>
            </w:r>
          </w:p>
        </w:tc>
        <w:tc>
          <w:tcPr>
            <w:tcW w:w="3686" w:type="dxa"/>
            <w:tcBorders>
              <w:top w:val="single" w:sz="4" w:space="0" w:color="auto"/>
              <w:left w:val="single" w:sz="4" w:space="0" w:color="auto"/>
              <w:bottom w:val="single" w:sz="4" w:space="0" w:color="auto"/>
              <w:right w:val="single" w:sz="4" w:space="0" w:color="auto"/>
            </w:tcBorders>
          </w:tcPr>
          <w:p w14:paraId="7420394C"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Undertake inspection of playing surface before each use</w:t>
            </w:r>
          </w:p>
          <w:p w14:paraId="1343187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Report any safety issues to Council</w:t>
            </w:r>
          </w:p>
          <w:p w14:paraId="100D560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 partnership with Council preserve the oval playing surface during periods of extreme weather conditions</w:t>
            </w:r>
          </w:p>
          <w:p w14:paraId="6AAA467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Contribute to extra maintenance items requested by the Club (maintenance items above any beyond what Council deems necessary)</w:t>
            </w:r>
          </w:p>
          <w:p w14:paraId="215E7A6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Ensure no vehicles (other than emergency vehicles) are permitted on the playing area unless prior permission is obtained from Council</w:t>
            </w:r>
          </w:p>
        </w:tc>
      </w:tr>
      <w:tr w:rsidR="00C97326" w:rsidRPr="00A9289B" w14:paraId="66FBBF74" w14:textId="77777777" w:rsidTr="009F6FD1">
        <w:tc>
          <w:tcPr>
            <w:tcW w:w="1985" w:type="dxa"/>
            <w:tcBorders>
              <w:top w:val="single" w:sz="4" w:space="0" w:color="auto"/>
              <w:left w:val="single" w:sz="4" w:space="0" w:color="auto"/>
              <w:bottom w:val="single" w:sz="4" w:space="0" w:color="auto"/>
              <w:right w:val="single" w:sz="4" w:space="0" w:color="auto"/>
            </w:tcBorders>
          </w:tcPr>
          <w:p w14:paraId="49550DC6"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Irrigation &amp; drainage</w:t>
            </w:r>
          </w:p>
        </w:tc>
        <w:tc>
          <w:tcPr>
            <w:tcW w:w="3685" w:type="dxa"/>
            <w:tcBorders>
              <w:top w:val="single" w:sz="4" w:space="0" w:color="auto"/>
              <w:left w:val="single" w:sz="4" w:space="0" w:color="auto"/>
              <w:bottom w:val="single" w:sz="4" w:space="0" w:color="auto"/>
              <w:right w:val="single" w:sz="4" w:space="0" w:color="auto"/>
            </w:tcBorders>
          </w:tcPr>
          <w:p w14:paraId="5EFE399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Installation, upgrade, repairs and maintenance</w:t>
            </w:r>
          </w:p>
          <w:p w14:paraId="59F4862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Operation of irrigation system</w:t>
            </w:r>
          </w:p>
        </w:tc>
        <w:tc>
          <w:tcPr>
            <w:tcW w:w="3686" w:type="dxa"/>
            <w:tcBorders>
              <w:top w:val="single" w:sz="4" w:space="0" w:color="auto"/>
              <w:left w:val="single" w:sz="4" w:space="0" w:color="auto"/>
              <w:bottom w:val="single" w:sz="4" w:space="0" w:color="auto"/>
              <w:right w:val="single" w:sz="4" w:space="0" w:color="auto"/>
            </w:tcBorders>
          </w:tcPr>
          <w:p w14:paraId="14CBBC1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Report any malfunctions to Council immediately</w:t>
            </w:r>
          </w:p>
        </w:tc>
      </w:tr>
      <w:tr w:rsidR="00C97326" w:rsidRPr="00A9289B" w14:paraId="4E7082DF" w14:textId="77777777" w:rsidTr="009F6FD1">
        <w:tc>
          <w:tcPr>
            <w:tcW w:w="1985" w:type="dxa"/>
            <w:tcBorders>
              <w:top w:val="single" w:sz="4" w:space="0" w:color="auto"/>
              <w:left w:val="single" w:sz="4" w:space="0" w:color="auto"/>
              <w:bottom w:val="single" w:sz="4" w:space="0" w:color="auto"/>
              <w:right w:val="single" w:sz="4" w:space="0" w:color="auto"/>
            </w:tcBorders>
          </w:tcPr>
          <w:p w14:paraId="62ECC411"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Line marking of sports field</w:t>
            </w:r>
          </w:p>
        </w:tc>
        <w:tc>
          <w:tcPr>
            <w:tcW w:w="3685" w:type="dxa"/>
            <w:tcBorders>
              <w:top w:val="single" w:sz="4" w:space="0" w:color="auto"/>
              <w:left w:val="single" w:sz="4" w:space="0" w:color="auto"/>
              <w:bottom w:val="single" w:sz="4" w:space="0" w:color="auto"/>
              <w:right w:val="single" w:sz="4" w:space="0" w:color="auto"/>
            </w:tcBorders>
          </w:tcPr>
          <w:p w14:paraId="302AB4D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71686ED3"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and application (suitable non-toxic, non-permanent materials only)</w:t>
            </w:r>
          </w:p>
        </w:tc>
      </w:tr>
      <w:tr w:rsidR="00C97326" w:rsidRPr="00A9289B" w14:paraId="002D3F1F" w14:textId="77777777" w:rsidTr="009F6FD1">
        <w:tc>
          <w:tcPr>
            <w:tcW w:w="9356" w:type="dxa"/>
            <w:gridSpan w:val="3"/>
            <w:tcBorders>
              <w:top w:val="single" w:sz="4" w:space="0" w:color="auto"/>
              <w:left w:val="single" w:sz="4" w:space="0" w:color="auto"/>
              <w:bottom w:val="single" w:sz="4" w:space="0" w:color="auto"/>
              <w:right w:val="single" w:sz="4" w:space="0" w:color="auto"/>
            </w:tcBorders>
            <w:shd w:val="clear" w:color="auto" w:fill="C26C23"/>
          </w:tcPr>
          <w:p w14:paraId="274AEB2F" w14:textId="77777777" w:rsidR="00C97326" w:rsidRPr="00A9289B" w:rsidRDefault="00C97326" w:rsidP="009F6FD1">
            <w:pPr>
              <w:autoSpaceDE w:val="0"/>
              <w:autoSpaceDN w:val="0"/>
              <w:adjustRightInd w:val="0"/>
              <w:spacing w:after="0" w:line="240" w:lineRule="auto"/>
              <w:ind w:left="201" w:hanging="198"/>
              <w:rPr>
                <w:rFonts w:ascii="Arial" w:hAnsi="Arial" w:cs="Arial"/>
                <w:b/>
                <w:bCs/>
                <w:color w:val="3366FF"/>
                <w:sz w:val="18"/>
                <w:szCs w:val="18"/>
              </w:rPr>
            </w:pPr>
            <w:r w:rsidRPr="00A9289B">
              <w:rPr>
                <w:rFonts w:ascii="Arial" w:hAnsi="Arial" w:cs="Arial"/>
                <w:b/>
                <w:bCs/>
                <w:color w:val="FFFFFF"/>
                <w:sz w:val="18"/>
                <w:szCs w:val="18"/>
              </w:rPr>
              <w:t>RESERVE GROUNDS (Area surrounding Oval)</w:t>
            </w:r>
          </w:p>
        </w:tc>
      </w:tr>
      <w:tr w:rsidR="00C97326" w:rsidRPr="00A9289B" w14:paraId="37CDF64B" w14:textId="77777777" w:rsidTr="009F6FD1">
        <w:tc>
          <w:tcPr>
            <w:tcW w:w="1985" w:type="dxa"/>
            <w:tcBorders>
              <w:top w:val="single" w:sz="4" w:space="0" w:color="auto"/>
              <w:left w:val="single" w:sz="4" w:space="0" w:color="auto"/>
              <w:bottom w:val="single" w:sz="4" w:space="0" w:color="auto"/>
              <w:right w:val="single" w:sz="4" w:space="0" w:color="auto"/>
            </w:tcBorders>
          </w:tcPr>
          <w:p w14:paraId="62DB41F4"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Landscaping</w:t>
            </w:r>
          </w:p>
        </w:tc>
        <w:tc>
          <w:tcPr>
            <w:tcW w:w="3685" w:type="dxa"/>
            <w:tcBorders>
              <w:top w:val="single" w:sz="4" w:space="0" w:color="auto"/>
              <w:left w:val="single" w:sz="4" w:space="0" w:color="auto"/>
              <w:bottom w:val="single" w:sz="4" w:space="0" w:color="auto"/>
              <w:right w:val="single" w:sz="4" w:space="0" w:color="auto"/>
            </w:tcBorders>
          </w:tcPr>
          <w:p w14:paraId="107E289A"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Develop, install and maintain</w:t>
            </w:r>
          </w:p>
        </w:tc>
        <w:tc>
          <w:tcPr>
            <w:tcW w:w="3686" w:type="dxa"/>
            <w:tcBorders>
              <w:top w:val="single" w:sz="4" w:space="0" w:color="auto"/>
              <w:left w:val="single" w:sz="4" w:space="0" w:color="auto"/>
              <w:bottom w:val="single" w:sz="4" w:space="0" w:color="auto"/>
              <w:right w:val="single" w:sz="4" w:space="0" w:color="auto"/>
            </w:tcBorders>
          </w:tcPr>
          <w:p w14:paraId="52E86094"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Seek Council approval before any group development</w:t>
            </w:r>
          </w:p>
        </w:tc>
      </w:tr>
      <w:tr w:rsidR="00C97326" w:rsidRPr="00A9289B" w14:paraId="63A58582" w14:textId="77777777" w:rsidTr="009F6FD1">
        <w:tc>
          <w:tcPr>
            <w:tcW w:w="1985" w:type="dxa"/>
            <w:tcBorders>
              <w:top w:val="single" w:sz="4" w:space="0" w:color="auto"/>
              <w:left w:val="single" w:sz="4" w:space="0" w:color="auto"/>
              <w:bottom w:val="single" w:sz="4" w:space="0" w:color="auto"/>
              <w:right w:val="single" w:sz="4" w:space="0" w:color="auto"/>
            </w:tcBorders>
          </w:tcPr>
          <w:p w14:paraId="736E5DA1"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Grass Cutting</w:t>
            </w:r>
          </w:p>
        </w:tc>
        <w:tc>
          <w:tcPr>
            <w:tcW w:w="3685" w:type="dxa"/>
            <w:tcBorders>
              <w:top w:val="single" w:sz="4" w:space="0" w:color="auto"/>
              <w:left w:val="single" w:sz="4" w:space="0" w:color="auto"/>
              <w:bottom w:val="single" w:sz="4" w:space="0" w:color="auto"/>
              <w:right w:val="single" w:sz="4" w:space="0" w:color="auto"/>
            </w:tcBorders>
          </w:tcPr>
          <w:p w14:paraId="6C0AE724"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All maintenance</w:t>
            </w:r>
          </w:p>
        </w:tc>
        <w:tc>
          <w:tcPr>
            <w:tcW w:w="3686" w:type="dxa"/>
            <w:tcBorders>
              <w:top w:val="single" w:sz="4" w:space="0" w:color="auto"/>
              <w:left w:val="single" w:sz="4" w:space="0" w:color="auto"/>
              <w:bottom w:val="single" w:sz="4" w:space="0" w:color="auto"/>
              <w:right w:val="single" w:sz="4" w:space="0" w:color="auto"/>
            </w:tcBorders>
          </w:tcPr>
          <w:p w14:paraId="7952417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r>
      <w:tr w:rsidR="00C97326" w:rsidRPr="00A9289B" w14:paraId="054A8FD6" w14:textId="77777777" w:rsidTr="009F6FD1">
        <w:tc>
          <w:tcPr>
            <w:tcW w:w="1985" w:type="dxa"/>
            <w:tcBorders>
              <w:top w:val="single" w:sz="4" w:space="0" w:color="auto"/>
              <w:left w:val="single" w:sz="4" w:space="0" w:color="auto"/>
              <w:bottom w:val="single" w:sz="4" w:space="0" w:color="auto"/>
              <w:right w:val="single" w:sz="4" w:space="0" w:color="auto"/>
            </w:tcBorders>
          </w:tcPr>
          <w:p w14:paraId="5FFFB6FF"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Pathways</w:t>
            </w:r>
          </w:p>
        </w:tc>
        <w:tc>
          <w:tcPr>
            <w:tcW w:w="3685" w:type="dxa"/>
            <w:tcBorders>
              <w:top w:val="single" w:sz="4" w:space="0" w:color="auto"/>
              <w:left w:val="single" w:sz="4" w:space="0" w:color="auto"/>
              <w:bottom w:val="single" w:sz="4" w:space="0" w:color="auto"/>
              <w:right w:val="single" w:sz="4" w:space="0" w:color="auto"/>
            </w:tcBorders>
          </w:tcPr>
          <w:p w14:paraId="701C4E9E"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Develop, install and maintain</w:t>
            </w:r>
          </w:p>
        </w:tc>
        <w:tc>
          <w:tcPr>
            <w:tcW w:w="3686" w:type="dxa"/>
            <w:tcBorders>
              <w:top w:val="single" w:sz="4" w:space="0" w:color="auto"/>
              <w:left w:val="single" w:sz="4" w:space="0" w:color="auto"/>
              <w:bottom w:val="single" w:sz="4" w:space="0" w:color="auto"/>
              <w:right w:val="single" w:sz="4" w:space="0" w:color="auto"/>
            </w:tcBorders>
          </w:tcPr>
          <w:p w14:paraId="0900F884"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r>
      <w:tr w:rsidR="00C97326" w:rsidRPr="00A9289B" w14:paraId="1742AE56" w14:textId="77777777" w:rsidTr="009F6FD1">
        <w:tc>
          <w:tcPr>
            <w:tcW w:w="1985" w:type="dxa"/>
            <w:tcBorders>
              <w:top w:val="single" w:sz="4" w:space="0" w:color="auto"/>
              <w:left w:val="single" w:sz="4" w:space="0" w:color="auto"/>
              <w:bottom w:val="single" w:sz="4" w:space="0" w:color="auto"/>
              <w:right w:val="single" w:sz="4" w:space="0" w:color="auto"/>
            </w:tcBorders>
          </w:tcPr>
          <w:p w14:paraId="187CBAD8"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Trees</w:t>
            </w:r>
          </w:p>
        </w:tc>
        <w:tc>
          <w:tcPr>
            <w:tcW w:w="3685" w:type="dxa"/>
            <w:tcBorders>
              <w:top w:val="single" w:sz="4" w:space="0" w:color="auto"/>
              <w:left w:val="single" w:sz="4" w:space="0" w:color="auto"/>
              <w:bottom w:val="single" w:sz="4" w:space="0" w:color="auto"/>
              <w:right w:val="single" w:sz="4" w:space="0" w:color="auto"/>
            </w:tcBorders>
          </w:tcPr>
          <w:p w14:paraId="0418A97E"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Tree inspections</w:t>
            </w:r>
          </w:p>
          <w:p w14:paraId="412B0304"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Any tree works as required</w:t>
            </w:r>
          </w:p>
        </w:tc>
        <w:tc>
          <w:tcPr>
            <w:tcW w:w="3686" w:type="dxa"/>
            <w:tcBorders>
              <w:top w:val="single" w:sz="4" w:space="0" w:color="auto"/>
              <w:left w:val="single" w:sz="4" w:space="0" w:color="auto"/>
              <w:bottom w:val="single" w:sz="4" w:space="0" w:color="auto"/>
              <w:right w:val="single" w:sz="4" w:space="0" w:color="auto"/>
            </w:tcBorders>
          </w:tcPr>
          <w:p w14:paraId="2A1F8BC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Report any dangerous trees to Council</w:t>
            </w:r>
          </w:p>
        </w:tc>
      </w:tr>
      <w:tr w:rsidR="00C97326" w:rsidRPr="00A9289B" w14:paraId="0FED2D06" w14:textId="77777777" w:rsidTr="009F6FD1">
        <w:tc>
          <w:tcPr>
            <w:tcW w:w="1985" w:type="dxa"/>
            <w:tcBorders>
              <w:top w:val="single" w:sz="4" w:space="0" w:color="auto"/>
              <w:left w:val="single" w:sz="4" w:space="0" w:color="auto"/>
              <w:bottom w:val="single" w:sz="4" w:space="0" w:color="auto"/>
              <w:right w:val="single" w:sz="4" w:space="0" w:color="auto"/>
            </w:tcBorders>
          </w:tcPr>
          <w:p w14:paraId="7426C692" w14:textId="4E9F8A5C"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Rubbish</w:t>
            </w:r>
          </w:p>
        </w:tc>
        <w:tc>
          <w:tcPr>
            <w:tcW w:w="3685" w:type="dxa"/>
            <w:tcBorders>
              <w:top w:val="single" w:sz="4" w:space="0" w:color="auto"/>
              <w:left w:val="single" w:sz="4" w:space="0" w:color="auto"/>
              <w:bottom w:val="single" w:sz="4" w:space="0" w:color="auto"/>
              <w:right w:val="single" w:sz="4" w:space="0" w:color="auto"/>
            </w:tcBorders>
          </w:tcPr>
          <w:p w14:paraId="0E9CCB20"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Weekly emptying of reserve rubbish bins as part of Council’s waste contract</w:t>
            </w:r>
          </w:p>
        </w:tc>
        <w:tc>
          <w:tcPr>
            <w:tcW w:w="3686" w:type="dxa"/>
            <w:tcBorders>
              <w:top w:val="single" w:sz="4" w:space="0" w:color="auto"/>
              <w:left w:val="single" w:sz="4" w:space="0" w:color="auto"/>
              <w:bottom w:val="single" w:sz="4" w:space="0" w:color="auto"/>
              <w:right w:val="single" w:sz="4" w:space="0" w:color="auto"/>
            </w:tcBorders>
          </w:tcPr>
          <w:p w14:paraId="3029364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Picking up of rubbish around the pavilion and reserve</w:t>
            </w:r>
          </w:p>
          <w:p w14:paraId="38154A9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Putting out bins for collection</w:t>
            </w:r>
          </w:p>
          <w:p w14:paraId="23DA7CA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costs associated with garbage collection including any additional bins</w:t>
            </w:r>
          </w:p>
        </w:tc>
      </w:tr>
      <w:tr w:rsidR="00C97326" w:rsidRPr="00A9289B" w14:paraId="401E0B89" w14:textId="77777777" w:rsidTr="009F6FD1">
        <w:tc>
          <w:tcPr>
            <w:tcW w:w="1985" w:type="dxa"/>
            <w:tcBorders>
              <w:top w:val="single" w:sz="4" w:space="0" w:color="auto"/>
              <w:left w:val="single" w:sz="4" w:space="0" w:color="auto"/>
              <w:bottom w:val="single" w:sz="4" w:space="0" w:color="auto"/>
              <w:right w:val="single" w:sz="4" w:space="0" w:color="auto"/>
            </w:tcBorders>
          </w:tcPr>
          <w:p w14:paraId="18E4F98D"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Reserve roads and car parks</w:t>
            </w:r>
          </w:p>
        </w:tc>
        <w:tc>
          <w:tcPr>
            <w:tcW w:w="3685" w:type="dxa"/>
            <w:tcBorders>
              <w:top w:val="single" w:sz="4" w:space="0" w:color="auto"/>
              <w:left w:val="single" w:sz="4" w:space="0" w:color="auto"/>
              <w:bottom w:val="single" w:sz="4" w:space="0" w:color="auto"/>
              <w:right w:val="single" w:sz="4" w:space="0" w:color="auto"/>
            </w:tcBorders>
          </w:tcPr>
          <w:p w14:paraId="23465CC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Development, upgrade, repairs and maintenance</w:t>
            </w:r>
          </w:p>
        </w:tc>
        <w:tc>
          <w:tcPr>
            <w:tcW w:w="3686" w:type="dxa"/>
            <w:tcBorders>
              <w:top w:val="single" w:sz="4" w:space="0" w:color="auto"/>
              <w:left w:val="single" w:sz="4" w:space="0" w:color="auto"/>
              <w:bottom w:val="single" w:sz="4" w:space="0" w:color="auto"/>
              <w:right w:val="single" w:sz="4" w:space="0" w:color="auto"/>
            </w:tcBorders>
          </w:tcPr>
          <w:p w14:paraId="5D6328B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Reporting maintenance issues to Council</w:t>
            </w:r>
          </w:p>
        </w:tc>
      </w:tr>
      <w:tr w:rsidR="00C97326" w:rsidRPr="00A9289B" w14:paraId="7C320C71" w14:textId="77777777" w:rsidTr="009F6FD1">
        <w:tc>
          <w:tcPr>
            <w:tcW w:w="1985" w:type="dxa"/>
            <w:tcBorders>
              <w:top w:val="single" w:sz="4" w:space="0" w:color="auto"/>
              <w:left w:val="single" w:sz="4" w:space="0" w:color="auto"/>
              <w:bottom w:val="single" w:sz="4" w:space="0" w:color="auto"/>
              <w:right w:val="single" w:sz="4" w:space="0" w:color="auto"/>
            </w:tcBorders>
          </w:tcPr>
          <w:p w14:paraId="5BAD67CD"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 xml:space="preserve">Public toilets </w:t>
            </w:r>
          </w:p>
          <w:p w14:paraId="267405EE"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p>
        </w:tc>
        <w:tc>
          <w:tcPr>
            <w:tcW w:w="3685" w:type="dxa"/>
            <w:tcBorders>
              <w:top w:val="single" w:sz="4" w:space="0" w:color="auto"/>
              <w:left w:val="single" w:sz="4" w:space="0" w:color="auto"/>
              <w:bottom w:val="single" w:sz="4" w:space="0" w:color="auto"/>
              <w:right w:val="single" w:sz="4" w:space="0" w:color="auto"/>
            </w:tcBorders>
          </w:tcPr>
          <w:p w14:paraId="4C1448DD"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Cleaning of public toilets as part of Council’s public toilet cleaning contract</w:t>
            </w:r>
          </w:p>
          <w:p w14:paraId="413C121D"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Development, upgrade, repairs and maintenance</w:t>
            </w:r>
          </w:p>
        </w:tc>
        <w:tc>
          <w:tcPr>
            <w:tcW w:w="3686" w:type="dxa"/>
            <w:tcBorders>
              <w:top w:val="single" w:sz="4" w:space="0" w:color="auto"/>
              <w:left w:val="single" w:sz="4" w:space="0" w:color="auto"/>
              <w:bottom w:val="single" w:sz="4" w:space="0" w:color="auto"/>
              <w:right w:val="single" w:sz="4" w:space="0" w:color="auto"/>
            </w:tcBorders>
          </w:tcPr>
          <w:p w14:paraId="388FB57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Club to advise Council of any additional requirements due to large crowds.</w:t>
            </w:r>
          </w:p>
        </w:tc>
      </w:tr>
      <w:tr w:rsidR="00C97326" w:rsidRPr="00A9289B" w14:paraId="4FDA16E5" w14:textId="77777777" w:rsidTr="009F6FD1">
        <w:tc>
          <w:tcPr>
            <w:tcW w:w="9356" w:type="dxa"/>
            <w:gridSpan w:val="3"/>
            <w:tcBorders>
              <w:top w:val="single" w:sz="4" w:space="0" w:color="auto"/>
              <w:left w:val="single" w:sz="4" w:space="0" w:color="auto"/>
              <w:bottom w:val="single" w:sz="4" w:space="0" w:color="auto"/>
              <w:right w:val="single" w:sz="4" w:space="0" w:color="auto"/>
            </w:tcBorders>
            <w:shd w:val="clear" w:color="auto" w:fill="C26C23"/>
          </w:tcPr>
          <w:p w14:paraId="2714464F" w14:textId="77777777" w:rsidR="00C97326" w:rsidRPr="00A9289B" w:rsidRDefault="00C97326" w:rsidP="009F6FD1">
            <w:pPr>
              <w:autoSpaceDE w:val="0"/>
              <w:autoSpaceDN w:val="0"/>
              <w:adjustRightInd w:val="0"/>
              <w:spacing w:after="0" w:line="240" w:lineRule="auto"/>
              <w:ind w:left="257" w:hanging="257"/>
              <w:rPr>
                <w:rFonts w:ascii="Arial" w:hAnsi="Arial" w:cs="Arial"/>
                <w:b/>
                <w:bCs/>
                <w:color w:val="3366FF"/>
                <w:sz w:val="18"/>
                <w:szCs w:val="18"/>
              </w:rPr>
            </w:pPr>
            <w:r w:rsidRPr="00A9289B">
              <w:rPr>
                <w:rFonts w:ascii="Arial" w:hAnsi="Arial" w:cs="Arial"/>
                <w:b/>
                <w:bCs/>
                <w:color w:val="FFFFFF"/>
                <w:sz w:val="18"/>
                <w:szCs w:val="18"/>
              </w:rPr>
              <w:t>HARD COURTS (Tennis, Netball, Basketball)</w:t>
            </w:r>
          </w:p>
        </w:tc>
      </w:tr>
      <w:tr w:rsidR="00C97326" w:rsidRPr="00A9289B" w14:paraId="7FA9E43E" w14:textId="77777777" w:rsidTr="009F6FD1">
        <w:tc>
          <w:tcPr>
            <w:tcW w:w="1985" w:type="dxa"/>
            <w:tcBorders>
              <w:top w:val="single" w:sz="4" w:space="0" w:color="auto"/>
              <w:left w:val="single" w:sz="4" w:space="0" w:color="auto"/>
              <w:bottom w:val="single" w:sz="4" w:space="0" w:color="auto"/>
              <w:right w:val="single" w:sz="4" w:space="0" w:color="auto"/>
            </w:tcBorders>
          </w:tcPr>
          <w:p w14:paraId="7CAD32FE"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Hard courts</w:t>
            </w:r>
          </w:p>
        </w:tc>
        <w:tc>
          <w:tcPr>
            <w:tcW w:w="3685" w:type="dxa"/>
            <w:tcBorders>
              <w:top w:val="single" w:sz="4" w:space="0" w:color="auto"/>
              <w:left w:val="single" w:sz="4" w:space="0" w:color="auto"/>
              <w:bottom w:val="single" w:sz="4" w:space="0" w:color="auto"/>
              <w:right w:val="single" w:sz="4" w:space="0" w:color="auto"/>
            </w:tcBorders>
          </w:tcPr>
          <w:p w14:paraId="1B8A386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Consideration of assistance with funding initial development of courts, surface upgrade and repair of structural defects</w:t>
            </w:r>
          </w:p>
        </w:tc>
        <w:tc>
          <w:tcPr>
            <w:tcW w:w="3686" w:type="dxa"/>
            <w:tcBorders>
              <w:top w:val="single" w:sz="4" w:space="0" w:color="auto"/>
              <w:left w:val="single" w:sz="4" w:space="0" w:color="auto"/>
              <w:bottom w:val="single" w:sz="4" w:space="0" w:color="auto"/>
              <w:right w:val="single" w:sz="4" w:space="0" w:color="auto"/>
            </w:tcBorders>
          </w:tcPr>
          <w:p w14:paraId="20A1AFB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Seek Council approval on development of any new courts or upgrade of existing court</w:t>
            </w:r>
          </w:p>
          <w:p w14:paraId="75DDD39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Installation, maintenance, repair, resurfacing  and upgrade costs</w:t>
            </w:r>
          </w:p>
          <w:p w14:paraId="5A0B543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Inspect and sweep court surface before use</w:t>
            </w:r>
          </w:p>
        </w:tc>
      </w:tr>
      <w:tr w:rsidR="00C97326" w:rsidRPr="00A9289B" w14:paraId="30CC1DA4" w14:textId="77777777" w:rsidTr="009F6FD1">
        <w:tc>
          <w:tcPr>
            <w:tcW w:w="1985" w:type="dxa"/>
            <w:tcBorders>
              <w:top w:val="single" w:sz="4" w:space="0" w:color="auto"/>
              <w:left w:val="single" w:sz="4" w:space="0" w:color="auto"/>
              <w:bottom w:val="single" w:sz="4" w:space="0" w:color="auto"/>
              <w:right w:val="single" w:sz="4" w:space="0" w:color="auto"/>
            </w:tcBorders>
          </w:tcPr>
          <w:p w14:paraId="33A615CF"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Coaches boxes</w:t>
            </w:r>
          </w:p>
        </w:tc>
        <w:tc>
          <w:tcPr>
            <w:tcW w:w="3685" w:type="dxa"/>
            <w:tcBorders>
              <w:top w:val="single" w:sz="4" w:space="0" w:color="auto"/>
              <w:left w:val="single" w:sz="4" w:space="0" w:color="auto"/>
              <w:bottom w:val="single" w:sz="4" w:space="0" w:color="auto"/>
              <w:right w:val="single" w:sz="4" w:space="0" w:color="auto"/>
            </w:tcBorders>
          </w:tcPr>
          <w:p w14:paraId="059F86A3"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Approval of location and design</w:t>
            </w:r>
          </w:p>
        </w:tc>
        <w:tc>
          <w:tcPr>
            <w:tcW w:w="3686" w:type="dxa"/>
            <w:tcBorders>
              <w:top w:val="single" w:sz="4" w:space="0" w:color="auto"/>
              <w:left w:val="single" w:sz="4" w:space="0" w:color="auto"/>
              <w:bottom w:val="single" w:sz="4" w:space="0" w:color="auto"/>
              <w:right w:val="single" w:sz="4" w:space="0" w:color="auto"/>
            </w:tcBorders>
          </w:tcPr>
          <w:p w14:paraId="53FCC5EC"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Seek Council approval before installation</w:t>
            </w:r>
          </w:p>
          <w:p w14:paraId="2341DD1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replacement costs</w:t>
            </w:r>
          </w:p>
        </w:tc>
      </w:tr>
      <w:tr w:rsidR="00C97326" w:rsidRPr="00A9289B" w14:paraId="36821378" w14:textId="77777777" w:rsidTr="009F6FD1">
        <w:tc>
          <w:tcPr>
            <w:tcW w:w="1985" w:type="dxa"/>
            <w:tcBorders>
              <w:top w:val="single" w:sz="4" w:space="0" w:color="auto"/>
              <w:left w:val="single" w:sz="4" w:space="0" w:color="auto"/>
              <w:bottom w:val="single" w:sz="4" w:space="0" w:color="auto"/>
              <w:right w:val="single" w:sz="4" w:space="0" w:color="auto"/>
            </w:tcBorders>
          </w:tcPr>
          <w:p w14:paraId="2199E556"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Scoreboards</w:t>
            </w:r>
          </w:p>
        </w:tc>
        <w:tc>
          <w:tcPr>
            <w:tcW w:w="3685" w:type="dxa"/>
            <w:tcBorders>
              <w:top w:val="single" w:sz="4" w:space="0" w:color="auto"/>
              <w:left w:val="single" w:sz="4" w:space="0" w:color="auto"/>
              <w:bottom w:val="single" w:sz="4" w:space="0" w:color="auto"/>
              <w:right w:val="single" w:sz="4" w:space="0" w:color="auto"/>
            </w:tcBorders>
          </w:tcPr>
          <w:p w14:paraId="27FFD608"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Approval or location and design</w:t>
            </w:r>
          </w:p>
        </w:tc>
        <w:tc>
          <w:tcPr>
            <w:tcW w:w="3686" w:type="dxa"/>
            <w:tcBorders>
              <w:top w:val="single" w:sz="4" w:space="0" w:color="auto"/>
              <w:left w:val="single" w:sz="4" w:space="0" w:color="auto"/>
              <w:bottom w:val="single" w:sz="4" w:space="0" w:color="auto"/>
              <w:right w:val="single" w:sz="4" w:space="0" w:color="auto"/>
            </w:tcBorders>
          </w:tcPr>
          <w:p w14:paraId="1CC2B6D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Seek Council approval before installation</w:t>
            </w:r>
          </w:p>
          <w:p w14:paraId="74EC3575"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replacement costs</w:t>
            </w:r>
          </w:p>
          <w:p w14:paraId="24CBB8ED"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utility costs where applicable</w:t>
            </w:r>
          </w:p>
        </w:tc>
      </w:tr>
      <w:tr w:rsidR="00C97326" w:rsidRPr="00A9289B" w14:paraId="5152E9E6" w14:textId="77777777" w:rsidTr="009F6FD1">
        <w:tc>
          <w:tcPr>
            <w:tcW w:w="1985" w:type="dxa"/>
            <w:tcBorders>
              <w:top w:val="single" w:sz="4" w:space="0" w:color="auto"/>
              <w:left w:val="single" w:sz="4" w:space="0" w:color="auto"/>
              <w:bottom w:val="single" w:sz="4" w:space="0" w:color="auto"/>
              <w:right w:val="single" w:sz="4" w:space="0" w:color="auto"/>
            </w:tcBorders>
          </w:tcPr>
          <w:p w14:paraId="3731C55A"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Goal posts / nets</w:t>
            </w:r>
          </w:p>
        </w:tc>
        <w:tc>
          <w:tcPr>
            <w:tcW w:w="3685" w:type="dxa"/>
            <w:tcBorders>
              <w:top w:val="single" w:sz="4" w:space="0" w:color="auto"/>
              <w:left w:val="single" w:sz="4" w:space="0" w:color="auto"/>
              <w:bottom w:val="single" w:sz="4" w:space="0" w:color="auto"/>
              <w:right w:val="single" w:sz="4" w:space="0" w:color="auto"/>
            </w:tcBorders>
          </w:tcPr>
          <w:p w14:paraId="0B6CD09C"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688BAC03"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replacement costs</w:t>
            </w:r>
          </w:p>
        </w:tc>
      </w:tr>
      <w:tr w:rsidR="00C97326" w:rsidRPr="00A9289B" w14:paraId="1CF7253C" w14:textId="77777777" w:rsidTr="009F6FD1">
        <w:tc>
          <w:tcPr>
            <w:tcW w:w="1985" w:type="dxa"/>
            <w:tcBorders>
              <w:top w:val="single" w:sz="4" w:space="0" w:color="auto"/>
              <w:left w:val="single" w:sz="4" w:space="0" w:color="auto"/>
              <w:bottom w:val="single" w:sz="4" w:space="0" w:color="auto"/>
              <w:right w:val="single" w:sz="4" w:space="0" w:color="auto"/>
            </w:tcBorders>
          </w:tcPr>
          <w:p w14:paraId="74E3EB3A"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Netting behind goals</w:t>
            </w:r>
          </w:p>
        </w:tc>
        <w:tc>
          <w:tcPr>
            <w:tcW w:w="3685" w:type="dxa"/>
            <w:tcBorders>
              <w:top w:val="single" w:sz="4" w:space="0" w:color="auto"/>
              <w:left w:val="single" w:sz="4" w:space="0" w:color="auto"/>
              <w:bottom w:val="single" w:sz="4" w:space="0" w:color="auto"/>
              <w:right w:val="single" w:sz="4" w:space="0" w:color="auto"/>
            </w:tcBorders>
          </w:tcPr>
          <w:p w14:paraId="66C405A1"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0918F18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replacement costs</w:t>
            </w:r>
          </w:p>
        </w:tc>
      </w:tr>
    </w:tbl>
    <w:p w14:paraId="48A57F4B" w14:textId="77777777" w:rsidR="00A9289B" w:rsidRDefault="00A9289B">
      <w: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685"/>
        <w:gridCol w:w="3686"/>
      </w:tblGrid>
      <w:tr w:rsidR="00A9289B" w:rsidRPr="00A9289B" w14:paraId="264737E0" w14:textId="77777777" w:rsidTr="00A9289B">
        <w:tc>
          <w:tcPr>
            <w:tcW w:w="1985" w:type="dxa"/>
            <w:tcBorders>
              <w:top w:val="single" w:sz="4" w:space="0" w:color="auto"/>
              <w:left w:val="single" w:sz="4" w:space="0" w:color="auto"/>
              <w:bottom w:val="single" w:sz="4" w:space="0" w:color="auto"/>
              <w:right w:val="single" w:sz="4" w:space="0" w:color="auto"/>
            </w:tcBorders>
            <w:shd w:val="clear" w:color="auto" w:fill="000000"/>
          </w:tcPr>
          <w:p w14:paraId="2ED799F6" w14:textId="77777777" w:rsidR="00A9289B" w:rsidRPr="00A9289B" w:rsidRDefault="00A9289B" w:rsidP="00A9289B">
            <w:pPr>
              <w:autoSpaceDE w:val="0"/>
              <w:autoSpaceDN w:val="0"/>
              <w:adjustRightInd w:val="0"/>
              <w:spacing w:after="0" w:line="240" w:lineRule="auto"/>
              <w:rPr>
                <w:rFonts w:ascii="Arial" w:hAnsi="Arial" w:cs="Arial"/>
                <w:b/>
                <w:bCs/>
                <w:color w:val="FFFFFF"/>
                <w:sz w:val="18"/>
                <w:szCs w:val="18"/>
              </w:rPr>
            </w:pPr>
            <w:r w:rsidRPr="00A9289B">
              <w:rPr>
                <w:rFonts w:ascii="Arial" w:hAnsi="Arial" w:cs="Arial"/>
                <w:b/>
                <w:bCs/>
                <w:color w:val="FFFFFF"/>
                <w:sz w:val="18"/>
                <w:szCs w:val="18"/>
              </w:rPr>
              <w:lastRenderedPageBreak/>
              <w:t>ITEM</w:t>
            </w:r>
          </w:p>
        </w:tc>
        <w:tc>
          <w:tcPr>
            <w:tcW w:w="3685" w:type="dxa"/>
            <w:tcBorders>
              <w:top w:val="single" w:sz="4" w:space="0" w:color="auto"/>
              <w:left w:val="single" w:sz="4" w:space="0" w:color="auto"/>
              <w:bottom w:val="single" w:sz="4" w:space="0" w:color="auto"/>
              <w:right w:val="single" w:sz="4" w:space="0" w:color="auto"/>
            </w:tcBorders>
            <w:shd w:val="clear" w:color="auto" w:fill="000000"/>
          </w:tcPr>
          <w:p w14:paraId="203A4517" w14:textId="77777777" w:rsidR="00A9289B" w:rsidRPr="00A9289B" w:rsidRDefault="00A9289B" w:rsidP="00A9289B">
            <w:pPr>
              <w:autoSpaceDE w:val="0"/>
              <w:autoSpaceDN w:val="0"/>
              <w:adjustRightInd w:val="0"/>
              <w:spacing w:after="0" w:line="240" w:lineRule="auto"/>
              <w:rPr>
                <w:rFonts w:ascii="Arial" w:hAnsi="Arial" w:cs="Arial"/>
                <w:b/>
                <w:bCs/>
                <w:color w:val="FFFFFF"/>
                <w:sz w:val="18"/>
                <w:szCs w:val="18"/>
              </w:rPr>
            </w:pPr>
            <w:r w:rsidRPr="00A9289B">
              <w:rPr>
                <w:rFonts w:ascii="Arial" w:hAnsi="Arial" w:cs="Arial"/>
                <w:b/>
                <w:bCs/>
                <w:color w:val="FFFFFF"/>
                <w:sz w:val="18"/>
                <w:szCs w:val="18"/>
              </w:rPr>
              <w:t>COUNCIL RESPONSIBILITY</w:t>
            </w:r>
          </w:p>
        </w:tc>
        <w:tc>
          <w:tcPr>
            <w:tcW w:w="3686" w:type="dxa"/>
            <w:tcBorders>
              <w:top w:val="single" w:sz="4" w:space="0" w:color="auto"/>
              <w:left w:val="single" w:sz="4" w:space="0" w:color="auto"/>
              <w:bottom w:val="single" w:sz="4" w:space="0" w:color="auto"/>
              <w:right w:val="single" w:sz="4" w:space="0" w:color="auto"/>
            </w:tcBorders>
            <w:shd w:val="clear" w:color="auto" w:fill="000000"/>
          </w:tcPr>
          <w:p w14:paraId="76794B35" w14:textId="77777777" w:rsidR="00A9289B" w:rsidRPr="00A9289B" w:rsidRDefault="00A9289B" w:rsidP="00A9289B">
            <w:pPr>
              <w:tabs>
                <w:tab w:val="num" w:pos="720"/>
              </w:tabs>
              <w:autoSpaceDE w:val="0"/>
              <w:autoSpaceDN w:val="0"/>
              <w:adjustRightInd w:val="0"/>
              <w:spacing w:after="0" w:line="240" w:lineRule="auto"/>
              <w:rPr>
                <w:rFonts w:ascii="Arial" w:hAnsi="Arial" w:cs="Arial"/>
                <w:b/>
                <w:bCs/>
                <w:color w:val="FFFFFF"/>
                <w:sz w:val="18"/>
                <w:szCs w:val="18"/>
              </w:rPr>
            </w:pPr>
            <w:r w:rsidRPr="00A9289B">
              <w:rPr>
                <w:rFonts w:ascii="Arial" w:hAnsi="Arial" w:cs="Arial"/>
                <w:b/>
                <w:bCs/>
                <w:color w:val="FFFFFF"/>
                <w:sz w:val="18"/>
                <w:szCs w:val="18"/>
              </w:rPr>
              <w:t>USER GROUP RESPONSIBILITY</w:t>
            </w:r>
          </w:p>
        </w:tc>
      </w:tr>
      <w:tr w:rsidR="00C97326" w:rsidRPr="00A9289B" w14:paraId="5538AFF8" w14:textId="77777777" w:rsidTr="009F6FD1">
        <w:tc>
          <w:tcPr>
            <w:tcW w:w="1985" w:type="dxa"/>
            <w:tcBorders>
              <w:top w:val="single" w:sz="4" w:space="0" w:color="auto"/>
              <w:left w:val="single" w:sz="4" w:space="0" w:color="auto"/>
              <w:bottom w:val="single" w:sz="4" w:space="0" w:color="auto"/>
              <w:right w:val="single" w:sz="4" w:space="0" w:color="auto"/>
            </w:tcBorders>
          </w:tcPr>
          <w:p w14:paraId="505C2A11" w14:textId="157BC79D"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Sponsorship signage</w:t>
            </w:r>
          </w:p>
        </w:tc>
        <w:tc>
          <w:tcPr>
            <w:tcW w:w="3685" w:type="dxa"/>
            <w:tcBorders>
              <w:top w:val="single" w:sz="4" w:space="0" w:color="auto"/>
              <w:left w:val="single" w:sz="4" w:space="0" w:color="auto"/>
              <w:bottom w:val="single" w:sz="4" w:space="0" w:color="auto"/>
              <w:right w:val="single" w:sz="4" w:space="0" w:color="auto"/>
            </w:tcBorders>
          </w:tcPr>
          <w:p w14:paraId="7AC69BA6" w14:textId="77777777" w:rsidR="00C97326" w:rsidRPr="00A9289B" w:rsidRDefault="00C97326" w:rsidP="009F6FD1">
            <w:pPr>
              <w:numPr>
                <w:ilvl w:val="0"/>
                <w:numId w:val="76"/>
              </w:numPr>
              <w:autoSpaceDE w:val="0"/>
              <w:autoSpaceDN w:val="0"/>
              <w:adjustRightInd w:val="0"/>
              <w:spacing w:after="0" w:line="240" w:lineRule="auto"/>
              <w:ind w:left="255" w:hanging="255"/>
              <w:rPr>
                <w:rFonts w:ascii="Arial" w:hAnsi="Arial" w:cs="Arial"/>
                <w:bCs/>
                <w:color w:val="000000"/>
                <w:sz w:val="18"/>
                <w:szCs w:val="18"/>
              </w:rPr>
            </w:pPr>
            <w:r w:rsidRPr="00A9289B">
              <w:rPr>
                <w:rFonts w:ascii="Arial" w:hAnsi="Arial" w:cs="Arial"/>
                <w:bCs/>
                <w:color w:val="000000"/>
                <w:sz w:val="18"/>
                <w:szCs w:val="18"/>
              </w:rPr>
              <w:t>Approval of location and type</w:t>
            </w:r>
          </w:p>
        </w:tc>
        <w:tc>
          <w:tcPr>
            <w:tcW w:w="3686" w:type="dxa"/>
            <w:tcBorders>
              <w:top w:val="single" w:sz="4" w:space="0" w:color="auto"/>
              <w:left w:val="single" w:sz="4" w:space="0" w:color="auto"/>
              <w:bottom w:val="single" w:sz="4" w:space="0" w:color="auto"/>
              <w:right w:val="single" w:sz="4" w:space="0" w:color="auto"/>
            </w:tcBorders>
          </w:tcPr>
          <w:p w14:paraId="304E287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Seek Council approval before installation</w:t>
            </w:r>
          </w:p>
          <w:p w14:paraId="41732C2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maintenance, repair and replacement costs</w:t>
            </w:r>
          </w:p>
          <w:p w14:paraId="7A70D21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Costs for installation of signage at beginning of season and removal at the end of season</w:t>
            </w:r>
          </w:p>
        </w:tc>
      </w:tr>
      <w:tr w:rsidR="00C97326" w:rsidRPr="00A9289B" w14:paraId="11B4D0F4" w14:textId="77777777" w:rsidTr="009F6FD1">
        <w:tc>
          <w:tcPr>
            <w:tcW w:w="1985" w:type="dxa"/>
            <w:tcBorders>
              <w:top w:val="single" w:sz="4" w:space="0" w:color="auto"/>
              <w:left w:val="single" w:sz="4" w:space="0" w:color="auto"/>
              <w:bottom w:val="single" w:sz="4" w:space="0" w:color="auto"/>
              <w:right w:val="single" w:sz="4" w:space="0" w:color="auto"/>
            </w:tcBorders>
          </w:tcPr>
          <w:p w14:paraId="7AC3A16B"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Court lighting</w:t>
            </w:r>
          </w:p>
          <w:p w14:paraId="3E148E64"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p>
          <w:p w14:paraId="35A76A5F"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p>
        </w:tc>
        <w:tc>
          <w:tcPr>
            <w:tcW w:w="3685" w:type="dxa"/>
            <w:tcBorders>
              <w:top w:val="single" w:sz="4" w:space="0" w:color="auto"/>
              <w:left w:val="single" w:sz="4" w:space="0" w:color="auto"/>
              <w:bottom w:val="single" w:sz="4" w:space="0" w:color="auto"/>
              <w:right w:val="single" w:sz="4" w:space="0" w:color="auto"/>
            </w:tcBorders>
          </w:tcPr>
          <w:p w14:paraId="51E11385"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Some assistance with funding first set of training lights</w:t>
            </w:r>
          </w:p>
          <w:p w14:paraId="72A88265" w14:textId="4E6BB408" w:rsidR="00AB08C6" w:rsidRPr="00A9289B" w:rsidRDefault="00AB08C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maintenance responsibility however Council will assist to ensure safety and consider funding support in this regard.</w:t>
            </w:r>
          </w:p>
        </w:tc>
        <w:tc>
          <w:tcPr>
            <w:tcW w:w="3686" w:type="dxa"/>
            <w:tcBorders>
              <w:top w:val="single" w:sz="4" w:space="0" w:color="auto"/>
              <w:left w:val="single" w:sz="4" w:space="0" w:color="auto"/>
              <w:bottom w:val="single" w:sz="4" w:space="0" w:color="auto"/>
              <w:right w:val="single" w:sz="4" w:space="0" w:color="auto"/>
            </w:tcBorders>
          </w:tcPr>
          <w:p w14:paraId="459F4C42" w14:textId="1569FB5D"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upgrade costs</w:t>
            </w:r>
            <w:r w:rsidR="004E603E" w:rsidRPr="00A9289B">
              <w:rPr>
                <w:rFonts w:ascii="Arial" w:hAnsi="Arial" w:cs="Arial"/>
                <w:bCs/>
                <w:color w:val="000000"/>
                <w:sz w:val="18"/>
                <w:szCs w:val="18"/>
              </w:rPr>
              <w:t>. Any works are to have prior written approval from Council and be undertaken by professional contractors in accordance with all legislation and Council requirements.</w:t>
            </w:r>
          </w:p>
          <w:p w14:paraId="0B3D6BA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utility costs</w:t>
            </w:r>
          </w:p>
          <w:p w14:paraId="4E5799D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Any structural concerns or cracking should be reported to Council immediately</w:t>
            </w:r>
          </w:p>
        </w:tc>
      </w:tr>
      <w:tr w:rsidR="00C97326" w:rsidRPr="00A9289B" w14:paraId="61E34405" w14:textId="77777777" w:rsidTr="009F6FD1">
        <w:tc>
          <w:tcPr>
            <w:tcW w:w="9356" w:type="dxa"/>
            <w:gridSpan w:val="3"/>
            <w:tcBorders>
              <w:top w:val="single" w:sz="4" w:space="0" w:color="auto"/>
              <w:left w:val="single" w:sz="4" w:space="0" w:color="auto"/>
              <w:bottom w:val="single" w:sz="4" w:space="0" w:color="auto"/>
              <w:right w:val="single" w:sz="4" w:space="0" w:color="auto"/>
            </w:tcBorders>
            <w:shd w:val="clear" w:color="auto" w:fill="C26C23"/>
          </w:tcPr>
          <w:p w14:paraId="307A60E0" w14:textId="77777777" w:rsidR="00C97326" w:rsidRPr="00A9289B" w:rsidRDefault="00C97326" w:rsidP="009F6FD1">
            <w:pPr>
              <w:autoSpaceDE w:val="0"/>
              <w:autoSpaceDN w:val="0"/>
              <w:adjustRightInd w:val="0"/>
              <w:spacing w:after="0" w:line="240" w:lineRule="auto"/>
              <w:ind w:left="257" w:hanging="257"/>
              <w:rPr>
                <w:rFonts w:ascii="Arial" w:hAnsi="Arial" w:cs="Arial"/>
                <w:b/>
                <w:bCs/>
                <w:color w:val="3366FF"/>
                <w:sz w:val="18"/>
                <w:szCs w:val="18"/>
              </w:rPr>
            </w:pPr>
            <w:r w:rsidRPr="00A9289B">
              <w:rPr>
                <w:rFonts w:ascii="Arial" w:hAnsi="Arial" w:cs="Arial"/>
                <w:b/>
                <w:bCs/>
                <w:color w:val="FFFFFF"/>
                <w:sz w:val="18"/>
                <w:szCs w:val="18"/>
              </w:rPr>
              <w:t>OTHER ASSOCIATEDSPORTING FACILITIES</w:t>
            </w:r>
          </w:p>
        </w:tc>
      </w:tr>
      <w:tr w:rsidR="00C97326" w:rsidRPr="00A9289B" w14:paraId="4A6A794D" w14:textId="77777777" w:rsidTr="009F6FD1">
        <w:tc>
          <w:tcPr>
            <w:tcW w:w="1985" w:type="dxa"/>
            <w:tcBorders>
              <w:top w:val="single" w:sz="4" w:space="0" w:color="auto"/>
              <w:left w:val="single" w:sz="4" w:space="0" w:color="auto"/>
              <w:bottom w:val="single" w:sz="4" w:space="0" w:color="auto"/>
              <w:right w:val="single" w:sz="4" w:space="0" w:color="auto"/>
            </w:tcBorders>
          </w:tcPr>
          <w:p w14:paraId="66B55B11"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Synthetic sports surfaces (athletics)</w:t>
            </w:r>
          </w:p>
        </w:tc>
        <w:tc>
          <w:tcPr>
            <w:tcW w:w="3685" w:type="dxa"/>
            <w:tcBorders>
              <w:top w:val="single" w:sz="4" w:space="0" w:color="auto"/>
              <w:left w:val="single" w:sz="4" w:space="0" w:color="auto"/>
              <w:bottom w:val="single" w:sz="4" w:space="0" w:color="auto"/>
              <w:right w:val="single" w:sz="4" w:space="0" w:color="auto"/>
            </w:tcBorders>
          </w:tcPr>
          <w:p w14:paraId="5673808D"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Approval of location and design</w:t>
            </w:r>
          </w:p>
          <w:p w14:paraId="2817983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Some assistance with funding initial installation</w:t>
            </w:r>
          </w:p>
        </w:tc>
        <w:tc>
          <w:tcPr>
            <w:tcW w:w="3686" w:type="dxa"/>
            <w:tcBorders>
              <w:top w:val="single" w:sz="4" w:space="0" w:color="auto"/>
              <w:left w:val="single" w:sz="4" w:space="0" w:color="auto"/>
              <w:bottom w:val="single" w:sz="4" w:space="0" w:color="auto"/>
              <w:right w:val="single" w:sz="4" w:space="0" w:color="auto"/>
            </w:tcBorders>
          </w:tcPr>
          <w:p w14:paraId="2C37142E"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Seek Council approval before development</w:t>
            </w:r>
          </w:p>
          <w:p w14:paraId="580DE3E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replacement costs</w:t>
            </w:r>
          </w:p>
          <w:p w14:paraId="27ED01CA"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Establish a funding plan which incorporates replacement costs in a long term budget and user fees</w:t>
            </w:r>
          </w:p>
        </w:tc>
      </w:tr>
      <w:tr w:rsidR="00C97326" w:rsidRPr="00A9289B" w14:paraId="3133D432" w14:textId="77777777" w:rsidTr="009F6FD1">
        <w:tc>
          <w:tcPr>
            <w:tcW w:w="1985" w:type="dxa"/>
            <w:tcBorders>
              <w:top w:val="single" w:sz="4" w:space="0" w:color="auto"/>
              <w:left w:val="single" w:sz="4" w:space="0" w:color="auto"/>
              <w:bottom w:val="single" w:sz="4" w:space="0" w:color="auto"/>
              <w:right w:val="single" w:sz="4" w:space="0" w:color="auto"/>
            </w:tcBorders>
          </w:tcPr>
          <w:p w14:paraId="71BC4D6B"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Cricket practice nets</w:t>
            </w:r>
          </w:p>
        </w:tc>
        <w:tc>
          <w:tcPr>
            <w:tcW w:w="3685" w:type="dxa"/>
            <w:tcBorders>
              <w:top w:val="single" w:sz="4" w:space="0" w:color="auto"/>
              <w:left w:val="single" w:sz="4" w:space="0" w:color="auto"/>
              <w:bottom w:val="single" w:sz="4" w:space="0" w:color="auto"/>
              <w:right w:val="single" w:sz="4" w:space="0" w:color="auto"/>
            </w:tcBorders>
          </w:tcPr>
          <w:p w14:paraId="5FF308E4"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Approval of location and design</w:t>
            </w:r>
          </w:p>
          <w:p w14:paraId="09A8F8F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Some assistance with funding initial installation</w:t>
            </w:r>
          </w:p>
        </w:tc>
        <w:tc>
          <w:tcPr>
            <w:tcW w:w="3686" w:type="dxa"/>
            <w:tcBorders>
              <w:top w:val="single" w:sz="4" w:space="0" w:color="auto"/>
              <w:left w:val="single" w:sz="4" w:space="0" w:color="auto"/>
              <w:bottom w:val="single" w:sz="4" w:space="0" w:color="auto"/>
              <w:right w:val="single" w:sz="4" w:space="0" w:color="auto"/>
            </w:tcBorders>
          </w:tcPr>
          <w:p w14:paraId="3263989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Seek Council approval before development</w:t>
            </w:r>
          </w:p>
          <w:p w14:paraId="31E17435"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replacement costs</w:t>
            </w:r>
          </w:p>
        </w:tc>
      </w:tr>
      <w:tr w:rsidR="00C97326" w:rsidRPr="00A9289B" w14:paraId="20EE1AD0" w14:textId="77777777" w:rsidTr="009F6FD1">
        <w:tc>
          <w:tcPr>
            <w:tcW w:w="1985" w:type="dxa"/>
            <w:tcBorders>
              <w:top w:val="single" w:sz="4" w:space="0" w:color="auto"/>
              <w:left w:val="single" w:sz="4" w:space="0" w:color="auto"/>
              <w:bottom w:val="single" w:sz="4" w:space="0" w:color="auto"/>
              <w:right w:val="single" w:sz="4" w:space="0" w:color="auto"/>
            </w:tcBorders>
          </w:tcPr>
          <w:p w14:paraId="2C604BD2"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Other equipment / facilities added to the reserve  grounds by a group</w:t>
            </w:r>
          </w:p>
        </w:tc>
        <w:tc>
          <w:tcPr>
            <w:tcW w:w="3685" w:type="dxa"/>
            <w:tcBorders>
              <w:top w:val="single" w:sz="4" w:space="0" w:color="auto"/>
              <w:left w:val="single" w:sz="4" w:space="0" w:color="auto"/>
              <w:bottom w:val="single" w:sz="4" w:space="0" w:color="auto"/>
              <w:right w:val="single" w:sz="4" w:space="0" w:color="auto"/>
            </w:tcBorders>
          </w:tcPr>
          <w:p w14:paraId="05497FF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6FBF2E4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maintenance, repair and replacement costs</w:t>
            </w:r>
          </w:p>
          <w:p w14:paraId="145F23D3"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Insurance of equipment and contents</w:t>
            </w:r>
          </w:p>
        </w:tc>
      </w:tr>
    </w:tbl>
    <w:p w14:paraId="69876A23" w14:textId="77777777" w:rsidR="00C97326" w:rsidRPr="00B91EBD" w:rsidRDefault="00C97326" w:rsidP="00B91EBD">
      <w:pPr>
        <w:spacing w:line="240" w:lineRule="auto"/>
        <w:rPr>
          <w:rFonts w:ascii="Arial" w:hAnsi="Arial" w:cs="Arial"/>
        </w:rPr>
      </w:pPr>
    </w:p>
    <w:p w14:paraId="0AFFB2FC" w14:textId="77777777" w:rsidR="00C97326" w:rsidRPr="00A9289B" w:rsidRDefault="00C97326" w:rsidP="009F6FD1">
      <w:pPr>
        <w:spacing w:line="240" w:lineRule="auto"/>
        <w:ind w:firstLine="3"/>
        <w:rPr>
          <w:rFonts w:ascii="Arial" w:hAnsi="Arial" w:cs="Arial"/>
          <w:u w:val="single"/>
        </w:rPr>
      </w:pPr>
      <w:r w:rsidRPr="00A9289B">
        <w:rPr>
          <w:rFonts w:ascii="Arial" w:hAnsi="Arial" w:cs="Arial"/>
          <w:u w:val="single"/>
        </w:rPr>
        <w:t>GLOSSARY of TERMS</w:t>
      </w:r>
    </w:p>
    <w:p w14:paraId="313C94B9" w14:textId="77777777" w:rsidR="00C97326" w:rsidRPr="00A9289B" w:rsidRDefault="00C97326" w:rsidP="009F6FD1">
      <w:pPr>
        <w:spacing w:line="240" w:lineRule="auto"/>
        <w:ind w:firstLine="3"/>
        <w:rPr>
          <w:rFonts w:ascii="Arial" w:hAnsi="Arial" w:cs="Arial"/>
          <w:b/>
        </w:rPr>
      </w:pPr>
      <w:r w:rsidRPr="00A9289B">
        <w:rPr>
          <w:rFonts w:ascii="Arial" w:hAnsi="Arial" w:cs="Arial"/>
          <w:b/>
        </w:rPr>
        <w:t>Misuse</w:t>
      </w:r>
    </w:p>
    <w:p w14:paraId="7C225279" w14:textId="77777777" w:rsidR="00C97326" w:rsidRPr="00A9289B" w:rsidRDefault="00C97326" w:rsidP="009F6FD1">
      <w:pPr>
        <w:spacing w:line="240" w:lineRule="auto"/>
        <w:ind w:firstLine="3"/>
        <w:rPr>
          <w:rFonts w:ascii="Arial" w:hAnsi="Arial" w:cs="Arial"/>
        </w:rPr>
      </w:pPr>
      <w:r w:rsidRPr="00A9289B">
        <w:rPr>
          <w:rFonts w:ascii="Arial" w:hAnsi="Arial" w:cs="Arial"/>
        </w:rPr>
        <w:t>Use incorrectly, mistreat or abuse.</w:t>
      </w:r>
    </w:p>
    <w:p w14:paraId="0E3B860B" w14:textId="77777777" w:rsidR="00C97326" w:rsidRPr="00A9289B" w:rsidRDefault="00C97326" w:rsidP="009F6FD1">
      <w:pPr>
        <w:spacing w:line="240" w:lineRule="auto"/>
        <w:ind w:firstLine="3"/>
        <w:rPr>
          <w:rFonts w:ascii="Arial" w:hAnsi="Arial" w:cs="Arial"/>
          <w:b/>
        </w:rPr>
      </w:pPr>
      <w:r w:rsidRPr="00A9289B">
        <w:rPr>
          <w:rFonts w:ascii="Arial" w:hAnsi="Arial" w:cs="Arial"/>
          <w:b/>
        </w:rPr>
        <w:t>##Working at Height</w:t>
      </w:r>
    </w:p>
    <w:p w14:paraId="1C921257" w14:textId="77777777" w:rsidR="00C97326" w:rsidRPr="00A9289B" w:rsidRDefault="00C97326" w:rsidP="009F6FD1">
      <w:pPr>
        <w:spacing w:line="240" w:lineRule="auto"/>
        <w:ind w:firstLine="3"/>
        <w:rPr>
          <w:rFonts w:ascii="Arial" w:hAnsi="Arial" w:cs="Arial"/>
        </w:rPr>
      </w:pPr>
      <w:r w:rsidRPr="00A9289B">
        <w:rPr>
          <w:rFonts w:ascii="Arial" w:hAnsi="Arial" w:cs="Arial"/>
        </w:rPr>
        <w:t>Club are not permitted to undertake any works above 2.1 meters without meeting the appropriate OH&amp;S requirements.</w:t>
      </w:r>
    </w:p>
    <w:p w14:paraId="7A29BA05" w14:textId="77777777" w:rsidR="00C97326" w:rsidRPr="00A9289B" w:rsidRDefault="00C97326" w:rsidP="009F6FD1">
      <w:pPr>
        <w:autoSpaceDE w:val="0"/>
        <w:autoSpaceDN w:val="0"/>
        <w:adjustRightInd w:val="0"/>
        <w:spacing w:line="240" w:lineRule="auto"/>
        <w:ind w:firstLine="3"/>
        <w:rPr>
          <w:rFonts w:ascii="Arial" w:hAnsi="Arial" w:cs="Arial"/>
          <w:b/>
        </w:rPr>
      </w:pPr>
      <w:r w:rsidRPr="00A9289B">
        <w:rPr>
          <w:rFonts w:ascii="Arial" w:hAnsi="Arial" w:cs="Arial"/>
          <w:b/>
        </w:rPr>
        <w:t xml:space="preserve">**Registered Company relevant to trade to undertake works.  </w:t>
      </w:r>
    </w:p>
    <w:p w14:paraId="2DD2565E" w14:textId="77777777" w:rsidR="00C97326" w:rsidRPr="00A9289B" w:rsidRDefault="00C97326" w:rsidP="009F6FD1">
      <w:pPr>
        <w:autoSpaceDE w:val="0"/>
        <w:autoSpaceDN w:val="0"/>
        <w:adjustRightInd w:val="0"/>
        <w:spacing w:line="240" w:lineRule="auto"/>
        <w:ind w:firstLine="3"/>
        <w:rPr>
          <w:rFonts w:ascii="Arial" w:hAnsi="Arial" w:cs="Arial"/>
        </w:rPr>
      </w:pPr>
      <w:r w:rsidRPr="00A9289B">
        <w:rPr>
          <w:rFonts w:ascii="Arial" w:hAnsi="Arial" w:cs="Arial"/>
        </w:rPr>
        <w:t>No work may begin until written approval has been received from Council.  Any approved works undertaken must be carried out by a Council approved Contractor.  If Clubs allow any installations to deteriorate to a condition that is a danger to the community or is inappropriate for a built structure in a Council reserve, it will be removed by Council and the Club will be charged accordingly.</w:t>
      </w:r>
    </w:p>
    <w:p w14:paraId="7948140F" w14:textId="15375D86" w:rsidR="00A9289B" w:rsidRDefault="00A9289B">
      <w:pPr>
        <w:rPr>
          <w:rFonts w:ascii="Arial" w:hAnsi="Arial" w:cs="Arial"/>
          <w:sz w:val="20"/>
        </w:rPr>
      </w:pPr>
      <w:r>
        <w:rPr>
          <w:rFonts w:ascii="Arial" w:hAnsi="Arial" w:cs="Arial"/>
          <w:sz w:val="20"/>
        </w:rPr>
        <w:br w:type="page"/>
      </w:r>
    </w:p>
    <w:p w14:paraId="5D368154" w14:textId="38972FAE" w:rsidR="00C97326" w:rsidRPr="009F6FD1" w:rsidRDefault="009F6FD1" w:rsidP="009F6FD1">
      <w:pPr>
        <w:autoSpaceDE w:val="0"/>
        <w:autoSpaceDN w:val="0"/>
        <w:adjustRightInd w:val="0"/>
        <w:spacing w:line="240" w:lineRule="auto"/>
        <w:ind w:right="-694"/>
        <w:rPr>
          <w:rFonts w:ascii="Arial" w:hAnsi="Arial" w:cs="Arial"/>
          <w:color w:val="800000"/>
          <w:sz w:val="26"/>
          <w:szCs w:val="26"/>
        </w:rPr>
      </w:pPr>
      <w:r>
        <w:rPr>
          <w:rFonts w:ascii="Arial" w:hAnsi="Arial" w:cs="Arial"/>
          <w:color w:val="800000"/>
          <w:sz w:val="26"/>
          <w:szCs w:val="26"/>
        </w:rPr>
        <w:lastRenderedPageBreak/>
        <w:t>Social club rooms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685"/>
        <w:gridCol w:w="3686"/>
      </w:tblGrid>
      <w:tr w:rsidR="00C97326" w:rsidRPr="00B91EBD" w14:paraId="4FA26083" w14:textId="77777777" w:rsidTr="009F6FD1">
        <w:tc>
          <w:tcPr>
            <w:tcW w:w="1985" w:type="dxa"/>
            <w:tcBorders>
              <w:top w:val="single" w:sz="4" w:space="0" w:color="auto"/>
              <w:left w:val="single" w:sz="4" w:space="0" w:color="auto"/>
              <w:bottom w:val="single" w:sz="4" w:space="0" w:color="auto"/>
              <w:right w:val="single" w:sz="4" w:space="0" w:color="auto"/>
            </w:tcBorders>
            <w:shd w:val="clear" w:color="auto" w:fill="000000"/>
          </w:tcPr>
          <w:p w14:paraId="66E66362" w14:textId="77777777" w:rsidR="00C97326" w:rsidRPr="00A9289B" w:rsidRDefault="00C97326" w:rsidP="009F6FD1">
            <w:pPr>
              <w:autoSpaceDE w:val="0"/>
              <w:autoSpaceDN w:val="0"/>
              <w:adjustRightInd w:val="0"/>
              <w:spacing w:after="0" w:line="240" w:lineRule="auto"/>
              <w:rPr>
                <w:rFonts w:ascii="Arial" w:hAnsi="Arial" w:cs="Arial"/>
                <w:b/>
                <w:bCs/>
                <w:sz w:val="18"/>
                <w:szCs w:val="18"/>
              </w:rPr>
            </w:pPr>
            <w:r w:rsidRPr="00A9289B">
              <w:rPr>
                <w:rFonts w:ascii="Arial" w:hAnsi="Arial" w:cs="Arial"/>
                <w:b/>
                <w:bCs/>
                <w:sz w:val="18"/>
                <w:szCs w:val="18"/>
              </w:rPr>
              <w:t>ITEM</w:t>
            </w:r>
          </w:p>
        </w:tc>
        <w:tc>
          <w:tcPr>
            <w:tcW w:w="3685" w:type="dxa"/>
            <w:tcBorders>
              <w:top w:val="single" w:sz="4" w:space="0" w:color="auto"/>
              <w:left w:val="single" w:sz="4" w:space="0" w:color="auto"/>
              <w:bottom w:val="single" w:sz="4" w:space="0" w:color="auto"/>
              <w:right w:val="single" w:sz="4" w:space="0" w:color="auto"/>
            </w:tcBorders>
            <w:shd w:val="clear" w:color="auto" w:fill="000000"/>
          </w:tcPr>
          <w:p w14:paraId="2F7F8F94" w14:textId="77777777" w:rsidR="00C97326" w:rsidRPr="00A9289B" w:rsidRDefault="00C97326" w:rsidP="009F6FD1">
            <w:pPr>
              <w:autoSpaceDE w:val="0"/>
              <w:autoSpaceDN w:val="0"/>
              <w:adjustRightInd w:val="0"/>
              <w:spacing w:after="0" w:line="240" w:lineRule="auto"/>
              <w:rPr>
                <w:rFonts w:ascii="Arial" w:hAnsi="Arial" w:cs="Arial"/>
                <w:b/>
                <w:bCs/>
                <w:sz w:val="18"/>
                <w:szCs w:val="18"/>
              </w:rPr>
            </w:pPr>
            <w:r w:rsidRPr="00A9289B">
              <w:rPr>
                <w:rFonts w:ascii="Arial" w:hAnsi="Arial" w:cs="Arial"/>
                <w:b/>
                <w:bCs/>
                <w:sz w:val="18"/>
                <w:szCs w:val="18"/>
              </w:rPr>
              <w:t>COUNCIL RESPONSIBILITY</w:t>
            </w:r>
          </w:p>
        </w:tc>
        <w:tc>
          <w:tcPr>
            <w:tcW w:w="3686" w:type="dxa"/>
            <w:tcBorders>
              <w:top w:val="single" w:sz="4" w:space="0" w:color="auto"/>
              <w:left w:val="single" w:sz="4" w:space="0" w:color="auto"/>
              <w:bottom w:val="single" w:sz="4" w:space="0" w:color="auto"/>
              <w:right w:val="single" w:sz="4" w:space="0" w:color="auto"/>
            </w:tcBorders>
            <w:shd w:val="clear" w:color="auto" w:fill="000000"/>
          </w:tcPr>
          <w:p w14:paraId="4BB3E699" w14:textId="77777777" w:rsidR="00C97326" w:rsidRPr="00A9289B" w:rsidRDefault="00C97326" w:rsidP="009F6FD1">
            <w:pPr>
              <w:autoSpaceDE w:val="0"/>
              <w:autoSpaceDN w:val="0"/>
              <w:adjustRightInd w:val="0"/>
              <w:spacing w:after="0" w:line="240" w:lineRule="auto"/>
              <w:rPr>
                <w:rFonts w:ascii="Arial" w:hAnsi="Arial" w:cs="Arial"/>
                <w:b/>
                <w:bCs/>
                <w:sz w:val="18"/>
                <w:szCs w:val="18"/>
              </w:rPr>
            </w:pPr>
            <w:r w:rsidRPr="00A9289B">
              <w:rPr>
                <w:rFonts w:ascii="Arial" w:hAnsi="Arial" w:cs="Arial"/>
                <w:b/>
                <w:bCs/>
                <w:sz w:val="18"/>
                <w:szCs w:val="18"/>
              </w:rPr>
              <w:t>USER GROUP RESPONSIBILITY</w:t>
            </w:r>
          </w:p>
        </w:tc>
      </w:tr>
      <w:tr w:rsidR="00C97326" w:rsidRPr="00B91EBD" w14:paraId="1737A4B9" w14:textId="77777777" w:rsidTr="009F6FD1">
        <w:tc>
          <w:tcPr>
            <w:tcW w:w="1985" w:type="dxa"/>
            <w:tcBorders>
              <w:top w:val="single" w:sz="4" w:space="0" w:color="auto"/>
              <w:left w:val="single" w:sz="4" w:space="0" w:color="auto"/>
              <w:bottom w:val="single" w:sz="4" w:space="0" w:color="auto"/>
              <w:right w:val="nil"/>
            </w:tcBorders>
            <w:shd w:val="clear" w:color="auto" w:fill="4B4B4D"/>
          </w:tcPr>
          <w:p w14:paraId="235D4EC5" w14:textId="77777777" w:rsidR="00C97326" w:rsidRPr="00A9289B" w:rsidRDefault="00C97326" w:rsidP="009F6FD1">
            <w:pPr>
              <w:autoSpaceDE w:val="0"/>
              <w:autoSpaceDN w:val="0"/>
              <w:adjustRightInd w:val="0"/>
              <w:spacing w:after="0" w:line="240" w:lineRule="auto"/>
              <w:rPr>
                <w:rFonts w:ascii="Arial" w:hAnsi="Arial" w:cs="Arial"/>
                <w:b/>
                <w:bCs/>
                <w:i/>
                <w:color w:val="FFFFFF"/>
                <w:sz w:val="18"/>
                <w:szCs w:val="18"/>
              </w:rPr>
            </w:pPr>
            <w:r w:rsidRPr="00A9289B">
              <w:rPr>
                <w:rFonts w:ascii="Arial" w:hAnsi="Arial" w:cs="Arial"/>
                <w:b/>
                <w:bCs/>
                <w:i/>
                <w:color w:val="FFFFFF"/>
                <w:sz w:val="18"/>
                <w:szCs w:val="18"/>
              </w:rPr>
              <w:t xml:space="preserve">ELECTRICAL** </w:t>
            </w:r>
          </w:p>
        </w:tc>
        <w:tc>
          <w:tcPr>
            <w:tcW w:w="7371" w:type="dxa"/>
            <w:gridSpan w:val="2"/>
            <w:tcBorders>
              <w:top w:val="single" w:sz="4" w:space="0" w:color="auto"/>
              <w:left w:val="nil"/>
              <w:bottom w:val="single" w:sz="4" w:space="0" w:color="auto"/>
              <w:right w:val="single" w:sz="4" w:space="0" w:color="auto"/>
            </w:tcBorders>
            <w:shd w:val="clear" w:color="auto" w:fill="4B4B4D"/>
          </w:tcPr>
          <w:p w14:paraId="4DA3927D" w14:textId="77777777" w:rsidR="00C97326" w:rsidRPr="00A9289B" w:rsidRDefault="00C97326" w:rsidP="009F6FD1">
            <w:pPr>
              <w:autoSpaceDE w:val="0"/>
              <w:autoSpaceDN w:val="0"/>
              <w:adjustRightInd w:val="0"/>
              <w:spacing w:after="0" w:line="240" w:lineRule="auto"/>
              <w:rPr>
                <w:rFonts w:ascii="Arial" w:hAnsi="Arial" w:cs="Arial"/>
                <w:b/>
                <w:bCs/>
                <w:i/>
                <w:color w:val="FFFFFF"/>
                <w:sz w:val="18"/>
                <w:szCs w:val="18"/>
              </w:rPr>
            </w:pPr>
            <w:r w:rsidRPr="00A9289B">
              <w:rPr>
                <w:rFonts w:ascii="Arial" w:hAnsi="Arial" w:cs="Arial"/>
                <w:b/>
                <w:bCs/>
                <w:i/>
                <w:color w:val="FFFFFF"/>
                <w:sz w:val="18"/>
                <w:szCs w:val="18"/>
              </w:rPr>
              <w:t>Any works undertaken must have written Council approval prior to works beginning and be undertaken by a licenced contractor and a certificate of compliance is required.</w:t>
            </w:r>
          </w:p>
        </w:tc>
      </w:tr>
      <w:tr w:rsidR="00C97326" w:rsidRPr="00B91EBD" w14:paraId="5776776C" w14:textId="77777777" w:rsidTr="009F6FD1">
        <w:tc>
          <w:tcPr>
            <w:tcW w:w="1985" w:type="dxa"/>
            <w:tcBorders>
              <w:top w:val="single" w:sz="4" w:space="0" w:color="auto"/>
              <w:left w:val="single" w:sz="4" w:space="0" w:color="auto"/>
              <w:bottom w:val="single" w:sz="4" w:space="0" w:color="auto"/>
              <w:right w:val="single" w:sz="4" w:space="0" w:color="auto"/>
            </w:tcBorders>
          </w:tcPr>
          <w:p w14:paraId="4CB7027B"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Electric wiring and fittings in building</w:t>
            </w:r>
          </w:p>
        </w:tc>
        <w:tc>
          <w:tcPr>
            <w:tcW w:w="3685" w:type="dxa"/>
            <w:tcBorders>
              <w:top w:val="single" w:sz="4" w:space="0" w:color="auto"/>
              <w:left w:val="single" w:sz="4" w:space="0" w:color="auto"/>
              <w:bottom w:val="single" w:sz="4" w:space="0" w:color="auto"/>
              <w:right w:val="single" w:sz="4" w:space="0" w:color="auto"/>
            </w:tcBorders>
          </w:tcPr>
          <w:p w14:paraId="23E70825"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713036A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and installation as part of building construction</w:t>
            </w:r>
          </w:p>
          <w:p w14:paraId="61AD7BE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maintenance, repair, replacement and upgrade costs</w:t>
            </w:r>
          </w:p>
        </w:tc>
      </w:tr>
      <w:tr w:rsidR="00C97326" w:rsidRPr="00B91EBD" w14:paraId="0761986C" w14:textId="77777777" w:rsidTr="009F6FD1">
        <w:tc>
          <w:tcPr>
            <w:tcW w:w="1985" w:type="dxa"/>
            <w:tcBorders>
              <w:top w:val="single" w:sz="4" w:space="0" w:color="auto"/>
              <w:left w:val="single" w:sz="4" w:space="0" w:color="auto"/>
              <w:bottom w:val="single" w:sz="4" w:space="0" w:color="auto"/>
              <w:right w:val="single" w:sz="4" w:space="0" w:color="auto"/>
            </w:tcBorders>
          </w:tcPr>
          <w:p w14:paraId="76D060C5"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Light fittings and globes</w:t>
            </w:r>
          </w:p>
        </w:tc>
        <w:tc>
          <w:tcPr>
            <w:tcW w:w="3685" w:type="dxa"/>
            <w:tcBorders>
              <w:top w:val="single" w:sz="4" w:space="0" w:color="auto"/>
              <w:left w:val="single" w:sz="4" w:space="0" w:color="auto"/>
              <w:bottom w:val="single" w:sz="4" w:space="0" w:color="auto"/>
              <w:right w:val="single" w:sz="4" w:space="0" w:color="auto"/>
            </w:tcBorders>
          </w:tcPr>
          <w:p w14:paraId="331D4D0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062172F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Keep clean</w:t>
            </w:r>
          </w:p>
          <w:p w14:paraId="4C454580"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Repair or replace faulty fittings</w:t>
            </w:r>
          </w:p>
          <w:p w14:paraId="1888276E"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Replace globes/lamps (energy efficient ‘bulbs’ recommended)</w:t>
            </w:r>
          </w:p>
          <w:p w14:paraId="3A5D57F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Cost of repairs if damage caused by misuse</w:t>
            </w:r>
          </w:p>
          <w:p w14:paraId="2A0470A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Cost of any additional light fittings required by group</w:t>
            </w:r>
          </w:p>
        </w:tc>
      </w:tr>
      <w:tr w:rsidR="00C97326" w:rsidRPr="00B91EBD" w14:paraId="16EF1817" w14:textId="77777777" w:rsidTr="009F6FD1">
        <w:tc>
          <w:tcPr>
            <w:tcW w:w="1985" w:type="dxa"/>
            <w:tcBorders>
              <w:top w:val="single" w:sz="4" w:space="0" w:color="auto"/>
              <w:left w:val="single" w:sz="4" w:space="0" w:color="auto"/>
              <w:bottom w:val="single" w:sz="4" w:space="0" w:color="auto"/>
              <w:right w:val="single" w:sz="4" w:space="0" w:color="auto"/>
            </w:tcBorders>
          </w:tcPr>
          <w:p w14:paraId="46212919"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Ceiling fans</w:t>
            </w:r>
          </w:p>
        </w:tc>
        <w:tc>
          <w:tcPr>
            <w:tcW w:w="3685" w:type="dxa"/>
            <w:tcBorders>
              <w:top w:val="single" w:sz="4" w:space="0" w:color="auto"/>
              <w:left w:val="single" w:sz="4" w:space="0" w:color="auto"/>
              <w:bottom w:val="single" w:sz="4" w:space="0" w:color="auto"/>
              <w:right w:val="single" w:sz="4" w:space="0" w:color="auto"/>
            </w:tcBorders>
          </w:tcPr>
          <w:p w14:paraId="013270F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07244EC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maintenance, installation, repair and replacement costs</w:t>
            </w:r>
          </w:p>
        </w:tc>
      </w:tr>
      <w:tr w:rsidR="00C97326" w:rsidRPr="00B91EBD" w14:paraId="58471110" w14:textId="77777777" w:rsidTr="009F6FD1">
        <w:tc>
          <w:tcPr>
            <w:tcW w:w="1985" w:type="dxa"/>
            <w:tcBorders>
              <w:top w:val="single" w:sz="4" w:space="0" w:color="auto"/>
              <w:left w:val="single" w:sz="4" w:space="0" w:color="auto"/>
              <w:bottom w:val="single" w:sz="4" w:space="0" w:color="auto"/>
              <w:right w:val="single" w:sz="4" w:space="0" w:color="auto"/>
            </w:tcBorders>
          </w:tcPr>
          <w:p w14:paraId="6D7BE9A1"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Exhaust fans</w:t>
            </w:r>
          </w:p>
        </w:tc>
        <w:tc>
          <w:tcPr>
            <w:tcW w:w="3685" w:type="dxa"/>
            <w:tcBorders>
              <w:top w:val="single" w:sz="4" w:space="0" w:color="auto"/>
              <w:left w:val="single" w:sz="4" w:space="0" w:color="auto"/>
              <w:bottom w:val="single" w:sz="4" w:space="0" w:color="auto"/>
              <w:right w:val="single" w:sz="4" w:space="0" w:color="auto"/>
            </w:tcBorders>
          </w:tcPr>
          <w:p w14:paraId="45BEC1A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42191FEE"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and installation of equipment</w:t>
            </w:r>
          </w:p>
          <w:p w14:paraId="58EAC0A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Keep clean and maintain in operable condition</w:t>
            </w:r>
          </w:p>
          <w:p w14:paraId="40ECD22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Cost of repair and replacement costs</w:t>
            </w:r>
          </w:p>
        </w:tc>
      </w:tr>
      <w:tr w:rsidR="00C97326" w:rsidRPr="00B91EBD" w14:paraId="16542FD9" w14:textId="77777777" w:rsidTr="009F6FD1">
        <w:tc>
          <w:tcPr>
            <w:tcW w:w="1985" w:type="dxa"/>
            <w:tcBorders>
              <w:top w:val="single" w:sz="4" w:space="0" w:color="auto"/>
              <w:left w:val="single" w:sz="4" w:space="0" w:color="auto"/>
              <w:bottom w:val="single" w:sz="4" w:space="0" w:color="auto"/>
              <w:right w:val="single" w:sz="4" w:space="0" w:color="auto"/>
            </w:tcBorders>
          </w:tcPr>
          <w:p w14:paraId="3966660F"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Power Points</w:t>
            </w:r>
          </w:p>
          <w:p w14:paraId="28661FB9"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p>
        </w:tc>
        <w:tc>
          <w:tcPr>
            <w:tcW w:w="3685" w:type="dxa"/>
            <w:tcBorders>
              <w:top w:val="single" w:sz="4" w:space="0" w:color="auto"/>
              <w:left w:val="single" w:sz="4" w:space="0" w:color="auto"/>
              <w:bottom w:val="single" w:sz="4" w:space="0" w:color="auto"/>
              <w:right w:val="single" w:sz="4" w:space="0" w:color="auto"/>
            </w:tcBorders>
          </w:tcPr>
          <w:p w14:paraId="70DBC09D"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39794105"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Repair or replace faulty power points</w:t>
            </w:r>
          </w:p>
          <w:p w14:paraId="7BC02B90"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 xml:space="preserve">Cost of any additional power points required by group  </w:t>
            </w:r>
          </w:p>
        </w:tc>
      </w:tr>
      <w:tr w:rsidR="00C97326" w:rsidRPr="00B91EBD" w14:paraId="101BE0DE" w14:textId="77777777" w:rsidTr="009F6FD1">
        <w:tc>
          <w:tcPr>
            <w:tcW w:w="1985" w:type="dxa"/>
            <w:tcBorders>
              <w:top w:val="single" w:sz="4" w:space="0" w:color="auto"/>
              <w:left w:val="single" w:sz="4" w:space="0" w:color="auto"/>
              <w:bottom w:val="single" w:sz="4" w:space="0" w:color="auto"/>
              <w:right w:val="single" w:sz="4" w:space="0" w:color="auto"/>
            </w:tcBorders>
          </w:tcPr>
          <w:p w14:paraId="36BC471D"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Tag &amp; Testing of non-hardwired  electrical equipment</w:t>
            </w:r>
          </w:p>
        </w:tc>
        <w:tc>
          <w:tcPr>
            <w:tcW w:w="3685" w:type="dxa"/>
            <w:tcBorders>
              <w:top w:val="single" w:sz="4" w:space="0" w:color="auto"/>
              <w:left w:val="single" w:sz="4" w:space="0" w:color="auto"/>
              <w:bottom w:val="single" w:sz="4" w:space="0" w:color="auto"/>
              <w:right w:val="single" w:sz="4" w:space="0" w:color="auto"/>
            </w:tcBorders>
          </w:tcPr>
          <w:p w14:paraId="7000EE9C"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6ECED706" w14:textId="77777777" w:rsidR="00C97326" w:rsidRPr="00A9289B"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Tag &amp; Testing as per legislation by a licensed contractor</w:t>
            </w:r>
          </w:p>
        </w:tc>
      </w:tr>
      <w:tr w:rsidR="00C97326" w:rsidRPr="00B91EBD" w14:paraId="1A7A4468" w14:textId="77777777" w:rsidTr="009F6FD1">
        <w:tc>
          <w:tcPr>
            <w:tcW w:w="1985" w:type="dxa"/>
            <w:tcBorders>
              <w:top w:val="single" w:sz="4" w:space="0" w:color="auto"/>
              <w:left w:val="single" w:sz="4" w:space="0" w:color="auto"/>
              <w:bottom w:val="single" w:sz="4" w:space="0" w:color="auto"/>
              <w:right w:val="nil"/>
            </w:tcBorders>
            <w:shd w:val="clear" w:color="auto" w:fill="4B4B4D"/>
          </w:tcPr>
          <w:p w14:paraId="188E567A" w14:textId="77777777" w:rsidR="00C97326" w:rsidRPr="00A9289B" w:rsidRDefault="00C97326" w:rsidP="009F6FD1">
            <w:pPr>
              <w:autoSpaceDE w:val="0"/>
              <w:autoSpaceDN w:val="0"/>
              <w:adjustRightInd w:val="0"/>
              <w:spacing w:after="0" w:line="240" w:lineRule="auto"/>
              <w:rPr>
                <w:rFonts w:ascii="Arial" w:hAnsi="Arial" w:cs="Arial"/>
                <w:b/>
                <w:bCs/>
                <w:i/>
                <w:color w:val="FFFFFF"/>
                <w:sz w:val="18"/>
                <w:szCs w:val="18"/>
              </w:rPr>
            </w:pPr>
            <w:r w:rsidRPr="00A9289B">
              <w:rPr>
                <w:rFonts w:ascii="Arial" w:hAnsi="Arial" w:cs="Arial"/>
                <w:b/>
                <w:bCs/>
                <w:i/>
                <w:color w:val="FFFFFF"/>
                <w:sz w:val="18"/>
                <w:szCs w:val="18"/>
              </w:rPr>
              <w:t>PLUMBING**</w:t>
            </w:r>
          </w:p>
        </w:tc>
        <w:tc>
          <w:tcPr>
            <w:tcW w:w="7371" w:type="dxa"/>
            <w:gridSpan w:val="2"/>
            <w:tcBorders>
              <w:top w:val="single" w:sz="4" w:space="0" w:color="auto"/>
              <w:left w:val="nil"/>
              <w:bottom w:val="single" w:sz="4" w:space="0" w:color="auto"/>
              <w:right w:val="single" w:sz="4" w:space="0" w:color="auto"/>
            </w:tcBorders>
            <w:shd w:val="clear" w:color="auto" w:fill="4B4B4D"/>
          </w:tcPr>
          <w:p w14:paraId="27985825" w14:textId="77777777" w:rsidR="00C97326" w:rsidRPr="00A9289B" w:rsidRDefault="00C97326" w:rsidP="009F6FD1">
            <w:pPr>
              <w:autoSpaceDE w:val="0"/>
              <w:autoSpaceDN w:val="0"/>
              <w:adjustRightInd w:val="0"/>
              <w:spacing w:after="0" w:line="240" w:lineRule="auto"/>
              <w:rPr>
                <w:rFonts w:ascii="Arial" w:hAnsi="Arial" w:cs="Arial"/>
                <w:b/>
                <w:bCs/>
                <w:i/>
                <w:color w:val="FFFFFF"/>
                <w:sz w:val="18"/>
                <w:szCs w:val="18"/>
              </w:rPr>
            </w:pPr>
            <w:r w:rsidRPr="00A9289B">
              <w:rPr>
                <w:rFonts w:ascii="Arial" w:hAnsi="Arial" w:cs="Arial"/>
                <w:b/>
                <w:bCs/>
                <w:i/>
                <w:color w:val="FFFFFF"/>
                <w:sz w:val="18"/>
                <w:szCs w:val="18"/>
              </w:rPr>
              <w:t>Any works undertaken must have written Council approval prior to works beginning and be undertaken by a licenced contractor and a certificate of compliance is required.</w:t>
            </w:r>
          </w:p>
        </w:tc>
      </w:tr>
      <w:tr w:rsidR="00C97326" w:rsidRPr="00B91EBD" w14:paraId="651250F1" w14:textId="77777777" w:rsidTr="009F6FD1">
        <w:tc>
          <w:tcPr>
            <w:tcW w:w="1985" w:type="dxa"/>
            <w:tcBorders>
              <w:top w:val="single" w:sz="4" w:space="0" w:color="auto"/>
              <w:left w:val="single" w:sz="4" w:space="0" w:color="auto"/>
              <w:bottom w:val="single" w:sz="4" w:space="0" w:color="auto"/>
              <w:right w:val="single" w:sz="4" w:space="0" w:color="auto"/>
            </w:tcBorders>
          </w:tcPr>
          <w:p w14:paraId="5F9F0FC3"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Internal toilets</w:t>
            </w:r>
          </w:p>
        </w:tc>
        <w:tc>
          <w:tcPr>
            <w:tcW w:w="3685" w:type="dxa"/>
            <w:tcBorders>
              <w:top w:val="single" w:sz="4" w:space="0" w:color="auto"/>
              <w:left w:val="single" w:sz="4" w:space="0" w:color="auto"/>
              <w:bottom w:val="single" w:sz="4" w:space="0" w:color="auto"/>
              <w:right w:val="single" w:sz="4" w:space="0" w:color="auto"/>
            </w:tcBorders>
          </w:tcPr>
          <w:p w14:paraId="742C9EB4"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6ED14AA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Installation, maintenance, repair and replacement costs</w:t>
            </w:r>
          </w:p>
          <w:p w14:paraId="6E2B1FF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Keep clean and maintain in operable condition</w:t>
            </w:r>
          </w:p>
          <w:p w14:paraId="07766BCD"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Supply toilet paper</w:t>
            </w:r>
          </w:p>
        </w:tc>
      </w:tr>
      <w:tr w:rsidR="00C97326" w:rsidRPr="00B91EBD" w14:paraId="2274B47D" w14:textId="77777777" w:rsidTr="009F6FD1">
        <w:tc>
          <w:tcPr>
            <w:tcW w:w="1985" w:type="dxa"/>
            <w:tcBorders>
              <w:top w:val="single" w:sz="4" w:space="0" w:color="auto"/>
              <w:left w:val="single" w:sz="4" w:space="0" w:color="auto"/>
              <w:bottom w:val="single" w:sz="4" w:space="0" w:color="auto"/>
              <w:right w:val="single" w:sz="4" w:space="0" w:color="auto"/>
            </w:tcBorders>
          </w:tcPr>
          <w:p w14:paraId="0AB8139B"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Plumbing and fixtures, including hot water services</w:t>
            </w:r>
          </w:p>
        </w:tc>
        <w:tc>
          <w:tcPr>
            <w:tcW w:w="3685" w:type="dxa"/>
            <w:tcBorders>
              <w:top w:val="single" w:sz="4" w:space="0" w:color="auto"/>
              <w:left w:val="single" w:sz="4" w:space="0" w:color="auto"/>
              <w:bottom w:val="single" w:sz="4" w:space="0" w:color="auto"/>
              <w:right w:val="single" w:sz="4" w:space="0" w:color="auto"/>
            </w:tcBorders>
          </w:tcPr>
          <w:p w14:paraId="52D4E3E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4C389A9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Installation, maintenance, repair and replacement costs</w:t>
            </w:r>
          </w:p>
          <w:p w14:paraId="328E919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costs associated with additional or upgraded fixtures not standard within the building</w:t>
            </w:r>
          </w:p>
        </w:tc>
      </w:tr>
      <w:tr w:rsidR="00C97326" w:rsidRPr="00B91EBD" w14:paraId="064BBF14" w14:textId="77777777" w:rsidTr="009F6FD1">
        <w:tc>
          <w:tcPr>
            <w:tcW w:w="1985" w:type="dxa"/>
            <w:tcBorders>
              <w:top w:val="single" w:sz="4" w:space="0" w:color="auto"/>
              <w:left w:val="single" w:sz="4" w:space="0" w:color="auto"/>
              <w:bottom w:val="single" w:sz="4" w:space="0" w:color="auto"/>
              <w:right w:val="single" w:sz="4" w:space="0" w:color="auto"/>
            </w:tcBorders>
            <w:shd w:val="clear" w:color="auto" w:fill="4B4B4D"/>
          </w:tcPr>
          <w:p w14:paraId="723CD654" w14:textId="77777777" w:rsidR="00C97326" w:rsidRPr="00A9289B" w:rsidRDefault="00C97326" w:rsidP="009F6FD1">
            <w:pPr>
              <w:autoSpaceDE w:val="0"/>
              <w:autoSpaceDN w:val="0"/>
              <w:adjustRightInd w:val="0"/>
              <w:spacing w:after="0" w:line="240" w:lineRule="auto"/>
              <w:rPr>
                <w:rFonts w:ascii="Arial" w:hAnsi="Arial" w:cs="Arial"/>
                <w:b/>
                <w:bCs/>
                <w:color w:val="FFFFFF"/>
                <w:sz w:val="18"/>
                <w:szCs w:val="18"/>
              </w:rPr>
            </w:pPr>
            <w:r w:rsidRPr="00A9289B">
              <w:rPr>
                <w:rFonts w:ascii="Arial" w:hAnsi="Arial" w:cs="Arial"/>
                <w:b/>
                <w:bCs/>
                <w:color w:val="FFFFFF"/>
                <w:sz w:val="18"/>
                <w:szCs w:val="18"/>
              </w:rPr>
              <w:t>ESSENTIAL SERVICES</w:t>
            </w:r>
          </w:p>
        </w:tc>
        <w:tc>
          <w:tcPr>
            <w:tcW w:w="7371" w:type="dxa"/>
            <w:gridSpan w:val="2"/>
            <w:tcBorders>
              <w:top w:val="single" w:sz="4" w:space="0" w:color="auto"/>
              <w:left w:val="single" w:sz="4" w:space="0" w:color="auto"/>
              <w:bottom w:val="single" w:sz="4" w:space="0" w:color="auto"/>
              <w:right w:val="single" w:sz="4" w:space="0" w:color="auto"/>
            </w:tcBorders>
            <w:shd w:val="clear" w:color="auto" w:fill="4B4B4D"/>
          </w:tcPr>
          <w:p w14:paraId="22F75A31" w14:textId="77777777" w:rsidR="00C97326" w:rsidRPr="00A9289B" w:rsidRDefault="00C97326" w:rsidP="009F6FD1">
            <w:pPr>
              <w:autoSpaceDE w:val="0"/>
              <w:autoSpaceDN w:val="0"/>
              <w:adjustRightInd w:val="0"/>
              <w:spacing w:after="0" w:line="240" w:lineRule="auto"/>
              <w:ind w:left="257" w:hanging="257"/>
              <w:rPr>
                <w:rFonts w:ascii="Arial" w:hAnsi="Arial" w:cs="Arial"/>
                <w:b/>
                <w:bCs/>
                <w:color w:val="FFFFFF"/>
                <w:sz w:val="18"/>
                <w:szCs w:val="18"/>
              </w:rPr>
            </w:pPr>
          </w:p>
        </w:tc>
      </w:tr>
      <w:tr w:rsidR="00C97326" w:rsidRPr="00B91EBD" w14:paraId="50C59785" w14:textId="77777777" w:rsidTr="009F6FD1">
        <w:tc>
          <w:tcPr>
            <w:tcW w:w="1985" w:type="dxa"/>
            <w:tcBorders>
              <w:top w:val="single" w:sz="4" w:space="0" w:color="auto"/>
              <w:left w:val="single" w:sz="4" w:space="0" w:color="auto"/>
              <w:bottom w:val="single" w:sz="4" w:space="0" w:color="auto"/>
              <w:right w:val="single" w:sz="4" w:space="0" w:color="auto"/>
            </w:tcBorders>
          </w:tcPr>
          <w:p w14:paraId="22EE1B5D"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Fire Extinguishers, hydrants and hose reels</w:t>
            </w:r>
          </w:p>
        </w:tc>
        <w:tc>
          <w:tcPr>
            <w:tcW w:w="3685" w:type="dxa"/>
            <w:tcBorders>
              <w:top w:val="single" w:sz="4" w:space="0" w:color="auto"/>
              <w:left w:val="single" w:sz="4" w:space="0" w:color="auto"/>
              <w:bottom w:val="single" w:sz="4" w:space="0" w:color="auto"/>
              <w:right w:val="single" w:sz="4" w:space="0" w:color="auto"/>
            </w:tcBorders>
          </w:tcPr>
          <w:p w14:paraId="239C81F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Initial installation and servicing</w:t>
            </w:r>
          </w:p>
        </w:tc>
        <w:tc>
          <w:tcPr>
            <w:tcW w:w="3686" w:type="dxa"/>
            <w:tcBorders>
              <w:top w:val="single" w:sz="4" w:space="0" w:color="auto"/>
              <w:left w:val="single" w:sz="4" w:space="0" w:color="auto"/>
              <w:bottom w:val="single" w:sz="4" w:space="0" w:color="auto"/>
              <w:right w:val="single" w:sz="4" w:space="0" w:color="auto"/>
            </w:tcBorders>
          </w:tcPr>
          <w:p w14:paraId="4633EADA"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Cost of replacement due to misuse</w:t>
            </w:r>
          </w:p>
        </w:tc>
      </w:tr>
      <w:tr w:rsidR="00C97326" w:rsidRPr="00B91EBD" w14:paraId="7AC54139" w14:textId="77777777" w:rsidTr="009F6FD1">
        <w:tc>
          <w:tcPr>
            <w:tcW w:w="1985" w:type="dxa"/>
            <w:tcBorders>
              <w:top w:val="single" w:sz="4" w:space="0" w:color="auto"/>
              <w:left w:val="single" w:sz="4" w:space="0" w:color="auto"/>
              <w:bottom w:val="single" w:sz="4" w:space="0" w:color="auto"/>
              <w:right w:val="single" w:sz="4" w:space="0" w:color="auto"/>
            </w:tcBorders>
          </w:tcPr>
          <w:p w14:paraId="4752997D"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Emergency and exit lighting</w:t>
            </w:r>
          </w:p>
        </w:tc>
        <w:tc>
          <w:tcPr>
            <w:tcW w:w="3685" w:type="dxa"/>
            <w:tcBorders>
              <w:top w:val="single" w:sz="4" w:space="0" w:color="auto"/>
              <w:left w:val="single" w:sz="4" w:space="0" w:color="auto"/>
              <w:bottom w:val="single" w:sz="4" w:space="0" w:color="auto"/>
              <w:right w:val="single" w:sz="4" w:space="0" w:color="auto"/>
            </w:tcBorders>
          </w:tcPr>
          <w:p w14:paraId="46D737E3"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Installation, maintenance, repair and replacement costs</w:t>
            </w:r>
          </w:p>
        </w:tc>
        <w:tc>
          <w:tcPr>
            <w:tcW w:w="3686" w:type="dxa"/>
            <w:tcBorders>
              <w:top w:val="single" w:sz="4" w:space="0" w:color="auto"/>
              <w:left w:val="single" w:sz="4" w:space="0" w:color="auto"/>
              <w:bottom w:val="single" w:sz="4" w:space="0" w:color="auto"/>
              <w:right w:val="single" w:sz="4" w:space="0" w:color="auto"/>
            </w:tcBorders>
          </w:tcPr>
          <w:p w14:paraId="4987D36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Report any faults to Council</w:t>
            </w:r>
          </w:p>
        </w:tc>
      </w:tr>
      <w:tr w:rsidR="00C97326" w:rsidRPr="00B91EBD" w14:paraId="5CB4B1A2" w14:textId="77777777" w:rsidTr="009F6FD1">
        <w:trPr>
          <w:trHeight w:val="70"/>
        </w:trPr>
        <w:tc>
          <w:tcPr>
            <w:tcW w:w="1985" w:type="dxa"/>
            <w:tcBorders>
              <w:top w:val="single" w:sz="4" w:space="0" w:color="auto"/>
              <w:left w:val="single" w:sz="4" w:space="0" w:color="auto"/>
              <w:bottom w:val="single" w:sz="4" w:space="0" w:color="auto"/>
              <w:right w:val="single" w:sz="4" w:space="0" w:color="auto"/>
            </w:tcBorders>
          </w:tcPr>
          <w:p w14:paraId="7C6413C0"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Essential Services</w:t>
            </w:r>
          </w:p>
          <w:p w14:paraId="2656AA42" w14:textId="77777777" w:rsidR="00C97326" w:rsidRPr="00A9289B" w:rsidRDefault="00C97326" w:rsidP="009F6FD1">
            <w:pPr>
              <w:autoSpaceDE w:val="0"/>
              <w:autoSpaceDN w:val="0"/>
              <w:adjustRightInd w:val="0"/>
              <w:spacing w:after="0" w:line="240" w:lineRule="auto"/>
              <w:rPr>
                <w:rFonts w:ascii="Arial" w:hAnsi="Arial" w:cs="Arial"/>
                <w:b/>
                <w:bCs/>
                <w:i/>
                <w:color w:val="000000"/>
                <w:sz w:val="18"/>
                <w:szCs w:val="18"/>
              </w:rPr>
            </w:pPr>
            <w:r w:rsidRPr="00A9289B">
              <w:rPr>
                <w:rFonts w:ascii="Arial" w:hAnsi="Arial" w:cs="Arial"/>
                <w:b/>
                <w:bCs/>
                <w:i/>
                <w:color w:val="000000"/>
                <w:sz w:val="18"/>
                <w:szCs w:val="18"/>
              </w:rPr>
              <w:t>(incl. smoke alarms, fire exit doors)</w:t>
            </w:r>
          </w:p>
        </w:tc>
        <w:tc>
          <w:tcPr>
            <w:tcW w:w="3685" w:type="dxa"/>
            <w:tcBorders>
              <w:top w:val="single" w:sz="4" w:space="0" w:color="auto"/>
              <w:left w:val="single" w:sz="4" w:space="0" w:color="auto"/>
              <w:bottom w:val="single" w:sz="4" w:space="0" w:color="auto"/>
              <w:right w:val="single" w:sz="4" w:space="0" w:color="auto"/>
            </w:tcBorders>
          </w:tcPr>
          <w:p w14:paraId="65CE630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Maintenance of essential safety measures to an operational level</w:t>
            </w:r>
          </w:p>
          <w:p w14:paraId="39BA784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Ensure emergency floor plans are current</w:t>
            </w:r>
          </w:p>
        </w:tc>
        <w:tc>
          <w:tcPr>
            <w:tcW w:w="3686" w:type="dxa"/>
            <w:tcBorders>
              <w:top w:val="single" w:sz="4" w:space="0" w:color="auto"/>
              <w:left w:val="single" w:sz="4" w:space="0" w:color="auto"/>
              <w:bottom w:val="single" w:sz="4" w:space="0" w:color="auto"/>
              <w:right w:val="single" w:sz="4" w:space="0" w:color="auto"/>
            </w:tcBorders>
          </w:tcPr>
          <w:p w14:paraId="41A45EF5"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Induction of facility users</w:t>
            </w:r>
          </w:p>
          <w:p w14:paraId="59DBB4D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Ensure emergency floor plans are visible at all times</w:t>
            </w:r>
          </w:p>
        </w:tc>
      </w:tr>
    </w:tbl>
    <w:p w14:paraId="6E6ED3B1" w14:textId="77777777" w:rsidR="00A9289B" w:rsidRDefault="00A9289B">
      <w: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85"/>
        <w:gridCol w:w="3436"/>
        <w:gridCol w:w="249"/>
        <w:gridCol w:w="3686"/>
      </w:tblGrid>
      <w:tr w:rsidR="00A9289B" w:rsidRPr="00B91EBD" w14:paraId="716988CD" w14:textId="77777777" w:rsidTr="00A9289B">
        <w:tc>
          <w:tcPr>
            <w:tcW w:w="1900" w:type="dxa"/>
            <w:tcBorders>
              <w:top w:val="single" w:sz="4" w:space="0" w:color="auto"/>
              <w:left w:val="single" w:sz="4" w:space="0" w:color="auto"/>
              <w:bottom w:val="single" w:sz="4" w:space="0" w:color="auto"/>
              <w:right w:val="single" w:sz="4" w:space="0" w:color="auto"/>
            </w:tcBorders>
            <w:shd w:val="clear" w:color="auto" w:fill="000000"/>
          </w:tcPr>
          <w:p w14:paraId="2477CC4C" w14:textId="77777777" w:rsidR="00A9289B" w:rsidRPr="00A9289B" w:rsidRDefault="00A9289B" w:rsidP="00A9289B">
            <w:pPr>
              <w:autoSpaceDE w:val="0"/>
              <w:autoSpaceDN w:val="0"/>
              <w:adjustRightInd w:val="0"/>
              <w:spacing w:after="0" w:line="240" w:lineRule="auto"/>
              <w:rPr>
                <w:rFonts w:ascii="Arial" w:hAnsi="Arial" w:cs="Arial"/>
                <w:b/>
                <w:bCs/>
                <w:sz w:val="18"/>
                <w:szCs w:val="18"/>
              </w:rPr>
            </w:pPr>
            <w:r w:rsidRPr="00A9289B">
              <w:rPr>
                <w:rFonts w:ascii="Arial" w:hAnsi="Arial" w:cs="Arial"/>
                <w:sz w:val="18"/>
                <w:szCs w:val="18"/>
              </w:rPr>
              <w:lastRenderedPageBreak/>
              <w:br w:type="page"/>
            </w:r>
            <w:r w:rsidRPr="00A9289B">
              <w:rPr>
                <w:rFonts w:ascii="Arial" w:hAnsi="Arial" w:cs="Arial"/>
                <w:b/>
                <w:bCs/>
                <w:sz w:val="18"/>
                <w:szCs w:val="18"/>
              </w:rPr>
              <w:t>ITEM</w:t>
            </w:r>
          </w:p>
        </w:tc>
        <w:tc>
          <w:tcPr>
            <w:tcW w:w="3521" w:type="dxa"/>
            <w:gridSpan w:val="2"/>
            <w:tcBorders>
              <w:top w:val="single" w:sz="4" w:space="0" w:color="auto"/>
              <w:left w:val="single" w:sz="4" w:space="0" w:color="auto"/>
              <w:bottom w:val="single" w:sz="4" w:space="0" w:color="auto"/>
              <w:right w:val="single" w:sz="4" w:space="0" w:color="auto"/>
            </w:tcBorders>
            <w:shd w:val="clear" w:color="auto" w:fill="000000"/>
          </w:tcPr>
          <w:p w14:paraId="22E54EBC" w14:textId="77777777" w:rsidR="00A9289B" w:rsidRPr="00A9289B" w:rsidRDefault="00A9289B" w:rsidP="00A9289B">
            <w:pPr>
              <w:autoSpaceDE w:val="0"/>
              <w:autoSpaceDN w:val="0"/>
              <w:adjustRightInd w:val="0"/>
              <w:spacing w:after="0" w:line="240" w:lineRule="auto"/>
              <w:rPr>
                <w:rFonts w:ascii="Arial" w:hAnsi="Arial" w:cs="Arial"/>
                <w:b/>
                <w:bCs/>
                <w:sz w:val="18"/>
                <w:szCs w:val="18"/>
              </w:rPr>
            </w:pPr>
            <w:r w:rsidRPr="00A9289B">
              <w:rPr>
                <w:rFonts w:ascii="Arial" w:hAnsi="Arial" w:cs="Arial"/>
                <w:b/>
                <w:bCs/>
                <w:sz w:val="18"/>
                <w:szCs w:val="18"/>
              </w:rPr>
              <w:t>COUNCIL RESPONSIBILITY</w:t>
            </w:r>
          </w:p>
        </w:tc>
        <w:tc>
          <w:tcPr>
            <w:tcW w:w="3935" w:type="dxa"/>
            <w:gridSpan w:val="2"/>
            <w:tcBorders>
              <w:top w:val="single" w:sz="4" w:space="0" w:color="auto"/>
              <w:left w:val="single" w:sz="4" w:space="0" w:color="auto"/>
              <w:bottom w:val="single" w:sz="4" w:space="0" w:color="auto"/>
              <w:right w:val="single" w:sz="4" w:space="0" w:color="auto"/>
            </w:tcBorders>
            <w:shd w:val="clear" w:color="auto" w:fill="000000"/>
          </w:tcPr>
          <w:p w14:paraId="520A54F1" w14:textId="77777777" w:rsidR="00A9289B" w:rsidRPr="00A9289B" w:rsidRDefault="00A9289B" w:rsidP="00A9289B">
            <w:pPr>
              <w:autoSpaceDE w:val="0"/>
              <w:autoSpaceDN w:val="0"/>
              <w:adjustRightInd w:val="0"/>
              <w:spacing w:after="0" w:line="240" w:lineRule="auto"/>
              <w:rPr>
                <w:rFonts w:ascii="Arial" w:hAnsi="Arial" w:cs="Arial"/>
                <w:b/>
                <w:bCs/>
                <w:sz w:val="18"/>
                <w:szCs w:val="18"/>
              </w:rPr>
            </w:pPr>
            <w:r w:rsidRPr="00A9289B">
              <w:rPr>
                <w:rFonts w:ascii="Arial" w:hAnsi="Arial" w:cs="Arial"/>
                <w:b/>
                <w:bCs/>
                <w:sz w:val="18"/>
                <w:szCs w:val="18"/>
              </w:rPr>
              <w:t>USER GROUP RESPONSIBILITY</w:t>
            </w:r>
          </w:p>
        </w:tc>
      </w:tr>
      <w:tr w:rsidR="00C97326" w:rsidRPr="00B91EBD" w14:paraId="50104B4F" w14:textId="77777777" w:rsidTr="009472DC">
        <w:tc>
          <w:tcPr>
            <w:tcW w:w="9356" w:type="dxa"/>
            <w:gridSpan w:val="5"/>
            <w:tcBorders>
              <w:top w:val="single" w:sz="4" w:space="0" w:color="auto"/>
              <w:left w:val="single" w:sz="4" w:space="0" w:color="auto"/>
              <w:bottom w:val="single" w:sz="4" w:space="0" w:color="auto"/>
              <w:right w:val="single" w:sz="4" w:space="0" w:color="auto"/>
            </w:tcBorders>
            <w:shd w:val="clear" w:color="auto" w:fill="4B4B4D"/>
          </w:tcPr>
          <w:p w14:paraId="7ACAC5B9" w14:textId="31463BBF" w:rsidR="00C97326" w:rsidRPr="00A9289B" w:rsidRDefault="00C97326" w:rsidP="009F6FD1">
            <w:pPr>
              <w:autoSpaceDE w:val="0"/>
              <w:autoSpaceDN w:val="0"/>
              <w:adjustRightInd w:val="0"/>
              <w:spacing w:after="0" w:line="240" w:lineRule="auto"/>
              <w:rPr>
                <w:rFonts w:ascii="Arial" w:hAnsi="Arial" w:cs="Arial"/>
                <w:b/>
                <w:bCs/>
                <w:color w:val="FFFFFF"/>
                <w:sz w:val="18"/>
                <w:szCs w:val="18"/>
              </w:rPr>
            </w:pPr>
            <w:r w:rsidRPr="00A9289B">
              <w:rPr>
                <w:rFonts w:ascii="Arial" w:hAnsi="Arial" w:cs="Arial"/>
                <w:b/>
                <w:bCs/>
                <w:color w:val="FFFFFF"/>
                <w:sz w:val="18"/>
                <w:szCs w:val="18"/>
              </w:rPr>
              <w:t>SECURITY</w:t>
            </w:r>
          </w:p>
        </w:tc>
      </w:tr>
      <w:tr w:rsidR="00C97326" w:rsidRPr="00B91EBD" w14:paraId="1D71656B"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1C25EE58"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 xml:space="preserve">External Locks and Keys </w:t>
            </w:r>
          </w:p>
          <w:p w14:paraId="763554DF" w14:textId="77777777" w:rsidR="00C97326" w:rsidRPr="00A9289B" w:rsidRDefault="00C97326" w:rsidP="009F6FD1">
            <w:pPr>
              <w:autoSpaceDE w:val="0"/>
              <w:autoSpaceDN w:val="0"/>
              <w:adjustRightInd w:val="0"/>
              <w:spacing w:after="0" w:line="240" w:lineRule="auto"/>
              <w:rPr>
                <w:rFonts w:ascii="Arial" w:hAnsi="Arial" w:cs="Arial"/>
                <w:b/>
                <w:bCs/>
                <w:i/>
                <w:color w:val="000000"/>
                <w:sz w:val="18"/>
                <w:szCs w:val="18"/>
              </w:rPr>
            </w:pPr>
            <w:r w:rsidRPr="00A9289B">
              <w:rPr>
                <w:rFonts w:ascii="Arial" w:hAnsi="Arial" w:cs="Arial"/>
                <w:b/>
                <w:bCs/>
                <w:i/>
                <w:color w:val="000000"/>
                <w:sz w:val="18"/>
                <w:szCs w:val="18"/>
              </w:rPr>
              <w:t>(Refer to Council’s Key Policy)</w:t>
            </w:r>
          </w:p>
          <w:p w14:paraId="7705E3F9" w14:textId="77777777" w:rsidR="00C97326" w:rsidRPr="00A9289B" w:rsidRDefault="00C97326" w:rsidP="009F6FD1">
            <w:pPr>
              <w:autoSpaceDE w:val="0"/>
              <w:autoSpaceDN w:val="0"/>
              <w:adjustRightInd w:val="0"/>
              <w:spacing w:after="0" w:line="240" w:lineRule="auto"/>
              <w:rPr>
                <w:rFonts w:ascii="Arial" w:hAnsi="Arial" w:cs="Arial"/>
                <w:b/>
                <w:bCs/>
                <w:i/>
                <w:color w:val="000000"/>
                <w:sz w:val="18"/>
                <w:szCs w:val="18"/>
              </w:rPr>
            </w:pPr>
          </w:p>
        </w:tc>
        <w:tc>
          <w:tcPr>
            <w:tcW w:w="3685" w:type="dxa"/>
            <w:gridSpan w:val="2"/>
            <w:tcBorders>
              <w:top w:val="single" w:sz="4" w:space="0" w:color="auto"/>
              <w:left w:val="single" w:sz="4" w:space="0" w:color="auto"/>
              <w:bottom w:val="single" w:sz="4" w:space="0" w:color="auto"/>
              <w:right w:val="single" w:sz="4" w:space="0" w:color="auto"/>
            </w:tcBorders>
          </w:tcPr>
          <w:p w14:paraId="3807B620"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Require access to the building</w:t>
            </w:r>
          </w:p>
          <w:p w14:paraId="1AE2CE6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Require access to electrical switchboard and meter boxes</w:t>
            </w:r>
          </w:p>
          <w:p w14:paraId="0A152B0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Provision of Council key safe</w:t>
            </w:r>
          </w:p>
        </w:tc>
        <w:tc>
          <w:tcPr>
            <w:tcW w:w="3686" w:type="dxa"/>
            <w:tcBorders>
              <w:top w:val="single" w:sz="4" w:space="0" w:color="auto"/>
              <w:left w:val="single" w:sz="4" w:space="0" w:color="auto"/>
              <w:bottom w:val="single" w:sz="4" w:space="0" w:color="auto"/>
              <w:right w:val="single" w:sz="4" w:space="0" w:color="auto"/>
            </w:tcBorders>
          </w:tcPr>
          <w:p w14:paraId="6920445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maintenance, repair and replacement costs</w:t>
            </w:r>
          </w:p>
          <w:p w14:paraId="15EAC28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Cost of additional and replacement of lost keys</w:t>
            </w:r>
          </w:p>
          <w:p w14:paraId="6A3597B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Ensure Council is provided a key to access the building, switchboard and meter boxes</w:t>
            </w:r>
          </w:p>
          <w:p w14:paraId="250A7684"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Any change to external locks/ door hardware must be approved in writing by Council prior to works to ensure that Building Code requirements are met</w:t>
            </w:r>
          </w:p>
        </w:tc>
      </w:tr>
      <w:tr w:rsidR="00C97326" w:rsidRPr="00B91EBD" w14:paraId="53A658DF"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224C8DF1"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Security System</w:t>
            </w:r>
          </w:p>
        </w:tc>
        <w:tc>
          <w:tcPr>
            <w:tcW w:w="3685" w:type="dxa"/>
            <w:gridSpan w:val="2"/>
            <w:tcBorders>
              <w:top w:val="single" w:sz="4" w:space="0" w:color="auto"/>
              <w:left w:val="single" w:sz="4" w:space="0" w:color="auto"/>
              <w:bottom w:val="single" w:sz="4" w:space="0" w:color="auto"/>
              <w:right w:val="single" w:sz="4" w:space="0" w:color="auto"/>
            </w:tcBorders>
          </w:tcPr>
          <w:p w14:paraId="6DEE28B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649E0B30"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service and maintenance</w:t>
            </w:r>
          </w:p>
          <w:p w14:paraId="1E202E8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 xml:space="preserve">Key or PIN number </w:t>
            </w:r>
            <w:r w:rsidRPr="00A9289B">
              <w:rPr>
                <w:rFonts w:ascii="Arial" w:hAnsi="Arial" w:cs="Arial"/>
                <w:bCs/>
                <w:color w:val="000000"/>
                <w:sz w:val="18"/>
                <w:szCs w:val="18"/>
                <w:u w:val="single"/>
              </w:rPr>
              <w:t>must</w:t>
            </w:r>
            <w:r w:rsidRPr="00A9289B">
              <w:rPr>
                <w:rFonts w:ascii="Arial" w:hAnsi="Arial" w:cs="Arial"/>
                <w:bCs/>
                <w:color w:val="000000"/>
                <w:sz w:val="18"/>
                <w:szCs w:val="18"/>
              </w:rPr>
              <w:t xml:space="preserve"> be supplied to Council</w:t>
            </w:r>
          </w:p>
        </w:tc>
      </w:tr>
      <w:tr w:rsidR="00C97326" w:rsidRPr="00B91EBD" w14:paraId="102646E8"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2FAC3CB4"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Security lighting around pavilion</w:t>
            </w:r>
          </w:p>
        </w:tc>
        <w:tc>
          <w:tcPr>
            <w:tcW w:w="3685" w:type="dxa"/>
            <w:gridSpan w:val="2"/>
            <w:tcBorders>
              <w:top w:val="single" w:sz="4" w:space="0" w:color="auto"/>
              <w:left w:val="single" w:sz="4" w:space="0" w:color="auto"/>
              <w:bottom w:val="single" w:sz="4" w:space="0" w:color="auto"/>
              <w:right w:val="single" w:sz="4" w:space="0" w:color="auto"/>
            </w:tcBorders>
          </w:tcPr>
          <w:p w14:paraId="7DA1891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3916724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Utility costs</w:t>
            </w:r>
          </w:p>
          <w:p w14:paraId="2D2A1B8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Cost of any enhancements</w:t>
            </w:r>
          </w:p>
          <w:p w14:paraId="436EE3C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Maintenance, repair or replacement due to age or structural fault</w:t>
            </w:r>
          </w:p>
        </w:tc>
      </w:tr>
      <w:tr w:rsidR="00C97326" w:rsidRPr="00B91EBD" w14:paraId="5C242929"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277AE96E"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Vandalism (internal)</w:t>
            </w:r>
          </w:p>
        </w:tc>
        <w:tc>
          <w:tcPr>
            <w:tcW w:w="3685" w:type="dxa"/>
            <w:gridSpan w:val="2"/>
            <w:tcBorders>
              <w:top w:val="single" w:sz="4" w:space="0" w:color="auto"/>
              <w:left w:val="single" w:sz="4" w:space="0" w:color="auto"/>
              <w:bottom w:val="single" w:sz="4" w:space="0" w:color="auto"/>
              <w:right w:val="single" w:sz="4" w:space="0" w:color="auto"/>
            </w:tcBorders>
          </w:tcPr>
          <w:p w14:paraId="3159EED0"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 except where damage exceeds Council’s excess (as at 2014 $2000). Council to submit claim</w:t>
            </w:r>
          </w:p>
        </w:tc>
        <w:tc>
          <w:tcPr>
            <w:tcW w:w="3686" w:type="dxa"/>
            <w:tcBorders>
              <w:top w:val="single" w:sz="4" w:space="0" w:color="auto"/>
              <w:left w:val="single" w:sz="4" w:space="0" w:color="auto"/>
              <w:bottom w:val="single" w:sz="4" w:space="0" w:color="auto"/>
              <w:right w:val="single" w:sz="4" w:space="0" w:color="auto"/>
            </w:tcBorders>
          </w:tcPr>
          <w:p w14:paraId="622B70D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Report to Police &amp; Council</w:t>
            </w:r>
          </w:p>
          <w:p w14:paraId="3794A253"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Cost of all repairs up to Council’s insurance excess</w:t>
            </w:r>
          </w:p>
        </w:tc>
      </w:tr>
      <w:tr w:rsidR="00C97326" w:rsidRPr="00B91EBD" w14:paraId="0A00AB7C"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724BF005"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Vandalism (external)</w:t>
            </w:r>
          </w:p>
        </w:tc>
        <w:tc>
          <w:tcPr>
            <w:tcW w:w="3685" w:type="dxa"/>
            <w:gridSpan w:val="2"/>
            <w:tcBorders>
              <w:top w:val="single" w:sz="4" w:space="0" w:color="auto"/>
              <w:left w:val="single" w:sz="4" w:space="0" w:color="auto"/>
              <w:bottom w:val="single" w:sz="4" w:space="0" w:color="auto"/>
              <w:right w:val="single" w:sz="4" w:space="0" w:color="auto"/>
            </w:tcBorders>
          </w:tcPr>
          <w:p w14:paraId="6643DFC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 except where damage exceeds Council’s excess (as at 2014 $2000). Council to submit claim</w:t>
            </w:r>
          </w:p>
        </w:tc>
        <w:tc>
          <w:tcPr>
            <w:tcW w:w="3686" w:type="dxa"/>
            <w:tcBorders>
              <w:top w:val="single" w:sz="4" w:space="0" w:color="auto"/>
              <w:left w:val="single" w:sz="4" w:space="0" w:color="auto"/>
              <w:bottom w:val="single" w:sz="4" w:space="0" w:color="auto"/>
              <w:right w:val="single" w:sz="4" w:space="0" w:color="auto"/>
            </w:tcBorders>
          </w:tcPr>
          <w:p w14:paraId="54EBFDB3"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Report to Police &amp; Council</w:t>
            </w:r>
          </w:p>
          <w:p w14:paraId="7C70AF44"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Cost of all repairs up to Council’s insurance excess</w:t>
            </w:r>
          </w:p>
        </w:tc>
      </w:tr>
      <w:tr w:rsidR="00C97326" w:rsidRPr="00B91EBD" w14:paraId="348E96EC" w14:textId="77777777" w:rsidTr="009472DC">
        <w:tc>
          <w:tcPr>
            <w:tcW w:w="1985" w:type="dxa"/>
            <w:gridSpan w:val="2"/>
            <w:tcBorders>
              <w:top w:val="single" w:sz="4" w:space="0" w:color="auto"/>
              <w:left w:val="single" w:sz="4" w:space="0" w:color="auto"/>
              <w:bottom w:val="single" w:sz="4" w:space="0" w:color="auto"/>
              <w:right w:val="nil"/>
            </w:tcBorders>
            <w:shd w:val="clear" w:color="auto" w:fill="4B4B4D"/>
          </w:tcPr>
          <w:p w14:paraId="56BF5730" w14:textId="77777777" w:rsidR="00C97326" w:rsidRPr="00A9289B" w:rsidRDefault="00C97326" w:rsidP="009F6FD1">
            <w:pPr>
              <w:autoSpaceDE w:val="0"/>
              <w:autoSpaceDN w:val="0"/>
              <w:adjustRightInd w:val="0"/>
              <w:spacing w:after="0" w:line="240" w:lineRule="auto"/>
              <w:rPr>
                <w:rFonts w:ascii="Arial" w:hAnsi="Arial" w:cs="Arial"/>
                <w:b/>
                <w:bCs/>
                <w:i/>
                <w:color w:val="FFFFFF"/>
                <w:sz w:val="18"/>
                <w:szCs w:val="18"/>
              </w:rPr>
            </w:pPr>
            <w:r w:rsidRPr="00A9289B">
              <w:rPr>
                <w:rFonts w:ascii="Arial" w:hAnsi="Arial" w:cs="Arial"/>
                <w:b/>
                <w:bCs/>
                <w:i/>
                <w:color w:val="FFFFFF"/>
                <w:sz w:val="18"/>
                <w:szCs w:val="18"/>
              </w:rPr>
              <w:t xml:space="preserve">BUILDING FABRIC**  </w:t>
            </w:r>
          </w:p>
        </w:tc>
        <w:tc>
          <w:tcPr>
            <w:tcW w:w="7371" w:type="dxa"/>
            <w:gridSpan w:val="3"/>
            <w:tcBorders>
              <w:top w:val="single" w:sz="4" w:space="0" w:color="auto"/>
              <w:left w:val="nil"/>
              <w:bottom w:val="single" w:sz="4" w:space="0" w:color="auto"/>
              <w:right w:val="single" w:sz="4" w:space="0" w:color="auto"/>
            </w:tcBorders>
            <w:shd w:val="clear" w:color="auto" w:fill="4B4B4D"/>
          </w:tcPr>
          <w:p w14:paraId="0580AD8C" w14:textId="77777777" w:rsidR="00C97326" w:rsidRPr="00A9289B" w:rsidRDefault="00C97326" w:rsidP="009F6FD1">
            <w:pPr>
              <w:autoSpaceDE w:val="0"/>
              <w:autoSpaceDN w:val="0"/>
              <w:adjustRightInd w:val="0"/>
              <w:spacing w:after="0" w:line="240" w:lineRule="auto"/>
              <w:rPr>
                <w:rFonts w:ascii="Arial" w:hAnsi="Arial" w:cs="Arial"/>
                <w:b/>
                <w:bCs/>
                <w:i/>
                <w:color w:val="FFFFFF"/>
                <w:sz w:val="18"/>
                <w:szCs w:val="18"/>
              </w:rPr>
            </w:pPr>
            <w:r w:rsidRPr="00A9289B">
              <w:rPr>
                <w:rFonts w:ascii="Arial" w:hAnsi="Arial" w:cs="Arial"/>
                <w:b/>
                <w:bCs/>
                <w:i/>
                <w:color w:val="FFFFFF"/>
                <w:sz w:val="18"/>
                <w:szCs w:val="18"/>
              </w:rPr>
              <w:t>Where there is a major structural fault Council will consider assisting the user in rectification</w:t>
            </w:r>
          </w:p>
        </w:tc>
      </w:tr>
      <w:tr w:rsidR="00C97326" w:rsidRPr="00B91EBD" w14:paraId="74411FA4"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5D40A503"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Windows</w:t>
            </w:r>
          </w:p>
        </w:tc>
        <w:tc>
          <w:tcPr>
            <w:tcW w:w="3685" w:type="dxa"/>
            <w:gridSpan w:val="2"/>
            <w:tcBorders>
              <w:top w:val="single" w:sz="4" w:space="0" w:color="auto"/>
              <w:left w:val="single" w:sz="4" w:space="0" w:color="auto"/>
              <w:bottom w:val="single" w:sz="4" w:space="0" w:color="auto"/>
              <w:right w:val="single" w:sz="4" w:space="0" w:color="auto"/>
            </w:tcBorders>
          </w:tcPr>
          <w:p w14:paraId="140756A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78943A74"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 xml:space="preserve">Repair or replacement due to item age or fault </w:t>
            </w:r>
          </w:p>
          <w:p w14:paraId="699362A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 xml:space="preserve">Maintain and keep clean </w:t>
            </w:r>
          </w:p>
          <w:p w14:paraId="563CC43C"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Replacement of broken glass unless damage exceeds the excess amount on Council’s Insurance policy.  Group’s maximum exposure would be to pay the excess.</w:t>
            </w:r>
          </w:p>
        </w:tc>
      </w:tr>
      <w:tr w:rsidR="00C97326" w:rsidRPr="00B91EBD" w14:paraId="4CEA2162"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0167BB5C"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Painting of ceilings, walls and other surfaces</w:t>
            </w:r>
          </w:p>
        </w:tc>
        <w:tc>
          <w:tcPr>
            <w:tcW w:w="3685" w:type="dxa"/>
            <w:gridSpan w:val="2"/>
            <w:tcBorders>
              <w:top w:val="single" w:sz="4" w:space="0" w:color="auto"/>
              <w:left w:val="single" w:sz="4" w:space="0" w:color="auto"/>
              <w:bottom w:val="single" w:sz="4" w:space="0" w:color="auto"/>
              <w:right w:val="single" w:sz="4" w:space="0" w:color="auto"/>
            </w:tcBorders>
          </w:tcPr>
          <w:p w14:paraId="038B77BE"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Approval of external paint colours</w:t>
            </w:r>
          </w:p>
        </w:tc>
        <w:tc>
          <w:tcPr>
            <w:tcW w:w="3686" w:type="dxa"/>
            <w:tcBorders>
              <w:top w:val="single" w:sz="4" w:space="0" w:color="auto"/>
              <w:left w:val="single" w:sz="4" w:space="0" w:color="auto"/>
              <w:bottom w:val="single" w:sz="4" w:space="0" w:color="auto"/>
              <w:right w:val="single" w:sz="4" w:space="0" w:color="auto"/>
            </w:tcBorders>
          </w:tcPr>
          <w:p w14:paraId="187D53CC"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Initial painting as part of pavilion construction</w:t>
            </w:r>
          </w:p>
          <w:p w14:paraId="1B0478A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 xml:space="preserve">Purchase and application of paints, when required.  </w:t>
            </w:r>
          </w:p>
          <w:p w14:paraId="1596954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Seek Council approval of paint colours prior to any external painting</w:t>
            </w:r>
          </w:p>
        </w:tc>
      </w:tr>
      <w:tr w:rsidR="00C97326" w:rsidRPr="00B91EBD" w14:paraId="174CD8B9"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4D0F7CD9"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Ceilings</w:t>
            </w:r>
          </w:p>
        </w:tc>
        <w:tc>
          <w:tcPr>
            <w:tcW w:w="3685" w:type="dxa"/>
            <w:gridSpan w:val="2"/>
            <w:tcBorders>
              <w:top w:val="single" w:sz="4" w:space="0" w:color="auto"/>
              <w:left w:val="single" w:sz="4" w:space="0" w:color="auto"/>
              <w:bottom w:val="single" w:sz="4" w:space="0" w:color="auto"/>
              <w:right w:val="single" w:sz="4" w:space="0" w:color="auto"/>
            </w:tcBorders>
          </w:tcPr>
          <w:p w14:paraId="66357F4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2D60969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Repairs due to misuse</w:t>
            </w:r>
          </w:p>
          <w:p w14:paraId="6D7E09DA"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 xml:space="preserve">Maintenance, replacement or upgrade of ceiling </w:t>
            </w:r>
          </w:p>
        </w:tc>
      </w:tr>
      <w:tr w:rsidR="00C97326" w:rsidRPr="00B91EBD" w14:paraId="36EA8F32"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7A22F3AA"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 xml:space="preserve">Doors </w:t>
            </w:r>
          </w:p>
          <w:p w14:paraId="29EAC562"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p>
        </w:tc>
        <w:tc>
          <w:tcPr>
            <w:tcW w:w="3685" w:type="dxa"/>
            <w:gridSpan w:val="2"/>
            <w:tcBorders>
              <w:top w:val="single" w:sz="4" w:space="0" w:color="auto"/>
              <w:left w:val="single" w:sz="4" w:space="0" w:color="auto"/>
              <w:bottom w:val="single" w:sz="4" w:space="0" w:color="auto"/>
              <w:right w:val="single" w:sz="4" w:space="0" w:color="auto"/>
            </w:tcBorders>
          </w:tcPr>
          <w:p w14:paraId="2EA3078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p w14:paraId="3F65D350" w14:textId="77777777" w:rsidR="00C97326" w:rsidRPr="00A9289B" w:rsidRDefault="00C97326" w:rsidP="009F6FD1">
            <w:pPr>
              <w:autoSpaceDE w:val="0"/>
              <w:autoSpaceDN w:val="0"/>
              <w:adjustRightInd w:val="0"/>
              <w:spacing w:after="0" w:line="240" w:lineRule="auto"/>
              <w:rPr>
                <w:rFonts w:ascii="Arial" w:hAnsi="Arial" w:cs="Arial"/>
                <w:bCs/>
                <w:color w:val="000000"/>
                <w:sz w:val="18"/>
                <w:szCs w:val="18"/>
              </w:rPr>
            </w:pPr>
          </w:p>
        </w:tc>
        <w:tc>
          <w:tcPr>
            <w:tcW w:w="3686" w:type="dxa"/>
            <w:tcBorders>
              <w:top w:val="single" w:sz="4" w:space="0" w:color="auto"/>
              <w:left w:val="single" w:sz="4" w:space="0" w:color="auto"/>
              <w:bottom w:val="single" w:sz="4" w:space="0" w:color="auto"/>
              <w:right w:val="single" w:sz="4" w:space="0" w:color="auto"/>
            </w:tcBorders>
          </w:tcPr>
          <w:p w14:paraId="4068802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Regular cleaning and repair due to misuse</w:t>
            </w:r>
          </w:p>
          <w:p w14:paraId="040914B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 xml:space="preserve">Maintenance, repair and replacement of all external and internal doors including cupboard and storeroom doors </w:t>
            </w:r>
          </w:p>
          <w:p w14:paraId="6B6C5AF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Any change to locks/ door hardware must be approved in writing by Council prior to works to ensure that Building Code requirements are met</w:t>
            </w:r>
          </w:p>
        </w:tc>
      </w:tr>
      <w:tr w:rsidR="00C97326" w:rsidRPr="00B91EBD" w14:paraId="4073573F"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5F844681"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Floor surfaces and coverings</w:t>
            </w:r>
          </w:p>
        </w:tc>
        <w:tc>
          <w:tcPr>
            <w:tcW w:w="3685" w:type="dxa"/>
            <w:gridSpan w:val="2"/>
            <w:tcBorders>
              <w:top w:val="single" w:sz="4" w:space="0" w:color="auto"/>
              <w:left w:val="single" w:sz="4" w:space="0" w:color="auto"/>
              <w:bottom w:val="single" w:sz="4" w:space="0" w:color="auto"/>
              <w:right w:val="single" w:sz="4" w:space="0" w:color="auto"/>
            </w:tcBorders>
          </w:tcPr>
          <w:p w14:paraId="7091BEC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22515C3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Initial installation of floor covering as part of building construction</w:t>
            </w:r>
          </w:p>
          <w:p w14:paraId="264BAE8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Any repair, maintenance, upgrade and replacement costs</w:t>
            </w:r>
          </w:p>
        </w:tc>
      </w:tr>
      <w:tr w:rsidR="00C97326" w:rsidRPr="00B91EBD" w14:paraId="64802F17"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23E6DC70"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Roofs</w:t>
            </w:r>
          </w:p>
        </w:tc>
        <w:tc>
          <w:tcPr>
            <w:tcW w:w="3685" w:type="dxa"/>
            <w:gridSpan w:val="2"/>
            <w:tcBorders>
              <w:top w:val="single" w:sz="4" w:space="0" w:color="auto"/>
              <w:left w:val="single" w:sz="4" w:space="0" w:color="auto"/>
              <w:bottom w:val="single" w:sz="4" w:space="0" w:color="auto"/>
              <w:right w:val="single" w:sz="4" w:space="0" w:color="auto"/>
            </w:tcBorders>
          </w:tcPr>
          <w:p w14:paraId="6AA3724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1B63F37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maintenance and repair costs</w:t>
            </w:r>
          </w:p>
        </w:tc>
      </w:tr>
      <w:tr w:rsidR="00C97326" w:rsidRPr="00B91EBD" w14:paraId="6AC3BF57"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249B5FCC"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Skylights</w:t>
            </w:r>
          </w:p>
        </w:tc>
        <w:tc>
          <w:tcPr>
            <w:tcW w:w="3685" w:type="dxa"/>
            <w:gridSpan w:val="2"/>
            <w:tcBorders>
              <w:top w:val="single" w:sz="4" w:space="0" w:color="auto"/>
              <w:left w:val="single" w:sz="4" w:space="0" w:color="auto"/>
              <w:bottom w:val="single" w:sz="4" w:space="0" w:color="auto"/>
              <w:right w:val="single" w:sz="4" w:space="0" w:color="auto"/>
            </w:tcBorders>
          </w:tcPr>
          <w:p w14:paraId="77B6D1CC"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3B9B844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Regular cleaning and repair if damaged through misuse</w:t>
            </w:r>
          </w:p>
          <w:p w14:paraId="582DA94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Maintenance, repair or replacement due to age or structural fault</w:t>
            </w:r>
          </w:p>
        </w:tc>
      </w:tr>
      <w:tr w:rsidR="00A9289B" w:rsidRPr="00B91EBD" w14:paraId="00BFE5C5" w14:textId="77777777" w:rsidTr="00A9289B">
        <w:tc>
          <w:tcPr>
            <w:tcW w:w="1985" w:type="dxa"/>
            <w:gridSpan w:val="2"/>
            <w:tcBorders>
              <w:top w:val="single" w:sz="4" w:space="0" w:color="auto"/>
              <w:left w:val="single" w:sz="4" w:space="0" w:color="auto"/>
              <w:bottom w:val="single" w:sz="4" w:space="0" w:color="auto"/>
              <w:right w:val="single" w:sz="4" w:space="0" w:color="auto"/>
            </w:tcBorders>
            <w:shd w:val="clear" w:color="auto" w:fill="000000"/>
          </w:tcPr>
          <w:p w14:paraId="1B1B8142" w14:textId="77777777" w:rsidR="00A9289B" w:rsidRPr="00A9289B" w:rsidRDefault="00A9289B" w:rsidP="00A9289B">
            <w:pPr>
              <w:autoSpaceDE w:val="0"/>
              <w:autoSpaceDN w:val="0"/>
              <w:adjustRightInd w:val="0"/>
              <w:spacing w:after="0" w:line="240" w:lineRule="auto"/>
              <w:rPr>
                <w:rFonts w:ascii="Arial" w:hAnsi="Arial" w:cs="Arial"/>
                <w:b/>
                <w:bCs/>
                <w:sz w:val="18"/>
                <w:szCs w:val="18"/>
              </w:rPr>
            </w:pPr>
            <w:r w:rsidRPr="00A9289B">
              <w:rPr>
                <w:rFonts w:ascii="Arial" w:hAnsi="Arial" w:cs="Arial"/>
                <w:sz w:val="18"/>
                <w:szCs w:val="18"/>
              </w:rPr>
              <w:lastRenderedPageBreak/>
              <w:br w:type="page"/>
            </w:r>
            <w:r w:rsidRPr="00A9289B">
              <w:rPr>
                <w:rFonts w:ascii="Arial" w:hAnsi="Arial" w:cs="Arial"/>
                <w:b/>
                <w:bCs/>
                <w:sz w:val="18"/>
                <w:szCs w:val="18"/>
              </w:rPr>
              <w:t>ITEM</w:t>
            </w:r>
          </w:p>
        </w:tc>
        <w:tc>
          <w:tcPr>
            <w:tcW w:w="3685" w:type="dxa"/>
            <w:gridSpan w:val="2"/>
            <w:tcBorders>
              <w:top w:val="single" w:sz="4" w:space="0" w:color="auto"/>
              <w:left w:val="single" w:sz="4" w:space="0" w:color="auto"/>
              <w:bottom w:val="single" w:sz="4" w:space="0" w:color="auto"/>
              <w:right w:val="single" w:sz="4" w:space="0" w:color="auto"/>
            </w:tcBorders>
            <w:shd w:val="clear" w:color="auto" w:fill="000000"/>
          </w:tcPr>
          <w:p w14:paraId="093A75F4" w14:textId="77777777" w:rsidR="00A9289B" w:rsidRPr="00A9289B" w:rsidRDefault="00A9289B" w:rsidP="00A9289B">
            <w:pPr>
              <w:autoSpaceDE w:val="0"/>
              <w:autoSpaceDN w:val="0"/>
              <w:adjustRightInd w:val="0"/>
              <w:spacing w:after="0" w:line="240" w:lineRule="auto"/>
              <w:rPr>
                <w:rFonts w:ascii="Arial" w:hAnsi="Arial" w:cs="Arial"/>
                <w:b/>
                <w:bCs/>
                <w:sz w:val="18"/>
                <w:szCs w:val="18"/>
              </w:rPr>
            </w:pPr>
            <w:r w:rsidRPr="00A9289B">
              <w:rPr>
                <w:rFonts w:ascii="Arial" w:hAnsi="Arial" w:cs="Arial"/>
                <w:b/>
                <w:bCs/>
                <w:sz w:val="18"/>
                <w:szCs w:val="18"/>
              </w:rPr>
              <w:t>COUNCIL RESPONSIBILITY</w:t>
            </w:r>
          </w:p>
        </w:tc>
        <w:tc>
          <w:tcPr>
            <w:tcW w:w="3686" w:type="dxa"/>
            <w:tcBorders>
              <w:top w:val="single" w:sz="4" w:space="0" w:color="auto"/>
              <w:left w:val="single" w:sz="4" w:space="0" w:color="auto"/>
              <w:bottom w:val="single" w:sz="4" w:space="0" w:color="auto"/>
              <w:right w:val="single" w:sz="4" w:space="0" w:color="auto"/>
            </w:tcBorders>
            <w:shd w:val="clear" w:color="auto" w:fill="000000"/>
          </w:tcPr>
          <w:p w14:paraId="22CBD53A" w14:textId="77777777" w:rsidR="00A9289B" w:rsidRPr="00A9289B" w:rsidRDefault="00A9289B" w:rsidP="00A9289B">
            <w:pPr>
              <w:autoSpaceDE w:val="0"/>
              <w:autoSpaceDN w:val="0"/>
              <w:adjustRightInd w:val="0"/>
              <w:spacing w:after="0" w:line="240" w:lineRule="auto"/>
              <w:rPr>
                <w:rFonts w:ascii="Arial" w:hAnsi="Arial" w:cs="Arial"/>
                <w:b/>
                <w:bCs/>
                <w:sz w:val="18"/>
                <w:szCs w:val="18"/>
              </w:rPr>
            </w:pPr>
            <w:r w:rsidRPr="00A9289B">
              <w:rPr>
                <w:rFonts w:ascii="Arial" w:hAnsi="Arial" w:cs="Arial"/>
                <w:b/>
                <w:bCs/>
                <w:sz w:val="18"/>
                <w:szCs w:val="18"/>
              </w:rPr>
              <w:t>USER GROUP RESPONSIBILITY</w:t>
            </w:r>
          </w:p>
        </w:tc>
      </w:tr>
      <w:tr w:rsidR="00C97326" w:rsidRPr="00B91EBD" w14:paraId="63A777D4"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72904F6F"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Guttering</w:t>
            </w:r>
          </w:p>
        </w:tc>
        <w:tc>
          <w:tcPr>
            <w:tcW w:w="3685" w:type="dxa"/>
            <w:gridSpan w:val="2"/>
            <w:tcBorders>
              <w:top w:val="single" w:sz="4" w:space="0" w:color="auto"/>
              <w:left w:val="single" w:sz="4" w:space="0" w:color="auto"/>
              <w:bottom w:val="single" w:sz="4" w:space="0" w:color="auto"/>
              <w:right w:val="single" w:sz="4" w:space="0" w:color="auto"/>
            </w:tcBorders>
          </w:tcPr>
          <w:p w14:paraId="2544459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472DA96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Regular cleaning ##</w:t>
            </w:r>
          </w:p>
          <w:p w14:paraId="3DC903E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Maintenance, repair or replacement due to age or structural fault</w:t>
            </w:r>
          </w:p>
        </w:tc>
      </w:tr>
      <w:tr w:rsidR="00C97326" w:rsidRPr="00B91EBD" w14:paraId="6BF19D3C"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2AACE1B9" w14:textId="79CD6D75"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External &amp; internal walls</w:t>
            </w:r>
          </w:p>
        </w:tc>
        <w:tc>
          <w:tcPr>
            <w:tcW w:w="3685" w:type="dxa"/>
            <w:gridSpan w:val="2"/>
            <w:tcBorders>
              <w:top w:val="single" w:sz="4" w:space="0" w:color="auto"/>
              <w:left w:val="single" w:sz="4" w:space="0" w:color="auto"/>
              <w:bottom w:val="single" w:sz="4" w:space="0" w:color="auto"/>
              <w:right w:val="single" w:sz="4" w:space="0" w:color="auto"/>
            </w:tcBorders>
          </w:tcPr>
          <w:p w14:paraId="455C4AA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00A8B75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Regular cleaning and repair if damaged through misuse or vandalism</w:t>
            </w:r>
          </w:p>
          <w:p w14:paraId="638E7A2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Structural maintenance</w:t>
            </w:r>
          </w:p>
        </w:tc>
      </w:tr>
      <w:tr w:rsidR="00C97326" w:rsidRPr="00B91EBD" w14:paraId="54D511B9"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2F29F564"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Building alterations</w:t>
            </w:r>
          </w:p>
        </w:tc>
        <w:tc>
          <w:tcPr>
            <w:tcW w:w="3685" w:type="dxa"/>
            <w:gridSpan w:val="2"/>
            <w:tcBorders>
              <w:top w:val="single" w:sz="4" w:space="0" w:color="auto"/>
              <w:left w:val="single" w:sz="4" w:space="0" w:color="auto"/>
              <w:bottom w:val="single" w:sz="4" w:space="0" w:color="auto"/>
              <w:right w:val="single" w:sz="4" w:space="0" w:color="auto"/>
            </w:tcBorders>
          </w:tcPr>
          <w:p w14:paraId="77B7DB0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Assessing all requests and if approved, ensuring satisfactory completion of work, even when totally funded by the user group</w:t>
            </w:r>
          </w:p>
        </w:tc>
        <w:tc>
          <w:tcPr>
            <w:tcW w:w="3686" w:type="dxa"/>
            <w:tcBorders>
              <w:top w:val="single" w:sz="4" w:space="0" w:color="auto"/>
              <w:left w:val="single" w:sz="4" w:space="0" w:color="auto"/>
              <w:bottom w:val="single" w:sz="4" w:space="0" w:color="auto"/>
              <w:right w:val="single" w:sz="4" w:space="0" w:color="auto"/>
            </w:tcBorders>
          </w:tcPr>
          <w:p w14:paraId="635BD791" w14:textId="77777777" w:rsidR="00C97326" w:rsidRPr="00A9289B"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Scope and document the specific requirements of projects associated with building or facility alterations</w:t>
            </w:r>
          </w:p>
          <w:p w14:paraId="5569BF19" w14:textId="77777777" w:rsidR="00C97326" w:rsidRPr="00A9289B"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Seek Council approval</w:t>
            </w:r>
          </w:p>
        </w:tc>
      </w:tr>
      <w:tr w:rsidR="00C97326" w:rsidRPr="00B91EBD" w14:paraId="57318B03" w14:textId="77777777" w:rsidTr="009472DC">
        <w:tc>
          <w:tcPr>
            <w:tcW w:w="9356" w:type="dxa"/>
            <w:gridSpan w:val="5"/>
            <w:tcBorders>
              <w:top w:val="single" w:sz="4" w:space="0" w:color="auto"/>
              <w:left w:val="single" w:sz="4" w:space="0" w:color="auto"/>
              <w:bottom w:val="single" w:sz="4" w:space="0" w:color="auto"/>
              <w:right w:val="single" w:sz="4" w:space="0" w:color="auto"/>
            </w:tcBorders>
            <w:shd w:val="clear" w:color="auto" w:fill="4B4B4D"/>
          </w:tcPr>
          <w:p w14:paraId="1DF83C64" w14:textId="77777777" w:rsidR="00C97326" w:rsidRPr="00A9289B" w:rsidRDefault="00C97326" w:rsidP="009F6FD1">
            <w:pPr>
              <w:autoSpaceDE w:val="0"/>
              <w:autoSpaceDN w:val="0"/>
              <w:adjustRightInd w:val="0"/>
              <w:spacing w:after="0" w:line="240" w:lineRule="auto"/>
              <w:ind w:left="201" w:hanging="198"/>
              <w:rPr>
                <w:rFonts w:ascii="Arial" w:hAnsi="Arial" w:cs="Arial"/>
                <w:b/>
                <w:bCs/>
                <w:color w:val="FFFFFF"/>
                <w:sz w:val="18"/>
                <w:szCs w:val="18"/>
              </w:rPr>
            </w:pPr>
            <w:r w:rsidRPr="00A9289B">
              <w:rPr>
                <w:rFonts w:ascii="Arial" w:hAnsi="Arial" w:cs="Arial"/>
                <w:b/>
                <w:bCs/>
                <w:color w:val="FFFFFF"/>
                <w:sz w:val="18"/>
                <w:szCs w:val="18"/>
              </w:rPr>
              <w:t>INTERNAL FITTINGS</w:t>
            </w:r>
          </w:p>
        </w:tc>
      </w:tr>
      <w:tr w:rsidR="00C97326" w:rsidRPr="00B91EBD" w14:paraId="2AD50BC9"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22AEE542"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Window coverings</w:t>
            </w:r>
          </w:p>
        </w:tc>
        <w:tc>
          <w:tcPr>
            <w:tcW w:w="3685" w:type="dxa"/>
            <w:gridSpan w:val="2"/>
            <w:tcBorders>
              <w:top w:val="single" w:sz="4" w:space="0" w:color="auto"/>
              <w:left w:val="single" w:sz="4" w:space="0" w:color="auto"/>
              <w:bottom w:val="single" w:sz="4" w:space="0" w:color="auto"/>
              <w:right w:val="single" w:sz="4" w:space="0" w:color="auto"/>
            </w:tcBorders>
          </w:tcPr>
          <w:p w14:paraId="2A9DCF6C"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032B2FCA"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Purchase, installation, cleaning, repair and replacement</w:t>
            </w:r>
          </w:p>
        </w:tc>
      </w:tr>
      <w:tr w:rsidR="00C97326" w:rsidRPr="00B91EBD" w14:paraId="10F92AC4"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4A31E8BA"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Heating /Cooling fixtures</w:t>
            </w:r>
          </w:p>
        </w:tc>
        <w:tc>
          <w:tcPr>
            <w:tcW w:w="3685" w:type="dxa"/>
            <w:gridSpan w:val="2"/>
            <w:tcBorders>
              <w:top w:val="single" w:sz="4" w:space="0" w:color="auto"/>
              <w:left w:val="single" w:sz="4" w:space="0" w:color="auto"/>
              <w:bottom w:val="single" w:sz="4" w:space="0" w:color="auto"/>
              <w:right w:val="single" w:sz="4" w:space="0" w:color="auto"/>
            </w:tcBorders>
          </w:tcPr>
          <w:p w14:paraId="77B9F5B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34147EFE" w14:textId="77777777" w:rsidR="00C97326" w:rsidRPr="00A9289B"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Purchase, installation, repair, replacement and maintenance costs including six (6) monthly inspections and servicing by licensed Contractor</w:t>
            </w:r>
          </w:p>
          <w:p w14:paraId="1158A686" w14:textId="77777777" w:rsidR="00C97326" w:rsidRPr="00A9289B"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Payment of all running costs</w:t>
            </w:r>
          </w:p>
        </w:tc>
      </w:tr>
      <w:tr w:rsidR="00C97326" w:rsidRPr="00B91EBD" w14:paraId="7D44B774"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41EA4AA4"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Other permanent fixtures</w:t>
            </w:r>
          </w:p>
        </w:tc>
        <w:tc>
          <w:tcPr>
            <w:tcW w:w="3685" w:type="dxa"/>
            <w:gridSpan w:val="2"/>
            <w:tcBorders>
              <w:top w:val="single" w:sz="4" w:space="0" w:color="auto"/>
              <w:left w:val="single" w:sz="4" w:space="0" w:color="auto"/>
              <w:bottom w:val="single" w:sz="4" w:space="0" w:color="auto"/>
              <w:right w:val="single" w:sz="4" w:space="0" w:color="auto"/>
            </w:tcBorders>
          </w:tcPr>
          <w:p w14:paraId="543E3A3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724C1224" w14:textId="77777777" w:rsidR="00C97326" w:rsidRPr="00A9289B"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Initial installation of basic equipment as part of building construction</w:t>
            </w:r>
          </w:p>
          <w:p w14:paraId="6B60D7D3" w14:textId="77777777" w:rsidR="00C97326" w:rsidRPr="00A9289B"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Regular cleaning of all fixtures and repair/replacement</w:t>
            </w:r>
          </w:p>
        </w:tc>
      </w:tr>
      <w:tr w:rsidR="00C97326" w:rsidRPr="00B91EBD" w14:paraId="71F83826" w14:textId="77777777" w:rsidTr="009472DC">
        <w:tc>
          <w:tcPr>
            <w:tcW w:w="1985" w:type="dxa"/>
            <w:gridSpan w:val="2"/>
            <w:tcBorders>
              <w:top w:val="single" w:sz="4" w:space="0" w:color="auto"/>
              <w:left w:val="single" w:sz="4" w:space="0" w:color="auto"/>
              <w:bottom w:val="single" w:sz="4" w:space="0" w:color="auto"/>
              <w:right w:val="nil"/>
            </w:tcBorders>
            <w:shd w:val="clear" w:color="auto" w:fill="595959"/>
          </w:tcPr>
          <w:p w14:paraId="503EDC71" w14:textId="77777777" w:rsidR="00C97326" w:rsidRPr="00A9289B" w:rsidRDefault="00C97326" w:rsidP="009F6FD1">
            <w:pPr>
              <w:autoSpaceDE w:val="0"/>
              <w:autoSpaceDN w:val="0"/>
              <w:adjustRightInd w:val="0"/>
              <w:spacing w:after="0" w:line="240" w:lineRule="auto"/>
              <w:rPr>
                <w:rFonts w:ascii="Arial" w:hAnsi="Arial" w:cs="Arial"/>
                <w:b/>
                <w:bCs/>
                <w:i/>
                <w:color w:val="FFFFFF"/>
                <w:sz w:val="18"/>
                <w:szCs w:val="18"/>
              </w:rPr>
            </w:pPr>
            <w:r w:rsidRPr="00A9289B">
              <w:rPr>
                <w:rFonts w:ascii="Arial" w:hAnsi="Arial" w:cs="Arial"/>
                <w:b/>
                <w:bCs/>
                <w:i/>
                <w:color w:val="FFFFFF"/>
                <w:sz w:val="18"/>
                <w:szCs w:val="18"/>
              </w:rPr>
              <w:t>PLUMBING**</w:t>
            </w:r>
          </w:p>
        </w:tc>
        <w:tc>
          <w:tcPr>
            <w:tcW w:w="7371" w:type="dxa"/>
            <w:gridSpan w:val="3"/>
            <w:tcBorders>
              <w:top w:val="single" w:sz="4" w:space="0" w:color="auto"/>
              <w:left w:val="nil"/>
              <w:bottom w:val="single" w:sz="4" w:space="0" w:color="auto"/>
              <w:right w:val="single" w:sz="4" w:space="0" w:color="auto"/>
            </w:tcBorders>
            <w:shd w:val="clear" w:color="auto" w:fill="595959"/>
          </w:tcPr>
          <w:p w14:paraId="169BCC45" w14:textId="77777777" w:rsidR="00C97326" w:rsidRPr="00A9289B" w:rsidRDefault="00C97326" w:rsidP="009F6FD1">
            <w:pPr>
              <w:autoSpaceDE w:val="0"/>
              <w:autoSpaceDN w:val="0"/>
              <w:adjustRightInd w:val="0"/>
              <w:spacing w:after="0" w:line="240" w:lineRule="auto"/>
              <w:rPr>
                <w:rFonts w:ascii="Arial" w:hAnsi="Arial" w:cs="Arial"/>
                <w:b/>
                <w:bCs/>
                <w:i/>
                <w:color w:val="FFFFFF"/>
                <w:sz w:val="18"/>
                <w:szCs w:val="18"/>
              </w:rPr>
            </w:pPr>
            <w:r w:rsidRPr="00A9289B">
              <w:rPr>
                <w:rFonts w:ascii="Arial" w:hAnsi="Arial" w:cs="Arial"/>
                <w:b/>
                <w:bCs/>
                <w:i/>
                <w:color w:val="FFFFFF"/>
                <w:sz w:val="18"/>
                <w:szCs w:val="18"/>
              </w:rPr>
              <w:t>Any works undertaken must have written Council approval prior to works beginning and be carried out by an approved Council Contractor</w:t>
            </w:r>
          </w:p>
        </w:tc>
      </w:tr>
      <w:tr w:rsidR="00C97326" w:rsidRPr="00B91EBD" w14:paraId="3943F77D"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5A8EF5C6"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Internal toilets</w:t>
            </w:r>
          </w:p>
        </w:tc>
        <w:tc>
          <w:tcPr>
            <w:tcW w:w="3685" w:type="dxa"/>
            <w:gridSpan w:val="2"/>
            <w:tcBorders>
              <w:top w:val="single" w:sz="4" w:space="0" w:color="auto"/>
              <w:left w:val="single" w:sz="4" w:space="0" w:color="auto"/>
              <w:bottom w:val="single" w:sz="4" w:space="0" w:color="auto"/>
              <w:right w:val="single" w:sz="4" w:space="0" w:color="auto"/>
            </w:tcBorders>
          </w:tcPr>
          <w:p w14:paraId="3977A364"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Installation, maintenance, repair and replacement costs due to unit age or fault</w:t>
            </w:r>
          </w:p>
        </w:tc>
        <w:tc>
          <w:tcPr>
            <w:tcW w:w="3686" w:type="dxa"/>
            <w:tcBorders>
              <w:top w:val="single" w:sz="4" w:space="0" w:color="auto"/>
              <w:left w:val="single" w:sz="4" w:space="0" w:color="auto"/>
              <w:bottom w:val="single" w:sz="4" w:space="0" w:color="auto"/>
              <w:right w:val="single" w:sz="4" w:space="0" w:color="auto"/>
            </w:tcBorders>
          </w:tcPr>
          <w:p w14:paraId="3DC413D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Internal repairs due to misuse</w:t>
            </w:r>
          </w:p>
          <w:p w14:paraId="2639D0C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Keep clean and maintain in operable condition</w:t>
            </w:r>
          </w:p>
          <w:p w14:paraId="130B72E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Supply toilet paper</w:t>
            </w:r>
          </w:p>
        </w:tc>
      </w:tr>
      <w:tr w:rsidR="00C97326" w:rsidRPr="00B91EBD" w14:paraId="3D79B143"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7F7A3BA4"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Plumbing and fixtures, including hot water services</w:t>
            </w:r>
          </w:p>
        </w:tc>
        <w:tc>
          <w:tcPr>
            <w:tcW w:w="3685" w:type="dxa"/>
            <w:gridSpan w:val="2"/>
            <w:tcBorders>
              <w:top w:val="single" w:sz="4" w:space="0" w:color="auto"/>
              <w:left w:val="single" w:sz="4" w:space="0" w:color="auto"/>
              <w:bottom w:val="single" w:sz="4" w:space="0" w:color="auto"/>
              <w:right w:val="single" w:sz="4" w:space="0" w:color="auto"/>
            </w:tcBorders>
          </w:tcPr>
          <w:p w14:paraId="0F4EFC7D"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Major maintenance</w:t>
            </w:r>
          </w:p>
          <w:p w14:paraId="64390F44"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Repair or replacement due to item age or fault</w:t>
            </w:r>
          </w:p>
        </w:tc>
        <w:tc>
          <w:tcPr>
            <w:tcW w:w="3686" w:type="dxa"/>
            <w:tcBorders>
              <w:top w:val="single" w:sz="4" w:space="0" w:color="auto"/>
              <w:left w:val="single" w:sz="4" w:space="0" w:color="auto"/>
              <w:bottom w:val="single" w:sz="4" w:space="0" w:color="auto"/>
              <w:right w:val="single" w:sz="4" w:space="0" w:color="auto"/>
            </w:tcBorders>
          </w:tcPr>
          <w:p w14:paraId="7C0B84F5"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Internal repairs due to misuse, includes shower drains blocked by dirt, grass clippings and other debris</w:t>
            </w:r>
          </w:p>
          <w:p w14:paraId="60F8A25D"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costs associated with additional fixtures not standard within the building</w:t>
            </w:r>
          </w:p>
        </w:tc>
      </w:tr>
      <w:tr w:rsidR="00C97326" w:rsidRPr="00B91EBD" w14:paraId="02926D9B" w14:textId="77777777" w:rsidTr="009472DC">
        <w:tc>
          <w:tcPr>
            <w:tcW w:w="9356" w:type="dxa"/>
            <w:gridSpan w:val="5"/>
            <w:tcBorders>
              <w:top w:val="single" w:sz="4" w:space="0" w:color="auto"/>
              <w:left w:val="single" w:sz="4" w:space="0" w:color="auto"/>
              <w:bottom w:val="single" w:sz="4" w:space="0" w:color="auto"/>
              <w:right w:val="single" w:sz="4" w:space="0" w:color="auto"/>
            </w:tcBorders>
            <w:shd w:val="clear" w:color="auto" w:fill="4B4B4D"/>
          </w:tcPr>
          <w:p w14:paraId="00922B44" w14:textId="77777777" w:rsidR="00C97326" w:rsidRPr="00A9289B" w:rsidRDefault="00C97326" w:rsidP="009F6FD1">
            <w:pPr>
              <w:autoSpaceDE w:val="0"/>
              <w:autoSpaceDN w:val="0"/>
              <w:adjustRightInd w:val="0"/>
              <w:spacing w:after="0" w:line="240" w:lineRule="auto"/>
              <w:ind w:left="255" w:hanging="255"/>
              <w:rPr>
                <w:rFonts w:ascii="Arial" w:hAnsi="Arial" w:cs="Arial"/>
                <w:b/>
                <w:bCs/>
                <w:color w:val="000000"/>
                <w:sz w:val="18"/>
                <w:szCs w:val="18"/>
              </w:rPr>
            </w:pPr>
            <w:r w:rsidRPr="00A9289B">
              <w:rPr>
                <w:rFonts w:ascii="Arial" w:hAnsi="Arial" w:cs="Arial"/>
                <w:b/>
                <w:bCs/>
                <w:color w:val="FFFFFF"/>
                <w:sz w:val="18"/>
                <w:szCs w:val="18"/>
              </w:rPr>
              <w:t xml:space="preserve">CANTEEN / KITCHENS </w:t>
            </w:r>
          </w:p>
        </w:tc>
      </w:tr>
      <w:tr w:rsidR="00C97326" w:rsidRPr="00B91EBD" w14:paraId="14D82840"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468372A1"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Food handling areas</w:t>
            </w:r>
          </w:p>
        </w:tc>
        <w:tc>
          <w:tcPr>
            <w:tcW w:w="3685" w:type="dxa"/>
            <w:gridSpan w:val="2"/>
            <w:tcBorders>
              <w:top w:val="single" w:sz="4" w:space="0" w:color="auto"/>
              <w:left w:val="single" w:sz="4" w:space="0" w:color="auto"/>
              <w:bottom w:val="single" w:sz="4" w:space="0" w:color="auto"/>
              <w:right w:val="single" w:sz="4" w:space="0" w:color="auto"/>
            </w:tcBorders>
          </w:tcPr>
          <w:p w14:paraId="3BD16CF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Health inspections as required</w:t>
            </w:r>
          </w:p>
        </w:tc>
        <w:tc>
          <w:tcPr>
            <w:tcW w:w="3686" w:type="dxa"/>
            <w:tcBorders>
              <w:top w:val="single" w:sz="4" w:space="0" w:color="auto"/>
              <w:left w:val="single" w:sz="4" w:space="0" w:color="auto"/>
              <w:bottom w:val="single" w:sz="4" w:space="0" w:color="auto"/>
              <w:right w:val="single" w:sz="4" w:space="0" w:color="auto"/>
            </w:tcBorders>
          </w:tcPr>
          <w:p w14:paraId="6C4EA64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Initial installation of basic cupboards, sink and bench tops as part of building construction</w:t>
            </w:r>
          </w:p>
          <w:p w14:paraId="204E14D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Keep clean and maintain in accordance with the Health Act</w:t>
            </w:r>
          </w:p>
          <w:p w14:paraId="6E82392B"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Upgrade and replacement costs</w:t>
            </w:r>
          </w:p>
        </w:tc>
      </w:tr>
      <w:tr w:rsidR="00C97326" w:rsidRPr="00B91EBD" w14:paraId="57700B99"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438CDC04"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Stoves and cooking equipment</w:t>
            </w:r>
          </w:p>
        </w:tc>
        <w:tc>
          <w:tcPr>
            <w:tcW w:w="3685" w:type="dxa"/>
            <w:gridSpan w:val="2"/>
            <w:tcBorders>
              <w:top w:val="single" w:sz="4" w:space="0" w:color="auto"/>
              <w:left w:val="single" w:sz="4" w:space="0" w:color="auto"/>
              <w:bottom w:val="single" w:sz="4" w:space="0" w:color="auto"/>
              <w:right w:val="single" w:sz="4" w:space="0" w:color="auto"/>
            </w:tcBorders>
          </w:tcPr>
          <w:p w14:paraId="0DE16B36"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1BDA9D5C" w14:textId="77777777" w:rsidR="00C97326" w:rsidRPr="00A9289B"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Initial installation of equipment as part of pavilion construction</w:t>
            </w:r>
          </w:p>
          <w:p w14:paraId="2CD38261" w14:textId="77777777" w:rsidR="00C97326" w:rsidRPr="00A9289B"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Keep clean and maintain in operable condition</w:t>
            </w:r>
          </w:p>
          <w:p w14:paraId="493D804E" w14:textId="77777777" w:rsidR="00C97326" w:rsidRPr="00A9289B"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Repairs, maintenance, upgrade and replacement costs</w:t>
            </w:r>
          </w:p>
        </w:tc>
      </w:tr>
      <w:tr w:rsidR="00C97326" w:rsidRPr="00B91EBD" w14:paraId="28F4BFEA"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0079CF91"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Refrigerators and dishwashers</w:t>
            </w:r>
          </w:p>
        </w:tc>
        <w:tc>
          <w:tcPr>
            <w:tcW w:w="3685" w:type="dxa"/>
            <w:gridSpan w:val="2"/>
            <w:tcBorders>
              <w:top w:val="single" w:sz="4" w:space="0" w:color="auto"/>
              <w:left w:val="single" w:sz="4" w:space="0" w:color="auto"/>
              <w:bottom w:val="single" w:sz="4" w:space="0" w:color="auto"/>
              <w:right w:val="single" w:sz="4" w:space="0" w:color="auto"/>
            </w:tcBorders>
          </w:tcPr>
          <w:p w14:paraId="5C1C9F21"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51118A55" w14:textId="77777777" w:rsidR="00C97326" w:rsidRPr="00A9289B" w:rsidRDefault="00C97326" w:rsidP="009F6FD1">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Purchase, installation, repair, replacement and maintenance costs</w:t>
            </w:r>
          </w:p>
        </w:tc>
      </w:tr>
      <w:tr w:rsidR="00C97326" w:rsidRPr="00B91EBD" w14:paraId="6E0922D8" w14:textId="77777777" w:rsidTr="009472DC">
        <w:tc>
          <w:tcPr>
            <w:tcW w:w="9356" w:type="dxa"/>
            <w:gridSpan w:val="5"/>
            <w:tcBorders>
              <w:top w:val="single" w:sz="4" w:space="0" w:color="auto"/>
              <w:left w:val="single" w:sz="4" w:space="0" w:color="auto"/>
              <w:bottom w:val="single" w:sz="4" w:space="0" w:color="auto"/>
              <w:right w:val="single" w:sz="4" w:space="0" w:color="auto"/>
            </w:tcBorders>
            <w:shd w:val="clear" w:color="auto" w:fill="4B4B4D"/>
          </w:tcPr>
          <w:p w14:paraId="5073301A" w14:textId="77777777" w:rsidR="00C97326" w:rsidRPr="00A9289B" w:rsidRDefault="00C97326" w:rsidP="009F6FD1">
            <w:pPr>
              <w:autoSpaceDE w:val="0"/>
              <w:autoSpaceDN w:val="0"/>
              <w:adjustRightInd w:val="0"/>
              <w:spacing w:after="0" w:line="240" w:lineRule="auto"/>
              <w:rPr>
                <w:rFonts w:ascii="Arial" w:hAnsi="Arial" w:cs="Arial"/>
                <w:b/>
                <w:bCs/>
                <w:i/>
                <w:color w:val="FFFFFF"/>
                <w:sz w:val="18"/>
                <w:szCs w:val="18"/>
                <w:highlight w:val="yellow"/>
              </w:rPr>
            </w:pPr>
            <w:r w:rsidRPr="00A9289B">
              <w:rPr>
                <w:rFonts w:ascii="Arial" w:hAnsi="Arial" w:cs="Arial"/>
                <w:b/>
                <w:bCs/>
                <w:i/>
                <w:color w:val="FFFFFF"/>
                <w:sz w:val="18"/>
                <w:szCs w:val="18"/>
              </w:rPr>
              <w:t>UTILITIES</w:t>
            </w:r>
          </w:p>
        </w:tc>
      </w:tr>
      <w:tr w:rsidR="00C97326" w:rsidRPr="00B91EBD" w14:paraId="2BD9FA35"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6F8AAAA8"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Water</w:t>
            </w:r>
          </w:p>
        </w:tc>
        <w:tc>
          <w:tcPr>
            <w:tcW w:w="3685" w:type="dxa"/>
            <w:gridSpan w:val="2"/>
            <w:tcBorders>
              <w:top w:val="single" w:sz="4" w:space="0" w:color="auto"/>
              <w:left w:val="single" w:sz="4" w:space="0" w:color="auto"/>
              <w:bottom w:val="single" w:sz="4" w:space="0" w:color="auto"/>
              <w:right w:val="single" w:sz="4" w:space="0" w:color="auto"/>
            </w:tcBorders>
          </w:tcPr>
          <w:p w14:paraId="35C1E857"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 for individual supply service</w:t>
            </w:r>
          </w:p>
          <w:p w14:paraId="6AFB2E70" w14:textId="77777777" w:rsidR="00C97326" w:rsidRPr="00A9289B" w:rsidRDefault="00C97326" w:rsidP="009F6FD1">
            <w:pPr>
              <w:autoSpaceDE w:val="0"/>
              <w:autoSpaceDN w:val="0"/>
              <w:adjustRightInd w:val="0"/>
              <w:spacing w:after="0" w:line="240" w:lineRule="auto"/>
              <w:ind w:left="257"/>
              <w:rPr>
                <w:rFonts w:ascii="Arial" w:hAnsi="Arial" w:cs="Arial"/>
                <w:bCs/>
                <w:color w:val="000000"/>
                <w:sz w:val="18"/>
                <w:szCs w:val="18"/>
              </w:rPr>
            </w:pPr>
          </w:p>
          <w:p w14:paraId="413180EA" w14:textId="77777777" w:rsidR="00C97326" w:rsidRPr="00A9289B" w:rsidRDefault="00C97326" w:rsidP="009F6FD1">
            <w:pPr>
              <w:autoSpaceDE w:val="0"/>
              <w:autoSpaceDN w:val="0"/>
              <w:adjustRightInd w:val="0"/>
              <w:spacing w:after="0" w:line="240" w:lineRule="auto"/>
              <w:ind w:left="257"/>
              <w:rPr>
                <w:rFonts w:ascii="Arial" w:hAnsi="Arial" w:cs="Arial"/>
                <w:bCs/>
                <w:color w:val="000000"/>
                <w:sz w:val="18"/>
                <w:szCs w:val="18"/>
              </w:rPr>
            </w:pPr>
          </w:p>
        </w:tc>
        <w:tc>
          <w:tcPr>
            <w:tcW w:w="3686" w:type="dxa"/>
            <w:tcBorders>
              <w:top w:val="single" w:sz="4" w:space="0" w:color="auto"/>
              <w:left w:val="single" w:sz="4" w:space="0" w:color="auto"/>
              <w:bottom w:val="single" w:sz="4" w:space="0" w:color="auto"/>
              <w:right w:val="single" w:sz="4" w:space="0" w:color="auto"/>
            </w:tcBorders>
          </w:tcPr>
          <w:p w14:paraId="232B5F2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 xml:space="preserve">Initial installation of water supply as part of building construction </w:t>
            </w:r>
          </w:p>
          <w:p w14:paraId="51EE6CAE"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Any required maintenance, repair, replacement or upgrade to the reserves water supply</w:t>
            </w:r>
          </w:p>
          <w:p w14:paraId="42CC1F4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usage and supply costs</w:t>
            </w:r>
          </w:p>
        </w:tc>
      </w:tr>
      <w:tr w:rsidR="00C97326" w:rsidRPr="00B91EBD" w14:paraId="40DF4238" w14:textId="77777777" w:rsidTr="009472DC">
        <w:tc>
          <w:tcPr>
            <w:tcW w:w="1985" w:type="dxa"/>
            <w:gridSpan w:val="2"/>
            <w:tcBorders>
              <w:top w:val="single" w:sz="4" w:space="0" w:color="auto"/>
              <w:left w:val="single" w:sz="4" w:space="0" w:color="auto"/>
              <w:bottom w:val="single" w:sz="4" w:space="0" w:color="auto"/>
              <w:right w:val="single" w:sz="4" w:space="0" w:color="auto"/>
            </w:tcBorders>
          </w:tcPr>
          <w:p w14:paraId="64609B4B" w14:textId="7D365AF1"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Electrical</w:t>
            </w:r>
          </w:p>
        </w:tc>
        <w:tc>
          <w:tcPr>
            <w:tcW w:w="3685" w:type="dxa"/>
            <w:gridSpan w:val="2"/>
            <w:tcBorders>
              <w:top w:val="single" w:sz="4" w:space="0" w:color="auto"/>
              <w:left w:val="single" w:sz="4" w:space="0" w:color="auto"/>
              <w:bottom w:val="single" w:sz="4" w:space="0" w:color="auto"/>
              <w:right w:val="single" w:sz="4" w:space="0" w:color="auto"/>
            </w:tcBorders>
          </w:tcPr>
          <w:p w14:paraId="6932767E"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 for individual supply service</w:t>
            </w:r>
          </w:p>
          <w:p w14:paraId="4FF8AF57" w14:textId="77777777" w:rsidR="00C97326" w:rsidRPr="00A9289B" w:rsidRDefault="00C97326" w:rsidP="009F6FD1">
            <w:pPr>
              <w:autoSpaceDE w:val="0"/>
              <w:autoSpaceDN w:val="0"/>
              <w:adjustRightInd w:val="0"/>
              <w:spacing w:after="0" w:line="240" w:lineRule="auto"/>
              <w:ind w:left="257"/>
              <w:rPr>
                <w:rFonts w:ascii="Arial" w:hAnsi="Arial" w:cs="Arial"/>
                <w:bCs/>
                <w:color w:val="000000"/>
                <w:sz w:val="18"/>
                <w:szCs w:val="18"/>
              </w:rPr>
            </w:pPr>
          </w:p>
          <w:p w14:paraId="126B8835" w14:textId="77777777" w:rsidR="00C97326" w:rsidRPr="00A9289B" w:rsidRDefault="00C97326" w:rsidP="009F6FD1">
            <w:pPr>
              <w:autoSpaceDE w:val="0"/>
              <w:autoSpaceDN w:val="0"/>
              <w:adjustRightInd w:val="0"/>
              <w:spacing w:after="0" w:line="240" w:lineRule="auto"/>
              <w:ind w:left="257"/>
              <w:rPr>
                <w:rFonts w:ascii="Arial" w:hAnsi="Arial" w:cs="Arial"/>
                <w:bCs/>
                <w:color w:val="000000"/>
                <w:sz w:val="18"/>
                <w:szCs w:val="18"/>
              </w:rPr>
            </w:pPr>
          </w:p>
        </w:tc>
        <w:tc>
          <w:tcPr>
            <w:tcW w:w="3686" w:type="dxa"/>
            <w:tcBorders>
              <w:top w:val="single" w:sz="4" w:space="0" w:color="auto"/>
              <w:left w:val="single" w:sz="4" w:space="0" w:color="auto"/>
              <w:bottom w:val="single" w:sz="4" w:space="0" w:color="auto"/>
              <w:right w:val="single" w:sz="4" w:space="0" w:color="auto"/>
            </w:tcBorders>
          </w:tcPr>
          <w:p w14:paraId="42550670"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Initial installation of electrical supply as part of pavilion construction</w:t>
            </w:r>
          </w:p>
          <w:p w14:paraId="52E4BE78"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 xml:space="preserve"> Any required maintenance, repair, replacement or upgrade to the facilities electrical supply</w:t>
            </w:r>
          </w:p>
          <w:p w14:paraId="2C6BDBE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usage and supply costs</w:t>
            </w:r>
          </w:p>
        </w:tc>
      </w:tr>
    </w:tbl>
    <w:p w14:paraId="7641C45B" w14:textId="77777777" w:rsidR="00A9289B" w:rsidRDefault="00A9289B">
      <w: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685"/>
        <w:gridCol w:w="3686"/>
      </w:tblGrid>
      <w:tr w:rsidR="00A9289B" w:rsidRPr="00B91EBD" w14:paraId="00D0A114" w14:textId="77777777" w:rsidTr="00A9289B">
        <w:tc>
          <w:tcPr>
            <w:tcW w:w="1985" w:type="dxa"/>
            <w:tcBorders>
              <w:top w:val="single" w:sz="4" w:space="0" w:color="auto"/>
              <w:left w:val="single" w:sz="4" w:space="0" w:color="auto"/>
              <w:bottom w:val="single" w:sz="4" w:space="0" w:color="auto"/>
              <w:right w:val="single" w:sz="4" w:space="0" w:color="auto"/>
            </w:tcBorders>
            <w:shd w:val="clear" w:color="auto" w:fill="000000"/>
          </w:tcPr>
          <w:p w14:paraId="0AAD2097" w14:textId="77777777" w:rsidR="00A9289B" w:rsidRPr="00A9289B" w:rsidRDefault="00A9289B" w:rsidP="00A9289B">
            <w:pPr>
              <w:autoSpaceDE w:val="0"/>
              <w:autoSpaceDN w:val="0"/>
              <w:adjustRightInd w:val="0"/>
              <w:spacing w:after="0" w:line="240" w:lineRule="auto"/>
              <w:rPr>
                <w:rFonts w:ascii="Arial" w:hAnsi="Arial" w:cs="Arial"/>
                <w:b/>
                <w:bCs/>
                <w:sz w:val="18"/>
                <w:szCs w:val="18"/>
              </w:rPr>
            </w:pPr>
            <w:r w:rsidRPr="00A9289B">
              <w:rPr>
                <w:rFonts w:ascii="Arial" w:hAnsi="Arial" w:cs="Arial"/>
                <w:sz w:val="18"/>
                <w:szCs w:val="18"/>
              </w:rPr>
              <w:lastRenderedPageBreak/>
              <w:br w:type="page"/>
            </w:r>
            <w:r w:rsidRPr="00A9289B">
              <w:rPr>
                <w:rFonts w:ascii="Arial" w:hAnsi="Arial" w:cs="Arial"/>
                <w:b/>
                <w:bCs/>
                <w:sz w:val="18"/>
                <w:szCs w:val="18"/>
              </w:rPr>
              <w:t>ITEM</w:t>
            </w:r>
          </w:p>
        </w:tc>
        <w:tc>
          <w:tcPr>
            <w:tcW w:w="3685" w:type="dxa"/>
            <w:tcBorders>
              <w:top w:val="single" w:sz="4" w:space="0" w:color="auto"/>
              <w:left w:val="single" w:sz="4" w:space="0" w:color="auto"/>
              <w:bottom w:val="single" w:sz="4" w:space="0" w:color="auto"/>
              <w:right w:val="single" w:sz="4" w:space="0" w:color="auto"/>
            </w:tcBorders>
            <w:shd w:val="clear" w:color="auto" w:fill="000000"/>
          </w:tcPr>
          <w:p w14:paraId="2EC80318" w14:textId="77777777" w:rsidR="00A9289B" w:rsidRPr="00A9289B" w:rsidRDefault="00A9289B" w:rsidP="00A9289B">
            <w:pPr>
              <w:autoSpaceDE w:val="0"/>
              <w:autoSpaceDN w:val="0"/>
              <w:adjustRightInd w:val="0"/>
              <w:spacing w:after="0" w:line="240" w:lineRule="auto"/>
              <w:rPr>
                <w:rFonts w:ascii="Arial" w:hAnsi="Arial" w:cs="Arial"/>
                <w:b/>
                <w:bCs/>
                <w:sz w:val="18"/>
                <w:szCs w:val="18"/>
              </w:rPr>
            </w:pPr>
            <w:r w:rsidRPr="00A9289B">
              <w:rPr>
                <w:rFonts w:ascii="Arial" w:hAnsi="Arial" w:cs="Arial"/>
                <w:b/>
                <w:bCs/>
                <w:sz w:val="18"/>
                <w:szCs w:val="18"/>
              </w:rPr>
              <w:t>COUNCIL RESPONSIBILITY</w:t>
            </w:r>
          </w:p>
        </w:tc>
        <w:tc>
          <w:tcPr>
            <w:tcW w:w="3686" w:type="dxa"/>
            <w:tcBorders>
              <w:top w:val="single" w:sz="4" w:space="0" w:color="auto"/>
              <w:left w:val="single" w:sz="4" w:space="0" w:color="auto"/>
              <w:bottom w:val="single" w:sz="4" w:space="0" w:color="auto"/>
              <w:right w:val="single" w:sz="4" w:space="0" w:color="auto"/>
            </w:tcBorders>
            <w:shd w:val="clear" w:color="auto" w:fill="000000"/>
          </w:tcPr>
          <w:p w14:paraId="4A2B7913" w14:textId="77777777" w:rsidR="00A9289B" w:rsidRPr="00A9289B" w:rsidRDefault="00A9289B" w:rsidP="00A9289B">
            <w:pPr>
              <w:autoSpaceDE w:val="0"/>
              <w:autoSpaceDN w:val="0"/>
              <w:adjustRightInd w:val="0"/>
              <w:spacing w:after="0" w:line="240" w:lineRule="auto"/>
              <w:rPr>
                <w:rFonts w:ascii="Arial" w:hAnsi="Arial" w:cs="Arial"/>
                <w:b/>
                <w:bCs/>
                <w:sz w:val="18"/>
                <w:szCs w:val="18"/>
              </w:rPr>
            </w:pPr>
            <w:r w:rsidRPr="00A9289B">
              <w:rPr>
                <w:rFonts w:ascii="Arial" w:hAnsi="Arial" w:cs="Arial"/>
                <w:b/>
                <w:bCs/>
                <w:sz w:val="18"/>
                <w:szCs w:val="18"/>
              </w:rPr>
              <w:t>USER GROUP RESPONSIBILITY</w:t>
            </w:r>
          </w:p>
        </w:tc>
      </w:tr>
      <w:tr w:rsidR="00C97326" w:rsidRPr="00B91EBD" w14:paraId="2BC9D02C" w14:textId="77777777" w:rsidTr="009472DC">
        <w:tc>
          <w:tcPr>
            <w:tcW w:w="1985" w:type="dxa"/>
            <w:tcBorders>
              <w:top w:val="single" w:sz="4" w:space="0" w:color="auto"/>
              <w:left w:val="single" w:sz="4" w:space="0" w:color="auto"/>
              <w:bottom w:val="single" w:sz="4" w:space="0" w:color="auto"/>
              <w:right w:val="single" w:sz="4" w:space="0" w:color="auto"/>
            </w:tcBorders>
          </w:tcPr>
          <w:p w14:paraId="4FFC455F" w14:textId="38FA52A8"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Gas</w:t>
            </w:r>
          </w:p>
        </w:tc>
        <w:tc>
          <w:tcPr>
            <w:tcW w:w="3685" w:type="dxa"/>
            <w:tcBorders>
              <w:top w:val="single" w:sz="4" w:space="0" w:color="auto"/>
              <w:left w:val="single" w:sz="4" w:space="0" w:color="auto"/>
              <w:bottom w:val="single" w:sz="4" w:space="0" w:color="auto"/>
              <w:right w:val="single" w:sz="4" w:space="0" w:color="auto"/>
            </w:tcBorders>
          </w:tcPr>
          <w:p w14:paraId="1BFE1DFD"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 for individual supply service</w:t>
            </w:r>
          </w:p>
          <w:p w14:paraId="7ED12988" w14:textId="77777777" w:rsidR="00C97326" w:rsidRPr="00A9289B" w:rsidRDefault="00C97326" w:rsidP="009F6FD1">
            <w:pPr>
              <w:autoSpaceDE w:val="0"/>
              <w:autoSpaceDN w:val="0"/>
              <w:adjustRightInd w:val="0"/>
              <w:spacing w:after="0" w:line="240" w:lineRule="auto"/>
              <w:ind w:left="257"/>
              <w:rPr>
                <w:rFonts w:ascii="Arial" w:hAnsi="Arial" w:cs="Arial"/>
                <w:bCs/>
                <w:color w:val="000000"/>
                <w:sz w:val="18"/>
                <w:szCs w:val="18"/>
              </w:rPr>
            </w:pPr>
          </w:p>
        </w:tc>
        <w:tc>
          <w:tcPr>
            <w:tcW w:w="3686" w:type="dxa"/>
            <w:tcBorders>
              <w:top w:val="single" w:sz="4" w:space="0" w:color="auto"/>
              <w:left w:val="single" w:sz="4" w:space="0" w:color="auto"/>
              <w:bottom w:val="single" w:sz="4" w:space="0" w:color="auto"/>
              <w:right w:val="single" w:sz="4" w:space="0" w:color="auto"/>
            </w:tcBorders>
          </w:tcPr>
          <w:p w14:paraId="39333035"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Initial installation of gas supply as part of pavilion construction</w:t>
            </w:r>
          </w:p>
          <w:p w14:paraId="7BCD2702"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Any required maintenance, repair, replacement or upgrade to the facilities gas supply</w:t>
            </w:r>
          </w:p>
          <w:p w14:paraId="085E7C0E"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usage and supply costs</w:t>
            </w:r>
          </w:p>
        </w:tc>
      </w:tr>
      <w:tr w:rsidR="00C97326" w:rsidRPr="00B91EBD" w14:paraId="25AC56B0" w14:textId="77777777" w:rsidTr="009472DC">
        <w:tc>
          <w:tcPr>
            <w:tcW w:w="1985" w:type="dxa"/>
            <w:tcBorders>
              <w:top w:val="single" w:sz="4" w:space="0" w:color="auto"/>
              <w:left w:val="single" w:sz="4" w:space="0" w:color="auto"/>
              <w:bottom w:val="single" w:sz="4" w:space="0" w:color="auto"/>
              <w:right w:val="single" w:sz="4" w:space="0" w:color="auto"/>
            </w:tcBorders>
          </w:tcPr>
          <w:p w14:paraId="7843EC77"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Telephone  and communications</w:t>
            </w:r>
          </w:p>
        </w:tc>
        <w:tc>
          <w:tcPr>
            <w:tcW w:w="3685" w:type="dxa"/>
            <w:tcBorders>
              <w:top w:val="single" w:sz="4" w:space="0" w:color="auto"/>
              <w:left w:val="single" w:sz="4" w:space="0" w:color="auto"/>
              <w:bottom w:val="single" w:sz="4" w:space="0" w:color="auto"/>
              <w:right w:val="single" w:sz="4" w:space="0" w:color="auto"/>
            </w:tcBorders>
          </w:tcPr>
          <w:p w14:paraId="60D3922E"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p w14:paraId="2F9BDFC7" w14:textId="77777777" w:rsidR="00C97326" w:rsidRPr="00A9289B" w:rsidRDefault="00C97326" w:rsidP="009F6FD1">
            <w:pPr>
              <w:autoSpaceDE w:val="0"/>
              <w:autoSpaceDN w:val="0"/>
              <w:adjustRightInd w:val="0"/>
              <w:spacing w:after="0" w:line="240" w:lineRule="auto"/>
              <w:ind w:left="257"/>
              <w:rPr>
                <w:rFonts w:ascii="Arial" w:hAnsi="Arial" w:cs="Arial"/>
                <w:bCs/>
                <w:color w:val="000000"/>
                <w:sz w:val="18"/>
                <w:szCs w:val="18"/>
              </w:rPr>
            </w:pPr>
          </w:p>
        </w:tc>
        <w:tc>
          <w:tcPr>
            <w:tcW w:w="3686" w:type="dxa"/>
            <w:tcBorders>
              <w:top w:val="single" w:sz="4" w:space="0" w:color="auto"/>
              <w:left w:val="single" w:sz="4" w:space="0" w:color="auto"/>
              <w:bottom w:val="single" w:sz="4" w:space="0" w:color="auto"/>
              <w:right w:val="single" w:sz="4" w:space="0" w:color="auto"/>
            </w:tcBorders>
          </w:tcPr>
          <w:p w14:paraId="09E4B2CF"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installation, connection, maintenance, repair, replacement, upgrade and usage/equipment costs</w:t>
            </w:r>
          </w:p>
        </w:tc>
      </w:tr>
      <w:tr w:rsidR="00C97326" w:rsidRPr="00B91EBD" w14:paraId="454154A4" w14:textId="77777777" w:rsidTr="009472DC">
        <w:tc>
          <w:tcPr>
            <w:tcW w:w="1985" w:type="dxa"/>
            <w:tcBorders>
              <w:top w:val="single" w:sz="4" w:space="0" w:color="auto"/>
              <w:left w:val="single" w:sz="4" w:space="0" w:color="auto"/>
              <w:bottom w:val="single" w:sz="4" w:space="0" w:color="auto"/>
              <w:right w:val="single" w:sz="4" w:space="0" w:color="auto"/>
            </w:tcBorders>
          </w:tcPr>
          <w:p w14:paraId="5F866D36"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Rubbish</w:t>
            </w:r>
          </w:p>
          <w:p w14:paraId="43189133" w14:textId="77777777" w:rsidR="00C97326" w:rsidRPr="00A9289B" w:rsidRDefault="00C97326" w:rsidP="009F6FD1">
            <w:pPr>
              <w:autoSpaceDE w:val="0"/>
              <w:autoSpaceDN w:val="0"/>
              <w:adjustRightInd w:val="0"/>
              <w:spacing w:after="0" w:line="240" w:lineRule="auto"/>
              <w:rPr>
                <w:rFonts w:ascii="Arial" w:hAnsi="Arial" w:cs="Arial"/>
                <w:b/>
                <w:bCs/>
                <w:i/>
                <w:color w:val="000000"/>
                <w:sz w:val="18"/>
                <w:szCs w:val="18"/>
              </w:rPr>
            </w:pPr>
            <w:r w:rsidRPr="00A9289B">
              <w:rPr>
                <w:rFonts w:ascii="Arial" w:hAnsi="Arial" w:cs="Arial"/>
                <w:b/>
                <w:bCs/>
                <w:i/>
                <w:color w:val="000000"/>
                <w:sz w:val="18"/>
                <w:szCs w:val="18"/>
              </w:rPr>
              <w:t>(within Council garbage collection district)</w:t>
            </w:r>
          </w:p>
        </w:tc>
        <w:tc>
          <w:tcPr>
            <w:tcW w:w="3685" w:type="dxa"/>
            <w:tcBorders>
              <w:top w:val="single" w:sz="4" w:space="0" w:color="auto"/>
              <w:left w:val="single" w:sz="4" w:space="0" w:color="auto"/>
              <w:bottom w:val="single" w:sz="4" w:space="0" w:color="auto"/>
              <w:right w:val="single" w:sz="4" w:space="0" w:color="auto"/>
            </w:tcBorders>
          </w:tcPr>
          <w:p w14:paraId="2087308A"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Weekly emptying of reserve rubbish bins as part of Council’s waste contract</w:t>
            </w:r>
          </w:p>
        </w:tc>
        <w:tc>
          <w:tcPr>
            <w:tcW w:w="3686" w:type="dxa"/>
            <w:tcBorders>
              <w:top w:val="single" w:sz="4" w:space="0" w:color="auto"/>
              <w:left w:val="single" w:sz="4" w:space="0" w:color="auto"/>
              <w:bottom w:val="single" w:sz="4" w:space="0" w:color="auto"/>
              <w:right w:val="single" w:sz="4" w:space="0" w:color="auto"/>
            </w:tcBorders>
          </w:tcPr>
          <w:p w14:paraId="7D5DDDE5"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Picking up of rubbish around the building and surround</w:t>
            </w:r>
          </w:p>
          <w:p w14:paraId="15168A23"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Putting out bins for collection</w:t>
            </w:r>
          </w:p>
          <w:p w14:paraId="1CBE2294"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costs associated with garbage collection including any additional bins</w:t>
            </w:r>
          </w:p>
        </w:tc>
      </w:tr>
      <w:tr w:rsidR="00C97326" w:rsidRPr="00B91EBD" w14:paraId="1C54286D" w14:textId="77777777" w:rsidTr="009472DC">
        <w:tc>
          <w:tcPr>
            <w:tcW w:w="1985" w:type="dxa"/>
            <w:tcBorders>
              <w:top w:val="single" w:sz="4" w:space="0" w:color="auto"/>
              <w:left w:val="single" w:sz="4" w:space="0" w:color="auto"/>
              <w:bottom w:val="single" w:sz="4" w:space="0" w:color="auto"/>
              <w:right w:val="single" w:sz="4" w:space="0" w:color="auto"/>
            </w:tcBorders>
          </w:tcPr>
          <w:p w14:paraId="7658FF5A" w14:textId="77777777" w:rsidR="00C97326" w:rsidRPr="00A9289B" w:rsidRDefault="00C97326" w:rsidP="009F6FD1">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Rubbish</w:t>
            </w:r>
          </w:p>
          <w:p w14:paraId="4F490F7D" w14:textId="77777777" w:rsidR="00C97326" w:rsidRPr="00A9289B" w:rsidRDefault="00C97326" w:rsidP="009F6FD1">
            <w:pPr>
              <w:autoSpaceDE w:val="0"/>
              <w:autoSpaceDN w:val="0"/>
              <w:adjustRightInd w:val="0"/>
              <w:spacing w:after="0" w:line="240" w:lineRule="auto"/>
              <w:rPr>
                <w:rFonts w:ascii="Arial" w:hAnsi="Arial" w:cs="Arial"/>
                <w:b/>
                <w:bCs/>
                <w:i/>
                <w:color w:val="000000"/>
                <w:sz w:val="18"/>
                <w:szCs w:val="18"/>
              </w:rPr>
            </w:pPr>
            <w:r w:rsidRPr="00A9289B">
              <w:rPr>
                <w:rFonts w:ascii="Arial" w:hAnsi="Arial" w:cs="Arial"/>
                <w:b/>
                <w:bCs/>
                <w:i/>
                <w:color w:val="000000"/>
                <w:sz w:val="18"/>
                <w:szCs w:val="18"/>
              </w:rPr>
              <w:t>(outside Council garbage collection district)</w:t>
            </w:r>
          </w:p>
        </w:tc>
        <w:tc>
          <w:tcPr>
            <w:tcW w:w="3685" w:type="dxa"/>
            <w:tcBorders>
              <w:top w:val="single" w:sz="4" w:space="0" w:color="auto"/>
              <w:left w:val="single" w:sz="4" w:space="0" w:color="auto"/>
              <w:bottom w:val="single" w:sz="4" w:space="0" w:color="auto"/>
              <w:right w:val="single" w:sz="4" w:space="0" w:color="auto"/>
            </w:tcBorders>
          </w:tcPr>
          <w:p w14:paraId="40E4088D"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0728D069"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Picking up of rubbish around the building and surrounds</w:t>
            </w:r>
          </w:p>
          <w:p w14:paraId="43CFEEB0"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 xml:space="preserve">Removal of all rubbish </w:t>
            </w:r>
          </w:p>
          <w:p w14:paraId="1B04A5AA" w14:textId="77777777" w:rsidR="00C97326" w:rsidRPr="00A9289B" w:rsidRDefault="00C97326" w:rsidP="009F6FD1">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 xml:space="preserve">All costs associated with garbage collection </w:t>
            </w:r>
          </w:p>
        </w:tc>
      </w:tr>
      <w:tr w:rsidR="00C97326" w:rsidRPr="00B91EBD" w14:paraId="241D8BDE" w14:textId="77777777" w:rsidTr="009472DC">
        <w:tc>
          <w:tcPr>
            <w:tcW w:w="9356" w:type="dxa"/>
            <w:gridSpan w:val="3"/>
            <w:tcBorders>
              <w:top w:val="single" w:sz="4" w:space="0" w:color="auto"/>
              <w:left w:val="single" w:sz="4" w:space="0" w:color="auto"/>
              <w:bottom w:val="single" w:sz="4" w:space="0" w:color="auto"/>
              <w:right w:val="single" w:sz="4" w:space="0" w:color="auto"/>
            </w:tcBorders>
            <w:shd w:val="clear" w:color="auto" w:fill="4B4B4D"/>
          </w:tcPr>
          <w:p w14:paraId="176F4E5A" w14:textId="77777777" w:rsidR="00C97326" w:rsidRPr="00A9289B" w:rsidRDefault="00C97326" w:rsidP="009472DC">
            <w:pPr>
              <w:autoSpaceDE w:val="0"/>
              <w:autoSpaceDN w:val="0"/>
              <w:adjustRightInd w:val="0"/>
              <w:spacing w:after="0" w:line="240" w:lineRule="auto"/>
              <w:ind w:left="342" w:hanging="342"/>
              <w:rPr>
                <w:rFonts w:ascii="Arial" w:hAnsi="Arial" w:cs="Arial"/>
                <w:b/>
                <w:bCs/>
                <w:color w:val="FFFFFF"/>
                <w:sz w:val="18"/>
                <w:szCs w:val="18"/>
              </w:rPr>
            </w:pPr>
            <w:r w:rsidRPr="00A9289B">
              <w:rPr>
                <w:rFonts w:ascii="Arial" w:hAnsi="Arial" w:cs="Arial"/>
                <w:b/>
                <w:bCs/>
                <w:color w:val="FFFFFF"/>
                <w:sz w:val="18"/>
                <w:szCs w:val="18"/>
              </w:rPr>
              <w:t>OTHER</w:t>
            </w:r>
          </w:p>
        </w:tc>
      </w:tr>
      <w:tr w:rsidR="00C97326" w:rsidRPr="00B91EBD" w14:paraId="70AA7CA9" w14:textId="77777777" w:rsidTr="009472DC">
        <w:tc>
          <w:tcPr>
            <w:tcW w:w="1985" w:type="dxa"/>
            <w:tcBorders>
              <w:top w:val="single" w:sz="4" w:space="0" w:color="auto"/>
              <w:left w:val="single" w:sz="4" w:space="0" w:color="auto"/>
              <w:bottom w:val="single" w:sz="4" w:space="0" w:color="auto"/>
              <w:right w:val="single" w:sz="4" w:space="0" w:color="auto"/>
            </w:tcBorders>
          </w:tcPr>
          <w:p w14:paraId="1C8B8DD4" w14:textId="77777777" w:rsidR="00C97326" w:rsidRPr="00A9289B" w:rsidRDefault="00C97326" w:rsidP="009472DC">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Cleaning</w:t>
            </w:r>
          </w:p>
        </w:tc>
        <w:tc>
          <w:tcPr>
            <w:tcW w:w="3685" w:type="dxa"/>
            <w:tcBorders>
              <w:top w:val="single" w:sz="4" w:space="0" w:color="auto"/>
              <w:left w:val="single" w:sz="4" w:space="0" w:color="auto"/>
              <w:bottom w:val="single" w:sz="4" w:space="0" w:color="auto"/>
              <w:right w:val="single" w:sz="4" w:space="0" w:color="auto"/>
            </w:tcBorders>
          </w:tcPr>
          <w:p w14:paraId="30CCD11D" w14:textId="77777777" w:rsidR="00C97326" w:rsidRPr="00A9289B" w:rsidRDefault="00C97326" w:rsidP="009472DC">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3C7F09DF" w14:textId="77777777" w:rsidR="00C97326" w:rsidRPr="00A9289B" w:rsidRDefault="00C97326" w:rsidP="009472DC">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Regular cleaning of the facility including all associated costs</w:t>
            </w:r>
          </w:p>
        </w:tc>
      </w:tr>
      <w:tr w:rsidR="00C97326" w:rsidRPr="00B91EBD" w14:paraId="1F3E52AA" w14:textId="77777777" w:rsidTr="009472DC">
        <w:tc>
          <w:tcPr>
            <w:tcW w:w="1985" w:type="dxa"/>
            <w:tcBorders>
              <w:top w:val="single" w:sz="4" w:space="0" w:color="auto"/>
              <w:left w:val="single" w:sz="4" w:space="0" w:color="auto"/>
              <w:bottom w:val="single" w:sz="4" w:space="0" w:color="auto"/>
              <w:right w:val="single" w:sz="4" w:space="0" w:color="auto"/>
            </w:tcBorders>
          </w:tcPr>
          <w:p w14:paraId="577D58A1" w14:textId="77777777" w:rsidR="00C97326" w:rsidRPr="00A9289B" w:rsidRDefault="00C97326" w:rsidP="009472DC">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Covered areas for spectators (as part of social club rooms)</w:t>
            </w:r>
          </w:p>
        </w:tc>
        <w:tc>
          <w:tcPr>
            <w:tcW w:w="3685" w:type="dxa"/>
            <w:tcBorders>
              <w:top w:val="single" w:sz="4" w:space="0" w:color="auto"/>
              <w:left w:val="single" w:sz="4" w:space="0" w:color="auto"/>
              <w:bottom w:val="single" w:sz="4" w:space="0" w:color="auto"/>
              <w:right w:val="single" w:sz="4" w:space="0" w:color="auto"/>
            </w:tcBorders>
          </w:tcPr>
          <w:p w14:paraId="7EBDEE6D" w14:textId="77777777" w:rsidR="00C97326" w:rsidRPr="00A9289B" w:rsidRDefault="00C97326" w:rsidP="009472DC">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Approval of design and location</w:t>
            </w:r>
          </w:p>
        </w:tc>
        <w:tc>
          <w:tcPr>
            <w:tcW w:w="3686" w:type="dxa"/>
            <w:tcBorders>
              <w:top w:val="single" w:sz="4" w:space="0" w:color="auto"/>
              <w:left w:val="single" w:sz="4" w:space="0" w:color="auto"/>
              <w:bottom w:val="single" w:sz="4" w:space="0" w:color="auto"/>
              <w:right w:val="single" w:sz="4" w:space="0" w:color="auto"/>
            </w:tcBorders>
          </w:tcPr>
          <w:p w14:paraId="5770D8E9" w14:textId="77777777" w:rsidR="00C97326" w:rsidRPr="00A9289B" w:rsidRDefault="00C97326" w:rsidP="009472DC">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Development, installation, repairs, maintenance and replacement costs</w:t>
            </w:r>
          </w:p>
        </w:tc>
      </w:tr>
      <w:tr w:rsidR="00C97326" w:rsidRPr="00B91EBD" w14:paraId="5675DE13" w14:textId="77777777" w:rsidTr="009472DC">
        <w:tc>
          <w:tcPr>
            <w:tcW w:w="1985" w:type="dxa"/>
            <w:tcBorders>
              <w:top w:val="single" w:sz="4" w:space="0" w:color="auto"/>
              <w:left w:val="single" w:sz="4" w:space="0" w:color="auto"/>
              <w:bottom w:val="single" w:sz="4" w:space="0" w:color="auto"/>
              <w:right w:val="single" w:sz="4" w:space="0" w:color="auto"/>
            </w:tcBorders>
          </w:tcPr>
          <w:p w14:paraId="34F60C70" w14:textId="77777777" w:rsidR="00C97326" w:rsidRPr="00A9289B" w:rsidRDefault="00C97326" w:rsidP="009472DC">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Signage</w:t>
            </w:r>
          </w:p>
        </w:tc>
        <w:tc>
          <w:tcPr>
            <w:tcW w:w="3685" w:type="dxa"/>
            <w:tcBorders>
              <w:top w:val="single" w:sz="4" w:space="0" w:color="auto"/>
              <w:left w:val="single" w:sz="4" w:space="0" w:color="auto"/>
              <w:bottom w:val="single" w:sz="4" w:space="0" w:color="auto"/>
              <w:right w:val="single" w:sz="4" w:space="0" w:color="auto"/>
            </w:tcBorders>
          </w:tcPr>
          <w:p w14:paraId="5E4805DE" w14:textId="77777777" w:rsidR="00C97326" w:rsidRPr="00A9289B" w:rsidRDefault="00C97326" w:rsidP="009472DC">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Install, maintain and replace all essential signage</w:t>
            </w:r>
          </w:p>
          <w:p w14:paraId="0C16060B" w14:textId="77777777" w:rsidR="00C97326" w:rsidRPr="00A9289B" w:rsidRDefault="00C97326" w:rsidP="009472DC">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Install, maintain and replace all Council branded signage</w:t>
            </w:r>
          </w:p>
        </w:tc>
        <w:tc>
          <w:tcPr>
            <w:tcW w:w="3686" w:type="dxa"/>
            <w:tcBorders>
              <w:top w:val="single" w:sz="4" w:space="0" w:color="auto"/>
              <w:left w:val="single" w:sz="4" w:space="0" w:color="auto"/>
              <w:bottom w:val="single" w:sz="4" w:space="0" w:color="auto"/>
              <w:right w:val="single" w:sz="4" w:space="0" w:color="auto"/>
            </w:tcBorders>
          </w:tcPr>
          <w:p w14:paraId="43F29928" w14:textId="77777777" w:rsidR="00C97326" w:rsidRPr="00A9289B" w:rsidRDefault="00C97326" w:rsidP="009472DC">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 xml:space="preserve">Seek Council approval before installation of signage </w:t>
            </w:r>
          </w:p>
          <w:p w14:paraId="4CEA601C" w14:textId="77777777" w:rsidR="00C97326" w:rsidRPr="00A9289B" w:rsidRDefault="00C97326" w:rsidP="009472DC">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Install, maintain and replace all Club branded signage</w:t>
            </w:r>
          </w:p>
        </w:tc>
      </w:tr>
      <w:tr w:rsidR="00C97326" w:rsidRPr="00B91EBD" w14:paraId="2192CE85" w14:textId="77777777" w:rsidTr="009472DC">
        <w:tc>
          <w:tcPr>
            <w:tcW w:w="1985" w:type="dxa"/>
            <w:tcBorders>
              <w:top w:val="single" w:sz="4" w:space="0" w:color="auto"/>
              <w:left w:val="single" w:sz="4" w:space="0" w:color="auto"/>
              <w:bottom w:val="single" w:sz="4" w:space="0" w:color="auto"/>
              <w:right w:val="single" w:sz="4" w:space="0" w:color="auto"/>
            </w:tcBorders>
          </w:tcPr>
          <w:p w14:paraId="02D558D2" w14:textId="77777777" w:rsidR="00C97326" w:rsidRPr="00A9289B" w:rsidRDefault="00C97326" w:rsidP="009472DC">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Pest Control</w:t>
            </w:r>
          </w:p>
        </w:tc>
        <w:tc>
          <w:tcPr>
            <w:tcW w:w="3685" w:type="dxa"/>
            <w:tcBorders>
              <w:top w:val="single" w:sz="4" w:space="0" w:color="auto"/>
              <w:left w:val="single" w:sz="4" w:space="0" w:color="auto"/>
              <w:bottom w:val="single" w:sz="4" w:space="0" w:color="auto"/>
              <w:right w:val="single" w:sz="4" w:space="0" w:color="auto"/>
            </w:tcBorders>
          </w:tcPr>
          <w:p w14:paraId="4DBD2291" w14:textId="77777777" w:rsidR="00C97326" w:rsidRPr="00A9289B" w:rsidRDefault="00C97326" w:rsidP="009472DC">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All structural pest control ie: termites</w:t>
            </w:r>
          </w:p>
        </w:tc>
        <w:tc>
          <w:tcPr>
            <w:tcW w:w="3686" w:type="dxa"/>
            <w:tcBorders>
              <w:top w:val="single" w:sz="4" w:space="0" w:color="auto"/>
              <w:left w:val="single" w:sz="4" w:space="0" w:color="auto"/>
              <w:bottom w:val="single" w:sz="4" w:space="0" w:color="auto"/>
              <w:right w:val="single" w:sz="4" w:space="0" w:color="auto"/>
            </w:tcBorders>
          </w:tcPr>
          <w:p w14:paraId="6BE3E9F2" w14:textId="77777777" w:rsidR="00C97326" w:rsidRPr="00A9289B" w:rsidRDefault="00C97326" w:rsidP="009472DC">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 xml:space="preserve">All other pest control as required </w:t>
            </w:r>
            <w:r w:rsidRPr="00A9289B">
              <w:rPr>
                <w:rFonts w:ascii="Arial" w:hAnsi="Arial" w:cs="Arial"/>
                <w:bCs/>
                <w:color w:val="000000"/>
                <w:sz w:val="18"/>
                <w:szCs w:val="18"/>
              </w:rPr>
              <w:br/>
              <w:t xml:space="preserve"> ie: mice, spiders, wasps etc</w:t>
            </w:r>
          </w:p>
        </w:tc>
      </w:tr>
      <w:tr w:rsidR="00C97326" w:rsidRPr="00B91EBD" w14:paraId="002505FF" w14:textId="77777777" w:rsidTr="009472DC">
        <w:tc>
          <w:tcPr>
            <w:tcW w:w="1985" w:type="dxa"/>
            <w:tcBorders>
              <w:top w:val="single" w:sz="4" w:space="0" w:color="auto"/>
              <w:left w:val="single" w:sz="4" w:space="0" w:color="auto"/>
              <w:bottom w:val="single" w:sz="4" w:space="0" w:color="auto"/>
              <w:right w:val="single" w:sz="4" w:space="0" w:color="auto"/>
            </w:tcBorders>
          </w:tcPr>
          <w:p w14:paraId="1809837C" w14:textId="77777777" w:rsidR="00C97326" w:rsidRPr="00A9289B" w:rsidRDefault="00C97326" w:rsidP="009472DC">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 xml:space="preserve">Other equipment / facilities added to pavilion by a Group  </w:t>
            </w:r>
            <w:r w:rsidRPr="00A9289B">
              <w:rPr>
                <w:rFonts w:ascii="Arial" w:hAnsi="Arial" w:cs="Arial"/>
                <w:b/>
                <w:bCs/>
                <w:i/>
                <w:color w:val="000000"/>
                <w:sz w:val="18"/>
                <w:szCs w:val="18"/>
              </w:rPr>
              <w:t>(incl. furniture)</w:t>
            </w:r>
          </w:p>
        </w:tc>
        <w:tc>
          <w:tcPr>
            <w:tcW w:w="3685" w:type="dxa"/>
            <w:tcBorders>
              <w:top w:val="single" w:sz="4" w:space="0" w:color="auto"/>
              <w:left w:val="single" w:sz="4" w:space="0" w:color="auto"/>
              <w:bottom w:val="single" w:sz="4" w:space="0" w:color="auto"/>
              <w:right w:val="single" w:sz="4" w:space="0" w:color="auto"/>
            </w:tcBorders>
          </w:tcPr>
          <w:p w14:paraId="4005E43E" w14:textId="77777777" w:rsidR="00C97326" w:rsidRPr="00A9289B" w:rsidRDefault="00C97326" w:rsidP="009472DC">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No responsibility</w:t>
            </w:r>
          </w:p>
        </w:tc>
        <w:tc>
          <w:tcPr>
            <w:tcW w:w="3686" w:type="dxa"/>
            <w:tcBorders>
              <w:top w:val="single" w:sz="4" w:space="0" w:color="auto"/>
              <w:left w:val="single" w:sz="4" w:space="0" w:color="auto"/>
              <w:bottom w:val="single" w:sz="4" w:space="0" w:color="auto"/>
              <w:right w:val="single" w:sz="4" w:space="0" w:color="auto"/>
            </w:tcBorders>
          </w:tcPr>
          <w:p w14:paraId="3D120134" w14:textId="77777777" w:rsidR="00C97326" w:rsidRPr="00A9289B" w:rsidRDefault="00C97326" w:rsidP="009472DC">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All maintenance, repair and replacement costs</w:t>
            </w:r>
          </w:p>
          <w:p w14:paraId="76C50A32" w14:textId="77777777" w:rsidR="00C97326" w:rsidRPr="00A9289B" w:rsidRDefault="00C97326" w:rsidP="009472DC">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Insurance of equipment and contents</w:t>
            </w:r>
          </w:p>
        </w:tc>
      </w:tr>
      <w:tr w:rsidR="00C97326" w:rsidRPr="00B91EBD" w14:paraId="21B5A2EE" w14:textId="77777777" w:rsidTr="009472DC">
        <w:tc>
          <w:tcPr>
            <w:tcW w:w="1985" w:type="dxa"/>
            <w:tcBorders>
              <w:top w:val="single" w:sz="4" w:space="0" w:color="auto"/>
              <w:left w:val="single" w:sz="4" w:space="0" w:color="auto"/>
              <w:bottom w:val="single" w:sz="4" w:space="0" w:color="auto"/>
              <w:right w:val="single" w:sz="4" w:space="0" w:color="auto"/>
            </w:tcBorders>
          </w:tcPr>
          <w:p w14:paraId="2763B56B" w14:textId="77777777" w:rsidR="00C97326" w:rsidRPr="00A9289B" w:rsidRDefault="00C97326" w:rsidP="009472DC">
            <w:pPr>
              <w:autoSpaceDE w:val="0"/>
              <w:autoSpaceDN w:val="0"/>
              <w:adjustRightInd w:val="0"/>
              <w:spacing w:after="0" w:line="240" w:lineRule="auto"/>
              <w:rPr>
                <w:rFonts w:ascii="Arial" w:hAnsi="Arial" w:cs="Arial"/>
                <w:b/>
                <w:bCs/>
                <w:color w:val="000000"/>
                <w:sz w:val="18"/>
                <w:szCs w:val="18"/>
              </w:rPr>
            </w:pPr>
            <w:r w:rsidRPr="00A9289B">
              <w:rPr>
                <w:rFonts w:ascii="Arial" w:hAnsi="Arial" w:cs="Arial"/>
                <w:b/>
                <w:bCs/>
                <w:color w:val="000000"/>
                <w:sz w:val="18"/>
                <w:szCs w:val="18"/>
              </w:rPr>
              <w:t>No Smoking</w:t>
            </w:r>
          </w:p>
        </w:tc>
        <w:tc>
          <w:tcPr>
            <w:tcW w:w="3685" w:type="dxa"/>
            <w:tcBorders>
              <w:top w:val="single" w:sz="4" w:space="0" w:color="auto"/>
              <w:left w:val="single" w:sz="4" w:space="0" w:color="auto"/>
              <w:bottom w:val="single" w:sz="4" w:space="0" w:color="auto"/>
              <w:right w:val="single" w:sz="4" w:space="0" w:color="auto"/>
            </w:tcBorders>
          </w:tcPr>
          <w:p w14:paraId="3733A30A" w14:textId="77777777" w:rsidR="00C97326" w:rsidRPr="00A9289B" w:rsidRDefault="00C97326" w:rsidP="009472DC">
            <w:pPr>
              <w:numPr>
                <w:ilvl w:val="0"/>
                <w:numId w:val="76"/>
              </w:numPr>
              <w:autoSpaceDE w:val="0"/>
              <w:autoSpaceDN w:val="0"/>
              <w:adjustRightInd w:val="0"/>
              <w:spacing w:after="0" w:line="240" w:lineRule="auto"/>
              <w:ind w:left="257" w:hanging="257"/>
              <w:rPr>
                <w:rFonts w:ascii="Arial" w:hAnsi="Arial" w:cs="Arial"/>
                <w:bCs/>
                <w:color w:val="000000"/>
                <w:sz w:val="18"/>
                <w:szCs w:val="18"/>
              </w:rPr>
            </w:pPr>
            <w:r w:rsidRPr="00A9289B">
              <w:rPr>
                <w:rFonts w:ascii="Arial" w:hAnsi="Arial" w:cs="Arial"/>
                <w:bCs/>
                <w:color w:val="000000"/>
                <w:sz w:val="18"/>
                <w:szCs w:val="18"/>
              </w:rPr>
              <w:t>Advise user groups of Council’s No Smoking Policy</w:t>
            </w:r>
          </w:p>
        </w:tc>
        <w:tc>
          <w:tcPr>
            <w:tcW w:w="3686" w:type="dxa"/>
            <w:tcBorders>
              <w:top w:val="single" w:sz="4" w:space="0" w:color="auto"/>
              <w:left w:val="single" w:sz="4" w:space="0" w:color="auto"/>
              <w:bottom w:val="single" w:sz="4" w:space="0" w:color="auto"/>
              <w:right w:val="single" w:sz="4" w:space="0" w:color="auto"/>
            </w:tcBorders>
          </w:tcPr>
          <w:p w14:paraId="53027E57" w14:textId="77777777" w:rsidR="00C97326" w:rsidRPr="00A9289B" w:rsidRDefault="00C97326" w:rsidP="009472DC">
            <w:pPr>
              <w:numPr>
                <w:ilvl w:val="0"/>
                <w:numId w:val="76"/>
              </w:numPr>
              <w:autoSpaceDE w:val="0"/>
              <w:autoSpaceDN w:val="0"/>
              <w:adjustRightInd w:val="0"/>
              <w:spacing w:after="0" w:line="240" w:lineRule="auto"/>
              <w:ind w:left="201" w:hanging="198"/>
              <w:rPr>
                <w:rFonts w:ascii="Arial" w:hAnsi="Arial" w:cs="Arial"/>
                <w:bCs/>
                <w:color w:val="000000"/>
                <w:sz w:val="18"/>
                <w:szCs w:val="18"/>
              </w:rPr>
            </w:pPr>
            <w:r w:rsidRPr="00A9289B">
              <w:rPr>
                <w:rFonts w:ascii="Arial" w:hAnsi="Arial" w:cs="Arial"/>
                <w:bCs/>
                <w:color w:val="000000"/>
                <w:sz w:val="18"/>
                <w:szCs w:val="18"/>
              </w:rPr>
              <w:t>Ensure no smoking occurs in the building or within 5m of any doorway or window</w:t>
            </w:r>
          </w:p>
        </w:tc>
      </w:tr>
    </w:tbl>
    <w:p w14:paraId="50383756" w14:textId="77777777" w:rsidR="00C97326" w:rsidRPr="00B91EBD" w:rsidRDefault="00C97326" w:rsidP="00B91EBD">
      <w:pPr>
        <w:spacing w:line="240" w:lineRule="auto"/>
        <w:rPr>
          <w:rFonts w:ascii="Arial" w:hAnsi="Arial" w:cs="Arial"/>
        </w:rPr>
      </w:pPr>
    </w:p>
    <w:p w14:paraId="17AFC4E6" w14:textId="77777777" w:rsidR="00C97326" w:rsidRPr="00A9289B" w:rsidRDefault="00C97326" w:rsidP="009472DC">
      <w:pPr>
        <w:spacing w:line="240" w:lineRule="auto"/>
        <w:ind w:firstLine="3"/>
        <w:rPr>
          <w:rFonts w:ascii="Arial" w:hAnsi="Arial" w:cs="Arial"/>
          <w:u w:val="single"/>
        </w:rPr>
      </w:pPr>
      <w:r w:rsidRPr="00A9289B">
        <w:rPr>
          <w:rFonts w:ascii="Arial" w:hAnsi="Arial" w:cs="Arial"/>
          <w:u w:val="single"/>
        </w:rPr>
        <w:t>GLOSSARY of TERMS</w:t>
      </w:r>
    </w:p>
    <w:p w14:paraId="136751AB" w14:textId="77777777" w:rsidR="00C97326" w:rsidRPr="00A9289B" w:rsidRDefault="00C97326" w:rsidP="009472DC">
      <w:pPr>
        <w:spacing w:line="240" w:lineRule="auto"/>
        <w:ind w:firstLine="3"/>
        <w:rPr>
          <w:rFonts w:ascii="Arial" w:hAnsi="Arial" w:cs="Arial"/>
          <w:b/>
        </w:rPr>
      </w:pPr>
      <w:r w:rsidRPr="00A9289B">
        <w:rPr>
          <w:rFonts w:ascii="Arial" w:hAnsi="Arial" w:cs="Arial"/>
          <w:b/>
        </w:rPr>
        <w:t>Misuse</w:t>
      </w:r>
    </w:p>
    <w:p w14:paraId="7DB4CEAE" w14:textId="615BB0B7" w:rsidR="009472DC" w:rsidRPr="00A9289B" w:rsidRDefault="00C97326" w:rsidP="009472DC">
      <w:pPr>
        <w:spacing w:line="240" w:lineRule="auto"/>
        <w:ind w:firstLine="3"/>
        <w:rPr>
          <w:rFonts w:ascii="Arial" w:hAnsi="Arial" w:cs="Arial"/>
        </w:rPr>
      </w:pPr>
      <w:r w:rsidRPr="00A9289B">
        <w:rPr>
          <w:rFonts w:ascii="Arial" w:hAnsi="Arial" w:cs="Arial"/>
        </w:rPr>
        <w:t>Use incorrectly, mistreat or abuse.</w:t>
      </w:r>
    </w:p>
    <w:p w14:paraId="25CD7D99" w14:textId="77777777" w:rsidR="00C97326" w:rsidRPr="00A9289B" w:rsidRDefault="00C97326" w:rsidP="009472DC">
      <w:pPr>
        <w:spacing w:line="240" w:lineRule="auto"/>
        <w:ind w:firstLine="3"/>
        <w:rPr>
          <w:rFonts w:ascii="Arial" w:hAnsi="Arial" w:cs="Arial"/>
          <w:b/>
        </w:rPr>
      </w:pPr>
      <w:r w:rsidRPr="00A9289B">
        <w:rPr>
          <w:rFonts w:ascii="Arial" w:hAnsi="Arial" w:cs="Arial"/>
          <w:b/>
        </w:rPr>
        <w:t>##Working at Height</w:t>
      </w:r>
    </w:p>
    <w:p w14:paraId="57582C73" w14:textId="77777777" w:rsidR="00C97326" w:rsidRPr="00A9289B" w:rsidRDefault="00C97326" w:rsidP="009472DC">
      <w:pPr>
        <w:spacing w:line="240" w:lineRule="auto"/>
        <w:ind w:firstLine="3"/>
        <w:rPr>
          <w:rFonts w:ascii="Arial" w:hAnsi="Arial" w:cs="Arial"/>
        </w:rPr>
      </w:pPr>
      <w:r w:rsidRPr="00A9289B">
        <w:rPr>
          <w:rFonts w:ascii="Arial" w:hAnsi="Arial" w:cs="Arial"/>
        </w:rPr>
        <w:t>Club are not permitted to undertake any works above 2.1 meters without meeting the appropriate OH&amp;S requirements.</w:t>
      </w:r>
    </w:p>
    <w:p w14:paraId="6DD26177" w14:textId="77777777" w:rsidR="00C97326" w:rsidRPr="00A9289B" w:rsidRDefault="00C97326" w:rsidP="009472DC">
      <w:pPr>
        <w:autoSpaceDE w:val="0"/>
        <w:autoSpaceDN w:val="0"/>
        <w:adjustRightInd w:val="0"/>
        <w:spacing w:line="240" w:lineRule="auto"/>
        <w:ind w:firstLine="3"/>
        <w:rPr>
          <w:rFonts w:ascii="Arial" w:hAnsi="Arial" w:cs="Arial"/>
          <w:b/>
        </w:rPr>
      </w:pPr>
      <w:r w:rsidRPr="00A9289B">
        <w:rPr>
          <w:rFonts w:ascii="Arial" w:hAnsi="Arial" w:cs="Arial"/>
          <w:b/>
        </w:rPr>
        <w:t xml:space="preserve">**Registered Company relevant to trade to undertake works.  </w:t>
      </w:r>
    </w:p>
    <w:p w14:paraId="3AF1F2F7" w14:textId="77777777" w:rsidR="00C97326" w:rsidRPr="00A9289B" w:rsidRDefault="00C97326" w:rsidP="009472DC">
      <w:pPr>
        <w:spacing w:line="240" w:lineRule="auto"/>
        <w:ind w:firstLine="3"/>
        <w:rPr>
          <w:rFonts w:ascii="Arial" w:hAnsi="Arial" w:cs="Arial"/>
          <w:sz w:val="24"/>
        </w:rPr>
      </w:pPr>
      <w:r w:rsidRPr="00A9289B">
        <w:rPr>
          <w:rFonts w:ascii="Arial" w:hAnsi="Arial" w:cs="Arial"/>
        </w:rPr>
        <w:t>No work may begin until written approval has been received from Council.  Any approved works undertaken must be carried out by a Council approved Contractor.  If Clubs allow any installations to deteriorate to a condition that is a danger to the community or is inappropriate for a built structure in a Council reserve, it will be removed by Council and the Club will be charged accordingly.</w:t>
      </w:r>
    </w:p>
    <w:p w14:paraId="3630BD49" w14:textId="682DB560" w:rsidR="00EE32C4" w:rsidRPr="00B91EBD" w:rsidRDefault="00EE32C4" w:rsidP="00B91EBD">
      <w:pPr>
        <w:spacing w:line="240" w:lineRule="auto"/>
        <w:rPr>
          <w:rFonts w:ascii="Arial" w:hAnsi="Arial" w:cs="Arial"/>
        </w:rPr>
      </w:pPr>
    </w:p>
    <w:p w14:paraId="06DA7037" w14:textId="1A52C3C7" w:rsidR="00EE1D7F" w:rsidRPr="009472DC" w:rsidRDefault="00EE1D7F" w:rsidP="009472DC">
      <w:pPr>
        <w:pStyle w:val="Title"/>
        <w:numPr>
          <w:ilvl w:val="0"/>
          <w:numId w:val="83"/>
        </w:numPr>
        <w:rPr>
          <w:rFonts w:ascii="Arial" w:hAnsi="Arial" w:cs="Arial"/>
          <w:b/>
          <w:color w:val="800000"/>
        </w:rPr>
      </w:pPr>
      <w:bookmarkStart w:id="15" w:name="_Toc513538521"/>
      <w:r w:rsidRPr="009472DC">
        <w:rPr>
          <w:rFonts w:ascii="Arial" w:hAnsi="Arial" w:cs="Arial"/>
          <w:b/>
          <w:color w:val="800000"/>
        </w:rPr>
        <w:lastRenderedPageBreak/>
        <w:t>Ratio analysis</w:t>
      </w:r>
      <w:bookmarkEnd w:id="15"/>
    </w:p>
    <w:p w14:paraId="050FA788" w14:textId="77777777" w:rsidR="00142C1C" w:rsidRPr="00B91EBD" w:rsidRDefault="00142C1C" w:rsidP="00B91EBD">
      <w:pPr>
        <w:spacing w:line="240" w:lineRule="auto"/>
        <w:rPr>
          <w:rFonts w:ascii="Arial" w:hAnsi="Arial" w:cs="Arial"/>
        </w:rPr>
      </w:pPr>
      <w:r w:rsidRPr="00B91EBD">
        <w:rPr>
          <w:rFonts w:ascii="Arial" w:hAnsi="Arial" w:cs="Arial"/>
        </w:rPr>
        <w:t xml:space="preserve">The use of ratios to determine the scope of community facility and infrastructure requirements per head of population have been in use for in excess of twenty years.  In terms of sport facilities and playing fields, ratios were initially established by the </w:t>
      </w:r>
      <w:r w:rsidRPr="00B91EBD">
        <w:rPr>
          <w:rFonts w:ascii="Arial" w:hAnsi="Arial" w:cs="Arial"/>
          <w:i/>
        </w:rPr>
        <w:t>South Australian Urban Land Authority</w:t>
      </w:r>
      <w:r w:rsidRPr="00B91EBD">
        <w:rPr>
          <w:rFonts w:ascii="Arial" w:hAnsi="Arial" w:cs="Arial"/>
        </w:rPr>
        <w:t xml:space="preserve"> in 1994, however since this time local government authorities around Australia have refined initial guidelines having regard to industry trends, sports participation rates, local variances and characteristics in order to refine individual planning requirements.  </w:t>
      </w:r>
    </w:p>
    <w:p w14:paraId="449AACB3" w14:textId="77777777" w:rsidR="00142C1C" w:rsidRPr="00B91EBD" w:rsidRDefault="00142C1C" w:rsidP="00B91EBD">
      <w:pPr>
        <w:spacing w:line="240" w:lineRule="auto"/>
        <w:rPr>
          <w:rFonts w:ascii="Arial" w:hAnsi="Arial" w:cs="Arial"/>
        </w:rPr>
      </w:pPr>
      <w:r w:rsidRPr="00B91EBD">
        <w:rPr>
          <w:rFonts w:ascii="Arial" w:hAnsi="Arial" w:cs="Arial"/>
        </w:rPr>
        <w:t xml:space="preserve">As such, the use of ratios is not an exact science, nor is it a one-size-fits-all approach.  Having said this, ratios continue to be commonly used to help guide future social infrastructure facility planning requirements, including sport facilities, particularly in urban growth corridors.  Whilst there are no specific industry 'authorised' standards, the use of ratios continue to provide an effective guide to likely future sport facility needs for a range of selected sports.  </w:t>
      </w:r>
    </w:p>
    <w:p w14:paraId="7CE033E1" w14:textId="1E448564" w:rsidR="00142C1C" w:rsidRPr="00B91EBD" w:rsidRDefault="00142C1C" w:rsidP="00B91EBD">
      <w:pPr>
        <w:spacing w:line="240" w:lineRule="auto"/>
        <w:rPr>
          <w:rFonts w:ascii="Arial" w:hAnsi="Arial" w:cs="Arial"/>
        </w:rPr>
      </w:pPr>
      <w:r w:rsidRPr="00B91EBD">
        <w:rPr>
          <w:rFonts w:ascii="Arial" w:hAnsi="Arial" w:cs="Arial"/>
        </w:rPr>
        <w:t>It is important to note that the facility provision ratios are not the only determinant of facility provision recommendations, other factors such as sports participation rates, community and stakeholder consultation, existing levels of use, geographic distribution, availability of open space and other strategic considerations (e.g. planning principles, adopted strategies/plans and strategic directions of Council) all influence future facility recommendations.  The ratios used in this project are generally consistent with the ratios applied in the 2006 Leisure Strategy and reflect common adopted practice across the local government industry</w:t>
      </w:r>
      <w:r w:rsidR="009266B4" w:rsidRPr="00B91EBD">
        <w:rPr>
          <w:rFonts w:ascii="Arial" w:hAnsi="Arial" w:cs="Arial"/>
        </w:rPr>
        <w:t>, however these should continue to be reviewed as new research becomes available, including Victorian Planning Authority (VPA) guidelines as appropriate.</w:t>
      </w:r>
    </w:p>
    <w:p w14:paraId="40332B4F" w14:textId="77777777" w:rsidR="00142C1C" w:rsidRPr="009472DC" w:rsidRDefault="00142C1C" w:rsidP="00B91EBD">
      <w:pPr>
        <w:keepNext/>
        <w:keepLines/>
        <w:spacing w:line="240" w:lineRule="auto"/>
        <w:outlineLvl w:val="0"/>
        <w:rPr>
          <w:rFonts w:ascii="Arial" w:eastAsiaTheme="majorEastAsia" w:hAnsi="Arial" w:cs="Arial"/>
          <w:color w:val="000000" w:themeColor="text1"/>
          <w:sz w:val="44"/>
          <w:szCs w:val="44"/>
        </w:rPr>
      </w:pPr>
      <w:bookmarkStart w:id="16" w:name="_Toc513538522"/>
      <w:r w:rsidRPr="009472DC">
        <w:rPr>
          <w:rFonts w:ascii="Arial" w:eastAsiaTheme="majorEastAsia" w:hAnsi="Arial" w:cs="Arial"/>
          <w:color w:val="000000" w:themeColor="text1"/>
          <w:sz w:val="44"/>
          <w:szCs w:val="44"/>
        </w:rPr>
        <w:t>Township: Gisborne District</w:t>
      </w:r>
      <w:bookmarkEnd w:id="16"/>
    </w:p>
    <w:p w14:paraId="2BAEFA9D" w14:textId="76D235E7" w:rsidR="00AC620C" w:rsidRPr="00B91EBD" w:rsidRDefault="00AC620C" w:rsidP="00B91EBD">
      <w:pPr>
        <w:spacing w:line="240" w:lineRule="auto"/>
        <w:rPr>
          <w:rFonts w:ascii="Arial" w:hAnsi="Arial" w:cs="Arial"/>
          <w:b/>
        </w:rPr>
      </w:pPr>
      <w:r w:rsidRPr="00B91EBD">
        <w:rPr>
          <w:rFonts w:ascii="Arial" w:hAnsi="Arial" w:cs="Arial"/>
          <w:b/>
        </w:rPr>
        <w:t>Estimated resident population 2016:</w:t>
      </w:r>
      <w:r w:rsidRPr="00B91EBD">
        <w:rPr>
          <w:rFonts w:ascii="Arial" w:hAnsi="Arial" w:cs="Arial"/>
          <w:b/>
        </w:rPr>
        <w:tab/>
        <w:t>13,248</w:t>
      </w:r>
    </w:p>
    <w:p w14:paraId="72D126BC" w14:textId="42EF61AB" w:rsidR="00AC620C" w:rsidRPr="00B91EBD" w:rsidRDefault="00AC620C" w:rsidP="00B91EBD">
      <w:pPr>
        <w:spacing w:line="240" w:lineRule="auto"/>
        <w:rPr>
          <w:rFonts w:ascii="Arial" w:hAnsi="Arial" w:cs="Arial"/>
          <w:b/>
        </w:rPr>
      </w:pPr>
      <w:r w:rsidRPr="00B91EBD">
        <w:rPr>
          <w:rFonts w:ascii="Arial" w:hAnsi="Arial" w:cs="Arial"/>
          <w:b/>
        </w:rPr>
        <w:t>Predicted future population 20</w:t>
      </w:r>
      <w:r w:rsidR="00645ED5" w:rsidRPr="00B91EBD">
        <w:rPr>
          <w:rFonts w:ascii="Arial" w:hAnsi="Arial" w:cs="Arial"/>
          <w:b/>
        </w:rPr>
        <w:t>3</w:t>
      </w:r>
      <w:r w:rsidRPr="00B91EBD">
        <w:rPr>
          <w:rFonts w:ascii="Arial" w:hAnsi="Arial" w:cs="Arial"/>
          <w:b/>
        </w:rPr>
        <w:t>6:</w:t>
      </w:r>
      <w:r w:rsidRPr="00B91EBD">
        <w:rPr>
          <w:rFonts w:ascii="Arial" w:hAnsi="Arial" w:cs="Arial"/>
          <w:b/>
        </w:rPr>
        <w:tab/>
        <w:t>20,379 (increase by approx. 7,131 people)</w:t>
      </w:r>
    </w:p>
    <w:tbl>
      <w:tblPr>
        <w:tblStyle w:val="TableGrid"/>
        <w:tblW w:w="9985" w:type="dxa"/>
        <w:tblLook w:val="04A0" w:firstRow="1" w:lastRow="0" w:firstColumn="1" w:lastColumn="0" w:noHBand="0" w:noVBand="1"/>
      </w:tblPr>
      <w:tblGrid>
        <w:gridCol w:w="1795"/>
        <w:gridCol w:w="900"/>
        <w:gridCol w:w="1530"/>
        <w:gridCol w:w="1620"/>
        <w:gridCol w:w="1800"/>
        <w:gridCol w:w="2340"/>
      </w:tblGrid>
      <w:tr w:rsidR="00AC620C" w:rsidRPr="00B91EBD" w14:paraId="43623AE1" w14:textId="77777777" w:rsidTr="00AC620C">
        <w:tc>
          <w:tcPr>
            <w:tcW w:w="2695" w:type="dxa"/>
            <w:gridSpan w:val="2"/>
            <w:shd w:val="clear" w:color="auto" w:fill="E2EFD9" w:themeFill="accent6" w:themeFillTint="33"/>
          </w:tcPr>
          <w:p w14:paraId="5CC7E1FF"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Existing provision:</w:t>
            </w:r>
          </w:p>
        </w:tc>
        <w:tc>
          <w:tcPr>
            <w:tcW w:w="1530" w:type="dxa"/>
            <w:shd w:val="clear" w:color="auto" w:fill="E2EFD9" w:themeFill="accent6" w:themeFillTint="33"/>
          </w:tcPr>
          <w:p w14:paraId="7B35DC75"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Benchmark Ratio</w:t>
            </w:r>
          </w:p>
        </w:tc>
        <w:tc>
          <w:tcPr>
            <w:tcW w:w="1620" w:type="dxa"/>
            <w:shd w:val="clear" w:color="auto" w:fill="E2EFD9" w:themeFill="accent6" w:themeFillTint="33"/>
          </w:tcPr>
          <w:p w14:paraId="5C577920"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Existing actual ratio</w:t>
            </w:r>
          </w:p>
        </w:tc>
        <w:tc>
          <w:tcPr>
            <w:tcW w:w="1800" w:type="dxa"/>
            <w:shd w:val="clear" w:color="auto" w:fill="E2EFD9" w:themeFill="accent6" w:themeFillTint="33"/>
          </w:tcPr>
          <w:p w14:paraId="22CEADF3"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Ratio based on future population</w:t>
            </w:r>
          </w:p>
        </w:tc>
        <w:tc>
          <w:tcPr>
            <w:tcW w:w="2340" w:type="dxa"/>
            <w:shd w:val="clear" w:color="auto" w:fill="E2EFD9" w:themeFill="accent6" w:themeFillTint="33"/>
          </w:tcPr>
          <w:p w14:paraId="6DF3F746"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Potential facility gap</w:t>
            </w:r>
          </w:p>
        </w:tc>
      </w:tr>
      <w:tr w:rsidR="00AC620C" w:rsidRPr="00B91EBD" w14:paraId="29764D93" w14:textId="77777777" w:rsidTr="00AC620C">
        <w:tc>
          <w:tcPr>
            <w:tcW w:w="1795" w:type="dxa"/>
          </w:tcPr>
          <w:p w14:paraId="2A79ACB8"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Tennis courts</w:t>
            </w:r>
          </w:p>
        </w:tc>
        <w:tc>
          <w:tcPr>
            <w:tcW w:w="900" w:type="dxa"/>
          </w:tcPr>
          <w:p w14:paraId="18E3E6AA"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18</w:t>
            </w:r>
          </w:p>
          <w:p w14:paraId="7A14B6BC"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(16 lit)</w:t>
            </w:r>
          </w:p>
        </w:tc>
        <w:tc>
          <w:tcPr>
            <w:tcW w:w="1530" w:type="dxa"/>
          </w:tcPr>
          <w:p w14:paraId="07B3463B"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1:1,500</w:t>
            </w:r>
          </w:p>
        </w:tc>
        <w:tc>
          <w:tcPr>
            <w:tcW w:w="1620" w:type="dxa"/>
          </w:tcPr>
          <w:p w14:paraId="039A09B3" w14:textId="2AD7133B"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1:736</w:t>
            </w:r>
          </w:p>
        </w:tc>
        <w:tc>
          <w:tcPr>
            <w:tcW w:w="1800" w:type="dxa"/>
          </w:tcPr>
          <w:p w14:paraId="4772B759" w14:textId="58FC2905"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1:1,132</w:t>
            </w:r>
          </w:p>
        </w:tc>
        <w:tc>
          <w:tcPr>
            <w:tcW w:w="2340" w:type="dxa"/>
          </w:tcPr>
          <w:p w14:paraId="16F0A854"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27A1BEFC" w14:textId="77777777" w:rsidTr="00AC620C">
        <w:tc>
          <w:tcPr>
            <w:tcW w:w="1795" w:type="dxa"/>
          </w:tcPr>
          <w:p w14:paraId="3A8AB693"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 xml:space="preserve">Cricket Oval </w:t>
            </w:r>
          </w:p>
        </w:tc>
        <w:tc>
          <w:tcPr>
            <w:tcW w:w="900" w:type="dxa"/>
          </w:tcPr>
          <w:p w14:paraId="768B0BC0"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4</w:t>
            </w:r>
          </w:p>
        </w:tc>
        <w:tc>
          <w:tcPr>
            <w:tcW w:w="1530" w:type="dxa"/>
          </w:tcPr>
          <w:p w14:paraId="4F4EC999" w14:textId="3576A84C"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1:3,</w:t>
            </w:r>
            <w:r w:rsidR="0008331C" w:rsidRPr="00B91EBD">
              <w:rPr>
                <w:rFonts w:ascii="Arial" w:hAnsi="Arial" w:cs="Arial"/>
                <w:sz w:val="18"/>
                <w:szCs w:val="18"/>
              </w:rPr>
              <w:t>5</w:t>
            </w:r>
            <w:r w:rsidRPr="00B91EBD">
              <w:rPr>
                <w:rFonts w:ascii="Arial" w:hAnsi="Arial" w:cs="Arial"/>
                <w:sz w:val="18"/>
                <w:szCs w:val="18"/>
              </w:rPr>
              <w:t>00</w:t>
            </w:r>
          </w:p>
        </w:tc>
        <w:tc>
          <w:tcPr>
            <w:tcW w:w="1620" w:type="dxa"/>
          </w:tcPr>
          <w:p w14:paraId="1C98CE5F" w14:textId="7EF0C79B"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1:3,312</w:t>
            </w:r>
          </w:p>
        </w:tc>
        <w:tc>
          <w:tcPr>
            <w:tcW w:w="1800" w:type="dxa"/>
          </w:tcPr>
          <w:p w14:paraId="2D31D98C" w14:textId="19C8F640"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1:5,094</w:t>
            </w:r>
          </w:p>
        </w:tc>
        <w:tc>
          <w:tcPr>
            <w:tcW w:w="2340" w:type="dxa"/>
            <w:shd w:val="clear" w:color="auto" w:fill="FFFF00"/>
          </w:tcPr>
          <w:p w14:paraId="6C738AD3" w14:textId="77777777" w:rsidR="00AC620C" w:rsidRPr="00B91EBD" w:rsidRDefault="00AC620C" w:rsidP="00B91EBD">
            <w:pPr>
              <w:spacing w:after="160"/>
              <w:jc w:val="center"/>
              <w:rPr>
                <w:rFonts w:ascii="Arial" w:hAnsi="Arial" w:cs="Arial"/>
                <w:sz w:val="18"/>
                <w:szCs w:val="18"/>
              </w:rPr>
            </w:pPr>
            <w:r w:rsidRPr="00B91EBD">
              <w:rPr>
                <w:rFonts w:ascii="Arial" w:hAnsi="Arial" w:cs="Arial"/>
                <w:color w:val="FF0000"/>
                <w:sz w:val="18"/>
                <w:szCs w:val="18"/>
              </w:rPr>
              <w:t>(-2)*</w:t>
            </w:r>
          </w:p>
        </w:tc>
      </w:tr>
      <w:tr w:rsidR="00AC620C" w:rsidRPr="00B91EBD" w14:paraId="1B5E76D9" w14:textId="77777777" w:rsidTr="00AC620C">
        <w:tc>
          <w:tcPr>
            <w:tcW w:w="1795" w:type="dxa"/>
          </w:tcPr>
          <w:p w14:paraId="0328869E"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AFL Oval</w:t>
            </w:r>
          </w:p>
        </w:tc>
        <w:tc>
          <w:tcPr>
            <w:tcW w:w="900" w:type="dxa"/>
          </w:tcPr>
          <w:p w14:paraId="44C1104C"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2</w:t>
            </w:r>
          </w:p>
        </w:tc>
        <w:tc>
          <w:tcPr>
            <w:tcW w:w="1530" w:type="dxa"/>
          </w:tcPr>
          <w:p w14:paraId="3D9B1698"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1:4,500</w:t>
            </w:r>
          </w:p>
        </w:tc>
        <w:tc>
          <w:tcPr>
            <w:tcW w:w="1620" w:type="dxa"/>
          </w:tcPr>
          <w:p w14:paraId="01BE8DAE" w14:textId="386206F5"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1:6,624</w:t>
            </w:r>
          </w:p>
        </w:tc>
        <w:tc>
          <w:tcPr>
            <w:tcW w:w="1800" w:type="dxa"/>
          </w:tcPr>
          <w:p w14:paraId="064DF221" w14:textId="1A546DBE"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1:10,189</w:t>
            </w:r>
          </w:p>
        </w:tc>
        <w:tc>
          <w:tcPr>
            <w:tcW w:w="2340" w:type="dxa"/>
            <w:shd w:val="clear" w:color="auto" w:fill="FFFF00"/>
          </w:tcPr>
          <w:p w14:paraId="774E8C04" w14:textId="77777777" w:rsidR="00AC620C" w:rsidRPr="00B91EBD" w:rsidRDefault="00AC620C" w:rsidP="00B91EBD">
            <w:pPr>
              <w:spacing w:after="160"/>
              <w:jc w:val="center"/>
              <w:rPr>
                <w:rFonts w:ascii="Arial" w:hAnsi="Arial" w:cs="Arial"/>
                <w:color w:val="FF0000"/>
                <w:sz w:val="18"/>
                <w:szCs w:val="18"/>
              </w:rPr>
            </w:pPr>
            <w:r w:rsidRPr="00B91EBD">
              <w:rPr>
                <w:rFonts w:ascii="Arial" w:hAnsi="Arial" w:cs="Arial"/>
                <w:color w:val="FF0000"/>
                <w:sz w:val="18"/>
                <w:szCs w:val="18"/>
              </w:rPr>
              <w:t>(-2)*</w:t>
            </w:r>
          </w:p>
        </w:tc>
      </w:tr>
      <w:tr w:rsidR="00AC620C" w:rsidRPr="00B91EBD" w14:paraId="42D0CDB7" w14:textId="77777777" w:rsidTr="00AC620C">
        <w:tc>
          <w:tcPr>
            <w:tcW w:w="1795" w:type="dxa"/>
          </w:tcPr>
          <w:p w14:paraId="120221B3"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Soccer</w:t>
            </w:r>
          </w:p>
        </w:tc>
        <w:tc>
          <w:tcPr>
            <w:tcW w:w="900" w:type="dxa"/>
          </w:tcPr>
          <w:p w14:paraId="76D392B6"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5</w:t>
            </w:r>
          </w:p>
        </w:tc>
        <w:tc>
          <w:tcPr>
            <w:tcW w:w="1530" w:type="dxa"/>
          </w:tcPr>
          <w:p w14:paraId="2DB04349"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1:5,000</w:t>
            </w:r>
          </w:p>
        </w:tc>
        <w:tc>
          <w:tcPr>
            <w:tcW w:w="1620" w:type="dxa"/>
          </w:tcPr>
          <w:p w14:paraId="5E120209" w14:textId="69D56BDE"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1:2,649</w:t>
            </w:r>
          </w:p>
        </w:tc>
        <w:tc>
          <w:tcPr>
            <w:tcW w:w="1800" w:type="dxa"/>
          </w:tcPr>
          <w:p w14:paraId="73E50E26" w14:textId="3E9F92C1"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1:4,075</w:t>
            </w:r>
          </w:p>
        </w:tc>
        <w:tc>
          <w:tcPr>
            <w:tcW w:w="2340" w:type="dxa"/>
          </w:tcPr>
          <w:p w14:paraId="355CC3D0"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0395A5EE" w14:textId="77777777" w:rsidTr="00AC620C">
        <w:tc>
          <w:tcPr>
            <w:tcW w:w="1795" w:type="dxa"/>
          </w:tcPr>
          <w:p w14:paraId="5F70C670"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Indoor courts</w:t>
            </w:r>
          </w:p>
        </w:tc>
        <w:tc>
          <w:tcPr>
            <w:tcW w:w="900" w:type="dxa"/>
          </w:tcPr>
          <w:p w14:paraId="0479922E"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2</w:t>
            </w:r>
          </w:p>
        </w:tc>
        <w:tc>
          <w:tcPr>
            <w:tcW w:w="1530" w:type="dxa"/>
          </w:tcPr>
          <w:p w14:paraId="46E999DF"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1:7,500</w:t>
            </w:r>
          </w:p>
        </w:tc>
        <w:tc>
          <w:tcPr>
            <w:tcW w:w="1620" w:type="dxa"/>
          </w:tcPr>
          <w:p w14:paraId="0AC0CB78" w14:textId="5644160B"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1:6,624</w:t>
            </w:r>
          </w:p>
        </w:tc>
        <w:tc>
          <w:tcPr>
            <w:tcW w:w="1800" w:type="dxa"/>
          </w:tcPr>
          <w:p w14:paraId="214A6AB3" w14:textId="043FBB6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1:10,189</w:t>
            </w:r>
          </w:p>
        </w:tc>
        <w:tc>
          <w:tcPr>
            <w:tcW w:w="2340" w:type="dxa"/>
            <w:shd w:val="clear" w:color="auto" w:fill="FFFF00"/>
          </w:tcPr>
          <w:p w14:paraId="3EEC2008" w14:textId="77777777" w:rsidR="00AC620C" w:rsidRPr="00B91EBD" w:rsidRDefault="00AC620C" w:rsidP="00B91EBD">
            <w:pPr>
              <w:spacing w:after="160"/>
              <w:jc w:val="center"/>
              <w:rPr>
                <w:rFonts w:ascii="Arial" w:hAnsi="Arial" w:cs="Arial"/>
                <w:sz w:val="18"/>
                <w:szCs w:val="18"/>
              </w:rPr>
            </w:pPr>
            <w:r w:rsidRPr="00B91EBD">
              <w:rPr>
                <w:rFonts w:ascii="Arial" w:hAnsi="Arial" w:cs="Arial"/>
                <w:color w:val="FF0000"/>
                <w:sz w:val="18"/>
                <w:szCs w:val="18"/>
              </w:rPr>
              <w:t>(-1)</w:t>
            </w:r>
          </w:p>
        </w:tc>
      </w:tr>
      <w:tr w:rsidR="00AC620C" w:rsidRPr="00B91EBD" w14:paraId="1F9BB93E" w14:textId="77777777" w:rsidTr="00AC620C">
        <w:tc>
          <w:tcPr>
            <w:tcW w:w="1795" w:type="dxa"/>
          </w:tcPr>
          <w:p w14:paraId="1F0B58D4"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Outdoor netball court</w:t>
            </w:r>
          </w:p>
        </w:tc>
        <w:tc>
          <w:tcPr>
            <w:tcW w:w="900" w:type="dxa"/>
          </w:tcPr>
          <w:p w14:paraId="115B8DCB"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9</w:t>
            </w:r>
          </w:p>
        </w:tc>
        <w:tc>
          <w:tcPr>
            <w:tcW w:w="1530" w:type="dxa"/>
          </w:tcPr>
          <w:p w14:paraId="005B50E2"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1:5,000</w:t>
            </w:r>
          </w:p>
        </w:tc>
        <w:tc>
          <w:tcPr>
            <w:tcW w:w="1620" w:type="dxa"/>
          </w:tcPr>
          <w:p w14:paraId="4A3AA10D" w14:textId="0B219DA2"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1:1,472</w:t>
            </w:r>
          </w:p>
        </w:tc>
        <w:tc>
          <w:tcPr>
            <w:tcW w:w="1800" w:type="dxa"/>
          </w:tcPr>
          <w:p w14:paraId="46415D58" w14:textId="2508A9AA"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1:2,264</w:t>
            </w:r>
          </w:p>
        </w:tc>
        <w:tc>
          <w:tcPr>
            <w:tcW w:w="2340" w:type="dxa"/>
          </w:tcPr>
          <w:p w14:paraId="54A6D73A"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6533F6AE" w14:textId="77777777" w:rsidTr="00AC620C">
        <w:tc>
          <w:tcPr>
            <w:tcW w:w="1795" w:type="dxa"/>
          </w:tcPr>
          <w:p w14:paraId="341E4BF4"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Lawn Bowls Green</w:t>
            </w:r>
          </w:p>
        </w:tc>
        <w:tc>
          <w:tcPr>
            <w:tcW w:w="900" w:type="dxa"/>
          </w:tcPr>
          <w:p w14:paraId="09548D9C"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2</w:t>
            </w:r>
          </w:p>
        </w:tc>
        <w:tc>
          <w:tcPr>
            <w:tcW w:w="1530" w:type="dxa"/>
          </w:tcPr>
          <w:p w14:paraId="0BC95578"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1:10,000</w:t>
            </w:r>
          </w:p>
        </w:tc>
        <w:tc>
          <w:tcPr>
            <w:tcW w:w="1620" w:type="dxa"/>
          </w:tcPr>
          <w:p w14:paraId="45E08E1F" w14:textId="0D890B06"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1:6,624</w:t>
            </w:r>
          </w:p>
        </w:tc>
        <w:tc>
          <w:tcPr>
            <w:tcW w:w="1800" w:type="dxa"/>
          </w:tcPr>
          <w:p w14:paraId="52B91793" w14:textId="74B38BA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1:10,189</w:t>
            </w:r>
          </w:p>
        </w:tc>
        <w:tc>
          <w:tcPr>
            <w:tcW w:w="2340" w:type="dxa"/>
          </w:tcPr>
          <w:p w14:paraId="21CA33DA"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bl>
    <w:p w14:paraId="158B4BCD" w14:textId="77777777" w:rsidR="00AC620C" w:rsidRPr="00B91EBD" w:rsidRDefault="00AC620C" w:rsidP="00B91EBD">
      <w:pPr>
        <w:spacing w:line="240" w:lineRule="auto"/>
        <w:rPr>
          <w:rFonts w:ascii="Arial" w:hAnsi="Arial" w:cs="Arial"/>
          <w:b/>
          <w:i/>
          <w:sz w:val="20"/>
        </w:rPr>
      </w:pPr>
      <w:r w:rsidRPr="00B91EBD">
        <w:rPr>
          <w:rFonts w:ascii="Arial" w:hAnsi="Arial" w:cs="Arial"/>
          <w:b/>
          <w:i/>
          <w:sz w:val="20"/>
        </w:rPr>
        <w:t xml:space="preserve">*Council has recently (2015) acquired land in New Gisborne for development of two additional multi-use sports ovals which will address the identified short-fall.  </w:t>
      </w:r>
    </w:p>
    <w:p w14:paraId="3CEA5907" w14:textId="77777777" w:rsidR="00AC620C" w:rsidRPr="00B91EBD" w:rsidRDefault="00AC620C" w:rsidP="00B91EBD">
      <w:pPr>
        <w:spacing w:line="240" w:lineRule="auto"/>
        <w:rPr>
          <w:rFonts w:ascii="Arial" w:hAnsi="Arial" w:cs="Arial"/>
          <w:b/>
          <w:i/>
          <w:sz w:val="20"/>
        </w:rPr>
      </w:pPr>
    </w:p>
    <w:p w14:paraId="536E5C33" w14:textId="77777777" w:rsidR="009A059B" w:rsidRPr="00B91EBD" w:rsidRDefault="009A059B" w:rsidP="00B91EBD">
      <w:pPr>
        <w:spacing w:line="240" w:lineRule="auto"/>
        <w:rPr>
          <w:rFonts w:ascii="Arial" w:hAnsi="Arial" w:cs="Arial"/>
          <w:b/>
          <w:i/>
          <w:sz w:val="20"/>
        </w:rPr>
      </w:pPr>
    </w:p>
    <w:p w14:paraId="0A3C4E87" w14:textId="5B35A8BD" w:rsidR="00142C1C" w:rsidRPr="009472DC" w:rsidRDefault="00142C1C" w:rsidP="00B91EBD">
      <w:pPr>
        <w:keepNext/>
        <w:keepLines/>
        <w:spacing w:line="240" w:lineRule="auto"/>
        <w:outlineLvl w:val="0"/>
        <w:rPr>
          <w:rFonts w:ascii="Arial" w:eastAsiaTheme="majorEastAsia" w:hAnsi="Arial" w:cs="Arial"/>
          <w:color w:val="000000" w:themeColor="text1"/>
          <w:sz w:val="44"/>
          <w:szCs w:val="44"/>
        </w:rPr>
      </w:pPr>
      <w:bookmarkStart w:id="17" w:name="_Toc513538523"/>
      <w:r w:rsidRPr="009472DC">
        <w:rPr>
          <w:rFonts w:ascii="Arial" w:eastAsiaTheme="majorEastAsia" w:hAnsi="Arial" w:cs="Arial"/>
          <w:color w:val="000000" w:themeColor="text1"/>
          <w:sz w:val="44"/>
          <w:szCs w:val="44"/>
        </w:rPr>
        <w:lastRenderedPageBreak/>
        <w:t>Township: Kyneton District</w:t>
      </w:r>
      <w:bookmarkEnd w:id="17"/>
    </w:p>
    <w:p w14:paraId="47DACD11" w14:textId="7CC25B49" w:rsidR="00AC620C" w:rsidRPr="00B91EBD" w:rsidRDefault="00AC620C" w:rsidP="00B91EBD">
      <w:pPr>
        <w:spacing w:line="240" w:lineRule="auto"/>
        <w:rPr>
          <w:rFonts w:ascii="Arial" w:hAnsi="Arial" w:cs="Arial"/>
          <w:b/>
        </w:rPr>
      </w:pPr>
      <w:r w:rsidRPr="00B91EBD">
        <w:rPr>
          <w:rFonts w:ascii="Arial" w:hAnsi="Arial" w:cs="Arial"/>
          <w:b/>
        </w:rPr>
        <w:t xml:space="preserve">Estimated resident population 2016: </w:t>
      </w:r>
      <w:r w:rsidRPr="00B91EBD">
        <w:rPr>
          <w:rFonts w:ascii="Arial" w:hAnsi="Arial" w:cs="Arial"/>
          <w:b/>
        </w:rPr>
        <w:tab/>
        <w:t>9,250</w:t>
      </w:r>
    </w:p>
    <w:p w14:paraId="2FF9F0B3" w14:textId="5BFAE40E" w:rsidR="00AC620C" w:rsidRPr="00B91EBD" w:rsidRDefault="00AC620C" w:rsidP="00B91EBD">
      <w:pPr>
        <w:spacing w:line="240" w:lineRule="auto"/>
        <w:rPr>
          <w:rFonts w:ascii="Arial" w:hAnsi="Arial" w:cs="Arial"/>
          <w:b/>
        </w:rPr>
      </w:pPr>
      <w:r w:rsidRPr="00B91EBD">
        <w:rPr>
          <w:rFonts w:ascii="Arial" w:hAnsi="Arial" w:cs="Arial"/>
          <w:b/>
        </w:rPr>
        <w:t>Predicted future population 20</w:t>
      </w:r>
      <w:r w:rsidR="0008331C" w:rsidRPr="00B91EBD">
        <w:rPr>
          <w:rFonts w:ascii="Arial" w:hAnsi="Arial" w:cs="Arial"/>
          <w:b/>
        </w:rPr>
        <w:t>3</w:t>
      </w:r>
      <w:r w:rsidRPr="00B91EBD">
        <w:rPr>
          <w:rFonts w:ascii="Arial" w:hAnsi="Arial" w:cs="Arial"/>
          <w:b/>
        </w:rPr>
        <w:t>6:</w:t>
      </w:r>
      <w:r w:rsidRPr="00B91EBD">
        <w:rPr>
          <w:rFonts w:ascii="Arial" w:hAnsi="Arial" w:cs="Arial"/>
          <w:b/>
        </w:rPr>
        <w:tab/>
        <w:t>11,431 (increase by approx. 2,181 people)</w:t>
      </w:r>
    </w:p>
    <w:tbl>
      <w:tblPr>
        <w:tblStyle w:val="TableGrid"/>
        <w:tblW w:w="9985" w:type="dxa"/>
        <w:tblLook w:val="04A0" w:firstRow="1" w:lastRow="0" w:firstColumn="1" w:lastColumn="0" w:noHBand="0" w:noVBand="1"/>
      </w:tblPr>
      <w:tblGrid>
        <w:gridCol w:w="1795"/>
        <w:gridCol w:w="990"/>
        <w:gridCol w:w="1530"/>
        <w:gridCol w:w="1530"/>
        <w:gridCol w:w="1800"/>
        <w:gridCol w:w="2340"/>
      </w:tblGrid>
      <w:tr w:rsidR="00AC620C" w:rsidRPr="00B91EBD" w14:paraId="64A23416" w14:textId="77777777" w:rsidTr="00AC620C">
        <w:tc>
          <w:tcPr>
            <w:tcW w:w="2785" w:type="dxa"/>
            <w:gridSpan w:val="2"/>
            <w:shd w:val="clear" w:color="auto" w:fill="E2EFD9" w:themeFill="accent6" w:themeFillTint="33"/>
          </w:tcPr>
          <w:p w14:paraId="2293CF9B"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Existing provision:</w:t>
            </w:r>
          </w:p>
        </w:tc>
        <w:tc>
          <w:tcPr>
            <w:tcW w:w="1530" w:type="dxa"/>
            <w:shd w:val="clear" w:color="auto" w:fill="E2EFD9" w:themeFill="accent6" w:themeFillTint="33"/>
          </w:tcPr>
          <w:p w14:paraId="1B903937"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Benchmark Ratio</w:t>
            </w:r>
          </w:p>
        </w:tc>
        <w:tc>
          <w:tcPr>
            <w:tcW w:w="1530" w:type="dxa"/>
            <w:shd w:val="clear" w:color="auto" w:fill="E2EFD9" w:themeFill="accent6" w:themeFillTint="33"/>
          </w:tcPr>
          <w:p w14:paraId="06EFA689"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Existing actual ratio</w:t>
            </w:r>
          </w:p>
        </w:tc>
        <w:tc>
          <w:tcPr>
            <w:tcW w:w="1800" w:type="dxa"/>
            <w:shd w:val="clear" w:color="auto" w:fill="E2EFD9" w:themeFill="accent6" w:themeFillTint="33"/>
          </w:tcPr>
          <w:p w14:paraId="32D4880C"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Ratio based on future population</w:t>
            </w:r>
          </w:p>
        </w:tc>
        <w:tc>
          <w:tcPr>
            <w:tcW w:w="2340" w:type="dxa"/>
            <w:shd w:val="clear" w:color="auto" w:fill="E2EFD9" w:themeFill="accent6" w:themeFillTint="33"/>
          </w:tcPr>
          <w:p w14:paraId="1E7409A1"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Potential facility gap</w:t>
            </w:r>
          </w:p>
        </w:tc>
      </w:tr>
      <w:tr w:rsidR="00AC620C" w:rsidRPr="00B91EBD" w14:paraId="4F9AF8D5" w14:textId="77777777" w:rsidTr="00AC620C">
        <w:tc>
          <w:tcPr>
            <w:tcW w:w="1795" w:type="dxa"/>
          </w:tcPr>
          <w:p w14:paraId="3DB51E96"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Tennis courts</w:t>
            </w:r>
          </w:p>
        </w:tc>
        <w:tc>
          <w:tcPr>
            <w:tcW w:w="990" w:type="dxa"/>
          </w:tcPr>
          <w:p w14:paraId="68633E3A"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10 (4 lit)</w:t>
            </w:r>
          </w:p>
        </w:tc>
        <w:tc>
          <w:tcPr>
            <w:tcW w:w="1530" w:type="dxa"/>
          </w:tcPr>
          <w:p w14:paraId="425719D3"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1:1,500</w:t>
            </w:r>
          </w:p>
        </w:tc>
        <w:tc>
          <w:tcPr>
            <w:tcW w:w="1530" w:type="dxa"/>
          </w:tcPr>
          <w:p w14:paraId="22869CEE" w14:textId="405268AC"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1:925</w:t>
            </w:r>
          </w:p>
        </w:tc>
        <w:tc>
          <w:tcPr>
            <w:tcW w:w="1800" w:type="dxa"/>
          </w:tcPr>
          <w:p w14:paraId="213F11CE" w14:textId="64FA224D"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1:1,143</w:t>
            </w:r>
          </w:p>
        </w:tc>
        <w:tc>
          <w:tcPr>
            <w:tcW w:w="2340" w:type="dxa"/>
          </w:tcPr>
          <w:p w14:paraId="0B9AE049"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5E438CC8" w14:textId="77777777" w:rsidTr="00AC620C">
        <w:tc>
          <w:tcPr>
            <w:tcW w:w="1795" w:type="dxa"/>
          </w:tcPr>
          <w:p w14:paraId="0748D295"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 xml:space="preserve">Cricket Oval </w:t>
            </w:r>
          </w:p>
        </w:tc>
        <w:tc>
          <w:tcPr>
            <w:tcW w:w="990" w:type="dxa"/>
          </w:tcPr>
          <w:p w14:paraId="0FC35162"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3+1</w:t>
            </w:r>
          </w:p>
        </w:tc>
        <w:tc>
          <w:tcPr>
            <w:tcW w:w="1530" w:type="dxa"/>
          </w:tcPr>
          <w:p w14:paraId="5315D95E" w14:textId="430BC44D"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1:3,</w:t>
            </w:r>
            <w:r w:rsidR="0008331C" w:rsidRPr="00B91EBD">
              <w:rPr>
                <w:rFonts w:ascii="Arial" w:hAnsi="Arial" w:cs="Arial"/>
                <w:sz w:val="18"/>
                <w:szCs w:val="18"/>
              </w:rPr>
              <w:t>5</w:t>
            </w:r>
            <w:r w:rsidRPr="00B91EBD">
              <w:rPr>
                <w:rFonts w:ascii="Arial" w:hAnsi="Arial" w:cs="Arial"/>
                <w:sz w:val="18"/>
                <w:szCs w:val="18"/>
              </w:rPr>
              <w:t>00</w:t>
            </w:r>
          </w:p>
        </w:tc>
        <w:tc>
          <w:tcPr>
            <w:tcW w:w="1530" w:type="dxa"/>
          </w:tcPr>
          <w:p w14:paraId="0840D0E8" w14:textId="67323873"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1:2,312</w:t>
            </w:r>
          </w:p>
        </w:tc>
        <w:tc>
          <w:tcPr>
            <w:tcW w:w="1800" w:type="dxa"/>
          </w:tcPr>
          <w:p w14:paraId="399AFB05" w14:textId="537C5871"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1:2,857</w:t>
            </w:r>
          </w:p>
        </w:tc>
        <w:tc>
          <w:tcPr>
            <w:tcW w:w="2340" w:type="dxa"/>
          </w:tcPr>
          <w:p w14:paraId="099CC523"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5292EF79" w14:textId="77777777" w:rsidTr="00AC620C">
        <w:tc>
          <w:tcPr>
            <w:tcW w:w="1795" w:type="dxa"/>
          </w:tcPr>
          <w:p w14:paraId="607CAFEB"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AFL Oval</w:t>
            </w:r>
          </w:p>
        </w:tc>
        <w:tc>
          <w:tcPr>
            <w:tcW w:w="990" w:type="dxa"/>
          </w:tcPr>
          <w:p w14:paraId="2A75AD5A"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2</w:t>
            </w:r>
          </w:p>
        </w:tc>
        <w:tc>
          <w:tcPr>
            <w:tcW w:w="1530" w:type="dxa"/>
          </w:tcPr>
          <w:p w14:paraId="7F882D82"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1:4,500</w:t>
            </w:r>
          </w:p>
        </w:tc>
        <w:tc>
          <w:tcPr>
            <w:tcW w:w="1530" w:type="dxa"/>
          </w:tcPr>
          <w:p w14:paraId="2646CFEF" w14:textId="6312F372"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1:4,625</w:t>
            </w:r>
          </w:p>
        </w:tc>
        <w:tc>
          <w:tcPr>
            <w:tcW w:w="1800" w:type="dxa"/>
          </w:tcPr>
          <w:p w14:paraId="05A3D979" w14:textId="7D6A0E3E"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1:5,715</w:t>
            </w:r>
          </w:p>
        </w:tc>
        <w:tc>
          <w:tcPr>
            <w:tcW w:w="2340" w:type="dxa"/>
          </w:tcPr>
          <w:p w14:paraId="79DA9BAB" w14:textId="0F0809FB"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7D8C8636" w14:textId="77777777" w:rsidTr="00AC620C">
        <w:tc>
          <w:tcPr>
            <w:tcW w:w="1795" w:type="dxa"/>
          </w:tcPr>
          <w:p w14:paraId="69F9D4A3"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Soccer</w:t>
            </w:r>
          </w:p>
        </w:tc>
        <w:tc>
          <w:tcPr>
            <w:tcW w:w="990" w:type="dxa"/>
          </w:tcPr>
          <w:p w14:paraId="305F6FB2"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2</w:t>
            </w:r>
          </w:p>
        </w:tc>
        <w:tc>
          <w:tcPr>
            <w:tcW w:w="1530" w:type="dxa"/>
          </w:tcPr>
          <w:p w14:paraId="584CCA84"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1:5,000</w:t>
            </w:r>
          </w:p>
        </w:tc>
        <w:tc>
          <w:tcPr>
            <w:tcW w:w="1530" w:type="dxa"/>
          </w:tcPr>
          <w:p w14:paraId="15021567" w14:textId="6AD7EC8E"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1:4,625</w:t>
            </w:r>
          </w:p>
        </w:tc>
        <w:tc>
          <w:tcPr>
            <w:tcW w:w="1800" w:type="dxa"/>
          </w:tcPr>
          <w:p w14:paraId="0BFBD608" w14:textId="6A9A5468"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1:5,715</w:t>
            </w:r>
          </w:p>
        </w:tc>
        <w:tc>
          <w:tcPr>
            <w:tcW w:w="2340" w:type="dxa"/>
          </w:tcPr>
          <w:p w14:paraId="574E9A91"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4E87C45B" w14:textId="77777777" w:rsidTr="00AC620C">
        <w:tc>
          <w:tcPr>
            <w:tcW w:w="1795" w:type="dxa"/>
          </w:tcPr>
          <w:p w14:paraId="1305C825"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Indoor courts</w:t>
            </w:r>
          </w:p>
        </w:tc>
        <w:tc>
          <w:tcPr>
            <w:tcW w:w="990" w:type="dxa"/>
          </w:tcPr>
          <w:p w14:paraId="5FDBF71A"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2</w:t>
            </w:r>
          </w:p>
        </w:tc>
        <w:tc>
          <w:tcPr>
            <w:tcW w:w="1530" w:type="dxa"/>
          </w:tcPr>
          <w:p w14:paraId="14A37B1D"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1:7,500</w:t>
            </w:r>
          </w:p>
        </w:tc>
        <w:tc>
          <w:tcPr>
            <w:tcW w:w="1530" w:type="dxa"/>
          </w:tcPr>
          <w:p w14:paraId="5EB6B2C4" w14:textId="01B4AC4B"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1:4,625</w:t>
            </w:r>
          </w:p>
        </w:tc>
        <w:tc>
          <w:tcPr>
            <w:tcW w:w="1800" w:type="dxa"/>
          </w:tcPr>
          <w:p w14:paraId="21F501FD" w14:textId="0CA29A49"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1:5,715</w:t>
            </w:r>
          </w:p>
        </w:tc>
        <w:tc>
          <w:tcPr>
            <w:tcW w:w="2340" w:type="dxa"/>
          </w:tcPr>
          <w:p w14:paraId="4F5A1941"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1F0B878C" w14:textId="77777777" w:rsidTr="00AC620C">
        <w:tc>
          <w:tcPr>
            <w:tcW w:w="1795" w:type="dxa"/>
          </w:tcPr>
          <w:p w14:paraId="4984A68F"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Outdoor netball court</w:t>
            </w:r>
          </w:p>
        </w:tc>
        <w:tc>
          <w:tcPr>
            <w:tcW w:w="990" w:type="dxa"/>
          </w:tcPr>
          <w:p w14:paraId="00F68B14"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w:t>
            </w:r>
          </w:p>
        </w:tc>
        <w:tc>
          <w:tcPr>
            <w:tcW w:w="1530" w:type="dxa"/>
          </w:tcPr>
          <w:p w14:paraId="0D422A8D"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1:5,000</w:t>
            </w:r>
          </w:p>
        </w:tc>
        <w:tc>
          <w:tcPr>
            <w:tcW w:w="1530" w:type="dxa"/>
          </w:tcPr>
          <w:p w14:paraId="3E67241D" w14:textId="50A0011C"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1:9,250</w:t>
            </w:r>
          </w:p>
        </w:tc>
        <w:tc>
          <w:tcPr>
            <w:tcW w:w="1800" w:type="dxa"/>
          </w:tcPr>
          <w:p w14:paraId="15E1370E" w14:textId="28A04485"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1:11,431</w:t>
            </w:r>
          </w:p>
        </w:tc>
        <w:tc>
          <w:tcPr>
            <w:tcW w:w="2340" w:type="dxa"/>
            <w:shd w:val="clear" w:color="auto" w:fill="FFFF00"/>
          </w:tcPr>
          <w:p w14:paraId="7C09CD07" w14:textId="77777777" w:rsidR="00AC620C" w:rsidRPr="00B91EBD" w:rsidRDefault="00AC620C" w:rsidP="00B91EBD">
            <w:pPr>
              <w:spacing w:after="160"/>
              <w:jc w:val="center"/>
              <w:rPr>
                <w:rFonts w:ascii="Arial" w:hAnsi="Arial" w:cs="Arial"/>
                <w:sz w:val="18"/>
                <w:szCs w:val="18"/>
              </w:rPr>
            </w:pPr>
            <w:r w:rsidRPr="00B91EBD">
              <w:rPr>
                <w:rFonts w:ascii="Arial" w:hAnsi="Arial" w:cs="Arial"/>
                <w:color w:val="FF0000"/>
                <w:sz w:val="18"/>
                <w:szCs w:val="18"/>
              </w:rPr>
              <w:t>(-1)</w:t>
            </w:r>
          </w:p>
        </w:tc>
      </w:tr>
      <w:tr w:rsidR="00AC620C" w:rsidRPr="00B91EBD" w14:paraId="6F350D61" w14:textId="77777777" w:rsidTr="00AC620C">
        <w:tc>
          <w:tcPr>
            <w:tcW w:w="1795" w:type="dxa"/>
          </w:tcPr>
          <w:p w14:paraId="185BBF08"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Lawn Bowls Green</w:t>
            </w:r>
          </w:p>
        </w:tc>
        <w:tc>
          <w:tcPr>
            <w:tcW w:w="990" w:type="dxa"/>
          </w:tcPr>
          <w:p w14:paraId="12BC6017"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3</w:t>
            </w:r>
          </w:p>
        </w:tc>
        <w:tc>
          <w:tcPr>
            <w:tcW w:w="1530" w:type="dxa"/>
          </w:tcPr>
          <w:p w14:paraId="5FBEFF16"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1:10,000</w:t>
            </w:r>
          </w:p>
        </w:tc>
        <w:tc>
          <w:tcPr>
            <w:tcW w:w="1530" w:type="dxa"/>
          </w:tcPr>
          <w:p w14:paraId="3D4CD9B1" w14:textId="423FDB0E"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1:3,083</w:t>
            </w:r>
          </w:p>
        </w:tc>
        <w:tc>
          <w:tcPr>
            <w:tcW w:w="1800" w:type="dxa"/>
          </w:tcPr>
          <w:p w14:paraId="484827F4" w14:textId="367BA5D6"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1:3,810</w:t>
            </w:r>
          </w:p>
        </w:tc>
        <w:tc>
          <w:tcPr>
            <w:tcW w:w="2340" w:type="dxa"/>
          </w:tcPr>
          <w:p w14:paraId="13318E84"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bl>
    <w:p w14:paraId="614F419D" w14:textId="3F6678E7" w:rsidR="00AC620C" w:rsidRPr="00A9289B" w:rsidRDefault="00AC620C" w:rsidP="00B91EBD">
      <w:pPr>
        <w:keepNext/>
        <w:keepLines/>
        <w:spacing w:line="240" w:lineRule="auto"/>
        <w:outlineLvl w:val="0"/>
        <w:rPr>
          <w:rFonts w:ascii="Arial" w:eastAsiaTheme="majorEastAsia" w:hAnsi="Arial" w:cs="Arial"/>
          <w:color w:val="000000" w:themeColor="text1"/>
          <w:sz w:val="18"/>
          <w:szCs w:val="18"/>
        </w:rPr>
      </w:pPr>
      <w:bookmarkStart w:id="18" w:name="_Toc513538524"/>
      <w:r w:rsidRPr="00A9289B">
        <w:rPr>
          <w:rFonts w:ascii="Arial" w:eastAsiaTheme="majorEastAsia" w:hAnsi="Arial" w:cs="Arial"/>
          <w:color w:val="000000" w:themeColor="text1"/>
          <w:sz w:val="18"/>
          <w:szCs w:val="18"/>
        </w:rPr>
        <w:t>+ 1 Malmsbury</w:t>
      </w:r>
      <w:bookmarkEnd w:id="18"/>
      <w:r w:rsidRPr="00A9289B">
        <w:rPr>
          <w:rFonts w:ascii="Arial" w:eastAsiaTheme="majorEastAsia" w:hAnsi="Arial" w:cs="Arial"/>
          <w:color w:val="000000" w:themeColor="text1"/>
          <w:sz w:val="18"/>
          <w:szCs w:val="18"/>
        </w:rPr>
        <w:t xml:space="preserve">   </w:t>
      </w:r>
    </w:p>
    <w:p w14:paraId="325576EF" w14:textId="77777777" w:rsidR="00142C1C" w:rsidRPr="00A9289B" w:rsidRDefault="00142C1C" w:rsidP="00B91EBD">
      <w:pPr>
        <w:keepNext/>
        <w:keepLines/>
        <w:spacing w:line="240" w:lineRule="auto"/>
        <w:outlineLvl w:val="0"/>
        <w:rPr>
          <w:rFonts w:ascii="Arial" w:eastAsiaTheme="majorEastAsia" w:hAnsi="Arial" w:cs="Arial"/>
          <w:color w:val="000000" w:themeColor="text1"/>
          <w:sz w:val="44"/>
          <w:szCs w:val="44"/>
        </w:rPr>
      </w:pPr>
      <w:bookmarkStart w:id="19" w:name="_Toc513538525"/>
      <w:r w:rsidRPr="00A9289B">
        <w:rPr>
          <w:rFonts w:ascii="Arial" w:eastAsiaTheme="majorEastAsia" w:hAnsi="Arial" w:cs="Arial"/>
          <w:color w:val="000000" w:themeColor="text1"/>
          <w:sz w:val="44"/>
          <w:szCs w:val="44"/>
        </w:rPr>
        <w:t>Township: Lancefield District</w:t>
      </w:r>
      <w:bookmarkEnd w:id="19"/>
    </w:p>
    <w:p w14:paraId="1C3245B3" w14:textId="160F249B" w:rsidR="00AC620C" w:rsidRPr="00B91EBD" w:rsidRDefault="00AC620C" w:rsidP="00B91EBD">
      <w:pPr>
        <w:spacing w:line="240" w:lineRule="auto"/>
        <w:rPr>
          <w:rFonts w:ascii="Arial" w:hAnsi="Arial" w:cs="Arial"/>
          <w:b/>
        </w:rPr>
      </w:pPr>
      <w:r w:rsidRPr="00B91EBD">
        <w:rPr>
          <w:rFonts w:ascii="Arial" w:hAnsi="Arial" w:cs="Arial"/>
          <w:b/>
        </w:rPr>
        <w:t xml:space="preserve">Estimated resident population 2016: </w:t>
      </w:r>
      <w:r w:rsidRPr="00B91EBD">
        <w:rPr>
          <w:rFonts w:ascii="Arial" w:hAnsi="Arial" w:cs="Arial"/>
          <w:b/>
        </w:rPr>
        <w:tab/>
        <w:t>2,972</w:t>
      </w:r>
    </w:p>
    <w:p w14:paraId="4FA89C00" w14:textId="1C17E6B8" w:rsidR="00AC620C" w:rsidRPr="00B91EBD" w:rsidRDefault="00AC620C" w:rsidP="00B91EBD">
      <w:pPr>
        <w:spacing w:line="240" w:lineRule="auto"/>
        <w:rPr>
          <w:rFonts w:ascii="Arial" w:hAnsi="Arial" w:cs="Arial"/>
          <w:b/>
        </w:rPr>
      </w:pPr>
      <w:r w:rsidRPr="00B91EBD">
        <w:rPr>
          <w:rFonts w:ascii="Arial" w:hAnsi="Arial" w:cs="Arial"/>
          <w:b/>
        </w:rPr>
        <w:t>Predicted future population 20</w:t>
      </w:r>
      <w:r w:rsidR="0008331C" w:rsidRPr="00B91EBD">
        <w:rPr>
          <w:rFonts w:ascii="Arial" w:hAnsi="Arial" w:cs="Arial"/>
          <w:b/>
        </w:rPr>
        <w:t>3</w:t>
      </w:r>
      <w:r w:rsidRPr="00B91EBD">
        <w:rPr>
          <w:rFonts w:ascii="Arial" w:hAnsi="Arial" w:cs="Arial"/>
          <w:b/>
        </w:rPr>
        <w:t>6:</w:t>
      </w:r>
      <w:r w:rsidRPr="00B91EBD">
        <w:rPr>
          <w:rFonts w:ascii="Arial" w:hAnsi="Arial" w:cs="Arial"/>
          <w:b/>
        </w:rPr>
        <w:tab/>
        <w:t>4,236 (increase by approx. 1,264 people)</w:t>
      </w:r>
    </w:p>
    <w:tbl>
      <w:tblPr>
        <w:tblStyle w:val="TableGrid"/>
        <w:tblW w:w="9985" w:type="dxa"/>
        <w:tblLook w:val="04A0" w:firstRow="1" w:lastRow="0" w:firstColumn="1" w:lastColumn="0" w:noHBand="0" w:noVBand="1"/>
      </w:tblPr>
      <w:tblGrid>
        <w:gridCol w:w="1795"/>
        <w:gridCol w:w="990"/>
        <w:gridCol w:w="1620"/>
        <w:gridCol w:w="1440"/>
        <w:gridCol w:w="1800"/>
        <w:gridCol w:w="2340"/>
      </w:tblGrid>
      <w:tr w:rsidR="00AC620C" w:rsidRPr="00B91EBD" w14:paraId="4944AD1C" w14:textId="77777777" w:rsidTr="00AC620C">
        <w:tc>
          <w:tcPr>
            <w:tcW w:w="2785" w:type="dxa"/>
            <w:gridSpan w:val="2"/>
            <w:shd w:val="clear" w:color="auto" w:fill="E2EFD9" w:themeFill="accent6" w:themeFillTint="33"/>
          </w:tcPr>
          <w:p w14:paraId="127579C7"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Existing provision:</w:t>
            </w:r>
          </w:p>
        </w:tc>
        <w:tc>
          <w:tcPr>
            <w:tcW w:w="1620" w:type="dxa"/>
            <w:shd w:val="clear" w:color="auto" w:fill="E2EFD9" w:themeFill="accent6" w:themeFillTint="33"/>
          </w:tcPr>
          <w:p w14:paraId="3FCD8F99"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Benchmark Ratio</w:t>
            </w:r>
          </w:p>
        </w:tc>
        <w:tc>
          <w:tcPr>
            <w:tcW w:w="1440" w:type="dxa"/>
            <w:shd w:val="clear" w:color="auto" w:fill="E2EFD9" w:themeFill="accent6" w:themeFillTint="33"/>
          </w:tcPr>
          <w:p w14:paraId="4C0AC549"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Existing actual ratio</w:t>
            </w:r>
          </w:p>
        </w:tc>
        <w:tc>
          <w:tcPr>
            <w:tcW w:w="1800" w:type="dxa"/>
            <w:shd w:val="clear" w:color="auto" w:fill="E2EFD9" w:themeFill="accent6" w:themeFillTint="33"/>
          </w:tcPr>
          <w:p w14:paraId="543F6027"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Ratio based on future population</w:t>
            </w:r>
          </w:p>
        </w:tc>
        <w:tc>
          <w:tcPr>
            <w:tcW w:w="2340" w:type="dxa"/>
            <w:shd w:val="clear" w:color="auto" w:fill="E2EFD9" w:themeFill="accent6" w:themeFillTint="33"/>
          </w:tcPr>
          <w:p w14:paraId="1E58A1D2"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Potential facility gap</w:t>
            </w:r>
          </w:p>
        </w:tc>
      </w:tr>
      <w:tr w:rsidR="00AC620C" w:rsidRPr="00B91EBD" w14:paraId="427CF8DC" w14:textId="77777777" w:rsidTr="00AC620C">
        <w:tc>
          <w:tcPr>
            <w:tcW w:w="1795" w:type="dxa"/>
          </w:tcPr>
          <w:p w14:paraId="6AB1F15F"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Tennis courts</w:t>
            </w:r>
          </w:p>
        </w:tc>
        <w:tc>
          <w:tcPr>
            <w:tcW w:w="990" w:type="dxa"/>
          </w:tcPr>
          <w:p w14:paraId="4785C06C"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6 (4 lit)</w:t>
            </w:r>
          </w:p>
        </w:tc>
        <w:tc>
          <w:tcPr>
            <w:tcW w:w="1620" w:type="dxa"/>
          </w:tcPr>
          <w:p w14:paraId="7133D330"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1:1,500</w:t>
            </w:r>
          </w:p>
        </w:tc>
        <w:tc>
          <w:tcPr>
            <w:tcW w:w="1440" w:type="dxa"/>
          </w:tcPr>
          <w:p w14:paraId="6C39BE1D" w14:textId="7D15EDC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1:495</w:t>
            </w:r>
          </w:p>
        </w:tc>
        <w:tc>
          <w:tcPr>
            <w:tcW w:w="1800" w:type="dxa"/>
          </w:tcPr>
          <w:p w14:paraId="7E3F4B1A" w14:textId="0B91D55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1:706</w:t>
            </w:r>
          </w:p>
        </w:tc>
        <w:tc>
          <w:tcPr>
            <w:tcW w:w="2340" w:type="dxa"/>
          </w:tcPr>
          <w:p w14:paraId="5D312C4A"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58A81D20" w14:textId="77777777" w:rsidTr="00AC620C">
        <w:tc>
          <w:tcPr>
            <w:tcW w:w="1795" w:type="dxa"/>
          </w:tcPr>
          <w:p w14:paraId="4F63F1ED"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Cricket Oval</w:t>
            </w:r>
          </w:p>
        </w:tc>
        <w:tc>
          <w:tcPr>
            <w:tcW w:w="990" w:type="dxa"/>
          </w:tcPr>
          <w:p w14:paraId="4845016A"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2</w:t>
            </w:r>
          </w:p>
        </w:tc>
        <w:tc>
          <w:tcPr>
            <w:tcW w:w="1620" w:type="dxa"/>
          </w:tcPr>
          <w:p w14:paraId="1A542410" w14:textId="24233BC9"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1:3,</w:t>
            </w:r>
            <w:r w:rsidR="0008331C" w:rsidRPr="00B91EBD">
              <w:rPr>
                <w:rFonts w:ascii="Arial" w:hAnsi="Arial" w:cs="Arial"/>
                <w:sz w:val="18"/>
                <w:szCs w:val="18"/>
              </w:rPr>
              <w:t>5</w:t>
            </w:r>
            <w:r w:rsidRPr="00B91EBD">
              <w:rPr>
                <w:rFonts w:ascii="Arial" w:hAnsi="Arial" w:cs="Arial"/>
                <w:sz w:val="18"/>
                <w:szCs w:val="18"/>
              </w:rPr>
              <w:t>00</w:t>
            </w:r>
          </w:p>
        </w:tc>
        <w:tc>
          <w:tcPr>
            <w:tcW w:w="1440" w:type="dxa"/>
          </w:tcPr>
          <w:p w14:paraId="28F84A83" w14:textId="6F168A5C"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1:1,486</w:t>
            </w:r>
          </w:p>
        </w:tc>
        <w:tc>
          <w:tcPr>
            <w:tcW w:w="1800" w:type="dxa"/>
          </w:tcPr>
          <w:p w14:paraId="584F4F1E" w14:textId="3F5E757A"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1:2,118</w:t>
            </w:r>
          </w:p>
        </w:tc>
        <w:tc>
          <w:tcPr>
            <w:tcW w:w="2340" w:type="dxa"/>
          </w:tcPr>
          <w:p w14:paraId="759B0F55"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35BE350B" w14:textId="77777777" w:rsidTr="00AC620C">
        <w:tc>
          <w:tcPr>
            <w:tcW w:w="1795" w:type="dxa"/>
          </w:tcPr>
          <w:p w14:paraId="4472282C"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AFL Oval</w:t>
            </w:r>
          </w:p>
        </w:tc>
        <w:tc>
          <w:tcPr>
            <w:tcW w:w="990" w:type="dxa"/>
          </w:tcPr>
          <w:p w14:paraId="6A7BE7C3"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w:t>
            </w:r>
          </w:p>
        </w:tc>
        <w:tc>
          <w:tcPr>
            <w:tcW w:w="1620" w:type="dxa"/>
          </w:tcPr>
          <w:p w14:paraId="2E77247E"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1:4,500</w:t>
            </w:r>
          </w:p>
        </w:tc>
        <w:tc>
          <w:tcPr>
            <w:tcW w:w="1440" w:type="dxa"/>
          </w:tcPr>
          <w:p w14:paraId="2BBFCAE5" w14:textId="5CD98EFD"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1:2,972</w:t>
            </w:r>
          </w:p>
        </w:tc>
        <w:tc>
          <w:tcPr>
            <w:tcW w:w="1800" w:type="dxa"/>
          </w:tcPr>
          <w:p w14:paraId="77D773DA" w14:textId="7D2D012B"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1:4,236</w:t>
            </w:r>
          </w:p>
        </w:tc>
        <w:tc>
          <w:tcPr>
            <w:tcW w:w="2340" w:type="dxa"/>
          </w:tcPr>
          <w:p w14:paraId="1F846909"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3F5C5595" w14:textId="77777777" w:rsidTr="00AC620C">
        <w:tc>
          <w:tcPr>
            <w:tcW w:w="1795" w:type="dxa"/>
          </w:tcPr>
          <w:p w14:paraId="5D05B85E"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Soccer</w:t>
            </w:r>
          </w:p>
        </w:tc>
        <w:tc>
          <w:tcPr>
            <w:tcW w:w="990" w:type="dxa"/>
          </w:tcPr>
          <w:p w14:paraId="3F7ED207"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0</w:t>
            </w:r>
          </w:p>
        </w:tc>
        <w:tc>
          <w:tcPr>
            <w:tcW w:w="1620" w:type="dxa"/>
          </w:tcPr>
          <w:p w14:paraId="7F4C3540"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1:5,000</w:t>
            </w:r>
          </w:p>
        </w:tc>
        <w:tc>
          <w:tcPr>
            <w:tcW w:w="1440" w:type="dxa"/>
          </w:tcPr>
          <w:p w14:paraId="29A3C8DE"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c>
          <w:tcPr>
            <w:tcW w:w="1800" w:type="dxa"/>
          </w:tcPr>
          <w:p w14:paraId="0B5DC6CA"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c>
          <w:tcPr>
            <w:tcW w:w="2340" w:type="dxa"/>
          </w:tcPr>
          <w:p w14:paraId="279FFA91" w14:textId="419700E5" w:rsidR="00AC620C" w:rsidRPr="00B91EBD" w:rsidRDefault="00B83767" w:rsidP="00B91EBD">
            <w:pPr>
              <w:spacing w:after="160"/>
              <w:jc w:val="center"/>
              <w:rPr>
                <w:rFonts w:ascii="Arial" w:hAnsi="Arial" w:cs="Arial"/>
                <w:sz w:val="18"/>
                <w:szCs w:val="18"/>
                <w:highlight w:val="yellow"/>
              </w:rPr>
            </w:pPr>
            <w:r w:rsidRPr="00B91EBD">
              <w:rPr>
                <w:rFonts w:ascii="Arial" w:hAnsi="Arial" w:cs="Arial"/>
                <w:sz w:val="18"/>
                <w:szCs w:val="18"/>
                <w:highlight w:val="yellow"/>
              </w:rPr>
              <w:t>(-1)</w:t>
            </w:r>
          </w:p>
        </w:tc>
      </w:tr>
      <w:tr w:rsidR="00AC620C" w:rsidRPr="00B91EBD" w14:paraId="3250A99D" w14:textId="77777777" w:rsidTr="00AC620C">
        <w:tc>
          <w:tcPr>
            <w:tcW w:w="1795" w:type="dxa"/>
          </w:tcPr>
          <w:p w14:paraId="544C04DA"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Indoor courts</w:t>
            </w:r>
          </w:p>
        </w:tc>
        <w:tc>
          <w:tcPr>
            <w:tcW w:w="990" w:type="dxa"/>
          </w:tcPr>
          <w:p w14:paraId="0363033B"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w:t>
            </w:r>
          </w:p>
        </w:tc>
        <w:tc>
          <w:tcPr>
            <w:tcW w:w="1620" w:type="dxa"/>
          </w:tcPr>
          <w:p w14:paraId="087F8E5B"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1:7,500</w:t>
            </w:r>
          </w:p>
        </w:tc>
        <w:tc>
          <w:tcPr>
            <w:tcW w:w="1440" w:type="dxa"/>
          </w:tcPr>
          <w:p w14:paraId="2084FB13"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c>
          <w:tcPr>
            <w:tcW w:w="1800" w:type="dxa"/>
          </w:tcPr>
          <w:p w14:paraId="28A0BC5B"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c>
          <w:tcPr>
            <w:tcW w:w="2340" w:type="dxa"/>
          </w:tcPr>
          <w:p w14:paraId="3966A83B"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3360C9A7" w14:textId="77777777" w:rsidTr="00AC620C">
        <w:tc>
          <w:tcPr>
            <w:tcW w:w="1795" w:type="dxa"/>
          </w:tcPr>
          <w:p w14:paraId="5B87BF21"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Outdoor netball court</w:t>
            </w:r>
          </w:p>
        </w:tc>
        <w:tc>
          <w:tcPr>
            <w:tcW w:w="990" w:type="dxa"/>
          </w:tcPr>
          <w:p w14:paraId="01BC3FB1"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w:t>
            </w:r>
          </w:p>
        </w:tc>
        <w:tc>
          <w:tcPr>
            <w:tcW w:w="1620" w:type="dxa"/>
          </w:tcPr>
          <w:p w14:paraId="2DE40F97"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1:5,000</w:t>
            </w:r>
          </w:p>
        </w:tc>
        <w:tc>
          <w:tcPr>
            <w:tcW w:w="1440" w:type="dxa"/>
          </w:tcPr>
          <w:p w14:paraId="2136E6BB" w14:textId="34CC6EB4"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1:2,972</w:t>
            </w:r>
          </w:p>
        </w:tc>
        <w:tc>
          <w:tcPr>
            <w:tcW w:w="1800" w:type="dxa"/>
          </w:tcPr>
          <w:p w14:paraId="523E5A5E" w14:textId="55724FC9"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1:4,236</w:t>
            </w:r>
          </w:p>
        </w:tc>
        <w:tc>
          <w:tcPr>
            <w:tcW w:w="2340" w:type="dxa"/>
          </w:tcPr>
          <w:p w14:paraId="3D1D9819"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1EF67302" w14:textId="77777777" w:rsidTr="00AC620C">
        <w:tc>
          <w:tcPr>
            <w:tcW w:w="1795" w:type="dxa"/>
          </w:tcPr>
          <w:p w14:paraId="2324EBF4"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Lawn Bowls Green</w:t>
            </w:r>
          </w:p>
        </w:tc>
        <w:tc>
          <w:tcPr>
            <w:tcW w:w="990" w:type="dxa"/>
          </w:tcPr>
          <w:p w14:paraId="5A7CB2C6"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w:t>
            </w:r>
          </w:p>
        </w:tc>
        <w:tc>
          <w:tcPr>
            <w:tcW w:w="1620" w:type="dxa"/>
          </w:tcPr>
          <w:p w14:paraId="7CE34C8A"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1:10,000</w:t>
            </w:r>
          </w:p>
        </w:tc>
        <w:tc>
          <w:tcPr>
            <w:tcW w:w="1440" w:type="dxa"/>
          </w:tcPr>
          <w:p w14:paraId="36FC3894" w14:textId="48E32F1E"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1:2,972</w:t>
            </w:r>
          </w:p>
        </w:tc>
        <w:tc>
          <w:tcPr>
            <w:tcW w:w="1800" w:type="dxa"/>
          </w:tcPr>
          <w:p w14:paraId="051355B8" w14:textId="07992ED9"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1:4,236</w:t>
            </w:r>
          </w:p>
        </w:tc>
        <w:tc>
          <w:tcPr>
            <w:tcW w:w="2340" w:type="dxa"/>
          </w:tcPr>
          <w:p w14:paraId="51CC200D"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bl>
    <w:p w14:paraId="6290A3D7" w14:textId="77777777" w:rsidR="00AC620C" w:rsidRPr="00B91EBD" w:rsidRDefault="00AC620C" w:rsidP="00B91EBD">
      <w:pPr>
        <w:keepNext/>
        <w:keepLines/>
        <w:spacing w:line="240" w:lineRule="auto"/>
        <w:outlineLvl w:val="0"/>
        <w:rPr>
          <w:rFonts w:ascii="Arial" w:eastAsiaTheme="majorEastAsia" w:hAnsi="Arial" w:cs="Arial"/>
          <w:color w:val="2E74B5" w:themeColor="accent1" w:themeShade="BF"/>
          <w:sz w:val="32"/>
          <w:szCs w:val="32"/>
        </w:rPr>
      </w:pPr>
    </w:p>
    <w:p w14:paraId="0BC6B6CA" w14:textId="77777777" w:rsidR="00A9289B" w:rsidRDefault="00A9289B">
      <w:pPr>
        <w:rPr>
          <w:rFonts w:ascii="Arial" w:eastAsiaTheme="majorEastAsia" w:hAnsi="Arial" w:cs="Arial"/>
          <w:color w:val="000000" w:themeColor="text1"/>
          <w:sz w:val="44"/>
          <w:szCs w:val="44"/>
        </w:rPr>
      </w:pPr>
      <w:bookmarkStart w:id="20" w:name="_Toc513538526"/>
      <w:r>
        <w:rPr>
          <w:rFonts w:ascii="Arial" w:eastAsiaTheme="majorEastAsia" w:hAnsi="Arial" w:cs="Arial"/>
          <w:color w:val="000000" w:themeColor="text1"/>
          <w:sz w:val="44"/>
          <w:szCs w:val="44"/>
        </w:rPr>
        <w:br w:type="page"/>
      </w:r>
    </w:p>
    <w:p w14:paraId="7DD530E0" w14:textId="5EC02134" w:rsidR="00142C1C" w:rsidRPr="00A9289B" w:rsidRDefault="00142C1C" w:rsidP="00B91EBD">
      <w:pPr>
        <w:keepNext/>
        <w:keepLines/>
        <w:spacing w:line="240" w:lineRule="auto"/>
        <w:outlineLvl w:val="0"/>
        <w:rPr>
          <w:rFonts w:ascii="Arial" w:eastAsiaTheme="majorEastAsia" w:hAnsi="Arial" w:cs="Arial"/>
          <w:color w:val="000000" w:themeColor="text1"/>
          <w:sz w:val="44"/>
          <w:szCs w:val="44"/>
        </w:rPr>
      </w:pPr>
      <w:r w:rsidRPr="00A9289B">
        <w:rPr>
          <w:rFonts w:ascii="Arial" w:eastAsiaTheme="majorEastAsia" w:hAnsi="Arial" w:cs="Arial"/>
          <w:color w:val="000000" w:themeColor="text1"/>
          <w:sz w:val="44"/>
          <w:szCs w:val="44"/>
        </w:rPr>
        <w:lastRenderedPageBreak/>
        <w:t>Township: Macedon and Mt Macedon District</w:t>
      </w:r>
      <w:bookmarkEnd w:id="20"/>
    </w:p>
    <w:p w14:paraId="7C1C5B7C" w14:textId="2BA991E8" w:rsidR="00AC620C" w:rsidRPr="00B91EBD" w:rsidRDefault="00AC620C" w:rsidP="00B91EBD">
      <w:pPr>
        <w:spacing w:line="240" w:lineRule="auto"/>
        <w:rPr>
          <w:rFonts w:ascii="Arial" w:hAnsi="Arial" w:cs="Arial"/>
          <w:b/>
        </w:rPr>
      </w:pPr>
      <w:r w:rsidRPr="00B91EBD">
        <w:rPr>
          <w:rFonts w:ascii="Arial" w:hAnsi="Arial" w:cs="Arial"/>
          <w:b/>
        </w:rPr>
        <w:t xml:space="preserve">Estimated resident population 2016: </w:t>
      </w:r>
      <w:r w:rsidRPr="00B91EBD">
        <w:rPr>
          <w:rFonts w:ascii="Arial" w:hAnsi="Arial" w:cs="Arial"/>
          <w:b/>
        </w:rPr>
        <w:tab/>
        <w:t>3,344</w:t>
      </w:r>
    </w:p>
    <w:p w14:paraId="66EEAE36" w14:textId="76B94F21" w:rsidR="00AC620C" w:rsidRPr="00B91EBD" w:rsidRDefault="00AC620C" w:rsidP="00B91EBD">
      <w:pPr>
        <w:spacing w:line="240" w:lineRule="auto"/>
        <w:rPr>
          <w:rFonts w:ascii="Arial" w:hAnsi="Arial" w:cs="Arial"/>
          <w:b/>
        </w:rPr>
      </w:pPr>
      <w:r w:rsidRPr="00B91EBD">
        <w:rPr>
          <w:rFonts w:ascii="Arial" w:hAnsi="Arial" w:cs="Arial"/>
          <w:b/>
        </w:rPr>
        <w:t>Predicted future population 20</w:t>
      </w:r>
      <w:r w:rsidR="0008331C" w:rsidRPr="00B91EBD">
        <w:rPr>
          <w:rFonts w:ascii="Arial" w:hAnsi="Arial" w:cs="Arial"/>
          <w:b/>
        </w:rPr>
        <w:t>3</w:t>
      </w:r>
      <w:r w:rsidRPr="00B91EBD">
        <w:rPr>
          <w:rFonts w:ascii="Arial" w:hAnsi="Arial" w:cs="Arial"/>
          <w:b/>
        </w:rPr>
        <w:t>6:</w:t>
      </w:r>
      <w:r w:rsidRPr="00B91EBD">
        <w:rPr>
          <w:rFonts w:ascii="Arial" w:hAnsi="Arial" w:cs="Arial"/>
          <w:b/>
        </w:rPr>
        <w:tab/>
        <w:t>3,329 (decrease by approx. 15 people)</w:t>
      </w:r>
    </w:p>
    <w:tbl>
      <w:tblPr>
        <w:tblStyle w:val="TableGrid"/>
        <w:tblW w:w="9985" w:type="dxa"/>
        <w:tblLook w:val="04A0" w:firstRow="1" w:lastRow="0" w:firstColumn="1" w:lastColumn="0" w:noHBand="0" w:noVBand="1"/>
      </w:tblPr>
      <w:tblGrid>
        <w:gridCol w:w="1795"/>
        <w:gridCol w:w="990"/>
        <w:gridCol w:w="1620"/>
        <w:gridCol w:w="1440"/>
        <w:gridCol w:w="1800"/>
        <w:gridCol w:w="2340"/>
      </w:tblGrid>
      <w:tr w:rsidR="00AC620C" w:rsidRPr="00B91EBD" w14:paraId="5A7BF155" w14:textId="77777777" w:rsidTr="00AC620C">
        <w:tc>
          <w:tcPr>
            <w:tcW w:w="2785" w:type="dxa"/>
            <w:gridSpan w:val="2"/>
            <w:shd w:val="clear" w:color="auto" w:fill="E2EFD9" w:themeFill="accent6" w:themeFillTint="33"/>
          </w:tcPr>
          <w:p w14:paraId="6D9E4BB8"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Existing provision:</w:t>
            </w:r>
          </w:p>
        </w:tc>
        <w:tc>
          <w:tcPr>
            <w:tcW w:w="1620" w:type="dxa"/>
            <w:shd w:val="clear" w:color="auto" w:fill="E2EFD9" w:themeFill="accent6" w:themeFillTint="33"/>
          </w:tcPr>
          <w:p w14:paraId="6CCBC694"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Benchmark Ratio</w:t>
            </w:r>
          </w:p>
        </w:tc>
        <w:tc>
          <w:tcPr>
            <w:tcW w:w="1440" w:type="dxa"/>
            <w:shd w:val="clear" w:color="auto" w:fill="E2EFD9" w:themeFill="accent6" w:themeFillTint="33"/>
          </w:tcPr>
          <w:p w14:paraId="608E1BF7"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Existing actual ratio</w:t>
            </w:r>
          </w:p>
        </w:tc>
        <w:tc>
          <w:tcPr>
            <w:tcW w:w="1800" w:type="dxa"/>
            <w:shd w:val="clear" w:color="auto" w:fill="E2EFD9" w:themeFill="accent6" w:themeFillTint="33"/>
          </w:tcPr>
          <w:p w14:paraId="46D3CAD7"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Ratio based on future population</w:t>
            </w:r>
          </w:p>
        </w:tc>
        <w:tc>
          <w:tcPr>
            <w:tcW w:w="2340" w:type="dxa"/>
            <w:shd w:val="clear" w:color="auto" w:fill="E2EFD9" w:themeFill="accent6" w:themeFillTint="33"/>
          </w:tcPr>
          <w:p w14:paraId="46197A77" w14:textId="77777777" w:rsidR="00AC620C" w:rsidRPr="00B91EBD" w:rsidRDefault="00AC620C" w:rsidP="00B91EBD">
            <w:pPr>
              <w:spacing w:after="160"/>
              <w:jc w:val="center"/>
              <w:rPr>
                <w:rFonts w:ascii="Arial" w:hAnsi="Arial" w:cs="Arial"/>
                <w:b/>
                <w:sz w:val="18"/>
                <w:szCs w:val="18"/>
              </w:rPr>
            </w:pPr>
            <w:r w:rsidRPr="00B91EBD">
              <w:rPr>
                <w:rFonts w:ascii="Arial" w:hAnsi="Arial" w:cs="Arial"/>
                <w:b/>
                <w:sz w:val="18"/>
                <w:szCs w:val="18"/>
              </w:rPr>
              <w:t>Potential facility gap</w:t>
            </w:r>
          </w:p>
        </w:tc>
      </w:tr>
      <w:tr w:rsidR="00AC620C" w:rsidRPr="00B91EBD" w14:paraId="644CC43E" w14:textId="77777777" w:rsidTr="00AC620C">
        <w:tc>
          <w:tcPr>
            <w:tcW w:w="1795" w:type="dxa"/>
          </w:tcPr>
          <w:p w14:paraId="5FE63C5E"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Tennis courts</w:t>
            </w:r>
          </w:p>
        </w:tc>
        <w:tc>
          <w:tcPr>
            <w:tcW w:w="990" w:type="dxa"/>
          </w:tcPr>
          <w:p w14:paraId="1EA6D0F8"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8 (6 lit)</w:t>
            </w:r>
          </w:p>
        </w:tc>
        <w:tc>
          <w:tcPr>
            <w:tcW w:w="1620" w:type="dxa"/>
          </w:tcPr>
          <w:p w14:paraId="00AB8660"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1:1,500</w:t>
            </w:r>
          </w:p>
        </w:tc>
        <w:tc>
          <w:tcPr>
            <w:tcW w:w="1440" w:type="dxa"/>
          </w:tcPr>
          <w:p w14:paraId="4F4EC0E7" w14:textId="37EF44F9"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1:418</w:t>
            </w:r>
          </w:p>
        </w:tc>
        <w:tc>
          <w:tcPr>
            <w:tcW w:w="1800" w:type="dxa"/>
          </w:tcPr>
          <w:p w14:paraId="1B4B4852" w14:textId="3698C995"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1:416</w:t>
            </w:r>
          </w:p>
        </w:tc>
        <w:tc>
          <w:tcPr>
            <w:tcW w:w="2340" w:type="dxa"/>
          </w:tcPr>
          <w:p w14:paraId="32222E08"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1EAF71E8" w14:textId="77777777" w:rsidTr="00AC620C">
        <w:tc>
          <w:tcPr>
            <w:tcW w:w="1795" w:type="dxa"/>
          </w:tcPr>
          <w:p w14:paraId="70116878"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Cricket Oval</w:t>
            </w:r>
          </w:p>
        </w:tc>
        <w:tc>
          <w:tcPr>
            <w:tcW w:w="990" w:type="dxa"/>
          </w:tcPr>
          <w:p w14:paraId="66E1BDA6"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2</w:t>
            </w:r>
          </w:p>
        </w:tc>
        <w:tc>
          <w:tcPr>
            <w:tcW w:w="1620" w:type="dxa"/>
          </w:tcPr>
          <w:p w14:paraId="7D358575" w14:textId="3E1D9F46"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1:3,</w:t>
            </w:r>
            <w:r w:rsidR="0008331C" w:rsidRPr="00B91EBD">
              <w:rPr>
                <w:rFonts w:ascii="Arial" w:hAnsi="Arial" w:cs="Arial"/>
                <w:sz w:val="18"/>
                <w:szCs w:val="18"/>
              </w:rPr>
              <w:t>5</w:t>
            </w:r>
            <w:r w:rsidRPr="00B91EBD">
              <w:rPr>
                <w:rFonts w:ascii="Arial" w:hAnsi="Arial" w:cs="Arial"/>
                <w:sz w:val="18"/>
                <w:szCs w:val="18"/>
              </w:rPr>
              <w:t>00</w:t>
            </w:r>
          </w:p>
        </w:tc>
        <w:tc>
          <w:tcPr>
            <w:tcW w:w="1440" w:type="dxa"/>
          </w:tcPr>
          <w:p w14:paraId="094DD8E3" w14:textId="4DD1CA7E"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1:1,672</w:t>
            </w:r>
          </w:p>
        </w:tc>
        <w:tc>
          <w:tcPr>
            <w:tcW w:w="1800" w:type="dxa"/>
          </w:tcPr>
          <w:p w14:paraId="0A8627DA" w14:textId="6D2AC65F"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1:1,664</w:t>
            </w:r>
          </w:p>
        </w:tc>
        <w:tc>
          <w:tcPr>
            <w:tcW w:w="2340" w:type="dxa"/>
          </w:tcPr>
          <w:p w14:paraId="57B39030"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1114326A" w14:textId="77777777" w:rsidTr="00AC620C">
        <w:tc>
          <w:tcPr>
            <w:tcW w:w="1795" w:type="dxa"/>
          </w:tcPr>
          <w:p w14:paraId="4BB19D68"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AFL Oval</w:t>
            </w:r>
          </w:p>
        </w:tc>
        <w:tc>
          <w:tcPr>
            <w:tcW w:w="990" w:type="dxa"/>
          </w:tcPr>
          <w:p w14:paraId="77F08D99"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2</w:t>
            </w:r>
          </w:p>
        </w:tc>
        <w:tc>
          <w:tcPr>
            <w:tcW w:w="1620" w:type="dxa"/>
          </w:tcPr>
          <w:p w14:paraId="62751938"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1:4,500</w:t>
            </w:r>
          </w:p>
        </w:tc>
        <w:tc>
          <w:tcPr>
            <w:tcW w:w="1440" w:type="dxa"/>
          </w:tcPr>
          <w:p w14:paraId="41557640" w14:textId="687CC319"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1:1,672</w:t>
            </w:r>
          </w:p>
        </w:tc>
        <w:tc>
          <w:tcPr>
            <w:tcW w:w="1800" w:type="dxa"/>
          </w:tcPr>
          <w:p w14:paraId="06A6473A" w14:textId="0D28DA94"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1:1,664</w:t>
            </w:r>
          </w:p>
        </w:tc>
        <w:tc>
          <w:tcPr>
            <w:tcW w:w="2340" w:type="dxa"/>
          </w:tcPr>
          <w:p w14:paraId="3407249C"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4D5EBCFD" w14:textId="77777777" w:rsidTr="00AC620C">
        <w:tc>
          <w:tcPr>
            <w:tcW w:w="1795" w:type="dxa"/>
          </w:tcPr>
          <w:p w14:paraId="4EDED9C2"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Soccer</w:t>
            </w:r>
          </w:p>
        </w:tc>
        <w:tc>
          <w:tcPr>
            <w:tcW w:w="990" w:type="dxa"/>
          </w:tcPr>
          <w:p w14:paraId="5654CBBB"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0</w:t>
            </w:r>
          </w:p>
        </w:tc>
        <w:tc>
          <w:tcPr>
            <w:tcW w:w="1620" w:type="dxa"/>
          </w:tcPr>
          <w:p w14:paraId="0E18A020"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1:5,000</w:t>
            </w:r>
          </w:p>
        </w:tc>
        <w:tc>
          <w:tcPr>
            <w:tcW w:w="1440" w:type="dxa"/>
          </w:tcPr>
          <w:p w14:paraId="61C3A146"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c>
          <w:tcPr>
            <w:tcW w:w="1800" w:type="dxa"/>
          </w:tcPr>
          <w:p w14:paraId="290ED65E"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c>
          <w:tcPr>
            <w:tcW w:w="2340" w:type="dxa"/>
          </w:tcPr>
          <w:p w14:paraId="3942A91E"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190839D9" w14:textId="77777777" w:rsidTr="00AC620C">
        <w:tc>
          <w:tcPr>
            <w:tcW w:w="1795" w:type="dxa"/>
          </w:tcPr>
          <w:p w14:paraId="46850EA0"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Indoor courts</w:t>
            </w:r>
          </w:p>
        </w:tc>
        <w:tc>
          <w:tcPr>
            <w:tcW w:w="990" w:type="dxa"/>
          </w:tcPr>
          <w:p w14:paraId="798EEC5C"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w:t>
            </w:r>
          </w:p>
        </w:tc>
        <w:tc>
          <w:tcPr>
            <w:tcW w:w="1620" w:type="dxa"/>
          </w:tcPr>
          <w:p w14:paraId="7B0E7643"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1:7,500</w:t>
            </w:r>
          </w:p>
        </w:tc>
        <w:tc>
          <w:tcPr>
            <w:tcW w:w="1440" w:type="dxa"/>
          </w:tcPr>
          <w:p w14:paraId="74DBD775" w14:textId="44884790"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1:3,344</w:t>
            </w:r>
          </w:p>
        </w:tc>
        <w:tc>
          <w:tcPr>
            <w:tcW w:w="1800" w:type="dxa"/>
          </w:tcPr>
          <w:p w14:paraId="30E58BBB" w14:textId="13388B41"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1:3,329</w:t>
            </w:r>
          </w:p>
        </w:tc>
        <w:tc>
          <w:tcPr>
            <w:tcW w:w="2340" w:type="dxa"/>
          </w:tcPr>
          <w:p w14:paraId="712E51E2"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514E88F8" w14:textId="77777777" w:rsidTr="00AC620C">
        <w:tc>
          <w:tcPr>
            <w:tcW w:w="1795" w:type="dxa"/>
          </w:tcPr>
          <w:p w14:paraId="6B9FFF4A"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Outdoor netball court</w:t>
            </w:r>
          </w:p>
        </w:tc>
        <w:tc>
          <w:tcPr>
            <w:tcW w:w="990" w:type="dxa"/>
          </w:tcPr>
          <w:p w14:paraId="7411A254"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2</w:t>
            </w:r>
          </w:p>
        </w:tc>
        <w:tc>
          <w:tcPr>
            <w:tcW w:w="1620" w:type="dxa"/>
          </w:tcPr>
          <w:p w14:paraId="638D78CF"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1:5,000</w:t>
            </w:r>
          </w:p>
        </w:tc>
        <w:tc>
          <w:tcPr>
            <w:tcW w:w="1440" w:type="dxa"/>
          </w:tcPr>
          <w:p w14:paraId="456086A0" w14:textId="085DFBE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1:1,672</w:t>
            </w:r>
          </w:p>
        </w:tc>
        <w:tc>
          <w:tcPr>
            <w:tcW w:w="1800" w:type="dxa"/>
          </w:tcPr>
          <w:p w14:paraId="23197168" w14:textId="38C20781"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1:1,664</w:t>
            </w:r>
          </w:p>
        </w:tc>
        <w:tc>
          <w:tcPr>
            <w:tcW w:w="2340" w:type="dxa"/>
          </w:tcPr>
          <w:p w14:paraId="22206EFC"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r w:rsidR="00AC620C" w:rsidRPr="00B91EBD" w14:paraId="0FDDCD17" w14:textId="77777777" w:rsidTr="00AC620C">
        <w:tc>
          <w:tcPr>
            <w:tcW w:w="1795" w:type="dxa"/>
          </w:tcPr>
          <w:p w14:paraId="4CE9809D" w14:textId="77777777" w:rsidR="00AC620C" w:rsidRPr="00B91EBD" w:rsidRDefault="00AC620C" w:rsidP="00B91EBD">
            <w:pPr>
              <w:spacing w:after="160"/>
              <w:rPr>
                <w:rFonts w:ascii="Arial" w:hAnsi="Arial" w:cs="Arial"/>
                <w:sz w:val="18"/>
                <w:szCs w:val="18"/>
              </w:rPr>
            </w:pPr>
            <w:r w:rsidRPr="00B91EBD">
              <w:rPr>
                <w:rFonts w:ascii="Arial" w:hAnsi="Arial" w:cs="Arial"/>
                <w:sz w:val="18"/>
                <w:szCs w:val="18"/>
              </w:rPr>
              <w:t>Lawn Bowls Green</w:t>
            </w:r>
          </w:p>
        </w:tc>
        <w:tc>
          <w:tcPr>
            <w:tcW w:w="990" w:type="dxa"/>
          </w:tcPr>
          <w:p w14:paraId="34F7DDCE"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w:t>
            </w:r>
          </w:p>
        </w:tc>
        <w:tc>
          <w:tcPr>
            <w:tcW w:w="1620" w:type="dxa"/>
          </w:tcPr>
          <w:p w14:paraId="2404E85A"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1:10,000</w:t>
            </w:r>
          </w:p>
        </w:tc>
        <w:tc>
          <w:tcPr>
            <w:tcW w:w="1440" w:type="dxa"/>
          </w:tcPr>
          <w:p w14:paraId="6B52873B" w14:textId="55621353"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1:3,344</w:t>
            </w:r>
          </w:p>
        </w:tc>
        <w:tc>
          <w:tcPr>
            <w:tcW w:w="1800" w:type="dxa"/>
          </w:tcPr>
          <w:p w14:paraId="581AC7A9" w14:textId="5556F9E4"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1:3,329</w:t>
            </w:r>
          </w:p>
        </w:tc>
        <w:tc>
          <w:tcPr>
            <w:tcW w:w="2340" w:type="dxa"/>
          </w:tcPr>
          <w:p w14:paraId="166A8786" w14:textId="77777777" w:rsidR="00AC620C" w:rsidRPr="00B91EBD" w:rsidRDefault="00AC620C" w:rsidP="00B91EBD">
            <w:pPr>
              <w:spacing w:after="160"/>
              <w:jc w:val="center"/>
              <w:rPr>
                <w:rFonts w:ascii="Arial" w:hAnsi="Arial" w:cs="Arial"/>
                <w:sz w:val="18"/>
                <w:szCs w:val="18"/>
              </w:rPr>
            </w:pPr>
            <w:r w:rsidRPr="00B91EBD">
              <w:rPr>
                <w:rFonts w:ascii="Arial" w:hAnsi="Arial" w:cs="Arial"/>
                <w:sz w:val="18"/>
                <w:szCs w:val="18"/>
              </w:rPr>
              <w:t>Nil</w:t>
            </w:r>
          </w:p>
        </w:tc>
      </w:tr>
    </w:tbl>
    <w:p w14:paraId="4B11A1AE" w14:textId="77777777" w:rsidR="00AC620C" w:rsidRPr="00B91EBD" w:rsidRDefault="00AC620C" w:rsidP="00B91EBD">
      <w:pPr>
        <w:spacing w:line="240" w:lineRule="auto"/>
        <w:rPr>
          <w:rFonts w:ascii="Arial" w:hAnsi="Arial" w:cs="Arial"/>
        </w:rPr>
      </w:pPr>
    </w:p>
    <w:p w14:paraId="5B40145E" w14:textId="77777777" w:rsidR="00142C1C" w:rsidRPr="00A9289B" w:rsidRDefault="00142C1C" w:rsidP="00B91EBD">
      <w:pPr>
        <w:keepNext/>
        <w:keepLines/>
        <w:spacing w:line="240" w:lineRule="auto"/>
        <w:outlineLvl w:val="0"/>
        <w:rPr>
          <w:rFonts w:ascii="Arial" w:eastAsiaTheme="majorEastAsia" w:hAnsi="Arial" w:cs="Arial"/>
          <w:color w:val="000000" w:themeColor="text1"/>
          <w:sz w:val="44"/>
          <w:szCs w:val="44"/>
        </w:rPr>
      </w:pPr>
      <w:bookmarkStart w:id="21" w:name="_Toc513538527"/>
      <w:r w:rsidRPr="00A9289B">
        <w:rPr>
          <w:rFonts w:ascii="Arial" w:eastAsiaTheme="majorEastAsia" w:hAnsi="Arial" w:cs="Arial"/>
          <w:color w:val="000000" w:themeColor="text1"/>
          <w:sz w:val="44"/>
          <w:szCs w:val="44"/>
        </w:rPr>
        <w:t>Township: Riddells Creek District</w:t>
      </w:r>
      <w:bookmarkEnd w:id="21"/>
    </w:p>
    <w:p w14:paraId="064B03A9" w14:textId="3473069E" w:rsidR="0082314F" w:rsidRPr="00B91EBD" w:rsidRDefault="0082314F" w:rsidP="00B91EBD">
      <w:pPr>
        <w:spacing w:line="240" w:lineRule="auto"/>
        <w:rPr>
          <w:rFonts w:ascii="Arial" w:hAnsi="Arial" w:cs="Arial"/>
          <w:b/>
        </w:rPr>
      </w:pPr>
      <w:r w:rsidRPr="00B91EBD">
        <w:rPr>
          <w:rFonts w:ascii="Arial" w:hAnsi="Arial" w:cs="Arial"/>
          <w:b/>
        </w:rPr>
        <w:t xml:space="preserve">Estimated resident population 2016: </w:t>
      </w:r>
      <w:r w:rsidRPr="00B91EBD">
        <w:rPr>
          <w:rFonts w:ascii="Arial" w:hAnsi="Arial" w:cs="Arial"/>
          <w:b/>
        </w:rPr>
        <w:tab/>
        <w:t>4,667</w:t>
      </w:r>
    </w:p>
    <w:p w14:paraId="06D816C2" w14:textId="2AE4BFFC" w:rsidR="0082314F" w:rsidRPr="00B91EBD" w:rsidRDefault="0082314F" w:rsidP="00B91EBD">
      <w:pPr>
        <w:spacing w:line="240" w:lineRule="auto"/>
        <w:rPr>
          <w:rFonts w:ascii="Arial" w:hAnsi="Arial" w:cs="Arial"/>
          <w:b/>
        </w:rPr>
      </w:pPr>
      <w:r w:rsidRPr="00B91EBD">
        <w:rPr>
          <w:rFonts w:ascii="Arial" w:hAnsi="Arial" w:cs="Arial"/>
          <w:b/>
        </w:rPr>
        <w:t>Predicted future population 20</w:t>
      </w:r>
      <w:r w:rsidR="0008331C" w:rsidRPr="00B91EBD">
        <w:rPr>
          <w:rFonts w:ascii="Arial" w:hAnsi="Arial" w:cs="Arial"/>
          <w:b/>
        </w:rPr>
        <w:t>3</w:t>
      </w:r>
      <w:r w:rsidRPr="00B91EBD">
        <w:rPr>
          <w:rFonts w:ascii="Arial" w:hAnsi="Arial" w:cs="Arial"/>
          <w:b/>
        </w:rPr>
        <w:t>6:</w:t>
      </w:r>
      <w:r w:rsidRPr="00B91EBD">
        <w:rPr>
          <w:rFonts w:ascii="Arial" w:hAnsi="Arial" w:cs="Arial"/>
          <w:b/>
        </w:rPr>
        <w:tab/>
        <w:t>7,455 (increase by approx. 2,788 people)</w:t>
      </w:r>
    </w:p>
    <w:tbl>
      <w:tblPr>
        <w:tblStyle w:val="TableGrid"/>
        <w:tblW w:w="9985" w:type="dxa"/>
        <w:tblLook w:val="04A0" w:firstRow="1" w:lastRow="0" w:firstColumn="1" w:lastColumn="0" w:noHBand="0" w:noVBand="1"/>
      </w:tblPr>
      <w:tblGrid>
        <w:gridCol w:w="1705"/>
        <w:gridCol w:w="1080"/>
        <w:gridCol w:w="1620"/>
        <w:gridCol w:w="1440"/>
        <w:gridCol w:w="1800"/>
        <w:gridCol w:w="2340"/>
      </w:tblGrid>
      <w:tr w:rsidR="0082314F" w:rsidRPr="00B91EBD" w14:paraId="69A13E3D" w14:textId="77777777" w:rsidTr="009266B4">
        <w:tc>
          <w:tcPr>
            <w:tcW w:w="2785" w:type="dxa"/>
            <w:gridSpan w:val="2"/>
            <w:shd w:val="clear" w:color="auto" w:fill="E2EFD9" w:themeFill="accent6" w:themeFillTint="33"/>
          </w:tcPr>
          <w:p w14:paraId="2AEDB1F9" w14:textId="77777777" w:rsidR="0082314F" w:rsidRPr="00B91EBD" w:rsidRDefault="0082314F" w:rsidP="00B91EBD">
            <w:pPr>
              <w:spacing w:after="160"/>
              <w:jc w:val="center"/>
              <w:rPr>
                <w:rFonts w:ascii="Arial" w:hAnsi="Arial" w:cs="Arial"/>
                <w:b/>
                <w:sz w:val="18"/>
                <w:szCs w:val="18"/>
              </w:rPr>
            </w:pPr>
            <w:r w:rsidRPr="00B91EBD">
              <w:rPr>
                <w:rFonts w:ascii="Arial" w:hAnsi="Arial" w:cs="Arial"/>
                <w:b/>
                <w:sz w:val="18"/>
                <w:szCs w:val="18"/>
              </w:rPr>
              <w:t>Existing provision:</w:t>
            </w:r>
          </w:p>
        </w:tc>
        <w:tc>
          <w:tcPr>
            <w:tcW w:w="1620" w:type="dxa"/>
            <w:shd w:val="clear" w:color="auto" w:fill="E2EFD9" w:themeFill="accent6" w:themeFillTint="33"/>
          </w:tcPr>
          <w:p w14:paraId="7BD15859" w14:textId="77777777" w:rsidR="0082314F" w:rsidRPr="00B91EBD" w:rsidRDefault="0082314F" w:rsidP="00B91EBD">
            <w:pPr>
              <w:spacing w:after="160"/>
              <w:jc w:val="center"/>
              <w:rPr>
                <w:rFonts w:ascii="Arial" w:hAnsi="Arial" w:cs="Arial"/>
                <w:b/>
                <w:sz w:val="18"/>
                <w:szCs w:val="18"/>
              </w:rPr>
            </w:pPr>
            <w:r w:rsidRPr="00B91EBD">
              <w:rPr>
                <w:rFonts w:ascii="Arial" w:hAnsi="Arial" w:cs="Arial"/>
                <w:b/>
                <w:sz w:val="18"/>
                <w:szCs w:val="18"/>
              </w:rPr>
              <w:t>Benchmark Ratio</w:t>
            </w:r>
          </w:p>
        </w:tc>
        <w:tc>
          <w:tcPr>
            <w:tcW w:w="1440" w:type="dxa"/>
            <w:shd w:val="clear" w:color="auto" w:fill="E2EFD9" w:themeFill="accent6" w:themeFillTint="33"/>
          </w:tcPr>
          <w:p w14:paraId="293745B2" w14:textId="77777777" w:rsidR="0082314F" w:rsidRPr="00B91EBD" w:rsidRDefault="0082314F" w:rsidP="00B91EBD">
            <w:pPr>
              <w:spacing w:after="160"/>
              <w:jc w:val="center"/>
              <w:rPr>
                <w:rFonts w:ascii="Arial" w:hAnsi="Arial" w:cs="Arial"/>
                <w:b/>
                <w:sz w:val="18"/>
                <w:szCs w:val="18"/>
              </w:rPr>
            </w:pPr>
            <w:r w:rsidRPr="00B91EBD">
              <w:rPr>
                <w:rFonts w:ascii="Arial" w:hAnsi="Arial" w:cs="Arial"/>
                <w:b/>
                <w:sz w:val="18"/>
                <w:szCs w:val="18"/>
              </w:rPr>
              <w:t>Existing actual ratio</w:t>
            </w:r>
          </w:p>
        </w:tc>
        <w:tc>
          <w:tcPr>
            <w:tcW w:w="1800" w:type="dxa"/>
            <w:shd w:val="clear" w:color="auto" w:fill="E2EFD9" w:themeFill="accent6" w:themeFillTint="33"/>
          </w:tcPr>
          <w:p w14:paraId="48797EC7" w14:textId="77777777" w:rsidR="0082314F" w:rsidRPr="00B91EBD" w:rsidRDefault="0082314F" w:rsidP="00B91EBD">
            <w:pPr>
              <w:spacing w:after="160"/>
              <w:jc w:val="center"/>
              <w:rPr>
                <w:rFonts w:ascii="Arial" w:hAnsi="Arial" w:cs="Arial"/>
                <w:b/>
                <w:sz w:val="18"/>
                <w:szCs w:val="18"/>
              </w:rPr>
            </w:pPr>
            <w:r w:rsidRPr="00B91EBD">
              <w:rPr>
                <w:rFonts w:ascii="Arial" w:hAnsi="Arial" w:cs="Arial"/>
                <w:b/>
                <w:sz w:val="18"/>
                <w:szCs w:val="18"/>
              </w:rPr>
              <w:t>Ratio based on future population</w:t>
            </w:r>
          </w:p>
        </w:tc>
        <w:tc>
          <w:tcPr>
            <w:tcW w:w="2340" w:type="dxa"/>
            <w:shd w:val="clear" w:color="auto" w:fill="E2EFD9" w:themeFill="accent6" w:themeFillTint="33"/>
          </w:tcPr>
          <w:p w14:paraId="78016C36" w14:textId="77777777" w:rsidR="0082314F" w:rsidRPr="00B91EBD" w:rsidRDefault="0082314F" w:rsidP="00B91EBD">
            <w:pPr>
              <w:spacing w:after="160"/>
              <w:jc w:val="center"/>
              <w:rPr>
                <w:rFonts w:ascii="Arial" w:hAnsi="Arial" w:cs="Arial"/>
                <w:b/>
                <w:sz w:val="18"/>
                <w:szCs w:val="18"/>
              </w:rPr>
            </w:pPr>
            <w:r w:rsidRPr="00B91EBD">
              <w:rPr>
                <w:rFonts w:ascii="Arial" w:hAnsi="Arial" w:cs="Arial"/>
                <w:b/>
                <w:sz w:val="18"/>
                <w:szCs w:val="18"/>
              </w:rPr>
              <w:t>Potential facility gap</w:t>
            </w:r>
          </w:p>
        </w:tc>
      </w:tr>
      <w:tr w:rsidR="0082314F" w:rsidRPr="00B91EBD" w14:paraId="64C86235" w14:textId="77777777" w:rsidTr="009266B4">
        <w:tc>
          <w:tcPr>
            <w:tcW w:w="1705" w:type="dxa"/>
          </w:tcPr>
          <w:p w14:paraId="69DD9648"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Tennis courts</w:t>
            </w:r>
          </w:p>
        </w:tc>
        <w:tc>
          <w:tcPr>
            <w:tcW w:w="1080" w:type="dxa"/>
          </w:tcPr>
          <w:p w14:paraId="74DB261D"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3 (lit)</w:t>
            </w:r>
          </w:p>
        </w:tc>
        <w:tc>
          <w:tcPr>
            <w:tcW w:w="1620" w:type="dxa"/>
          </w:tcPr>
          <w:p w14:paraId="16521E33"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1:1,500</w:t>
            </w:r>
          </w:p>
        </w:tc>
        <w:tc>
          <w:tcPr>
            <w:tcW w:w="1440" w:type="dxa"/>
          </w:tcPr>
          <w:p w14:paraId="675D4126" w14:textId="3E6DE2C6"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1:1,555</w:t>
            </w:r>
          </w:p>
        </w:tc>
        <w:tc>
          <w:tcPr>
            <w:tcW w:w="1800" w:type="dxa"/>
          </w:tcPr>
          <w:p w14:paraId="7F99389A" w14:textId="0A4D47D2"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1:2,485</w:t>
            </w:r>
          </w:p>
        </w:tc>
        <w:tc>
          <w:tcPr>
            <w:tcW w:w="2340" w:type="dxa"/>
            <w:shd w:val="clear" w:color="auto" w:fill="FFFF00"/>
          </w:tcPr>
          <w:p w14:paraId="341D5811" w14:textId="27395D29" w:rsidR="0082314F" w:rsidRPr="00B91EBD" w:rsidRDefault="0082314F" w:rsidP="00B91EBD">
            <w:pPr>
              <w:spacing w:after="160"/>
              <w:jc w:val="center"/>
              <w:rPr>
                <w:rFonts w:ascii="Arial" w:hAnsi="Arial" w:cs="Arial"/>
                <w:sz w:val="18"/>
                <w:szCs w:val="18"/>
                <w:highlight w:val="yellow"/>
              </w:rPr>
            </w:pPr>
            <w:r w:rsidRPr="00B91EBD">
              <w:rPr>
                <w:rFonts w:ascii="Arial" w:hAnsi="Arial" w:cs="Arial"/>
                <w:color w:val="FF0000"/>
                <w:sz w:val="18"/>
                <w:szCs w:val="18"/>
                <w:highlight w:val="yellow"/>
              </w:rPr>
              <w:t>(-2)</w:t>
            </w:r>
            <w:r w:rsidRPr="00B91EBD">
              <w:rPr>
                <w:rFonts w:ascii="Arial" w:hAnsi="Arial" w:cs="Arial"/>
                <w:sz w:val="18"/>
                <w:szCs w:val="18"/>
                <w:highlight w:val="yellow"/>
              </w:rPr>
              <w:t xml:space="preserve"> </w:t>
            </w:r>
          </w:p>
        </w:tc>
      </w:tr>
      <w:tr w:rsidR="0082314F" w:rsidRPr="00B91EBD" w14:paraId="0B71CAF3" w14:textId="77777777" w:rsidTr="009266B4">
        <w:tc>
          <w:tcPr>
            <w:tcW w:w="1705" w:type="dxa"/>
          </w:tcPr>
          <w:p w14:paraId="766C89E1"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Cricket Oval</w:t>
            </w:r>
          </w:p>
        </w:tc>
        <w:tc>
          <w:tcPr>
            <w:tcW w:w="1080" w:type="dxa"/>
          </w:tcPr>
          <w:p w14:paraId="3CF27BE4"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2+1</w:t>
            </w:r>
          </w:p>
        </w:tc>
        <w:tc>
          <w:tcPr>
            <w:tcW w:w="1620" w:type="dxa"/>
          </w:tcPr>
          <w:p w14:paraId="3D87BD1C" w14:textId="24A5FD8A"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1:3,</w:t>
            </w:r>
            <w:r w:rsidR="0008331C" w:rsidRPr="00B91EBD">
              <w:rPr>
                <w:rFonts w:ascii="Arial" w:hAnsi="Arial" w:cs="Arial"/>
                <w:sz w:val="18"/>
                <w:szCs w:val="18"/>
              </w:rPr>
              <w:t>5</w:t>
            </w:r>
            <w:r w:rsidRPr="00B91EBD">
              <w:rPr>
                <w:rFonts w:ascii="Arial" w:hAnsi="Arial" w:cs="Arial"/>
                <w:sz w:val="18"/>
                <w:szCs w:val="18"/>
              </w:rPr>
              <w:t>00</w:t>
            </w:r>
          </w:p>
        </w:tc>
        <w:tc>
          <w:tcPr>
            <w:tcW w:w="1440" w:type="dxa"/>
          </w:tcPr>
          <w:p w14:paraId="1B6EA880" w14:textId="6F5D3981"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1:1,555</w:t>
            </w:r>
          </w:p>
        </w:tc>
        <w:tc>
          <w:tcPr>
            <w:tcW w:w="1800" w:type="dxa"/>
          </w:tcPr>
          <w:p w14:paraId="7F42FB5B" w14:textId="254F827A"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1:2,485</w:t>
            </w:r>
          </w:p>
        </w:tc>
        <w:tc>
          <w:tcPr>
            <w:tcW w:w="2340" w:type="dxa"/>
            <w:shd w:val="clear" w:color="auto" w:fill="auto"/>
          </w:tcPr>
          <w:p w14:paraId="47B1CF7D"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r>
      <w:tr w:rsidR="0082314F" w:rsidRPr="00B91EBD" w14:paraId="438C15C7" w14:textId="77777777" w:rsidTr="009266B4">
        <w:tc>
          <w:tcPr>
            <w:tcW w:w="1705" w:type="dxa"/>
          </w:tcPr>
          <w:p w14:paraId="27838C45"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AFL Oval</w:t>
            </w:r>
          </w:p>
        </w:tc>
        <w:tc>
          <w:tcPr>
            <w:tcW w:w="1080" w:type="dxa"/>
          </w:tcPr>
          <w:p w14:paraId="7CA8EB2F" w14:textId="3AD9E09B"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2</w:t>
            </w:r>
            <w:r w:rsidR="008E2C2A" w:rsidRPr="00B91EBD">
              <w:rPr>
                <w:rFonts w:ascii="Arial" w:hAnsi="Arial" w:cs="Arial"/>
                <w:sz w:val="18"/>
                <w:szCs w:val="18"/>
              </w:rPr>
              <w:t>*</w:t>
            </w:r>
          </w:p>
        </w:tc>
        <w:tc>
          <w:tcPr>
            <w:tcW w:w="1620" w:type="dxa"/>
          </w:tcPr>
          <w:p w14:paraId="77536C26"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1:4,500</w:t>
            </w:r>
          </w:p>
        </w:tc>
        <w:tc>
          <w:tcPr>
            <w:tcW w:w="1440" w:type="dxa"/>
          </w:tcPr>
          <w:p w14:paraId="5668D43B" w14:textId="0C2F581C"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1:2,333</w:t>
            </w:r>
          </w:p>
        </w:tc>
        <w:tc>
          <w:tcPr>
            <w:tcW w:w="1800" w:type="dxa"/>
          </w:tcPr>
          <w:p w14:paraId="0EA2C0F7" w14:textId="22115C75"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1:3,727</w:t>
            </w:r>
          </w:p>
        </w:tc>
        <w:tc>
          <w:tcPr>
            <w:tcW w:w="2340" w:type="dxa"/>
            <w:shd w:val="clear" w:color="auto" w:fill="FFFFFF" w:themeFill="background1"/>
          </w:tcPr>
          <w:p w14:paraId="14D17BEE" w14:textId="72AED17B"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r w:rsidR="008E2C2A" w:rsidRPr="00B91EBD">
              <w:rPr>
                <w:rFonts w:ascii="Arial" w:hAnsi="Arial" w:cs="Arial"/>
                <w:sz w:val="18"/>
                <w:szCs w:val="18"/>
              </w:rPr>
              <w:t xml:space="preserve"> *</w:t>
            </w:r>
          </w:p>
        </w:tc>
      </w:tr>
      <w:tr w:rsidR="0082314F" w:rsidRPr="00B91EBD" w14:paraId="2949F5CE" w14:textId="77777777" w:rsidTr="009266B4">
        <w:tc>
          <w:tcPr>
            <w:tcW w:w="1705" w:type="dxa"/>
          </w:tcPr>
          <w:p w14:paraId="702C5599"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Soccer</w:t>
            </w:r>
          </w:p>
        </w:tc>
        <w:tc>
          <w:tcPr>
            <w:tcW w:w="1080" w:type="dxa"/>
          </w:tcPr>
          <w:p w14:paraId="6FDCB468"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0</w:t>
            </w:r>
          </w:p>
        </w:tc>
        <w:tc>
          <w:tcPr>
            <w:tcW w:w="1620" w:type="dxa"/>
          </w:tcPr>
          <w:p w14:paraId="0101F44B"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1:5,000</w:t>
            </w:r>
          </w:p>
        </w:tc>
        <w:tc>
          <w:tcPr>
            <w:tcW w:w="1440" w:type="dxa"/>
          </w:tcPr>
          <w:p w14:paraId="4305941F"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c>
          <w:tcPr>
            <w:tcW w:w="1800" w:type="dxa"/>
          </w:tcPr>
          <w:p w14:paraId="48104FEA"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c>
          <w:tcPr>
            <w:tcW w:w="2340" w:type="dxa"/>
            <w:shd w:val="clear" w:color="auto" w:fill="FFFF00"/>
          </w:tcPr>
          <w:p w14:paraId="34D6A378" w14:textId="77777777" w:rsidR="0082314F" w:rsidRPr="00B91EBD" w:rsidRDefault="0082314F" w:rsidP="00B91EBD">
            <w:pPr>
              <w:spacing w:after="160"/>
              <w:jc w:val="center"/>
              <w:rPr>
                <w:rFonts w:ascii="Arial" w:hAnsi="Arial" w:cs="Arial"/>
                <w:sz w:val="18"/>
                <w:szCs w:val="18"/>
                <w:highlight w:val="yellow"/>
              </w:rPr>
            </w:pPr>
            <w:r w:rsidRPr="00B91EBD">
              <w:rPr>
                <w:rFonts w:ascii="Arial" w:hAnsi="Arial" w:cs="Arial"/>
                <w:color w:val="FF0000"/>
                <w:sz w:val="18"/>
                <w:szCs w:val="18"/>
                <w:highlight w:val="yellow"/>
              </w:rPr>
              <w:t>(-1)</w:t>
            </w:r>
          </w:p>
        </w:tc>
      </w:tr>
      <w:tr w:rsidR="0082314F" w:rsidRPr="00B91EBD" w14:paraId="08DB74BD" w14:textId="77777777" w:rsidTr="009266B4">
        <w:tc>
          <w:tcPr>
            <w:tcW w:w="1705" w:type="dxa"/>
          </w:tcPr>
          <w:p w14:paraId="1567B70E"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Indoor courts</w:t>
            </w:r>
          </w:p>
        </w:tc>
        <w:tc>
          <w:tcPr>
            <w:tcW w:w="1080" w:type="dxa"/>
          </w:tcPr>
          <w:p w14:paraId="46E6580C"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w:t>
            </w:r>
          </w:p>
        </w:tc>
        <w:tc>
          <w:tcPr>
            <w:tcW w:w="1620" w:type="dxa"/>
          </w:tcPr>
          <w:p w14:paraId="0DCC9489"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1:7,500</w:t>
            </w:r>
          </w:p>
        </w:tc>
        <w:tc>
          <w:tcPr>
            <w:tcW w:w="1440" w:type="dxa"/>
          </w:tcPr>
          <w:p w14:paraId="7C6B0CE1" w14:textId="1600984F"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1:4,667</w:t>
            </w:r>
          </w:p>
        </w:tc>
        <w:tc>
          <w:tcPr>
            <w:tcW w:w="1800" w:type="dxa"/>
          </w:tcPr>
          <w:p w14:paraId="31DA0E06" w14:textId="3579B1E9"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1:7,455</w:t>
            </w:r>
          </w:p>
        </w:tc>
        <w:tc>
          <w:tcPr>
            <w:tcW w:w="2340" w:type="dxa"/>
          </w:tcPr>
          <w:p w14:paraId="1558C071"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r>
      <w:tr w:rsidR="0082314F" w:rsidRPr="00B91EBD" w14:paraId="69B80FCB" w14:textId="77777777" w:rsidTr="009266B4">
        <w:tc>
          <w:tcPr>
            <w:tcW w:w="1705" w:type="dxa"/>
          </w:tcPr>
          <w:p w14:paraId="661A2749"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Outdoor netball court</w:t>
            </w:r>
          </w:p>
        </w:tc>
        <w:tc>
          <w:tcPr>
            <w:tcW w:w="1080" w:type="dxa"/>
          </w:tcPr>
          <w:p w14:paraId="1462174E"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w:t>
            </w:r>
          </w:p>
        </w:tc>
        <w:tc>
          <w:tcPr>
            <w:tcW w:w="1620" w:type="dxa"/>
          </w:tcPr>
          <w:p w14:paraId="1224C183"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1:5,000</w:t>
            </w:r>
          </w:p>
        </w:tc>
        <w:tc>
          <w:tcPr>
            <w:tcW w:w="1440" w:type="dxa"/>
          </w:tcPr>
          <w:p w14:paraId="27207E95" w14:textId="516730BE"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1:4,667</w:t>
            </w:r>
          </w:p>
        </w:tc>
        <w:tc>
          <w:tcPr>
            <w:tcW w:w="1800" w:type="dxa"/>
          </w:tcPr>
          <w:p w14:paraId="24A4D241" w14:textId="061BCF94"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1:7,455</w:t>
            </w:r>
          </w:p>
        </w:tc>
        <w:tc>
          <w:tcPr>
            <w:tcW w:w="2340" w:type="dxa"/>
          </w:tcPr>
          <w:p w14:paraId="6222BCF6" w14:textId="3CDD58AA" w:rsidR="0082314F" w:rsidRPr="00B91EBD" w:rsidRDefault="0082314F" w:rsidP="00B91EBD">
            <w:pPr>
              <w:spacing w:after="160"/>
              <w:jc w:val="center"/>
              <w:rPr>
                <w:rFonts w:ascii="Arial" w:hAnsi="Arial" w:cs="Arial"/>
                <w:sz w:val="18"/>
                <w:szCs w:val="18"/>
                <w:highlight w:val="yellow"/>
              </w:rPr>
            </w:pPr>
            <w:r w:rsidRPr="00B91EBD">
              <w:rPr>
                <w:rFonts w:ascii="Arial" w:hAnsi="Arial" w:cs="Arial"/>
                <w:sz w:val="18"/>
                <w:szCs w:val="18"/>
                <w:highlight w:val="yellow"/>
              </w:rPr>
              <w:t>(-2)</w:t>
            </w:r>
          </w:p>
        </w:tc>
      </w:tr>
      <w:tr w:rsidR="0082314F" w:rsidRPr="00B91EBD" w14:paraId="1715B0BA" w14:textId="77777777" w:rsidTr="009266B4">
        <w:tc>
          <w:tcPr>
            <w:tcW w:w="1705" w:type="dxa"/>
          </w:tcPr>
          <w:p w14:paraId="5542C433"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Lawn Bowls Green</w:t>
            </w:r>
          </w:p>
        </w:tc>
        <w:tc>
          <w:tcPr>
            <w:tcW w:w="1080" w:type="dxa"/>
          </w:tcPr>
          <w:p w14:paraId="7D6DB01D"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0</w:t>
            </w:r>
          </w:p>
        </w:tc>
        <w:tc>
          <w:tcPr>
            <w:tcW w:w="1620" w:type="dxa"/>
          </w:tcPr>
          <w:p w14:paraId="740A55B2"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1:10,000</w:t>
            </w:r>
          </w:p>
        </w:tc>
        <w:tc>
          <w:tcPr>
            <w:tcW w:w="1440" w:type="dxa"/>
          </w:tcPr>
          <w:p w14:paraId="4B8695F5"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c>
          <w:tcPr>
            <w:tcW w:w="1800" w:type="dxa"/>
          </w:tcPr>
          <w:p w14:paraId="0533C16F"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c>
          <w:tcPr>
            <w:tcW w:w="2340" w:type="dxa"/>
          </w:tcPr>
          <w:p w14:paraId="2D90623E"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r>
    </w:tbl>
    <w:p w14:paraId="538A5E7C" w14:textId="63349116" w:rsidR="008E2C2A" w:rsidRPr="00A9289B" w:rsidRDefault="0082314F" w:rsidP="00B91EBD">
      <w:pPr>
        <w:keepNext/>
        <w:keepLines/>
        <w:spacing w:line="240" w:lineRule="auto"/>
        <w:outlineLvl w:val="0"/>
        <w:rPr>
          <w:rFonts w:ascii="Arial" w:eastAsiaTheme="majorEastAsia" w:hAnsi="Arial" w:cs="Arial"/>
          <w:color w:val="000000" w:themeColor="text1"/>
          <w:sz w:val="20"/>
          <w:szCs w:val="20"/>
        </w:rPr>
      </w:pPr>
      <w:bookmarkStart w:id="22" w:name="_Toc513538528"/>
      <w:r w:rsidRPr="00A9289B">
        <w:rPr>
          <w:rFonts w:ascii="Arial" w:eastAsiaTheme="majorEastAsia" w:hAnsi="Arial" w:cs="Arial"/>
          <w:color w:val="000000" w:themeColor="text1"/>
          <w:sz w:val="20"/>
          <w:szCs w:val="20"/>
        </w:rPr>
        <w:t>+1 Clarkefield</w:t>
      </w:r>
      <w:bookmarkEnd w:id="22"/>
      <w:r w:rsidR="008E2C2A" w:rsidRPr="00A9289B">
        <w:rPr>
          <w:rFonts w:ascii="Arial" w:eastAsiaTheme="majorEastAsia" w:hAnsi="Arial" w:cs="Arial"/>
          <w:color w:val="000000" w:themeColor="text1"/>
          <w:sz w:val="20"/>
          <w:szCs w:val="20"/>
        </w:rPr>
        <w:t xml:space="preserve">        * Riddells Creek Primary School oval is not full size </w:t>
      </w:r>
    </w:p>
    <w:p w14:paraId="73FCE646" w14:textId="1EACAB99" w:rsidR="00A9289B" w:rsidRDefault="00A9289B">
      <w:pPr>
        <w:rPr>
          <w:rFonts w:ascii="Arial" w:eastAsiaTheme="majorEastAsia" w:hAnsi="Arial" w:cs="Arial"/>
          <w:color w:val="2E74B5" w:themeColor="accent1" w:themeShade="BF"/>
          <w:sz w:val="20"/>
          <w:szCs w:val="20"/>
        </w:rPr>
      </w:pPr>
      <w:r>
        <w:rPr>
          <w:rFonts w:ascii="Arial" w:eastAsiaTheme="majorEastAsia" w:hAnsi="Arial" w:cs="Arial"/>
          <w:color w:val="2E74B5" w:themeColor="accent1" w:themeShade="BF"/>
          <w:sz w:val="20"/>
          <w:szCs w:val="20"/>
        </w:rPr>
        <w:br w:type="page"/>
      </w:r>
    </w:p>
    <w:p w14:paraId="0E6DDA87" w14:textId="77777777" w:rsidR="00142C1C" w:rsidRPr="00A9289B" w:rsidRDefault="00142C1C" w:rsidP="00B91EBD">
      <w:pPr>
        <w:keepNext/>
        <w:keepLines/>
        <w:spacing w:line="240" w:lineRule="auto"/>
        <w:outlineLvl w:val="0"/>
        <w:rPr>
          <w:rFonts w:ascii="Arial" w:eastAsiaTheme="majorEastAsia" w:hAnsi="Arial" w:cs="Arial"/>
          <w:color w:val="000000" w:themeColor="text1"/>
          <w:sz w:val="44"/>
          <w:szCs w:val="44"/>
        </w:rPr>
      </w:pPr>
      <w:bookmarkStart w:id="23" w:name="_Toc513538529"/>
      <w:r w:rsidRPr="00A9289B">
        <w:rPr>
          <w:rFonts w:ascii="Arial" w:eastAsiaTheme="majorEastAsia" w:hAnsi="Arial" w:cs="Arial"/>
          <w:color w:val="000000" w:themeColor="text1"/>
          <w:sz w:val="44"/>
          <w:szCs w:val="44"/>
        </w:rPr>
        <w:lastRenderedPageBreak/>
        <w:t>Township: Romsey District</w:t>
      </w:r>
      <w:bookmarkEnd w:id="23"/>
    </w:p>
    <w:p w14:paraId="7531471A" w14:textId="6946604A" w:rsidR="0082314F" w:rsidRPr="00B91EBD" w:rsidRDefault="0082314F" w:rsidP="00B91EBD">
      <w:pPr>
        <w:spacing w:line="240" w:lineRule="auto"/>
        <w:rPr>
          <w:rFonts w:ascii="Arial" w:hAnsi="Arial" w:cs="Arial"/>
          <w:b/>
        </w:rPr>
      </w:pPr>
      <w:r w:rsidRPr="00B91EBD">
        <w:rPr>
          <w:rFonts w:ascii="Arial" w:hAnsi="Arial" w:cs="Arial"/>
          <w:b/>
        </w:rPr>
        <w:t xml:space="preserve">Estimated resident population 2016: </w:t>
      </w:r>
      <w:r w:rsidRPr="00B91EBD">
        <w:rPr>
          <w:rFonts w:ascii="Arial" w:hAnsi="Arial" w:cs="Arial"/>
          <w:b/>
        </w:rPr>
        <w:tab/>
        <w:t>5,946</w:t>
      </w:r>
    </w:p>
    <w:p w14:paraId="7E81B3B7" w14:textId="72B3FC0B" w:rsidR="0082314F" w:rsidRPr="00B91EBD" w:rsidRDefault="0082314F" w:rsidP="00B91EBD">
      <w:pPr>
        <w:spacing w:line="240" w:lineRule="auto"/>
        <w:rPr>
          <w:rFonts w:ascii="Arial" w:hAnsi="Arial" w:cs="Arial"/>
          <w:b/>
        </w:rPr>
      </w:pPr>
      <w:r w:rsidRPr="00B91EBD">
        <w:rPr>
          <w:rFonts w:ascii="Arial" w:hAnsi="Arial" w:cs="Arial"/>
          <w:b/>
        </w:rPr>
        <w:t>Predicted future population 20</w:t>
      </w:r>
      <w:r w:rsidR="0008331C" w:rsidRPr="00B91EBD">
        <w:rPr>
          <w:rFonts w:ascii="Arial" w:hAnsi="Arial" w:cs="Arial"/>
          <w:b/>
        </w:rPr>
        <w:t>3</w:t>
      </w:r>
      <w:r w:rsidRPr="00B91EBD">
        <w:rPr>
          <w:rFonts w:ascii="Arial" w:hAnsi="Arial" w:cs="Arial"/>
          <w:b/>
        </w:rPr>
        <w:t>6:</w:t>
      </w:r>
      <w:r w:rsidRPr="00B91EBD">
        <w:rPr>
          <w:rFonts w:ascii="Arial" w:hAnsi="Arial" w:cs="Arial"/>
          <w:b/>
        </w:rPr>
        <w:tab/>
        <w:t>8,838 (increase by approx. 2,892 people)</w:t>
      </w:r>
    </w:p>
    <w:tbl>
      <w:tblPr>
        <w:tblStyle w:val="TableGrid"/>
        <w:tblW w:w="9985" w:type="dxa"/>
        <w:tblLook w:val="04A0" w:firstRow="1" w:lastRow="0" w:firstColumn="1" w:lastColumn="0" w:noHBand="0" w:noVBand="1"/>
      </w:tblPr>
      <w:tblGrid>
        <w:gridCol w:w="1705"/>
        <w:gridCol w:w="1080"/>
        <w:gridCol w:w="1620"/>
        <w:gridCol w:w="1440"/>
        <w:gridCol w:w="1800"/>
        <w:gridCol w:w="2340"/>
      </w:tblGrid>
      <w:tr w:rsidR="0082314F" w:rsidRPr="00B91EBD" w14:paraId="3135C629" w14:textId="77777777" w:rsidTr="009266B4">
        <w:tc>
          <w:tcPr>
            <w:tcW w:w="2785" w:type="dxa"/>
            <w:gridSpan w:val="2"/>
            <w:shd w:val="clear" w:color="auto" w:fill="E2EFD9" w:themeFill="accent6" w:themeFillTint="33"/>
          </w:tcPr>
          <w:p w14:paraId="50D87CAC" w14:textId="77777777" w:rsidR="0082314F" w:rsidRPr="00B91EBD" w:rsidRDefault="0082314F" w:rsidP="00B91EBD">
            <w:pPr>
              <w:spacing w:after="160"/>
              <w:jc w:val="center"/>
              <w:rPr>
                <w:rFonts w:ascii="Arial" w:hAnsi="Arial" w:cs="Arial"/>
                <w:b/>
                <w:sz w:val="18"/>
                <w:szCs w:val="18"/>
              </w:rPr>
            </w:pPr>
            <w:r w:rsidRPr="00B91EBD">
              <w:rPr>
                <w:rFonts w:ascii="Arial" w:hAnsi="Arial" w:cs="Arial"/>
                <w:b/>
                <w:sz w:val="18"/>
                <w:szCs w:val="18"/>
              </w:rPr>
              <w:t>Existing provision:</w:t>
            </w:r>
          </w:p>
        </w:tc>
        <w:tc>
          <w:tcPr>
            <w:tcW w:w="1620" w:type="dxa"/>
            <w:shd w:val="clear" w:color="auto" w:fill="E2EFD9" w:themeFill="accent6" w:themeFillTint="33"/>
          </w:tcPr>
          <w:p w14:paraId="1C33C2CE" w14:textId="77777777" w:rsidR="0082314F" w:rsidRPr="00B91EBD" w:rsidRDefault="0082314F" w:rsidP="00B91EBD">
            <w:pPr>
              <w:spacing w:after="160"/>
              <w:jc w:val="center"/>
              <w:rPr>
                <w:rFonts w:ascii="Arial" w:hAnsi="Arial" w:cs="Arial"/>
                <w:b/>
                <w:sz w:val="18"/>
                <w:szCs w:val="18"/>
              </w:rPr>
            </w:pPr>
            <w:r w:rsidRPr="00B91EBD">
              <w:rPr>
                <w:rFonts w:ascii="Arial" w:hAnsi="Arial" w:cs="Arial"/>
                <w:b/>
                <w:sz w:val="18"/>
                <w:szCs w:val="18"/>
              </w:rPr>
              <w:t>Benchmark Ratio</w:t>
            </w:r>
          </w:p>
        </w:tc>
        <w:tc>
          <w:tcPr>
            <w:tcW w:w="1440" w:type="dxa"/>
            <w:shd w:val="clear" w:color="auto" w:fill="E2EFD9" w:themeFill="accent6" w:themeFillTint="33"/>
          </w:tcPr>
          <w:p w14:paraId="08C51708" w14:textId="77777777" w:rsidR="0082314F" w:rsidRPr="00B91EBD" w:rsidRDefault="0082314F" w:rsidP="00B91EBD">
            <w:pPr>
              <w:spacing w:after="160"/>
              <w:jc w:val="center"/>
              <w:rPr>
                <w:rFonts w:ascii="Arial" w:hAnsi="Arial" w:cs="Arial"/>
                <w:b/>
                <w:sz w:val="18"/>
                <w:szCs w:val="18"/>
              </w:rPr>
            </w:pPr>
            <w:r w:rsidRPr="00B91EBD">
              <w:rPr>
                <w:rFonts w:ascii="Arial" w:hAnsi="Arial" w:cs="Arial"/>
                <w:b/>
                <w:sz w:val="18"/>
                <w:szCs w:val="18"/>
              </w:rPr>
              <w:t>Existing actual ratio</w:t>
            </w:r>
          </w:p>
        </w:tc>
        <w:tc>
          <w:tcPr>
            <w:tcW w:w="1800" w:type="dxa"/>
            <w:shd w:val="clear" w:color="auto" w:fill="E2EFD9" w:themeFill="accent6" w:themeFillTint="33"/>
          </w:tcPr>
          <w:p w14:paraId="0C11383F" w14:textId="77777777" w:rsidR="0082314F" w:rsidRPr="00B91EBD" w:rsidRDefault="0082314F" w:rsidP="00B91EBD">
            <w:pPr>
              <w:spacing w:after="160"/>
              <w:jc w:val="center"/>
              <w:rPr>
                <w:rFonts w:ascii="Arial" w:hAnsi="Arial" w:cs="Arial"/>
                <w:b/>
                <w:sz w:val="18"/>
                <w:szCs w:val="18"/>
              </w:rPr>
            </w:pPr>
            <w:r w:rsidRPr="00B91EBD">
              <w:rPr>
                <w:rFonts w:ascii="Arial" w:hAnsi="Arial" w:cs="Arial"/>
                <w:b/>
                <w:sz w:val="18"/>
                <w:szCs w:val="18"/>
              </w:rPr>
              <w:t>Ratio based on future population</w:t>
            </w:r>
          </w:p>
        </w:tc>
        <w:tc>
          <w:tcPr>
            <w:tcW w:w="2340" w:type="dxa"/>
            <w:shd w:val="clear" w:color="auto" w:fill="E2EFD9" w:themeFill="accent6" w:themeFillTint="33"/>
          </w:tcPr>
          <w:p w14:paraId="0BA76E0E" w14:textId="77777777" w:rsidR="0082314F" w:rsidRPr="00B91EBD" w:rsidRDefault="0082314F" w:rsidP="00B91EBD">
            <w:pPr>
              <w:spacing w:after="160"/>
              <w:jc w:val="center"/>
              <w:rPr>
                <w:rFonts w:ascii="Arial" w:hAnsi="Arial" w:cs="Arial"/>
                <w:b/>
                <w:sz w:val="18"/>
                <w:szCs w:val="18"/>
              </w:rPr>
            </w:pPr>
            <w:r w:rsidRPr="00B91EBD">
              <w:rPr>
                <w:rFonts w:ascii="Arial" w:hAnsi="Arial" w:cs="Arial"/>
                <w:b/>
                <w:sz w:val="18"/>
                <w:szCs w:val="18"/>
              </w:rPr>
              <w:t>Potential facility gap</w:t>
            </w:r>
          </w:p>
        </w:tc>
      </w:tr>
      <w:tr w:rsidR="0082314F" w:rsidRPr="00B91EBD" w14:paraId="6BF4D6E5" w14:textId="77777777" w:rsidTr="009266B4">
        <w:tc>
          <w:tcPr>
            <w:tcW w:w="1705" w:type="dxa"/>
          </w:tcPr>
          <w:p w14:paraId="76FFD9C6"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Tennis courts</w:t>
            </w:r>
          </w:p>
        </w:tc>
        <w:tc>
          <w:tcPr>
            <w:tcW w:w="1080" w:type="dxa"/>
          </w:tcPr>
          <w:p w14:paraId="50527AB0"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7 (5 lit)</w:t>
            </w:r>
          </w:p>
        </w:tc>
        <w:tc>
          <w:tcPr>
            <w:tcW w:w="1620" w:type="dxa"/>
          </w:tcPr>
          <w:p w14:paraId="07399239"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1:1,500</w:t>
            </w:r>
          </w:p>
        </w:tc>
        <w:tc>
          <w:tcPr>
            <w:tcW w:w="1440" w:type="dxa"/>
          </w:tcPr>
          <w:p w14:paraId="46AB57D8" w14:textId="25603570"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1:849</w:t>
            </w:r>
          </w:p>
        </w:tc>
        <w:tc>
          <w:tcPr>
            <w:tcW w:w="1800" w:type="dxa"/>
          </w:tcPr>
          <w:p w14:paraId="3655C9B8" w14:textId="40997D65"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1:1,262</w:t>
            </w:r>
          </w:p>
        </w:tc>
        <w:tc>
          <w:tcPr>
            <w:tcW w:w="2340" w:type="dxa"/>
          </w:tcPr>
          <w:p w14:paraId="14285FEE"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r>
      <w:tr w:rsidR="0082314F" w:rsidRPr="00B91EBD" w14:paraId="643C2D65" w14:textId="77777777" w:rsidTr="009266B4">
        <w:tc>
          <w:tcPr>
            <w:tcW w:w="1705" w:type="dxa"/>
          </w:tcPr>
          <w:p w14:paraId="2AE4FA31"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Cricket Oval</w:t>
            </w:r>
          </w:p>
        </w:tc>
        <w:tc>
          <w:tcPr>
            <w:tcW w:w="1080" w:type="dxa"/>
          </w:tcPr>
          <w:p w14:paraId="2D5EEBF7"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2</w:t>
            </w:r>
          </w:p>
        </w:tc>
        <w:tc>
          <w:tcPr>
            <w:tcW w:w="1620" w:type="dxa"/>
          </w:tcPr>
          <w:p w14:paraId="2D8F251E" w14:textId="0C656E86"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1:3,</w:t>
            </w:r>
            <w:r w:rsidR="0008331C" w:rsidRPr="00B91EBD">
              <w:rPr>
                <w:rFonts w:ascii="Arial" w:hAnsi="Arial" w:cs="Arial"/>
                <w:sz w:val="18"/>
                <w:szCs w:val="18"/>
              </w:rPr>
              <w:t>5</w:t>
            </w:r>
            <w:r w:rsidRPr="00B91EBD">
              <w:rPr>
                <w:rFonts w:ascii="Arial" w:hAnsi="Arial" w:cs="Arial"/>
                <w:sz w:val="18"/>
                <w:szCs w:val="18"/>
              </w:rPr>
              <w:t>00</w:t>
            </w:r>
          </w:p>
        </w:tc>
        <w:tc>
          <w:tcPr>
            <w:tcW w:w="1440" w:type="dxa"/>
          </w:tcPr>
          <w:p w14:paraId="678FC730" w14:textId="67EA6ACD"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1:2,973</w:t>
            </w:r>
          </w:p>
        </w:tc>
        <w:tc>
          <w:tcPr>
            <w:tcW w:w="1800" w:type="dxa"/>
          </w:tcPr>
          <w:p w14:paraId="11D96DBB" w14:textId="32352CB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1:4,419</w:t>
            </w:r>
          </w:p>
        </w:tc>
        <w:tc>
          <w:tcPr>
            <w:tcW w:w="2340" w:type="dxa"/>
          </w:tcPr>
          <w:p w14:paraId="5D536AFC" w14:textId="4B586A7F" w:rsidR="0082314F" w:rsidRPr="00B91EBD" w:rsidRDefault="0082314F" w:rsidP="00B91EBD">
            <w:pPr>
              <w:spacing w:after="160"/>
              <w:jc w:val="center"/>
              <w:rPr>
                <w:rFonts w:ascii="Arial" w:hAnsi="Arial" w:cs="Arial"/>
                <w:sz w:val="18"/>
                <w:szCs w:val="18"/>
                <w:highlight w:val="yellow"/>
              </w:rPr>
            </w:pPr>
            <w:r w:rsidRPr="00B91EBD">
              <w:rPr>
                <w:rFonts w:ascii="Arial" w:hAnsi="Arial" w:cs="Arial"/>
                <w:sz w:val="18"/>
                <w:szCs w:val="18"/>
                <w:highlight w:val="yellow"/>
              </w:rPr>
              <w:t>(-1)</w:t>
            </w:r>
          </w:p>
        </w:tc>
      </w:tr>
      <w:tr w:rsidR="0082314F" w:rsidRPr="00B91EBD" w14:paraId="01819E27" w14:textId="77777777" w:rsidTr="009266B4">
        <w:tc>
          <w:tcPr>
            <w:tcW w:w="1705" w:type="dxa"/>
          </w:tcPr>
          <w:p w14:paraId="73A67273"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AFL Oval</w:t>
            </w:r>
          </w:p>
        </w:tc>
        <w:tc>
          <w:tcPr>
            <w:tcW w:w="1080" w:type="dxa"/>
          </w:tcPr>
          <w:p w14:paraId="5381A228"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2</w:t>
            </w:r>
          </w:p>
        </w:tc>
        <w:tc>
          <w:tcPr>
            <w:tcW w:w="1620" w:type="dxa"/>
          </w:tcPr>
          <w:p w14:paraId="2F36C674"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1:4,500</w:t>
            </w:r>
          </w:p>
        </w:tc>
        <w:tc>
          <w:tcPr>
            <w:tcW w:w="1440" w:type="dxa"/>
          </w:tcPr>
          <w:p w14:paraId="63681586" w14:textId="25851BE2"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1:2,973</w:t>
            </w:r>
          </w:p>
        </w:tc>
        <w:tc>
          <w:tcPr>
            <w:tcW w:w="1800" w:type="dxa"/>
          </w:tcPr>
          <w:p w14:paraId="2B0E972A" w14:textId="46D93ED9"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1:4,419</w:t>
            </w:r>
          </w:p>
        </w:tc>
        <w:tc>
          <w:tcPr>
            <w:tcW w:w="2340" w:type="dxa"/>
          </w:tcPr>
          <w:p w14:paraId="69C9E5CB"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r>
      <w:tr w:rsidR="0082314F" w:rsidRPr="00B91EBD" w14:paraId="07E8E0C6" w14:textId="77777777" w:rsidTr="009266B4">
        <w:tc>
          <w:tcPr>
            <w:tcW w:w="1705" w:type="dxa"/>
          </w:tcPr>
          <w:p w14:paraId="649CE5E1"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Soccer</w:t>
            </w:r>
          </w:p>
        </w:tc>
        <w:tc>
          <w:tcPr>
            <w:tcW w:w="1080" w:type="dxa"/>
          </w:tcPr>
          <w:p w14:paraId="722BCCEA"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0</w:t>
            </w:r>
          </w:p>
        </w:tc>
        <w:tc>
          <w:tcPr>
            <w:tcW w:w="1620" w:type="dxa"/>
          </w:tcPr>
          <w:p w14:paraId="1561330F"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1:5,000</w:t>
            </w:r>
          </w:p>
        </w:tc>
        <w:tc>
          <w:tcPr>
            <w:tcW w:w="1440" w:type="dxa"/>
          </w:tcPr>
          <w:p w14:paraId="4CF07847"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c>
          <w:tcPr>
            <w:tcW w:w="1800" w:type="dxa"/>
          </w:tcPr>
          <w:p w14:paraId="40430D9D"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c>
          <w:tcPr>
            <w:tcW w:w="2340" w:type="dxa"/>
            <w:shd w:val="clear" w:color="auto" w:fill="FFFF00"/>
          </w:tcPr>
          <w:p w14:paraId="676E275C" w14:textId="7B7A7153" w:rsidR="0082314F" w:rsidRPr="00B91EBD" w:rsidRDefault="0082314F" w:rsidP="00B91EBD">
            <w:pPr>
              <w:spacing w:after="160"/>
              <w:jc w:val="center"/>
              <w:rPr>
                <w:rFonts w:ascii="Arial" w:hAnsi="Arial" w:cs="Arial"/>
                <w:sz w:val="18"/>
                <w:szCs w:val="18"/>
                <w:highlight w:val="yellow"/>
              </w:rPr>
            </w:pPr>
            <w:r w:rsidRPr="00B91EBD">
              <w:rPr>
                <w:rFonts w:ascii="Arial" w:hAnsi="Arial" w:cs="Arial"/>
                <w:color w:val="FF0000"/>
                <w:sz w:val="18"/>
                <w:szCs w:val="18"/>
                <w:highlight w:val="yellow"/>
              </w:rPr>
              <w:t>(-2)</w:t>
            </w:r>
          </w:p>
        </w:tc>
      </w:tr>
      <w:tr w:rsidR="0082314F" w:rsidRPr="00B91EBD" w14:paraId="204F9DE9" w14:textId="77777777" w:rsidTr="009266B4">
        <w:tc>
          <w:tcPr>
            <w:tcW w:w="1705" w:type="dxa"/>
          </w:tcPr>
          <w:p w14:paraId="0C03B212"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Indoor courts</w:t>
            </w:r>
          </w:p>
        </w:tc>
        <w:tc>
          <w:tcPr>
            <w:tcW w:w="1080" w:type="dxa"/>
          </w:tcPr>
          <w:p w14:paraId="04D3217A"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w:t>
            </w:r>
          </w:p>
        </w:tc>
        <w:tc>
          <w:tcPr>
            <w:tcW w:w="1620" w:type="dxa"/>
          </w:tcPr>
          <w:p w14:paraId="32B7FCFE"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1:7,500</w:t>
            </w:r>
          </w:p>
        </w:tc>
        <w:tc>
          <w:tcPr>
            <w:tcW w:w="1440" w:type="dxa"/>
          </w:tcPr>
          <w:p w14:paraId="5771748A" w14:textId="632B8AEC"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1:5,946</w:t>
            </w:r>
          </w:p>
        </w:tc>
        <w:tc>
          <w:tcPr>
            <w:tcW w:w="1800" w:type="dxa"/>
          </w:tcPr>
          <w:p w14:paraId="3690AAEC" w14:textId="1EADEDE0"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1:8,838</w:t>
            </w:r>
          </w:p>
        </w:tc>
        <w:tc>
          <w:tcPr>
            <w:tcW w:w="2340" w:type="dxa"/>
          </w:tcPr>
          <w:p w14:paraId="66FA02F0"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r>
      <w:tr w:rsidR="0082314F" w:rsidRPr="00B91EBD" w14:paraId="124BF69B" w14:textId="77777777" w:rsidTr="009266B4">
        <w:tc>
          <w:tcPr>
            <w:tcW w:w="1705" w:type="dxa"/>
          </w:tcPr>
          <w:p w14:paraId="2969BCA0"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Outdoor netball court</w:t>
            </w:r>
          </w:p>
        </w:tc>
        <w:tc>
          <w:tcPr>
            <w:tcW w:w="1080" w:type="dxa"/>
          </w:tcPr>
          <w:p w14:paraId="58761CD1"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w:t>
            </w:r>
          </w:p>
        </w:tc>
        <w:tc>
          <w:tcPr>
            <w:tcW w:w="1620" w:type="dxa"/>
          </w:tcPr>
          <w:p w14:paraId="463C5DD5"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1:5,000</w:t>
            </w:r>
          </w:p>
        </w:tc>
        <w:tc>
          <w:tcPr>
            <w:tcW w:w="1440" w:type="dxa"/>
          </w:tcPr>
          <w:p w14:paraId="14E8A167" w14:textId="2F5DD699"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1:5,946</w:t>
            </w:r>
          </w:p>
        </w:tc>
        <w:tc>
          <w:tcPr>
            <w:tcW w:w="1800" w:type="dxa"/>
          </w:tcPr>
          <w:p w14:paraId="3B84AAE9" w14:textId="66C1C3E1"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1:8,838</w:t>
            </w:r>
          </w:p>
        </w:tc>
        <w:tc>
          <w:tcPr>
            <w:tcW w:w="2340" w:type="dxa"/>
            <w:shd w:val="clear" w:color="auto" w:fill="FFFF00"/>
          </w:tcPr>
          <w:p w14:paraId="6B9D72DA" w14:textId="77777777" w:rsidR="0082314F" w:rsidRPr="00B91EBD" w:rsidRDefault="0082314F" w:rsidP="00B91EBD">
            <w:pPr>
              <w:spacing w:after="160"/>
              <w:jc w:val="center"/>
              <w:rPr>
                <w:rFonts w:ascii="Arial" w:hAnsi="Arial" w:cs="Arial"/>
                <w:color w:val="FF0000"/>
                <w:sz w:val="18"/>
                <w:szCs w:val="18"/>
              </w:rPr>
            </w:pPr>
            <w:r w:rsidRPr="00B91EBD">
              <w:rPr>
                <w:rFonts w:ascii="Arial" w:hAnsi="Arial" w:cs="Arial"/>
                <w:color w:val="FF0000"/>
                <w:sz w:val="18"/>
                <w:szCs w:val="18"/>
              </w:rPr>
              <w:t>(-1)</w:t>
            </w:r>
          </w:p>
        </w:tc>
      </w:tr>
      <w:tr w:rsidR="0082314F" w:rsidRPr="00B91EBD" w14:paraId="5BA0A93F" w14:textId="77777777" w:rsidTr="009266B4">
        <w:tc>
          <w:tcPr>
            <w:tcW w:w="1705" w:type="dxa"/>
          </w:tcPr>
          <w:p w14:paraId="074050E2" w14:textId="77777777" w:rsidR="0082314F" w:rsidRPr="00B91EBD" w:rsidRDefault="0082314F" w:rsidP="00B91EBD">
            <w:pPr>
              <w:spacing w:after="160"/>
              <w:rPr>
                <w:rFonts w:ascii="Arial" w:hAnsi="Arial" w:cs="Arial"/>
                <w:sz w:val="18"/>
                <w:szCs w:val="18"/>
              </w:rPr>
            </w:pPr>
            <w:r w:rsidRPr="00B91EBD">
              <w:rPr>
                <w:rFonts w:ascii="Arial" w:hAnsi="Arial" w:cs="Arial"/>
                <w:sz w:val="18"/>
                <w:szCs w:val="18"/>
              </w:rPr>
              <w:t>Lawn Bowls Green</w:t>
            </w:r>
          </w:p>
        </w:tc>
        <w:tc>
          <w:tcPr>
            <w:tcW w:w="1080" w:type="dxa"/>
          </w:tcPr>
          <w:p w14:paraId="496BA6E6"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w:t>
            </w:r>
          </w:p>
        </w:tc>
        <w:tc>
          <w:tcPr>
            <w:tcW w:w="1620" w:type="dxa"/>
          </w:tcPr>
          <w:p w14:paraId="41EE9341"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1:10,000</w:t>
            </w:r>
          </w:p>
        </w:tc>
        <w:tc>
          <w:tcPr>
            <w:tcW w:w="1440" w:type="dxa"/>
          </w:tcPr>
          <w:p w14:paraId="78940C50" w14:textId="3B7A8F1B"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1:5,946</w:t>
            </w:r>
          </w:p>
        </w:tc>
        <w:tc>
          <w:tcPr>
            <w:tcW w:w="1800" w:type="dxa"/>
          </w:tcPr>
          <w:p w14:paraId="62A941E3" w14:textId="4F76681C"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1:8,838</w:t>
            </w:r>
          </w:p>
        </w:tc>
        <w:tc>
          <w:tcPr>
            <w:tcW w:w="2340" w:type="dxa"/>
          </w:tcPr>
          <w:p w14:paraId="12517FCD" w14:textId="77777777" w:rsidR="0082314F" w:rsidRPr="00B91EBD" w:rsidRDefault="0082314F" w:rsidP="00B91EBD">
            <w:pPr>
              <w:spacing w:after="160"/>
              <w:jc w:val="center"/>
              <w:rPr>
                <w:rFonts w:ascii="Arial" w:hAnsi="Arial" w:cs="Arial"/>
                <w:sz w:val="18"/>
                <w:szCs w:val="18"/>
              </w:rPr>
            </w:pPr>
            <w:r w:rsidRPr="00B91EBD">
              <w:rPr>
                <w:rFonts w:ascii="Arial" w:hAnsi="Arial" w:cs="Arial"/>
                <w:sz w:val="18"/>
                <w:szCs w:val="18"/>
              </w:rPr>
              <w:t>Nil</w:t>
            </w:r>
          </w:p>
        </w:tc>
      </w:tr>
    </w:tbl>
    <w:p w14:paraId="1338A1D5" w14:textId="77777777" w:rsidR="00AC620C" w:rsidRPr="00A9289B" w:rsidRDefault="00AC620C" w:rsidP="00B91EBD">
      <w:pPr>
        <w:spacing w:line="240" w:lineRule="auto"/>
        <w:rPr>
          <w:rFonts w:ascii="Arial" w:hAnsi="Arial" w:cs="Arial"/>
          <w:color w:val="000000" w:themeColor="text1"/>
          <w:sz w:val="44"/>
          <w:szCs w:val="44"/>
        </w:rPr>
      </w:pPr>
    </w:p>
    <w:p w14:paraId="5C845663" w14:textId="77777777" w:rsidR="00142C1C" w:rsidRPr="00A9289B" w:rsidRDefault="00142C1C" w:rsidP="00B91EBD">
      <w:pPr>
        <w:keepNext/>
        <w:keepLines/>
        <w:spacing w:line="240" w:lineRule="auto"/>
        <w:outlineLvl w:val="0"/>
        <w:rPr>
          <w:rFonts w:ascii="Arial" w:eastAsiaTheme="majorEastAsia" w:hAnsi="Arial" w:cs="Arial"/>
          <w:color w:val="000000" w:themeColor="text1"/>
          <w:sz w:val="44"/>
          <w:szCs w:val="44"/>
        </w:rPr>
      </w:pPr>
      <w:bookmarkStart w:id="24" w:name="_Toc513538530"/>
      <w:r w:rsidRPr="00A9289B">
        <w:rPr>
          <w:rFonts w:ascii="Arial" w:eastAsiaTheme="majorEastAsia" w:hAnsi="Arial" w:cs="Arial"/>
          <w:color w:val="000000" w:themeColor="text1"/>
          <w:sz w:val="44"/>
          <w:szCs w:val="44"/>
        </w:rPr>
        <w:t>Township: Woodend District</w:t>
      </w:r>
      <w:bookmarkEnd w:id="24"/>
    </w:p>
    <w:p w14:paraId="7C458145" w14:textId="4F0DAB79" w:rsidR="00B83767" w:rsidRPr="00B91EBD" w:rsidRDefault="00B83767" w:rsidP="00B91EBD">
      <w:pPr>
        <w:spacing w:line="240" w:lineRule="auto"/>
        <w:rPr>
          <w:rFonts w:ascii="Arial" w:hAnsi="Arial" w:cs="Arial"/>
          <w:b/>
        </w:rPr>
      </w:pPr>
      <w:r w:rsidRPr="00B91EBD">
        <w:rPr>
          <w:rFonts w:ascii="Arial" w:hAnsi="Arial" w:cs="Arial"/>
          <w:b/>
        </w:rPr>
        <w:t xml:space="preserve">Estimated resident population 2016: </w:t>
      </w:r>
      <w:r w:rsidRPr="00B91EBD">
        <w:rPr>
          <w:rFonts w:ascii="Arial" w:hAnsi="Arial" w:cs="Arial"/>
          <w:b/>
        </w:rPr>
        <w:tab/>
        <w:t>7,743</w:t>
      </w:r>
    </w:p>
    <w:p w14:paraId="117D2E0E" w14:textId="01CFE9DD" w:rsidR="00B83767" w:rsidRPr="00B91EBD" w:rsidRDefault="00B83767" w:rsidP="00B91EBD">
      <w:pPr>
        <w:spacing w:line="240" w:lineRule="auto"/>
        <w:rPr>
          <w:rFonts w:ascii="Arial" w:hAnsi="Arial" w:cs="Arial"/>
          <w:b/>
        </w:rPr>
      </w:pPr>
      <w:r w:rsidRPr="00B91EBD">
        <w:rPr>
          <w:rFonts w:ascii="Arial" w:hAnsi="Arial" w:cs="Arial"/>
          <w:b/>
        </w:rPr>
        <w:t>Predicted future population 20</w:t>
      </w:r>
      <w:r w:rsidR="0008331C" w:rsidRPr="00B91EBD">
        <w:rPr>
          <w:rFonts w:ascii="Arial" w:hAnsi="Arial" w:cs="Arial"/>
          <w:b/>
        </w:rPr>
        <w:t>3</w:t>
      </w:r>
      <w:r w:rsidRPr="00B91EBD">
        <w:rPr>
          <w:rFonts w:ascii="Arial" w:hAnsi="Arial" w:cs="Arial"/>
          <w:b/>
        </w:rPr>
        <w:t>6:</w:t>
      </w:r>
      <w:r w:rsidRPr="00B91EBD">
        <w:rPr>
          <w:rFonts w:ascii="Arial" w:hAnsi="Arial" w:cs="Arial"/>
          <w:b/>
        </w:rPr>
        <w:tab/>
        <w:t>9,234 (increase by approx. 1,491 people)</w:t>
      </w:r>
    </w:p>
    <w:tbl>
      <w:tblPr>
        <w:tblStyle w:val="TableGrid"/>
        <w:tblW w:w="9985" w:type="dxa"/>
        <w:tblLook w:val="04A0" w:firstRow="1" w:lastRow="0" w:firstColumn="1" w:lastColumn="0" w:noHBand="0" w:noVBand="1"/>
      </w:tblPr>
      <w:tblGrid>
        <w:gridCol w:w="1795"/>
        <w:gridCol w:w="990"/>
        <w:gridCol w:w="1620"/>
        <w:gridCol w:w="1440"/>
        <w:gridCol w:w="1800"/>
        <w:gridCol w:w="2340"/>
      </w:tblGrid>
      <w:tr w:rsidR="00B83767" w:rsidRPr="00B91EBD" w14:paraId="57A3E62A" w14:textId="77777777" w:rsidTr="009266B4">
        <w:tc>
          <w:tcPr>
            <w:tcW w:w="2785" w:type="dxa"/>
            <w:gridSpan w:val="2"/>
            <w:shd w:val="clear" w:color="auto" w:fill="E2EFD9" w:themeFill="accent6" w:themeFillTint="33"/>
          </w:tcPr>
          <w:p w14:paraId="0A5C777A" w14:textId="77777777" w:rsidR="00B83767" w:rsidRPr="00B91EBD" w:rsidRDefault="00B83767" w:rsidP="00B91EBD">
            <w:pPr>
              <w:spacing w:after="160"/>
              <w:jc w:val="center"/>
              <w:rPr>
                <w:rFonts w:ascii="Arial" w:hAnsi="Arial" w:cs="Arial"/>
                <w:b/>
                <w:sz w:val="18"/>
                <w:szCs w:val="18"/>
              </w:rPr>
            </w:pPr>
            <w:r w:rsidRPr="00B91EBD">
              <w:rPr>
                <w:rFonts w:ascii="Arial" w:hAnsi="Arial" w:cs="Arial"/>
                <w:b/>
                <w:sz w:val="18"/>
                <w:szCs w:val="18"/>
              </w:rPr>
              <w:t>Existing provision:</w:t>
            </w:r>
          </w:p>
        </w:tc>
        <w:tc>
          <w:tcPr>
            <w:tcW w:w="1620" w:type="dxa"/>
            <w:shd w:val="clear" w:color="auto" w:fill="E2EFD9" w:themeFill="accent6" w:themeFillTint="33"/>
          </w:tcPr>
          <w:p w14:paraId="18603321" w14:textId="77777777" w:rsidR="00B83767" w:rsidRPr="00B91EBD" w:rsidRDefault="00B83767" w:rsidP="00B91EBD">
            <w:pPr>
              <w:spacing w:after="160"/>
              <w:jc w:val="center"/>
              <w:rPr>
                <w:rFonts w:ascii="Arial" w:hAnsi="Arial" w:cs="Arial"/>
                <w:b/>
                <w:sz w:val="18"/>
                <w:szCs w:val="18"/>
              </w:rPr>
            </w:pPr>
            <w:r w:rsidRPr="00B91EBD">
              <w:rPr>
                <w:rFonts w:ascii="Arial" w:hAnsi="Arial" w:cs="Arial"/>
                <w:b/>
                <w:sz w:val="18"/>
                <w:szCs w:val="18"/>
              </w:rPr>
              <w:t>Benchmark Ratio</w:t>
            </w:r>
          </w:p>
        </w:tc>
        <w:tc>
          <w:tcPr>
            <w:tcW w:w="1440" w:type="dxa"/>
            <w:shd w:val="clear" w:color="auto" w:fill="E2EFD9" w:themeFill="accent6" w:themeFillTint="33"/>
          </w:tcPr>
          <w:p w14:paraId="3D96281E" w14:textId="77777777" w:rsidR="00B83767" w:rsidRPr="00B91EBD" w:rsidRDefault="00B83767" w:rsidP="00B91EBD">
            <w:pPr>
              <w:spacing w:after="160"/>
              <w:jc w:val="center"/>
              <w:rPr>
                <w:rFonts w:ascii="Arial" w:hAnsi="Arial" w:cs="Arial"/>
                <w:b/>
                <w:sz w:val="18"/>
                <w:szCs w:val="18"/>
              </w:rPr>
            </w:pPr>
            <w:r w:rsidRPr="00B91EBD">
              <w:rPr>
                <w:rFonts w:ascii="Arial" w:hAnsi="Arial" w:cs="Arial"/>
                <w:b/>
                <w:sz w:val="18"/>
                <w:szCs w:val="18"/>
              </w:rPr>
              <w:t>Existing actual ratio</w:t>
            </w:r>
          </w:p>
        </w:tc>
        <w:tc>
          <w:tcPr>
            <w:tcW w:w="1800" w:type="dxa"/>
            <w:shd w:val="clear" w:color="auto" w:fill="E2EFD9" w:themeFill="accent6" w:themeFillTint="33"/>
          </w:tcPr>
          <w:p w14:paraId="448DEA67" w14:textId="77777777" w:rsidR="00B83767" w:rsidRPr="00B91EBD" w:rsidRDefault="00B83767" w:rsidP="00B91EBD">
            <w:pPr>
              <w:spacing w:after="160"/>
              <w:jc w:val="center"/>
              <w:rPr>
                <w:rFonts w:ascii="Arial" w:hAnsi="Arial" w:cs="Arial"/>
                <w:b/>
                <w:sz w:val="18"/>
                <w:szCs w:val="18"/>
              </w:rPr>
            </w:pPr>
            <w:r w:rsidRPr="00B91EBD">
              <w:rPr>
                <w:rFonts w:ascii="Arial" w:hAnsi="Arial" w:cs="Arial"/>
                <w:b/>
                <w:sz w:val="18"/>
                <w:szCs w:val="18"/>
              </w:rPr>
              <w:t>Ratio based on future population</w:t>
            </w:r>
          </w:p>
        </w:tc>
        <w:tc>
          <w:tcPr>
            <w:tcW w:w="2340" w:type="dxa"/>
            <w:shd w:val="clear" w:color="auto" w:fill="E2EFD9" w:themeFill="accent6" w:themeFillTint="33"/>
          </w:tcPr>
          <w:p w14:paraId="136653A7" w14:textId="77777777" w:rsidR="00B83767" w:rsidRPr="00B91EBD" w:rsidRDefault="00B83767" w:rsidP="00B91EBD">
            <w:pPr>
              <w:spacing w:after="160"/>
              <w:jc w:val="center"/>
              <w:rPr>
                <w:rFonts w:ascii="Arial" w:hAnsi="Arial" w:cs="Arial"/>
                <w:b/>
                <w:sz w:val="18"/>
                <w:szCs w:val="18"/>
              </w:rPr>
            </w:pPr>
            <w:r w:rsidRPr="00B91EBD">
              <w:rPr>
                <w:rFonts w:ascii="Arial" w:hAnsi="Arial" w:cs="Arial"/>
                <w:b/>
                <w:sz w:val="18"/>
                <w:szCs w:val="18"/>
              </w:rPr>
              <w:t>Potential facility gap</w:t>
            </w:r>
          </w:p>
        </w:tc>
      </w:tr>
      <w:tr w:rsidR="00B83767" w:rsidRPr="00B91EBD" w14:paraId="4176524A" w14:textId="77777777" w:rsidTr="009266B4">
        <w:tc>
          <w:tcPr>
            <w:tcW w:w="1795" w:type="dxa"/>
          </w:tcPr>
          <w:p w14:paraId="45C1B173" w14:textId="77777777" w:rsidR="00B83767" w:rsidRPr="00B91EBD" w:rsidRDefault="00B83767" w:rsidP="00B91EBD">
            <w:pPr>
              <w:spacing w:after="160"/>
              <w:rPr>
                <w:rFonts w:ascii="Arial" w:hAnsi="Arial" w:cs="Arial"/>
                <w:sz w:val="18"/>
                <w:szCs w:val="18"/>
              </w:rPr>
            </w:pPr>
            <w:r w:rsidRPr="00B91EBD">
              <w:rPr>
                <w:rFonts w:ascii="Arial" w:hAnsi="Arial" w:cs="Arial"/>
                <w:sz w:val="18"/>
                <w:szCs w:val="18"/>
              </w:rPr>
              <w:t>Tennis courts</w:t>
            </w:r>
          </w:p>
        </w:tc>
        <w:tc>
          <w:tcPr>
            <w:tcW w:w="990" w:type="dxa"/>
          </w:tcPr>
          <w:p w14:paraId="32C15A9A"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12 (7 lit)</w:t>
            </w:r>
          </w:p>
        </w:tc>
        <w:tc>
          <w:tcPr>
            <w:tcW w:w="1620" w:type="dxa"/>
          </w:tcPr>
          <w:p w14:paraId="3EBD86E9"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1:1,500</w:t>
            </w:r>
          </w:p>
        </w:tc>
        <w:tc>
          <w:tcPr>
            <w:tcW w:w="1440" w:type="dxa"/>
          </w:tcPr>
          <w:p w14:paraId="07ED5EA2" w14:textId="6F1F3386"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1:645</w:t>
            </w:r>
          </w:p>
        </w:tc>
        <w:tc>
          <w:tcPr>
            <w:tcW w:w="1800" w:type="dxa"/>
          </w:tcPr>
          <w:p w14:paraId="385412FE" w14:textId="34709D80"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1:769</w:t>
            </w:r>
          </w:p>
        </w:tc>
        <w:tc>
          <w:tcPr>
            <w:tcW w:w="2340" w:type="dxa"/>
          </w:tcPr>
          <w:p w14:paraId="0C695F36"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Nil</w:t>
            </w:r>
          </w:p>
        </w:tc>
      </w:tr>
      <w:tr w:rsidR="00B83767" w:rsidRPr="00B91EBD" w14:paraId="1418F8A5" w14:textId="77777777" w:rsidTr="009266B4">
        <w:tc>
          <w:tcPr>
            <w:tcW w:w="1795" w:type="dxa"/>
          </w:tcPr>
          <w:p w14:paraId="733FB925" w14:textId="77777777" w:rsidR="00B83767" w:rsidRPr="00B91EBD" w:rsidRDefault="00B83767" w:rsidP="00B91EBD">
            <w:pPr>
              <w:spacing w:after="160"/>
              <w:rPr>
                <w:rFonts w:ascii="Arial" w:hAnsi="Arial" w:cs="Arial"/>
                <w:sz w:val="18"/>
                <w:szCs w:val="18"/>
              </w:rPr>
            </w:pPr>
            <w:r w:rsidRPr="00B91EBD">
              <w:rPr>
                <w:rFonts w:ascii="Arial" w:hAnsi="Arial" w:cs="Arial"/>
                <w:sz w:val="18"/>
                <w:szCs w:val="18"/>
              </w:rPr>
              <w:t>Cricket Oval</w:t>
            </w:r>
          </w:p>
        </w:tc>
        <w:tc>
          <w:tcPr>
            <w:tcW w:w="990" w:type="dxa"/>
          </w:tcPr>
          <w:p w14:paraId="6EAEBF98"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2 +2</w:t>
            </w:r>
          </w:p>
        </w:tc>
        <w:tc>
          <w:tcPr>
            <w:tcW w:w="1620" w:type="dxa"/>
          </w:tcPr>
          <w:p w14:paraId="40F90D80" w14:textId="204B82E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1:3,</w:t>
            </w:r>
            <w:r w:rsidR="0008331C" w:rsidRPr="00B91EBD">
              <w:rPr>
                <w:rFonts w:ascii="Arial" w:hAnsi="Arial" w:cs="Arial"/>
                <w:sz w:val="18"/>
                <w:szCs w:val="18"/>
              </w:rPr>
              <w:t>5</w:t>
            </w:r>
            <w:r w:rsidRPr="00B91EBD">
              <w:rPr>
                <w:rFonts w:ascii="Arial" w:hAnsi="Arial" w:cs="Arial"/>
                <w:sz w:val="18"/>
                <w:szCs w:val="18"/>
              </w:rPr>
              <w:t>00</w:t>
            </w:r>
          </w:p>
        </w:tc>
        <w:tc>
          <w:tcPr>
            <w:tcW w:w="1440" w:type="dxa"/>
          </w:tcPr>
          <w:p w14:paraId="2D87B4E7" w14:textId="2B3B1D0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1:1,935</w:t>
            </w:r>
          </w:p>
        </w:tc>
        <w:tc>
          <w:tcPr>
            <w:tcW w:w="1800" w:type="dxa"/>
          </w:tcPr>
          <w:p w14:paraId="4A33CDBF" w14:textId="3610CBF1"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1:2,308</w:t>
            </w:r>
          </w:p>
        </w:tc>
        <w:tc>
          <w:tcPr>
            <w:tcW w:w="2340" w:type="dxa"/>
            <w:shd w:val="clear" w:color="auto" w:fill="FFFF00"/>
          </w:tcPr>
          <w:p w14:paraId="4068EB55" w14:textId="323F2C8D"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Nil</w:t>
            </w:r>
          </w:p>
        </w:tc>
      </w:tr>
      <w:tr w:rsidR="00B83767" w:rsidRPr="00B91EBD" w14:paraId="7733757F" w14:textId="77777777" w:rsidTr="009266B4">
        <w:tc>
          <w:tcPr>
            <w:tcW w:w="1795" w:type="dxa"/>
          </w:tcPr>
          <w:p w14:paraId="1D078079" w14:textId="77777777" w:rsidR="00B83767" w:rsidRPr="00B91EBD" w:rsidRDefault="00B83767" w:rsidP="00B91EBD">
            <w:pPr>
              <w:spacing w:after="160"/>
              <w:rPr>
                <w:rFonts w:ascii="Arial" w:hAnsi="Arial" w:cs="Arial"/>
                <w:sz w:val="18"/>
                <w:szCs w:val="18"/>
              </w:rPr>
            </w:pPr>
            <w:r w:rsidRPr="00B91EBD">
              <w:rPr>
                <w:rFonts w:ascii="Arial" w:hAnsi="Arial" w:cs="Arial"/>
                <w:sz w:val="18"/>
                <w:szCs w:val="18"/>
              </w:rPr>
              <w:t>AFL Oval</w:t>
            </w:r>
          </w:p>
        </w:tc>
        <w:tc>
          <w:tcPr>
            <w:tcW w:w="990" w:type="dxa"/>
          </w:tcPr>
          <w:p w14:paraId="43D87414"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2</w:t>
            </w:r>
          </w:p>
        </w:tc>
        <w:tc>
          <w:tcPr>
            <w:tcW w:w="1620" w:type="dxa"/>
          </w:tcPr>
          <w:p w14:paraId="61EA001A"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1:4,500</w:t>
            </w:r>
          </w:p>
        </w:tc>
        <w:tc>
          <w:tcPr>
            <w:tcW w:w="1440" w:type="dxa"/>
          </w:tcPr>
          <w:p w14:paraId="6912C14E" w14:textId="6BEA3C0D"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1:3,871</w:t>
            </w:r>
          </w:p>
        </w:tc>
        <w:tc>
          <w:tcPr>
            <w:tcW w:w="1800" w:type="dxa"/>
          </w:tcPr>
          <w:p w14:paraId="0F8EC1B4" w14:textId="14635FFC"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1:4,617</w:t>
            </w:r>
          </w:p>
        </w:tc>
        <w:tc>
          <w:tcPr>
            <w:tcW w:w="2340" w:type="dxa"/>
          </w:tcPr>
          <w:p w14:paraId="72A9CD3C"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Nil</w:t>
            </w:r>
          </w:p>
        </w:tc>
      </w:tr>
      <w:tr w:rsidR="00B83767" w:rsidRPr="00B91EBD" w14:paraId="69237101" w14:textId="77777777" w:rsidTr="009266B4">
        <w:tc>
          <w:tcPr>
            <w:tcW w:w="1795" w:type="dxa"/>
          </w:tcPr>
          <w:p w14:paraId="0C2F8F56" w14:textId="77777777" w:rsidR="00B83767" w:rsidRPr="00B91EBD" w:rsidRDefault="00B83767" w:rsidP="00B91EBD">
            <w:pPr>
              <w:spacing w:after="160"/>
              <w:rPr>
                <w:rFonts w:ascii="Arial" w:hAnsi="Arial" w:cs="Arial"/>
                <w:sz w:val="18"/>
                <w:szCs w:val="18"/>
              </w:rPr>
            </w:pPr>
            <w:r w:rsidRPr="00B91EBD">
              <w:rPr>
                <w:rFonts w:ascii="Arial" w:hAnsi="Arial" w:cs="Arial"/>
                <w:sz w:val="18"/>
                <w:szCs w:val="18"/>
              </w:rPr>
              <w:t>Soccer</w:t>
            </w:r>
          </w:p>
        </w:tc>
        <w:tc>
          <w:tcPr>
            <w:tcW w:w="990" w:type="dxa"/>
          </w:tcPr>
          <w:p w14:paraId="179A9602"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0</w:t>
            </w:r>
          </w:p>
        </w:tc>
        <w:tc>
          <w:tcPr>
            <w:tcW w:w="1620" w:type="dxa"/>
          </w:tcPr>
          <w:p w14:paraId="2079944F"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1:5,000</w:t>
            </w:r>
          </w:p>
        </w:tc>
        <w:tc>
          <w:tcPr>
            <w:tcW w:w="1440" w:type="dxa"/>
          </w:tcPr>
          <w:p w14:paraId="733B5C69"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Nil</w:t>
            </w:r>
          </w:p>
        </w:tc>
        <w:tc>
          <w:tcPr>
            <w:tcW w:w="1800" w:type="dxa"/>
          </w:tcPr>
          <w:p w14:paraId="47550D73"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Nil</w:t>
            </w:r>
          </w:p>
        </w:tc>
        <w:tc>
          <w:tcPr>
            <w:tcW w:w="2340" w:type="dxa"/>
            <w:shd w:val="clear" w:color="auto" w:fill="FFFF00"/>
          </w:tcPr>
          <w:p w14:paraId="24F1BE6F" w14:textId="3DB381A2" w:rsidR="00B83767" w:rsidRPr="00B91EBD" w:rsidRDefault="00B83767" w:rsidP="00B91EBD">
            <w:pPr>
              <w:spacing w:after="160"/>
              <w:jc w:val="center"/>
              <w:rPr>
                <w:rFonts w:ascii="Arial" w:hAnsi="Arial" w:cs="Arial"/>
                <w:sz w:val="18"/>
                <w:szCs w:val="18"/>
                <w:highlight w:val="yellow"/>
              </w:rPr>
            </w:pPr>
            <w:r w:rsidRPr="00B91EBD">
              <w:rPr>
                <w:rFonts w:ascii="Arial" w:hAnsi="Arial" w:cs="Arial"/>
                <w:color w:val="FF0000"/>
                <w:sz w:val="18"/>
                <w:szCs w:val="18"/>
                <w:highlight w:val="yellow"/>
              </w:rPr>
              <w:t>(-2)</w:t>
            </w:r>
          </w:p>
        </w:tc>
      </w:tr>
      <w:tr w:rsidR="00B83767" w:rsidRPr="00B91EBD" w14:paraId="758BF53D" w14:textId="77777777" w:rsidTr="009266B4">
        <w:tc>
          <w:tcPr>
            <w:tcW w:w="1795" w:type="dxa"/>
          </w:tcPr>
          <w:p w14:paraId="0FB3148C" w14:textId="77777777" w:rsidR="00B83767" w:rsidRPr="00B91EBD" w:rsidRDefault="00B83767" w:rsidP="00B91EBD">
            <w:pPr>
              <w:spacing w:after="160"/>
              <w:rPr>
                <w:rFonts w:ascii="Arial" w:hAnsi="Arial" w:cs="Arial"/>
                <w:sz w:val="18"/>
                <w:szCs w:val="18"/>
              </w:rPr>
            </w:pPr>
            <w:r w:rsidRPr="00B91EBD">
              <w:rPr>
                <w:rFonts w:ascii="Arial" w:hAnsi="Arial" w:cs="Arial"/>
                <w:sz w:val="18"/>
                <w:szCs w:val="18"/>
              </w:rPr>
              <w:t>Indoor courts</w:t>
            </w:r>
          </w:p>
        </w:tc>
        <w:tc>
          <w:tcPr>
            <w:tcW w:w="990" w:type="dxa"/>
          </w:tcPr>
          <w:p w14:paraId="642808E3"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w:t>
            </w:r>
          </w:p>
        </w:tc>
        <w:tc>
          <w:tcPr>
            <w:tcW w:w="1620" w:type="dxa"/>
          </w:tcPr>
          <w:p w14:paraId="6EE9D7FC"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1:7,500</w:t>
            </w:r>
          </w:p>
        </w:tc>
        <w:tc>
          <w:tcPr>
            <w:tcW w:w="1440" w:type="dxa"/>
          </w:tcPr>
          <w:p w14:paraId="1C0FD17D" w14:textId="2F273CC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1:7,743</w:t>
            </w:r>
          </w:p>
        </w:tc>
        <w:tc>
          <w:tcPr>
            <w:tcW w:w="1800" w:type="dxa"/>
          </w:tcPr>
          <w:p w14:paraId="25E47477" w14:textId="10B01C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1:9,234</w:t>
            </w:r>
          </w:p>
        </w:tc>
        <w:tc>
          <w:tcPr>
            <w:tcW w:w="2340" w:type="dxa"/>
          </w:tcPr>
          <w:p w14:paraId="4854BAB8"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Nil</w:t>
            </w:r>
          </w:p>
        </w:tc>
      </w:tr>
      <w:tr w:rsidR="00B83767" w:rsidRPr="00B91EBD" w14:paraId="0D136058" w14:textId="77777777" w:rsidTr="009266B4">
        <w:tc>
          <w:tcPr>
            <w:tcW w:w="1795" w:type="dxa"/>
          </w:tcPr>
          <w:p w14:paraId="154C218B" w14:textId="77777777" w:rsidR="00B83767" w:rsidRPr="00B91EBD" w:rsidRDefault="00B83767" w:rsidP="00B91EBD">
            <w:pPr>
              <w:spacing w:after="160"/>
              <w:rPr>
                <w:rFonts w:ascii="Arial" w:hAnsi="Arial" w:cs="Arial"/>
                <w:sz w:val="18"/>
                <w:szCs w:val="18"/>
              </w:rPr>
            </w:pPr>
            <w:r w:rsidRPr="00B91EBD">
              <w:rPr>
                <w:rFonts w:ascii="Arial" w:hAnsi="Arial" w:cs="Arial"/>
                <w:sz w:val="18"/>
                <w:szCs w:val="18"/>
              </w:rPr>
              <w:t>Outdoor netball court</w:t>
            </w:r>
          </w:p>
        </w:tc>
        <w:tc>
          <w:tcPr>
            <w:tcW w:w="990" w:type="dxa"/>
          </w:tcPr>
          <w:p w14:paraId="24AF990E"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3</w:t>
            </w:r>
          </w:p>
        </w:tc>
        <w:tc>
          <w:tcPr>
            <w:tcW w:w="1620" w:type="dxa"/>
          </w:tcPr>
          <w:p w14:paraId="7F8F7377"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1:5,000</w:t>
            </w:r>
          </w:p>
        </w:tc>
        <w:tc>
          <w:tcPr>
            <w:tcW w:w="1440" w:type="dxa"/>
          </w:tcPr>
          <w:p w14:paraId="3D4DA413" w14:textId="02809CFD"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1:2,581</w:t>
            </w:r>
          </w:p>
        </w:tc>
        <w:tc>
          <w:tcPr>
            <w:tcW w:w="1800" w:type="dxa"/>
          </w:tcPr>
          <w:p w14:paraId="669C52E1" w14:textId="4C246176"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1:3,078</w:t>
            </w:r>
          </w:p>
        </w:tc>
        <w:tc>
          <w:tcPr>
            <w:tcW w:w="2340" w:type="dxa"/>
          </w:tcPr>
          <w:p w14:paraId="162463BF"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Nil</w:t>
            </w:r>
          </w:p>
        </w:tc>
      </w:tr>
      <w:tr w:rsidR="00B83767" w:rsidRPr="00B91EBD" w14:paraId="2A2F1478" w14:textId="77777777" w:rsidTr="009266B4">
        <w:tc>
          <w:tcPr>
            <w:tcW w:w="1795" w:type="dxa"/>
          </w:tcPr>
          <w:p w14:paraId="3B63CE29" w14:textId="77777777" w:rsidR="00B83767" w:rsidRPr="00B91EBD" w:rsidRDefault="00B83767" w:rsidP="00B91EBD">
            <w:pPr>
              <w:spacing w:after="160"/>
              <w:rPr>
                <w:rFonts w:ascii="Arial" w:hAnsi="Arial" w:cs="Arial"/>
                <w:sz w:val="18"/>
                <w:szCs w:val="18"/>
              </w:rPr>
            </w:pPr>
            <w:r w:rsidRPr="00B91EBD">
              <w:rPr>
                <w:rFonts w:ascii="Arial" w:hAnsi="Arial" w:cs="Arial"/>
                <w:sz w:val="18"/>
                <w:szCs w:val="18"/>
              </w:rPr>
              <w:t>Lawn Bowls Green</w:t>
            </w:r>
          </w:p>
        </w:tc>
        <w:tc>
          <w:tcPr>
            <w:tcW w:w="990" w:type="dxa"/>
          </w:tcPr>
          <w:p w14:paraId="7EE8CB97"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2</w:t>
            </w:r>
          </w:p>
        </w:tc>
        <w:tc>
          <w:tcPr>
            <w:tcW w:w="1620" w:type="dxa"/>
          </w:tcPr>
          <w:p w14:paraId="43D751BF" w14:textId="77777777"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1:10,000</w:t>
            </w:r>
          </w:p>
        </w:tc>
        <w:tc>
          <w:tcPr>
            <w:tcW w:w="1440" w:type="dxa"/>
          </w:tcPr>
          <w:p w14:paraId="3667E9D3" w14:textId="304929B0"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1:7,743</w:t>
            </w:r>
          </w:p>
        </w:tc>
        <w:tc>
          <w:tcPr>
            <w:tcW w:w="1800" w:type="dxa"/>
          </w:tcPr>
          <w:p w14:paraId="4B820A89" w14:textId="4A3B3C25" w:rsidR="00B83767" w:rsidRPr="00B91EBD" w:rsidRDefault="00B83767" w:rsidP="00B91EBD">
            <w:pPr>
              <w:spacing w:after="160"/>
              <w:jc w:val="center"/>
              <w:rPr>
                <w:rFonts w:ascii="Arial" w:hAnsi="Arial" w:cs="Arial"/>
                <w:sz w:val="18"/>
                <w:szCs w:val="18"/>
              </w:rPr>
            </w:pPr>
            <w:r w:rsidRPr="00B91EBD">
              <w:rPr>
                <w:rFonts w:ascii="Arial" w:hAnsi="Arial" w:cs="Arial"/>
                <w:sz w:val="18"/>
                <w:szCs w:val="18"/>
              </w:rPr>
              <w:t>1:9,234</w:t>
            </w:r>
          </w:p>
        </w:tc>
        <w:tc>
          <w:tcPr>
            <w:tcW w:w="2340" w:type="dxa"/>
          </w:tcPr>
          <w:p w14:paraId="56DAFD2A" w14:textId="14452C1F" w:rsidR="00B83767" w:rsidRPr="00B91EBD" w:rsidRDefault="00B83767" w:rsidP="00B91EBD">
            <w:pPr>
              <w:spacing w:after="160"/>
              <w:jc w:val="center"/>
              <w:rPr>
                <w:rFonts w:ascii="Arial" w:hAnsi="Arial" w:cs="Arial"/>
                <w:sz w:val="18"/>
                <w:szCs w:val="18"/>
                <w:highlight w:val="yellow"/>
              </w:rPr>
            </w:pPr>
            <w:r w:rsidRPr="00B91EBD">
              <w:rPr>
                <w:rFonts w:ascii="Arial" w:hAnsi="Arial" w:cs="Arial"/>
                <w:sz w:val="18"/>
                <w:szCs w:val="18"/>
                <w:highlight w:val="yellow"/>
              </w:rPr>
              <w:t xml:space="preserve">(-1) </w:t>
            </w:r>
          </w:p>
        </w:tc>
      </w:tr>
    </w:tbl>
    <w:p w14:paraId="6B30FBC2" w14:textId="77777777" w:rsidR="00B83767" w:rsidRPr="00B91EBD" w:rsidRDefault="00B83767" w:rsidP="00B91EBD">
      <w:pPr>
        <w:spacing w:line="240" w:lineRule="auto"/>
        <w:rPr>
          <w:rFonts w:ascii="Arial" w:hAnsi="Arial" w:cs="Arial"/>
          <w:sz w:val="18"/>
          <w:szCs w:val="18"/>
        </w:rPr>
      </w:pPr>
      <w:r w:rsidRPr="00B91EBD">
        <w:rPr>
          <w:rFonts w:ascii="Arial" w:hAnsi="Arial" w:cs="Arial"/>
          <w:sz w:val="18"/>
          <w:szCs w:val="18"/>
        </w:rPr>
        <w:t>+ 2 = Tylden and Hanging Rock</w:t>
      </w:r>
    </w:p>
    <w:p w14:paraId="1700171A" w14:textId="77777777" w:rsidR="00AC620C" w:rsidRPr="00B91EBD" w:rsidRDefault="00AC620C" w:rsidP="00B91EBD">
      <w:pPr>
        <w:spacing w:line="240" w:lineRule="auto"/>
        <w:rPr>
          <w:rFonts w:ascii="Arial" w:hAnsi="Arial" w:cs="Arial"/>
          <w:sz w:val="18"/>
          <w:szCs w:val="18"/>
        </w:rPr>
      </w:pPr>
    </w:p>
    <w:p w14:paraId="38F5E943"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4D02820F" w14:textId="53476751" w:rsidR="00EE1D7F" w:rsidRPr="00A9289B" w:rsidRDefault="00EE1D7F" w:rsidP="00A9289B">
      <w:pPr>
        <w:pStyle w:val="Title"/>
        <w:numPr>
          <w:ilvl w:val="0"/>
          <w:numId w:val="83"/>
        </w:numPr>
        <w:rPr>
          <w:rFonts w:ascii="Arial" w:hAnsi="Arial" w:cs="Arial"/>
          <w:b/>
          <w:color w:val="800000"/>
        </w:rPr>
      </w:pPr>
      <w:bookmarkStart w:id="25" w:name="_Toc513538531"/>
      <w:r w:rsidRPr="00A9289B">
        <w:rPr>
          <w:rFonts w:ascii="Arial" w:hAnsi="Arial" w:cs="Arial"/>
          <w:b/>
          <w:color w:val="800000"/>
        </w:rPr>
        <w:lastRenderedPageBreak/>
        <w:t>Consultation summary report</w:t>
      </w:r>
      <w:bookmarkEnd w:id="25"/>
    </w:p>
    <w:p w14:paraId="744467AA" w14:textId="77777777" w:rsidR="00142C1C" w:rsidRPr="00B91EBD" w:rsidRDefault="00142C1C" w:rsidP="00B91EBD">
      <w:pPr>
        <w:spacing w:line="240" w:lineRule="auto"/>
        <w:rPr>
          <w:rFonts w:ascii="Arial" w:hAnsi="Arial" w:cs="Arial"/>
        </w:rPr>
      </w:pPr>
      <w:r w:rsidRPr="00B91EBD">
        <w:rPr>
          <w:rFonts w:ascii="Arial" w:hAnsi="Arial" w:cs="Arial"/>
        </w:rPr>
        <w:t xml:space="preserve">The following section provides a summary of key themes and issues identified during the initial consultation activities.  </w:t>
      </w:r>
    </w:p>
    <w:p w14:paraId="7F49EC60" w14:textId="77777777" w:rsidR="00142C1C" w:rsidRPr="00A9289B" w:rsidRDefault="00142C1C" w:rsidP="00B91EBD">
      <w:pPr>
        <w:keepNext/>
        <w:keepLines/>
        <w:spacing w:line="240" w:lineRule="auto"/>
        <w:outlineLvl w:val="0"/>
        <w:rPr>
          <w:rFonts w:ascii="Arial" w:eastAsiaTheme="majorEastAsia" w:hAnsi="Arial" w:cs="Arial"/>
          <w:color w:val="000000" w:themeColor="text1"/>
          <w:sz w:val="44"/>
          <w:szCs w:val="44"/>
        </w:rPr>
      </w:pPr>
      <w:bookmarkStart w:id="26" w:name="_Toc448757883"/>
      <w:bookmarkStart w:id="27" w:name="_Toc513538532"/>
      <w:r w:rsidRPr="00A9289B">
        <w:rPr>
          <w:rFonts w:ascii="Arial" w:eastAsiaTheme="majorEastAsia" w:hAnsi="Arial" w:cs="Arial"/>
          <w:color w:val="000000" w:themeColor="text1"/>
          <w:sz w:val="44"/>
          <w:szCs w:val="44"/>
        </w:rPr>
        <w:t>Overall Themes &amp; Issues:</w:t>
      </w:r>
      <w:bookmarkEnd w:id="26"/>
      <w:bookmarkEnd w:id="27"/>
    </w:p>
    <w:p w14:paraId="51FE1663" w14:textId="77777777" w:rsidR="00142C1C" w:rsidRPr="00A9289B" w:rsidRDefault="00142C1C" w:rsidP="00B91EBD">
      <w:pPr>
        <w:numPr>
          <w:ilvl w:val="0"/>
          <w:numId w:val="54"/>
        </w:numPr>
        <w:spacing w:line="240" w:lineRule="auto"/>
        <w:contextualSpacing/>
        <w:rPr>
          <w:rFonts w:ascii="Arial" w:hAnsi="Arial" w:cs="Arial"/>
          <w:b/>
        </w:rPr>
      </w:pPr>
      <w:r w:rsidRPr="00A9289B">
        <w:rPr>
          <w:rFonts w:ascii="Arial" w:hAnsi="Arial" w:cs="Arial"/>
          <w:b/>
        </w:rPr>
        <w:t>Participation:</w:t>
      </w:r>
    </w:p>
    <w:p w14:paraId="1BADA304"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Reported club membership growth.</w:t>
      </w:r>
    </w:p>
    <w:p w14:paraId="6F539C21"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 xml:space="preserve">Overall preference for informal, non-club based – BUT club participation in traditional sports remains strong.  Equitable balance in resourcing required.  </w:t>
      </w:r>
    </w:p>
    <w:p w14:paraId="7599895C"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Walking &amp; Cycling – most popular, but also evidence of latent demand.</w:t>
      </w:r>
    </w:p>
    <w:p w14:paraId="1E377381"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Clubs dominated by males.</w:t>
      </w:r>
    </w:p>
    <w:p w14:paraId="5056D0B0"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 xml:space="preserve">Operating hours – extend </w:t>
      </w:r>
      <w:r w:rsidR="00EE32C4" w:rsidRPr="00B91EBD">
        <w:rPr>
          <w:rFonts w:ascii="Arial" w:hAnsi="Arial" w:cs="Arial"/>
        </w:rPr>
        <w:t xml:space="preserve">hours at Kyneton Sports &amp; Aquatic Centre. </w:t>
      </w:r>
    </w:p>
    <w:p w14:paraId="2D90CBF3"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High level of community participation (95%).</w:t>
      </w:r>
    </w:p>
    <w:p w14:paraId="26ED0537"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 xml:space="preserve">Opportunity to address some barriers, e.g. facilities, awareness of existing opportunities, costs, access and safety perceptions. </w:t>
      </w:r>
    </w:p>
    <w:p w14:paraId="6DEDE3F2" w14:textId="77777777" w:rsidR="00142C1C" w:rsidRPr="00B91EBD" w:rsidRDefault="00142C1C" w:rsidP="00B91EBD">
      <w:pPr>
        <w:spacing w:line="240" w:lineRule="auto"/>
        <w:rPr>
          <w:rFonts w:ascii="Arial" w:hAnsi="Arial" w:cs="Arial"/>
        </w:rPr>
      </w:pPr>
    </w:p>
    <w:p w14:paraId="5A4EBA5E" w14:textId="77777777" w:rsidR="00142C1C" w:rsidRPr="00A9289B" w:rsidRDefault="00142C1C" w:rsidP="00B91EBD">
      <w:pPr>
        <w:numPr>
          <w:ilvl w:val="0"/>
          <w:numId w:val="54"/>
        </w:numPr>
        <w:spacing w:line="240" w:lineRule="auto"/>
        <w:contextualSpacing/>
        <w:rPr>
          <w:rFonts w:ascii="Arial" w:hAnsi="Arial" w:cs="Arial"/>
          <w:b/>
        </w:rPr>
      </w:pPr>
      <w:r w:rsidRPr="00A9289B">
        <w:rPr>
          <w:rFonts w:ascii="Arial" w:hAnsi="Arial" w:cs="Arial"/>
          <w:b/>
        </w:rPr>
        <w:t>Meeting needs:</w:t>
      </w:r>
    </w:p>
    <w:p w14:paraId="195080F1"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Clubs:</w:t>
      </w:r>
    </w:p>
    <w:p w14:paraId="406F5A65" w14:textId="77777777" w:rsidR="00142C1C" w:rsidRPr="00B91EBD" w:rsidRDefault="00142C1C" w:rsidP="00B91EBD">
      <w:pPr>
        <w:numPr>
          <w:ilvl w:val="2"/>
          <w:numId w:val="54"/>
        </w:numPr>
        <w:spacing w:line="240" w:lineRule="auto"/>
        <w:contextualSpacing/>
        <w:rPr>
          <w:rFonts w:ascii="Arial" w:hAnsi="Arial" w:cs="Arial"/>
        </w:rPr>
      </w:pPr>
      <w:r w:rsidRPr="00B91EBD">
        <w:rPr>
          <w:rFonts w:ascii="Arial" w:hAnsi="Arial" w:cs="Arial"/>
        </w:rPr>
        <w:t>Facilities not meeting club needs (75%).</w:t>
      </w:r>
    </w:p>
    <w:p w14:paraId="0AEB9B0D" w14:textId="77777777" w:rsidR="00142C1C" w:rsidRPr="00B91EBD" w:rsidRDefault="00142C1C" w:rsidP="00B91EBD">
      <w:pPr>
        <w:numPr>
          <w:ilvl w:val="2"/>
          <w:numId w:val="54"/>
        </w:numPr>
        <w:spacing w:line="240" w:lineRule="auto"/>
        <w:contextualSpacing/>
        <w:rPr>
          <w:rFonts w:ascii="Arial" w:hAnsi="Arial" w:cs="Arial"/>
        </w:rPr>
      </w:pPr>
      <w:r w:rsidRPr="00B91EBD">
        <w:rPr>
          <w:rFonts w:ascii="Arial" w:hAnsi="Arial" w:cs="Arial"/>
        </w:rPr>
        <w:t>Council responsiveness – good.</w:t>
      </w:r>
    </w:p>
    <w:p w14:paraId="0BA80AB5" w14:textId="77777777" w:rsidR="00142C1C" w:rsidRPr="00B91EBD" w:rsidRDefault="00142C1C" w:rsidP="00B91EBD">
      <w:pPr>
        <w:numPr>
          <w:ilvl w:val="2"/>
          <w:numId w:val="54"/>
        </w:numPr>
        <w:spacing w:line="240" w:lineRule="auto"/>
        <w:contextualSpacing/>
        <w:rPr>
          <w:rFonts w:ascii="Arial" w:hAnsi="Arial" w:cs="Arial"/>
        </w:rPr>
      </w:pPr>
      <w:r w:rsidRPr="00B91EBD">
        <w:rPr>
          <w:rFonts w:ascii="Arial" w:hAnsi="Arial" w:cs="Arial"/>
        </w:rPr>
        <w:t>Areas for improvement in Council services:</w:t>
      </w:r>
    </w:p>
    <w:p w14:paraId="48AF7215" w14:textId="77777777" w:rsidR="00142C1C" w:rsidRPr="00B91EBD" w:rsidRDefault="00142C1C" w:rsidP="00B91EBD">
      <w:pPr>
        <w:numPr>
          <w:ilvl w:val="3"/>
          <w:numId w:val="54"/>
        </w:numPr>
        <w:spacing w:line="240" w:lineRule="auto"/>
        <w:contextualSpacing/>
        <w:rPr>
          <w:rFonts w:ascii="Arial" w:hAnsi="Arial" w:cs="Arial"/>
        </w:rPr>
      </w:pPr>
      <w:r w:rsidRPr="00B91EBD">
        <w:rPr>
          <w:rFonts w:ascii="Arial" w:hAnsi="Arial" w:cs="Arial"/>
        </w:rPr>
        <w:t>Pavilion and building maintenance.</w:t>
      </w:r>
    </w:p>
    <w:p w14:paraId="0DB86F8A" w14:textId="77777777" w:rsidR="00142C1C" w:rsidRPr="00B91EBD" w:rsidRDefault="00142C1C" w:rsidP="00B91EBD">
      <w:pPr>
        <w:numPr>
          <w:ilvl w:val="3"/>
          <w:numId w:val="54"/>
        </w:numPr>
        <w:spacing w:line="240" w:lineRule="auto"/>
        <w:contextualSpacing/>
        <w:rPr>
          <w:rFonts w:ascii="Arial" w:hAnsi="Arial" w:cs="Arial"/>
        </w:rPr>
      </w:pPr>
      <w:r w:rsidRPr="00B91EBD">
        <w:rPr>
          <w:rFonts w:ascii="Arial" w:hAnsi="Arial" w:cs="Arial"/>
        </w:rPr>
        <w:t>Developing new facilities.</w:t>
      </w:r>
    </w:p>
    <w:p w14:paraId="779BC7CA" w14:textId="77777777" w:rsidR="00142C1C" w:rsidRPr="00B91EBD" w:rsidRDefault="00142C1C" w:rsidP="00B91EBD">
      <w:pPr>
        <w:numPr>
          <w:ilvl w:val="3"/>
          <w:numId w:val="54"/>
        </w:numPr>
        <w:spacing w:line="240" w:lineRule="auto"/>
        <w:contextualSpacing/>
        <w:rPr>
          <w:rFonts w:ascii="Arial" w:hAnsi="Arial" w:cs="Arial"/>
        </w:rPr>
      </w:pPr>
      <w:r w:rsidRPr="00B91EBD">
        <w:rPr>
          <w:rFonts w:ascii="Arial" w:hAnsi="Arial" w:cs="Arial"/>
        </w:rPr>
        <w:t xml:space="preserve">Keeping groups informed.  </w:t>
      </w:r>
    </w:p>
    <w:p w14:paraId="2E4C753D" w14:textId="77777777" w:rsidR="00142C1C" w:rsidRPr="00B91EBD" w:rsidRDefault="00142C1C" w:rsidP="00B91EBD">
      <w:pPr>
        <w:numPr>
          <w:ilvl w:val="3"/>
          <w:numId w:val="54"/>
        </w:numPr>
        <w:spacing w:line="240" w:lineRule="auto"/>
        <w:contextualSpacing/>
        <w:rPr>
          <w:rFonts w:ascii="Arial" w:hAnsi="Arial" w:cs="Arial"/>
        </w:rPr>
      </w:pPr>
      <w:r w:rsidRPr="00B91EBD">
        <w:rPr>
          <w:rFonts w:ascii="Arial" w:hAnsi="Arial" w:cs="Arial"/>
        </w:rPr>
        <w:t>Seeking input and suggestions from clubs.</w:t>
      </w:r>
    </w:p>
    <w:p w14:paraId="463A6B85" w14:textId="77777777" w:rsidR="00142C1C" w:rsidRPr="00B91EBD" w:rsidRDefault="00142C1C" w:rsidP="00B91EBD">
      <w:pPr>
        <w:numPr>
          <w:ilvl w:val="3"/>
          <w:numId w:val="54"/>
        </w:numPr>
        <w:spacing w:line="240" w:lineRule="auto"/>
        <w:contextualSpacing/>
        <w:rPr>
          <w:rFonts w:ascii="Arial" w:hAnsi="Arial" w:cs="Arial"/>
        </w:rPr>
      </w:pPr>
      <w:r w:rsidRPr="00B91EBD">
        <w:rPr>
          <w:rFonts w:ascii="Arial" w:hAnsi="Arial" w:cs="Arial"/>
        </w:rPr>
        <w:t>Managing risks.</w:t>
      </w:r>
    </w:p>
    <w:p w14:paraId="4A3B964C" w14:textId="77777777" w:rsidR="00142C1C" w:rsidRPr="00B91EBD" w:rsidRDefault="00142C1C" w:rsidP="00B91EBD">
      <w:pPr>
        <w:numPr>
          <w:ilvl w:val="3"/>
          <w:numId w:val="54"/>
        </w:numPr>
        <w:spacing w:line="240" w:lineRule="auto"/>
        <w:contextualSpacing/>
        <w:rPr>
          <w:rFonts w:ascii="Arial" w:hAnsi="Arial" w:cs="Arial"/>
        </w:rPr>
      </w:pPr>
      <w:r w:rsidRPr="00B91EBD">
        <w:rPr>
          <w:rFonts w:ascii="Arial" w:hAnsi="Arial" w:cs="Arial"/>
        </w:rPr>
        <w:t>Club development and support – refer to preferred topics.</w:t>
      </w:r>
    </w:p>
    <w:p w14:paraId="6B01B84D" w14:textId="77777777" w:rsidR="00142C1C" w:rsidRPr="00B91EBD" w:rsidRDefault="00142C1C" w:rsidP="00B91EBD">
      <w:pPr>
        <w:numPr>
          <w:ilvl w:val="3"/>
          <w:numId w:val="54"/>
        </w:numPr>
        <w:spacing w:line="240" w:lineRule="auto"/>
        <w:contextualSpacing/>
        <w:rPr>
          <w:rFonts w:ascii="Arial" w:hAnsi="Arial" w:cs="Arial"/>
        </w:rPr>
      </w:pPr>
      <w:r w:rsidRPr="00B91EBD">
        <w:rPr>
          <w:rFonts w:ascii="Arial" w:hAnsi="Arial" w:cs="Arial"/>
        </w:rPr>
        <w:t xml:space="preserve">Encouraging / promoting participation. </w:t>
      </w:r>
    </w:p>
    <w:p w14:paraId="3C0841E2"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Community:</w:t>
      </w:r>
    </w:p>
    <w:p w14:paraId="23D441C3" w14:textId="77777777" w:rsidR="00142C1C" w:rsidRPr="00B91EBD" w:rsidRDefault="00142C1C" w:rsidP="00B91EBD">
      <w:pPr>
        <w:numPr>
          <w:ilvl w:val="2"/>
          <w:numId w:val="54"/>
        </w:numPr>
        <w:spacing w:line="240" w:lineRule="auto"/>
        <w:contextualSpacing/>
        <w:rPr>
          <w:rFonts w:ascii="Arial" w:hAnsi="Arial" w:cs="Arial"/>
        </w:rPr>
      </w:pPr>
      <w:r w:rsidRPr="00B91EBD">
        <w:rPr>
          <w:rFonts w:ascii="Arial" w:hAnsi="Arial" w:cs="Arial"/>
        </w:rPr>
        <w:t>Facilities and programs/services are generally meeting community needs (68% &amp; 65% respectively).</w:t>
      </w:r>
    </w:p>
    <w:p w14:paraId="20EB9455" w14:textId="77777777" w:rsidR="00142C1C" w:rsidRPr="00B91EBD" w:rsidRDefault="00142C1C" w:rsidP="00B91EBD">
      <w:pPr>
        <w:numPr>
          <w:ilvl w:val="2"/>
          <w:numId w:val="54"/>
        </w:numPr>
        <w:spacing w:line="240" w:lineRule="auto"/>
        <w:contextualSpacing/>
        <w:rPr>
          <w:rFonts w:ascii="Arial" w:hAnsi="Arial" w:cs="Arial"/>
        </w:rPr>
      </w:pPr>
      <w:r w:rsidRPr="00B91EBD">
        <w:rPr>
          <w:rFonts w:ascii="Arial" w:hAnsi="Arial" w:cs="Arial"/>
        </w:rPr>
        <w:t>Areas for improvement in Council services:</w:t>
      </w:r>
    </w:p>
    <w:p w14:paraId="08A64717" w14:textId="77777777" w:rsidR="00142C1C" w:rsidRPr="00B91EBD" w:rsidRDefault="00142C1C" w:rsidP="00B91EBD">
      <w:pPr>
        <w:numPr>
          <w:ilvl w:val="3"/>
          <w:numId w:val="54"/>
        </w:numPr>
        <w:spacing w:line="240" w:lineRule="auto"/>
        <w:contextualSpacing/>
        <w:rPr>
          <w:rFonts w:ascii="Arial" w:hAnsi="Arial" w:cs="Arial"/>
        </w:rPr>
      </w:pPr>
      <w:r w:rsidRPr="00B91EBD">
        <w:rPr>
          <w:rFonts w:ascii="Arial" w:hAnsi="Arial" w:cs="Arial"/>
        </w:rPr>
        <w:t>Pavilion and building maintenance.</w:t>
      </w:r>
    </w:p>
    <w:p w14:paraId="6E01F865" w14:textId="77777777" w:rsidR="00142C1C" w:rsidRPr="00B91EBD" w:rsidRDefault="00142C1C" w:rsidP="00B91EBD">
      <w:pPr>
        <w:numPr>
          <w:ilvl w:val="3"/>
          <w:numId w:val="54"/>
        </w:numPr>
        <w:spacing w:line="240" w:lineRule="auto"/>
        <w:contextualSpacing/>
        <w:rPr>
          <w:rFonts w:ascii="Arial" w:hAnsi="Arial" w:cs="Arial"/>
        </w:rPr>
      </w:pPr>
      <w:r w:rsidRPr="00B91EBD">
        <w:rPr>
          <w:rFonts w:ascii="Arial" w:hAnsi="Arial" w:cs="Arial"/>
        </w:rPr>
        <w:t>Developing new facilities.</w:t>
      </w:r>
    </w:p>
    <w:p w14:paraId="5CA33FFD" w14:textId="77777777" w:rsidR="00142C1C" w:rsidRPr="00B91EBD" w:rsidRDefault="00142C1C" w:rsidP="00B91EBD">
      <w:pPr>
        <w:numPr>
          <w:ilvl w:val="3"/>
          <w:numId w:val="54"/>
        </w:numPr>
        <w:spacing w:line="240" w:lineRule="auto"/>
        <w:contextualSpacing/>
        <w:rPr>
          <w:rFonts w:ascii="Arial" w:hAnsi="Arial" w:cs="Arial"/>
        </w:rPr>
      </w:pPr>
      <w:r w:rsidRPr="00B91EBD">
        <w:rPr>
          <w:rFonts w:ascii="Arial" w:hAnsi="Arial" w:cs="Arial"/>
        </w:rPr>
        <w:t>Improving existing sport and recreation facilities (including parks).</w:t>
      </w:r>
    </w:p>
    <w:p w14:paraId="7DDAAC24" w14:textId="77777777" w:rsidR="00142C1C" w:rsidRPr="00B91EBD" w:rsidRDefault="00142C1C" w:rsidP="00B91EBD">
      <w:pPr>
        <w:numPr>
          <w:ilvl w:val="3"/>
          <w:numId w:val="54"/>
        </w:numPr>
        <w:spacing w:line="240" w:lineRule="auto"/>
        <w:contextualSpacing/>
        <w:rPr>
          <w:rFonts w:ascii="Arial" w:hAnsi="Arial" w:cs="Arial"/>
        </w:rPr>
      </w:pPr>
      <w:r w:rsidRPr="00B91EBD">
        <w:rPr>
          <w:rFonts w:ascii="Arial" w:hAnsi="Arial" w:cs="Arial"/>
        </w:rPr>
        <w:t>Diversity of provision.</w:t>
      </w:r>
    </w:p>
    <w:p w14:paraId="490ADC1C" w14:textId="77777777" w:rsidR="00142C1C" w:rsidRPr="00B91EBD" w:rsidRDefault="00142C1C" w:rsidP="00B91EBD">
      <w:pPr>
        <w:numPr>
          <w:ilvl w:val="3"/>
          <w:numId w:val="54"/>
        </w:numPr>
        <w:spacing w:line="240" w:lineRule="auto"/>
        <w:contextualSpacing/>
        <w:rPr>
          <w:rFonts w:ascii="Arial" w:hAnsi="Arial" w:cs="Arial"/>
        </w:rPr>
      </w:pPr>
      <w:r w:rsidRPr="00B91EBD">
        <w:rPr>
          <w:rFonts w:ascii="Arial" w:hAnsi="Arial" w:cs="Arial"/>
        </w:rPr>
        <w:t>Club development and support.</w:t>
      </w:r>
    </w:p>
    <w:p w14:paraId="40AB01E7" w14:textId="77777777" w:rsidR="00142C1C" w:rsidRDefault="00142C1C" w:rsidP="00B91EBD">
      <w:pPr>
        <w:numPr>
          <w:ilvl w:val="3"/>
          <w:numId w:val="54"/>
        </w:numPr>
        <w:spacing w:line="240" w:lineRule="auto"/>
        <w:contextualSpacing/>
        <w:rPr>
          <w:rFonts w:ascii="Arial" w:hAnsi="Arial" w:cs="Arial"/>
        </w:rPr>
      </w:pPr>
      <w:r w:rsidRPr="00B91EBD">
        <w:rPr>
          <w:rFonts w:ascii="Arial" w:hAnsi="Arial" w:cs="Arial"/>
        </w:rPr>
        <w:t>Encouraging / promoting participation.</w:t>
      </w:r>
    </w:p>
    <w:p w14:paraId="4BB26229" w14:textId="77777777" w:rsidR="00A9289B" w:rsidRPr="00B91EBD" w:rsidRDefault="00A9289B" w:rsidP="00A9289B">
      <w:pPr>
        <w:spacing w:line="240" w:lineRule="auto"/>
        <w:ind w:left="2520"/>
        <w:contextualSpacing/>
        <w:rPr>
          <w:rFonts w:ascii="Arial" w:hAnsi="Arial" w:cs="Arial"/>
        </w:rPr>
      </w:pPr>
    </w:p>
    <w:p w14:paraId="7B74CBB0" w14:textId="77777777" w:rsidR="00142C1C" w:rsidRPr="00A9289B" w:rsidRDefault="00142C1C" w:rsidP="00B91EBD">
      <w:pPr>
        <w:numPr>
          <w:ilvl w:val="0"/>
          <w:numId w:val="54"/>
        </w:numPr>
        <w:spacing w:line="240" w:lineRule="auto"/>
        <w:contextualSpacing/>
        <w:rPr>
          <w:rFonts w:ascii="Arial" w:hAnsi="Arial" w:cs="Arial"/>
          <w:b/>
        </w:rPr>
      </w:pPr>
      <w:r w:rsidRPr="00A9289B">
        <w:rPr>
          <w:rFonts w:ascii="Arial" w:hAnsi="Arial" w:cs="Arial"/>
          <w:b/>
        </w:rPr>
        <w:t>Partnerships:</w:t>
      </w:r>
    </w:p>
    <w:p w14:paraId="4AB717CC"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Internal – e.g. Youth services.</w:t>
      </w:r>
    </w:p>
    <w:p w14:paraId="6D18C67F"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 xml:space="preserve">External – Peak Associations and regional sports assembly. </w:t>
      </w:r>
    </w:p>
    <w:p w14:paraId="61D0AD52" w14:textId="77777777" w:rsidR="00416604" w:rsidRPr="00B91EBD" w:rsidRDefault="00416604" w:rsidP="00B91EBD">
      <w:pPr>
        <w:spacing w:line="240" w:lineRule="auto"/>
        <w:rPr>
          <w:rFonts w:ascii="Arial" w:hAnsi="Arial" w:cs="Arial"/>
        </w:rPr>
      </w:pPr>
    </w:p>
    <w:p w14:paraId="1D961522" w14:textId="77777777" w:rsidR="00142C1C" w:rsidRPr="00A9289B" w:rsidRDefault="00142C1C" w:rsidP="00B91EBD">
      <w:pPr>
        <w:numPr>
          <w:ilvl w:val="0"/>
          <w:numId w:val="54"/>
        </w:numPr>
        <w:spacing w:line="240" w:lineRule="auto"/>
        <w:contextualSpacing/>
        <w:rPr>
          <w:rFonts w:ascii="Arial" w:hAnsi="Arial" w:cs="Arial"/>
          <w:b/>
        </w:rPr>
      </w:pPr>
      <w:r w:rsidRPr="00A9289B">
        <w:rPr>
          <w:rFonts w:ascii="Arial" w:hAnsi="Arial" w:cs="Arial"/>
          <w:b/>
        </w:rPr>
        <w:t>Priorities:</w:t>
      </w:r>
    </w:p>
    <w:p w14:paraId="21B573DF"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Walking and cycling, including MTB.</w:t>
      </w:r>
    </w:p>
    <w:p w14:paraId="492B0688"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New and improved facilities – including maintenance support.</w:t>
      </w:r>
    </w:p>
    <w:p w14:paraId="12A6650D" w14:textId="6308570D" w:rsidR="00A9289B" w:rsidRDefault="00142C1C" w:rsidP="00B91EBD">
      <w:pPr>
        <w:numPr>
          <w:ilvl w:val="1"/>
          <w:numId w:val="54"/>
        </w:numPr>
        <w:spacing w:line="240" w:lineRule="auto"/>
        <w:contextualSpacing/>
        <w:rPr>
          <w:rFonts w:ascii="Arial" w:hAnsi="Arial" w:cs="Arial"/>
        </w:rPr>
      </w:pPr>
      <w:r w:rsidRPr="00B91EBD">
        <w:rPr>
          <w:rFonts w:ascii="Arial" w:hAnsi="Arial" w:cs="Arial"/>
        </w:rPr>
        <w:t xml:space="preserve">Encourage participation – focus on health and wellbeing outcomes / benefits through marketing, promotion, information and hosting participation events/activities. </w:t>
      </w:r>
    </w:p>
    <w:p w14:paraId="52007F03" w14:textId="77777777" w:rsidR="00A9289B" w:rsidRDefault="00A9289B">
      <w:pPr>
        <w:rPr>
          <w:rFonts w:ascii="Arial" w:hAnsi="Arial" w:cs="Arial"/>
        </w:rPr>
      </w:pPr>
      <w:r>
        <w:rPr>
          <w:rFonts w:ascii="Arial" w:hAnsi="Arial" w:cs="Arial"/>
        </w:rPr>
        <w:br w:type="page"/>
      </w:r>
    </w:p>
    <w:p w14:paraId="147F6ECE"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lastRenderedPageBreak/>
        <w:t>Activation of parks/reserves.</w:t>
      </w:r>
    </w:p>
    <w:p w14:paraId="77CA8875"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Funding support.</w:t>
      </w:r>
    </w:p>
    <w:p w14:paraId="2FE1F67A" w14:textId="77777777" w:rsidR="00142C1C" w:rsidRPr="00B91EBD" w:rsidRDefault="00142C1C" w:rsidP="00B91EBD">
      <w:pPr>
        <w:numPr>
          <w:ilvl w:val="1"/>
          <w:numId w:val="54"/>
        </w:numPr>
        <w:spacing w:line="240" w:lineRule="auto"/>
        <w:contextualSpacing/>
        <w:rPr>
          <w:rFonts w:ascii="Arial" w:hAnsi="Arial" w:cs="Arial"/>
        </w:rPr>
      </w:pPr>
      <w:r w:rsidRPr="00B91EBD">
        <w:rPr>
          <w:rFonts w:ascii="Arial" w:hAnsi="Arial" w:cs="Arial"/>
        </w:rPr>
        <w:t>Supporting existing clubs/groups.</w:t>
      </w:r>
    </w:p>
    <w:p w14:paraId="1F1C16ED" w14:textId="55D58F99" w:rsidR="00142C1C" w:rsidRPr="00B91EBD" w:rsidRDefault="00142C1C" w:rsidP="00B91EBD">
      <w:pPr>
        <w:spacing w:line="240" w:lineRule="auto"/>
        <w:rPr>
          <w:rFonts w:ascii="Arial" w:hAnsi="Arial" w:cs="Arial"/>
        </w:rPr>
      </w:pPr>
    </w:p>
    <w:p w14:paraId="13A84503" w14:textId="77777777" w:rsidR="00142C1C" w:rsidRPr="00A9289B" w:rsidRDefault="00142C1C" w:rsidP="00B91EBD">
      <w:pPr>
        <w:keepNext/>
        <w:keepLines/>
        <w:spacing w:line="240" w:lineRule="auto"/>
        <w:outlineLvl w:val="0"/>
        <w:rPr>
          <w:rFonts w:ascii="Arial" w:eastAsiaTheme="majorEastAsia" w:hAnsi="Arial" w:cs="Arial"/>
          <w:color w:val="000000" w:themeColor="text1"/>
          <w:sz w:val="44"/>
          <w:szCs w:val="44"/>
        </w:rPr>
      </w:pPr>
      <w:bookmarkStart w:id="28" w:name="_Toc448757885"/>
      <w:bookmarkStart w:id="29" w:name="_Toc513538533"/>
      <w:r w:rsidRPr="00A9289B">
        <w:rPr>
          <w:rFonts w:ascii="Arial" w:eastAsiaTheme="majorEastAsia" w:hAnsi="Arial" w:cs="Arial"/>
          <w:color w:val="000000" w:themeColor="text1"/>
          <w:sz w:val="44"/>
          <w:szCs w:val="44"/>
        </w:rPr>
        <w:t>Township Specific Summary:</w:t>
      </w:r>
      <w:bookmarkEnd w:id="28"/>
      <w:bookmarkEnd w:id="29"/>
    </w:p>
    <w:p w14:paraId="396C3F6F" w14:textId="77777777" w:rsidR="00142C1C" w:rsidRPr="00B91EBD" w:rsidRDefault="00142C1C" w:rsidP="00B91EBD">
      <w:pPr>
        <w:numPr>
          <w:ilvl w:val="0"/>
          <w:numId w:val="54"/>
        </w:numPr>
        <w:spacing w:line="240" w:lineRule="auto"/>
        <w:contextualSpacing/>
        <w:rPr>
          <w:rFonts w:ascii="Arial" w:hAnsi="Arial" w:cs="Arial"/>
          <w:b/>
          <w:noProof/>
        </w:rPr>
      </w:pPr>
      <w:r w:rsidRPr="00B91EBD">
        <w:rPr>
          <w:rFonts w:ascii="Arial" w:hAnsi="Arial" w:cs="Arial"/>
          <w:b/>
          <w:noProof/>
        </w:rPr>
        <w:t>Woodend:</w:t>
      </w:r>
    </w:p>
    <w:p w14:paraId="08CA59C6"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Further enhancement of Racecourse Reserve:</w:t>
      </w:r>
    </w:p>
    <w:p w14:paraId="55E2A93D" w14:textId="77777777" w:rsidR="00142C1C" w:rsidRPr="00B91EBD" w:rsidRDefault="00142C1C" w:rsidP="00B91EBD">
      <w:pPr>
        <w:numPr>
          <w:ilvl w:val="2"/>
          <w:numId w:val="54"/>
        </w:numPr>
        <w:spacing w:line="240" w:lineRule="auto"/>
        <w:contextualSpacing/>
        <w:rPr>
          <w:rFonts w:ascii="Arial" w:hAnsi="Arial" w:cs="Arial"/>
          <w:noProof/>
        </w:rPr>
      </w:pPr>
      <w:r w:rsidRPr="00B91EBD">
        <w:rPr>
          <w:rFonts w:ascii="Arial" w:hAnsi="Arial" w:cs="Arial"/>
          <w:noProof/>
        </w:rPr>
        <w:t>Netball storage</w:t>
      </w:r>
    </w:p>
    <w:p w14:paraId="73837EB8" w14:textId="77777777" w:rsidR="00142C1C" w:rsidRPr="00B91EBD" w:rsidRDefault="00142C1C" w:rsidP="00B91EBD">
      <w:pPr>
        <w:numPr>
          <w:ilvl w:val="2"/>
          <w:numId w:val="54"/>
        </w:numPr>
        <w:spacing w:line="240" w:lineRule="auto"/>
        <w:contextualSpacing/>
        <w:rPr>
          <w:rFonts w:ascii="Arial" w:hAnsi="Arial" w:cs="Arial"/>
          <w:noProof/>
        </w:rPr>
      </w:pPr>
      <w:r w:rsidRPr="00B91EBD">
        <w:rPr>
          <w:rFonts w:ascii="Arial" w:hAnsi="Arial" w:cs="Arial"/>
          <w:noProof/>
        </w:rPr>
        <w:t>Community club room</w:t>
      </w:r>
    </w:p>
    <w:p w14:paraId="16A158D3" w14:textId="77777777" w:rsidR="00142C1C" w:rsidRPr="00B91EBD" w:rsidRDefault="00142C1C" w:rsidP="00B91EBD">
      <w:pPr>
        <w:numPr>
          <w:ilvl w:val="2"/>
          <w:numId w:val="54"/>
        </w:numPr>
        <w:spacing w:line="240" w:lineRule="auto"/>
        <w:contextualSpacing/>
        <w:rPr>
          <w:rFonts w:ascii="Arial" w:hAnsi="Arial" w:cs="Arial"/>
          <w:noProof/>
        </w:rPr>
      </w:pPr>
      <w:r w:rsidRPr="00B91EBD">
        <w:rPr>
          <w:rFonts w:ascii="Arial" w:hAnsi="Arial" w:cs="Arial"/>
          <w:noProof/>
        </w:rPr>
        <w:t>Additional indoor court</w:t>
      </w:r>
    </w:p>
    <w:p w14:paraId="46D9536B" w14:textId="77777777" w:rsidR="00142C1C" w:rsidRPr="00B91EBD" w:rsidRDefault="00142C1C" w:rsidP="00B91EBD">
      <w:pPr>
        <w:numPr>
          <w:ilvl w:val="2"/>
          <w:numId w:val="54"/>
        </w:numPr>
        <w:spacing w:line="240" w:lineRule="auto"/>
        <w:contextualSpacing/>
        <w:rPr>
          <w:rFonts w:ascii="Arial" w:hAnsi="Arial" w:cs="Arial"/>
          <w:noProof/>
        </w:rPr>
      </w:pPr>
      <w:r w:rsidRPr="00B91EBD">
        <w:rPr>
          <w:rFonts w:ascii="Arial" w:hAnsi="Arial" w:cs="Arial"/>
          <w:noProof/>
        </w:rPr>
        <w:t>Amenity improvements</w:t>
      </w:r>
    </w:p>
    <w:p w14:paraId="1A6215A0" w14:textId="17139F39" w:rsidR="00142C1C" w:rsidRPr="00B91EBD" w:rsidRDefault="00142C1C" w:rsidP="00B91EBD">
      <w:pPr>
        <w:numPr>
          <w:ilvl w:val="2"/>
          <w:numId w:val="54"/>
        </w:numPr>
        <w:spacing w:line="240" w:lineRule="auto"/>
        <w:contextualSpacing/>
        <w:rPr>
          <w:rFonts w:ascii="Arial" w:hAnsi="Arial" w:cs="Arial"/>
          <w:noProof/>
        </w:rPr>
      </w:pPr>
      <w:r w:rsidRPr="00B91EBD">
        <w:rPr>
          <w:rFonts w:ascii="Arial" w:hAnsi="Arial" w:cs="Arial"/>
          <w:noProof/>
        </w:rPr>
        <w:t>Linkages/conn</w:t>
      </w:r>
      <w:r w:rsidR="001A6751" w:rsidRPr="00B91EBD">
        <w:rPr>
          <w:rFonts w:ascii="Arial" w:hAnsi="Arial" w:cs="Arial"/>
          <w:noProof/>
        </w:rPr>
        <w:t>e</w:t>
      </w:r>
      <w:r w:rsidRPr="00B91EBD">
        <w:rPr>
          <w:rFonts w:ascii="Arial" w:hAnsi="Arial" w:cs="Arial"/>
          <w:noProof/>
        </w:rPr>
        <w:t>ctions</w:t>
      </w:r>
    </w:p>
    <w:p w14:paraId="3FE4683A" w14:textId="77777777" w:rsidR="00142C1C" w:rsidRPr="00B91EBD" w:rsidRDefault="00142C1C" w:rsidP="00B91EBD">
      <w:pPr>
        <w:numPr>
          <w:ilvl w:val="2"/>
          <w:numId w:val="54"/>
        </w:numPr>
        <w:spacing w:line="240" w:lineRule="auto"/>
        <w:contextualSpacing/>
        <w:rPr>
          <w:rFonts w:ascii="Arial" w:hAnsi="Arial" w:cs="Arial"/>
          <w:noProof/>
        </w:rPr>
      </w:pPr>
      <w:r w:rsidRPr="00B91EBD">
        <w:rPr>
          <w:rFonts w:ascii="Arial" w:hAnsi="Arial" w:cs="Arial"/>
          <w:noProof/>
        </w:rPr>
        <w:t>Refurbish change rooms at Buffelo Stadium</w:t>
      </w:r>
    </w:p>
    <w:p w14:paraId="387F4F63"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Further enhancement of Gilbert Gordon Reserve:</w:t>
      </w:r>
    </w:p>
    <w:p w14:paraId="07156C66" w14:textId="77777777" w:rsidR="00142C1C" w:rsidRPr="00B91EBD" w:rsidRDefault="00142C1C" w:rsidP="00B91EBD">
      <w:pPr>
        <w:numPr>
          <w:ilvl w:val="2"/>
          <w:numId w:val="54"/>
        </w:numPr>
        <w:spacing w:line="240" w:lineRule="auto"/>
        <w:contextualSpacing/>
        <w:rPr>
          <w:rFonts w:ascii="Arial" w:hAnsi="Arial" w:cs="Arial"/>
          <w:noProof/>
        </w:rPr>
      </w:pPr>
      <w:r w:rsidRPr="00B91EBD">
        <w:rPr>
          <w:rFonts w:ascii="Arial" w:hAnsi="Arial" w:cs="Arial"/>
          <w:noProof/>
        </w:rPr>
        <w:t>Club rooms.</w:t>
      </w:r>
    </w:p>
    <w:p w14:paraId="5BEC39F4" w14:textId="77777777" w:rsidR="00142C1C" w:rsidRPr="00B91EBD" w:rsidRDefault="00142C1C" w:rsidP="00B91EBD">
      <w:pPr>
        <w:numPr>
          <w:ilvl w:val="2"/>
          <w:numId w:val="54"/>
        </w:numPr>
        <w:spacing w:line="240" w:lineRule="auto"/>
        <w:contextualSpacing/>
        <w:rPr>
          <w:rFonts w:ascii="Arial" w:hAnsi="Arial" w:cs="Arial"/>
          <w:noProof/>
        </w:rPr>
      </w:pPr>
      <w:r w:rsidRPr="00B91EBD">
        <w:rPr>
          <w:rFonts w:ascii="Arial" w:hAnsi="Arial" w:cs="Arial"/>
          <w:noProof/>
        </w:rPr>
        <w:t>Cricket nets.</w:t>
      </w:r>
    </w:p>
    <w:p w14:paraId="107828A0" w14:textId="77777777" w:rsidR="00142C1C" w:rsidRDefault="00142C1C" w:rsidP="00B91EBD">
      <w:pPr>
        <w:numPr>
          <w:ilvl w:val="2"/>
          <w:numId w:val="54"/>
        </w:numPr>
        <w:spacing w:line="240" w:lineRule="auto"/>
        <w:contextualSpacing/>
        <w:rPr>
          <w:rFonts w:ascii="Arial" w:hAnsi="Arial" w:cs="Arial"/>
          <w:noProof/>
        </w:rPr>
      </w:pPr>
      <w:r w:rsidRPr="00B91EBD">
        <w:rPr>
          <w:rFonts w:ascii="Arial" w:hAnsi="Arial" w:cs="Arial"/>
          <w:noProof/>
        </w:rPr>
        <w:t>Electronic scoreboard.</w:t>
      </w:r>
    </w:p>
    <w:p w14:paraId="1E769683" w14:textId="77777777" w:rsidR="00A9289B" w:rsidRPr="00B91EBD" w:rsidRDefault="00A9289B" w:rsidP="00A9289B">
      <w:pPr>
        <w:spacing w:line="240" w:lineRule="auto"/>
        <w:ind w:left="1800"/>
        <w:contextualSpacing/>
        <w:rPr>
          <w:rFonts w:ascii="Arial" w:hAnsi="Arial" w:cs="Arial"/>
          <w:noProof/>
        </w:rPr>
      </w:pPr>
    </w:p>
    <w:p w14:paraId="6CBB3393" w14:textId="77777777" w:rsidR="00142C1C" w:rsidRPr="00B91EBD" w:rsidRDefault="00142C1C" w:rsidP="00B91EBD">
      <w:pPr>
        <w:numPr>
          <w:ilvl w:val="0"/>
          <w:numId w:val="54"/>
        </w:numPr>
        <w:spacing w:line="240" w:lineRule="auto"/>
        <w:contextualSpacing/>
        <w:rPr>
          <w:rFonts w:ascii="Arial" w:hAnsi="Arial" w:cs="Arial"/>
          <w:b/>
          <w:noProof/>
        </w:rPr>
      </w:pPr>
      <w:r w:rsidRPr="00B91EBD">
        <w:rPr>
          <w:rFonts w:ascii="Arial" w:hAnsi="Arial" w:cs="Arial"/>
          <w:b/>
          <w:noProof/>
        </w:rPr>
        <w:t>Kyneton:</w:t>
      </w:r>
    </w:p>
    <w:p w14:paraId="64B68A1B" w14:textId="66D004DA"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Equestri</w:t>
      </w:r>
      <w:r w:rsidR="001A6751" w:rsidRPr="00B91EBD">
        <w:rPr>
          <w:rFonts w:ascii="Arial" w:hAnsi="Arial" w:cs="Arial"/>
          <w:noProof/>
        </w:rPr>
        <w:t>a</w:t>
      </w:r>
      <w:r w:rsidRPr="00B91EBD">
        <w:rPr>
          <w:rFonts w:ascii="Arial" w:hAnsi="Arial" w:cs="Arial"/>
          <w:noProof/>
        </w:rPr>
        <w:t>n – Rollinson Reserve</w:t>
      </w:r>
    </w:p>
    <w:p w14:paraId="49DD29D1" w14:textId="351CD78E"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Showgrounds – Governance &amp; implmentation of masterplan</w:t>
      </w:r>
      <w:r w:rsidR="00665D8E" w:rsidRPr="00B91EBD">
        <w:rPr>
          <w:rFonts w:ascii="Arial" w:hAnsi="Arial" w:cs="Arial"/>
          <w:noProof/>
        </w:rPr>
        <w:t xml:space="preserve">, </w:t>
      </w:r>
      <w:r w:rsidRPr="00B91EBD">
        <w:rPr>
          <w:rFonts w:ascii="Arial" w:hAnsi="Arial" w:cs="Arial"/>
          <w:noProof/>
        </w:rPr>
        <w:t>facility vision</w:t>
      </w:r>
      <w:r w:rsidR="00665D8E" w:rsidRPr="00B91EBD">
        <w:rPr>
          <w:rFonts w:ascii="Arial" w:hAnsi="Arial" w:cs="Arial"/>
          <w:noProof/>
        </w:rPr>
        <w:t xml:space="preserve">. </w:t>
      </w:r>
    </w:p>
    <w:p w14:paraId="449A0201" w14:textId="77777777" w:rsidR="00142C1C"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Soccer – additional pitches and support facilities.</w:t>
      </w:r>
    </w:p>
    <w:p w14:paraId="4678E905" w14:textId="77777777" w:rsidR="00A9289B" w:rsidRPr="00B91EBD" w:rsidRDefault="00A9289B" w:rsidP="00A9289B">
      <w:pPr>
        <w:spacing w:line="240" w:lineRule="auto"/>
        <w:ind w:left="1080"/>
        <w:contextualSpacing/>
        <w:rPr>
          <w:rFonts w:ascii="Arial" w:hAnsi="Arial" w:cs="Arial"/>
          <w:noProof/>
        </w:rPr>
      </w:pPr>
    </w:p>
    <w:p w14:paraId="634BBA5A" w14:textId="77777777" w:rsidR="00142C1C" w:rsidRPr="00B91EBD" w:rsidRDefault="00142C1C" w:rsidP="00B91EBD">
      <w:pPr>
        <w:numPr>
          <w:ilvl w:val="0"/>
          <w:numId w:val="54"/>
        </w:numPr>
        <w:spacing w:line="240" w:lineRule="auto"/>
        <w:contextualSpacing/>
        <w:rPr>
          <w:rFonts w:ascii="Arial" w:hAnsi="Arial" w:cs="Arial"/>
          <w:b/>
        </w:rPr>
      </w:pPr>
      <w:r w:rsidRPr="00B91EBD">
        <w:rPr>
          <w:rFonts w:ascii="Arial" w:hAnsi="Arial" w:cs="Arial"/>
          <w:b/>
        </w:rPr>
        <w:t>Macedon:</w:t>
      </w:r>
    </w:p>
    <w:p w14:paraId="6B38EE4D"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Tony Clarke Reserve – general improvements, traffic m</w:t>
      </w:r>
      <w:r w:rsidR="00EE32C4" w:rsidRPr="00B91EBD">
        <w:rPr>
          <w:rFonts w:ascii="Arial" w:hAnsi="Arial" w:cs="Arial"/>
          <w:noProof/>
        </w:rPr>
        <w:t>anagement</w:t>
      </w:r>
      <w:r w:rsidRPr="00B91EBD">
        <w:rPr>
          <w:rFonts w:ascii="Arial" w:hAnsi="Arial" w:cs="Arial"/>
          <w:noProof/>
        </w:rPr>
        <w:t>, tennis, cricket nets.</w:t>
      </w:r>
    </w:p>
    <w:p w14:paraId="021AF77D"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Croquet</w:t>
      </w:r>
    </w:p>
    <w:p w14:paraId="5F951F18" w14:textId="77777777" w:rsidR="00142C1C"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 xml:space="preserve">Pony club – clubrooms and dressage. </w:t>
      </w:r>
    </w:p>
    <w:p w14:paraId="27903EF5" w14:textId="77777777" w:rsidR="00A9289B" w:rsidRPr="00B91EBD" w:rsidRDefault="00A9289B" w:rsidP="00A9289B">
      <w:pPr>
        <w:spacing w:line="240" w:lineRule="auto"/>
        <w:ind w:left="1080"/>
        <w:contextualSpacing/>
        <w:rPr>
          <w:rFonts w:ascii="Arial" w:hAnsi="Arial" w:cs="Arial"/>
          <w:noProof/>
        </w:rPr>
      </w:pPr>
    </w:p>
    <w:p w14:paraId="76D6CDC2" w14:textId="77777777" w:rsidR="00142C1C" w:rsidRPr="00B91EBD" w:rsidRDefault="00142C1C" w:rsidP="00B91EBD">
      <w:pPr>
        <w:numPr>
          <w:ilvl w:val="0"/>
          <w:numId w:val="54"/>
        </w:numPr>
        <w:spacing w:line="240" w:lineRule="auto"/>
        <w:contextualSpacing/>
        <w:rPr>
          <w:rFonts w:ascii="Arial" w:hAnsi="Arial" w:cs="Arial"/>
          <w:b/>
          <w:noProof/>
        </w:rPr>
      </w:pPr>
      <w:r w:rsidRPr="00B91EBD">
        <w:rPr>
          <w:rFonts w:ascii="Arial" w:hAnsi="Arial" w:cs="Arial"/>
          <w:b/>
          <w:noProof/>
        </w:rPr>
        <w:t>Riddells Creek:</w:t>
      </w:r>
    </w:p>
    <w:p w14:paraId="29A08DDA"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Tennis</w:t>
      </w:r>
    </w:p>
    <w:p w14:paraId="0F6EC023"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Indoor court.</w:t>
      </w:r>
    </w:p>
    <w:p w14:paraId="26CDAD52" w14:textId="77087B4A"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Recreation reserve imp</w:t>
      </w:r>
      <w:r w:rsidR="00CF63EB" w:rsidRPr="00B91EBD">
        <w:rPr>
          <w:rFonts w:ascii="Arial" w:hAnsi="Arial" w:cs="Arial"/>
          <w:noProof/>
        </w:rPr>
        <w:t>ro</w:t>
      </w:r>
      <w:r w:rsidRPr="00B91EBD">
        <w:rPr>
          <w:rFonts w:ascii="Arial" w:hAnsi="Arial" w:cs="Arial"/>
          <w:noProof/>
        </w:rPr>
        <w:t>v</w:t>
      </w:r>
      <w:r w:rsidR="00CF63EB" w:rsidRPr="00B91EBD">
        <w:rPr>
          <w:rFonts w:ascii="Arial" w:hAnsi="Arial" w:cs="Arial"/>
          <w:noProof/>
        </w:rPr>
        <w:t>e</w:t>
      </w:r>
      <w:r w:rsidRPr="00B91EBD">
        <w:rPr>
          <w:rFonts w:ascii="Arial" w:hAnsi="Arial" w:cs="Arial"/>
          <w:noProof/>
        </w:rPr>
        <w:t>ments – impl</w:t>
      </w:r>
      <w:r w:rsidR="00CF63EB" w:rsidRPr="00B91EBD">
        <w:rPr>
          <w:rFonts w:ascii="Arial" w:hAnsi="Arial" w:cs="Arial"/>
          <w:noProof/>
        </w:rPr>
        <w:t>e</w:t>
      </w:r>
      <w:r w:rsidRPr="00B91EBD">
        <w:rPr>
          <w:rFonts w:ascii="Arial" w:hAnsi="Arial" w:cs="Arial"/>
          <w:noProof/>
        </w:rPr>
        <w:t xml:space="preserve">mentation/review 2009 masterplan, fitness equipment, storage, netball/basketball court, shade/shelter, Testra tower safety issue. </w:t>
      </w:r>
    </w:p>
    <w:p w14:paraId="3B7EFBE1" w14:textId="77777777" w:rsidR="00142C1C" w:rsidRDefault="00EE32C4" w:rsidP="00B91EBD">
      <w:pPr>
        <w:numPr>
          <w:ilvl w:val="1"/>
          <w:numId w:val="54"/>
        </w:numPr>
        <w:spacing w:line="240" w:lineRule="auto"/>
        <w:contextualSpacing/>
        <w:rPr>
          <w:rFonts w:ascii="Arial" w:hAnsi="Arial" w:cs="Arial"/>
          <w:noProof/>
        </w:rPr>
      </w:pPr>
      <w:r w:rsidRPr="00B91EBD">
        <w:rPr>
          <w:rFonts w:ascii="Arial" w:hAnsi="Arial" w:cs="Arial"/>
          <w:noProof/>
        </w:rPr>
        <w:t xml:space="preserve">Potential demand for additional oval in long term. </w:t>
      </w:r>
    </w:p>
    <w:p w14:paraId="63CC042F" w14:textId="77777777" w:rsidR="00A9289B" w:rsidRPr="00B91EBD" w:rsidRDefault="00A9289B" w:rsidP="00A9289B">
      <w:pPr>
        <w:spacing w:line="240" w:lineRule="auto"/>
        <w:ind w:left="1080"/>
        <w:contextualSpacing/>
        <w:rPr>
          <w:rFonts w:ascii="Arial" w:hAnsi="Arial" w:cs="Arial"/>
          <w:noProof/>
        </w:rPr>
      </w:pPr>
    </w:p>
    <w:p w14:paraId="1191BF75" w14:textId="77777777" w:rsidR="00142C1C" w:rsidRPr="00B91EBD" w:rsidRDefault="00142C1C" w:rsidP="00B91EBD">
      <w:pPr>
        <w:numPr>
          <w:ilvl w:val="0"/>
          <w:numId w:val="54"/>
        </w:numPr>
        <w:spacing w:line="240" w:lineRule="auto"/>
        <w:contextualSpacing/>
        <w:rPr>
          <w:rFonts w:ascii="Arial" w:hAnsi="Arial" w:cs="Arial"/>
          <w:b/>
          <w:noProof/>
        </w:rPr>
      </w:pPr>
      <w:r w:rsidRPr="00B91EBD">
        <w:rPr>
          <w:rFonts w:ascii="Arial" w:hAnsi="Arial" w:cs="Arial"/>
          <w:b/>
          <w:noProof/>
        </w:rPr>
        <w:t>Lancefield:</w:t>
      </w:r>
    </w:p>
    <w:p w14:paraId="1F6AA161" w14:textId="77777777" w:rsidR="00142C1C"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 xml:space="preserve">Assist Tennis Club with lease/licence renewal. </w:t>
      </w:r>
    </w:p>
    <w:p w14:paraId="24C96E58" w14:textId="77777777" w:rsidR="00A9289B" w:rsidRPr="00B91EBD" w:rsidRDefault="00A9289B" w:rsidP="00A9289B">
      <w:pPr>
        <w:spacing w:line="240" w:lineRule="auto"/>
        <w:ind w:left="1080"/>
        <w:contextualSpacing/>
        <w:rPr>
          <w:rFonts w:ascii="Arial" w:hAnsi="Arial" w:cs="Arial"/>
          <w:noProof/>
        </w:rPr>
      </w:pPr>
    </w:p>
    <w:p w14:paraId="58BDD0B7" w14:textId="77777777" w:rsidR="00142C1C" w:rsidRPr="00B91EBD" w:rsidRDefault="00142C1C" w:rsidP="00B91EBD">
      <w:pPr>
        <w:numPr>
          <w:ilvl w:val="0"/>
          <w:numId w:val="54"/>
        </w:numPr>
        <w:spacing w:line="240" w:lineRule="auto"/>
        <w:contextualSpacing/>
        <w:rPr>
          <w:rFonts w:ascii="Arial" w:hAnsi="Arial" w:cs="Arial"/>
          <w:b/>
          <w:noProof/>
        </w:rPr>
      </w:pPr>
      <w:r w:rsidRPr="00B91EBD">
        <w:rPr>
          <w:rFonts w:ascii="Arial" w:hAnsi="Arial" w:cs="Arial"/>
          <w:b/>
          <w:noProof/>
        </w:rPr>
        <w:t>Romsey:</w:t>
      </w:r>
    </w:p>
    <w:p w14:paraId="04FCEB74" w14:textId="65505FEE" w:rsidR="00142C1C"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Golf/Bowls club</w:t>
      </w:r>
      <w:r w:rsidR="001A6751" w:rsidRPr="00B91EBD">
        <w:rPr>
          <w:rFonts w:ascii="Arial" w:hAnsi="Arial" w:cs="Arial"/>
          <w:noProof/>
        </w:rPr>
        <w:t>rooms</w:t>
      </w:r>
      <w:r w:rsidRPr="00B91EBD">
        <w:rPr>
          <w:rFonts w:ascii="Arial" w:hAnsi="Arial" w:cs="Arial"/>
          <w:noProof/>
        </w:rPr>
        <w:t xml:space="preserve"> </w:t>
      </w:r>
      <w:r w:rsidR="001A6751" w:rsidRPr="00B91EBD">
        <w:rPr>
          <w:rFonts w:ascii="Arial" w:hAnsi="Arial" w:cs="Arial"/>
          <w:noProof/>
        </w:rPr>
        <w:t>concerns</w:t>
      </w:r>
      <w:r w:rsidRPr="00B91EBD">
        <w:rPr>
          <w:rFonts w:ascii="Arial" w:hAnsi="Arial" w:cs="Arial"/>
          <w:noProof/>
        </w:rPr>
        <w:t xml:space="preserve"> – </w:t>
      </w:r>
      <w:r w:rsidR="001A6751" w:rsidRPr="00B91EBD">
        <w:rPr>
          <w:rFonts w:ascii="Arial" w:hAnsi="Arial" w:cs="Arial"/>
          <w:noProof/>
        </w:rPr>
        <w:t xml:space="preserve">Seek </w:t>
      </w:r>
      <w:r w:rsidRPr="00B91EBD">
        <w:rPr>
          <w:rFonts w:ascii="Arial" w:hAnsi="Arial" w:cs="Arial"/>
          <w:noProof/>
        </w:rPr>
        <w:t xml:space="preserve">Romsey </w:t>
      </w:r>
      <w:r w:rsidR="001A6751" w:rsidRPr="00B91EBD">
        <w:rPr>
          <w:rFonts w:ascii="Arial" w:hAnsi="Arial" w:cs="Arial"/>
          <w:noProof/>
        </w:rPr>
        <w:t xml:space="preserve">Sports </w:t>
      </w:r>
      <w:r w:rsidR="00EE32C4" w:rsidRPr="00B91EBD">
        <w:rPr>
          <w:rFonts w:ascii="Arial" w:hAnsi="Arial" w:cs="Arial"/>
          <w:noProof/>
        </w:rPr>
        <w:t>Assoc</w:t>
      </w:r>
      <w:r w:rsidR="001A6751" w:rsidRPr="00B91EBD">
        <w:rPr>
          <w:rFonts w:ascii="Arial" w:hAnsi="Arial" w:cs="Arial"/>
          <w:noProof/>
        </w:rPr>
        <w:t>i</w:t>
      </w:r>
      <w:r w:rsidR="00EE32C4" w:rsidRPr="00B91EBD">
        <w:rPr>
          <w:rFonts w:ascii="Arial" w:hAnsi="Arial" w:cs="Arial"/>
          <w:noProof/>
        </w:rPr>
        <w:t xml:space="preserve">ation </w:t>
      </w:r>
      <w:r w:rsidR="001A6751" w:rsidRPr="00B91EBD">
        <w:rPr>
          <w:rFonts w:ascii="Arial" w:hAnsi="Arial" w:cs="Arial"/>
          <w:noProof/>
        </w:rPr>
        <w:t xml:space="preserve">input to resolve </w:t>
      </w:r>
      <w:r w:rsidR="00EE32C4" w:rsidRPr="00B91EBD">
        <w:rPr>
          <w:rFonts w:ascii="Arial" w:hAnsi="Arial" w:cs="Arial"/>
          <w:noProof/>
        </w:rPr>
        <w:t xml:space="preserve"> </w:t>
      </w:r>
    </w:p>
    <w:p w14:paraId="5E9AF5B1" w14:textId="77777777" w:rsidR="00A9289B" w:rsidRPr="00B91EBD" w:rsidRDefault="00A9289B" w:rsidP="00A9289B">
      <w:pPr>
        <w:spacing w:line="240" w:lineRule="auto"/>
        <w:ind w:left="1080"/>
        <w:contextualSpacing/>
        <w:rPr>
          <w:rFonts w:ascii="Arial" w:hAnsi="Arial" w:cs="Arial"/>
          <w:noProof/>
        </w:rPr>
      </w:pPr>
    </w:p>
    <w:p w14:paraId="75E174FD" w14:textId="77777777" w:rsidR="00142C1C" w:rsidRPr="00B91EBD" w:rsidRDefault="00142C1C" w:rsidP="00B91EBD">
      <w:pPr>
        <w:numPr>
          <w:ilvl w:val="0"/>
          <w:numId w:val="54"/>
        </w:numPr>
        <w:spacing w:line="240" w:lineRule="auto"/>
        <w:contextualSpacing/>
        <w:rPr>
          <w:rFonts w:ascii="Arial" w:hAnsi="Arial" w:cs="Arial"/>
          <w:b/>
          <w:noProof/>
        </w:rPr>
      </w:pPr>
      <w:r w:rsidRPr="00B91EBD">
        <w:rPr>
          <w:rFonts w:ascii="Arial" w:hAnsi="Arial" w:cs="Arial"/>
          <w:b/>
          <w:noProof/>
        </w:rPr>
        <w:t>Gisborne:</w:t>
      </w:r>
    </w:p>
    <w:p w14:paraId="6552026C"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Tennis</w:t>
      </w:r>
    </w:p>
    <w:p w14:paraId="1633D476" w14:textId="2E8645B8"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Fi</w:t>
      </w:r>
      <w:r w:rsidR="002029F5" w:rsidRPr="00B91EBD">
        <w:rPr>
          <w:rFonts w:ascii="Arial" w:hAnsi="Arial" w:cs="Arial"/>
          <w:noProof/>
        </w:rPr>
        <w:t>tn</w:t>
      </w:r>
      <w:r w:rsidRPr="00B91EBD">
        <w:rPr>
          <w:rFonts w:ascii="Arial" w:hAnsi="Arial" w:cs="Arial"/>
          <w:noProof/>
        </w:rPr>
        <w:t>ess equipment</w:t>
      </w:r>
    </w:p>
    <w:p w14:paraId="5D6A6392"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Fly Fishing club – home.</w:t>
      </w:r>
    </w:p>
    <w:p w14:paraId="557AB46D"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 xml:space="preserve">Gardiner Reserve - Cricket nets, change rooms. </w:t>
      </w:r>
    </w:p>
    <w:p w14:paraId="5F689203"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 xml:space="preserve">IR Roberston Reserve – masterplan, power and water connection to Pony Club. </w:t>
      </w:r>
    </w:p>
    <w:p w14:paraId="49B663D1"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Gilligan Reserve – shared trail, masterplan</w:t>
      </w:r>
    </w:p>
    <w:p w14:paraId="752023E3" w14:textId="77777777" w:rsidR="00142C1C"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Biolink.</w:t>
      </w:r>
    </w:p>
    <w:p w14:paraId="6D0DA8EF" w14:textId="77777777" w:rsidR="00142C1C" w:rsidRPr="00B91EBD" w:rsidRDefault="00142C1C" w:rsidP="00B91EBD">
      <w:pPr>
        <w:numPr>
          <w:ilvl w:val="0"/>
          <w:numId w:val="54"/>
        </w:numPr>
        <w:spacing w:line="240" w:lineRule="auto"/>
        <w:contextualSpacing/>
        <w:rPr>
          <w:rFonts w:ascii="Arial" w:hAnsi="Arial" w:cs="Arial"/>
          <w:b/>
          <w:noProof/>
        </w:rPr>
      </w:pPr>
      <w:r w:rsidRPr="00B91EBD">
        <w:rPr>
          <w:rFonts w:ascii="Arial" w:hAnsi="Arial" w:cs="Arial"/>
          <w:b/>
          <w:noProof/>
        </w:rPr>
        <w:lastRenderedPageBreak/>
        <w:t>Others:</w:t>
      </w:r>
    </w:p>
    <w:p w14:paraId="4016C133"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 xml:space="preserve">Mountain bike – links/connections, support, advocacy. </w:t>
      </w:r>
    </w:p>
    <w:p w14:paraId="43FE9C6A" w14:textId="77777777" w:rsidR="00142C1C" w:rsidRPr="00B91EBD" w:rsidRDefault="00142C1C" w:rsidP="00B91EBD">
      <w:pPr>
        <w:numPr>
          <w:ilvl w:val="1"/>
          <w:numId w:val="54"/>
        </w:numPr>
        <w:spacing w:line="240" w:lineRule="auto"/>
        <w:contextualSpacing/>
        <w:rPr>
          <w:rFonts w:ascii="Arial" w:hAnsi="Arial" w:cs="Arial"/>
          <w:noProof/>
        </w:rPr>
      </w:pPr>
      <w:r w:rsidRPr="00B91EBD">
        <w:rPr>
          <w:rFonts w:ascii="Arial" w:hAnsi="Arial" w:cs="Arial"/>
          <w:noProof/>
        </w:rPr>
        <w:t>Walking and cycling – strong support.</w:t>
      </w:r>
    </w:p>
    <w:p w14:paraId="19C37503" w14:textId="77777777" w:rsidR="00142C1C" w:rsidRPr="00B91EBD" w:rsidRDefault="00142C1C" w:rsidP="00B91EBD">
      <w:pPr>
        <w:spacing w:line="240" w:lineRule="auto"/>
        <w:rPr>
          <w:rFonts w:ascii="Arial" w:hAnsi="Arial" w:cs="Arial"/>
        </w:rPr>
      </w:pPr>
    </w:p>
    <w:p w14:paraId="382E1747" w14:textId="77777777" w:rsidR="00142C1C" w:rsidRPr="00A9289B" w:rsidRDefault="00142C1C" w:rsidP="00B91EBD">
      <w:pPr>
        <w:keepNext/>
        <w:keepLines/>
        <w:spacing w:line="240" w:lineRule="auto"/>
        <w:outlineLvl w:val="0"/>
        <w:rPr>
          <w:rFonts w:ascii="Arial" w:eastAsiaTheme="majorEastAsia" w:hAnsi="Arial" w:cs="Arial"/>
          <w:color w:val="000000" w:themeColor="text1"/>
          <w:sz w:val="44"/>
          <w:szCs w:val="44"/>
        </w:rPr>
      </w:pPr>
      <w:bookmarkStart w:id="30" w:name="_Toc448757886"/>
      <w:bookmarkStart w:id="31" w:name="_Toc513538534"/>
      <w:r w:rsidRPr="00A9289B">
        <w:rPr>
          <w:rFonts w:ascii="Arial" w:eastAsiaTheme="majorEastAsia" w:hAnsi="Arial" w:cs="Arial"/>
          <w:color w:val="000000" w:themeColor="text1"/>
          <w:sz w:val="44"/>
          <w:szCs w:val="44"/>
        </w:rPr>
        <w:t>Summary of Initial Submissions and Interviews</w:t>
      </w:r>
      <w:bookmarkEnd w:id="30"/>
      <w:bookmarkEnd w:id="31"/>
    </w:p>
    <w:p w14:paraId="5B3FBFC1" w14:textId="33455744" w:rsidR="00142C1C" w:rsidRPr="00B91EBD" w:rsidRDefault="00142C1C" w:rsidP="00B91EBD">
      <w:pPr>
        <w:spacing w:line="240" w:lineRule="auto"/>
        <w:rPr>
          <w:rFonts w:ascii="Arial" w:hAnsi="Arial" w:cs="Arial"/>
        </w:rPr>
      </w:pPr>
      <w:r w:rsidRPr="00B91EBD">
        <w:rPr>
          <w:rFonts w:ascii="Arial" w:hAnsi="Arial" w:cs="Arial"/>
        </w:rPr>
        <w:t xml:space="preserve">The following section provides a summary of submissions received from clubs, groups and individuals, as well as notes from interviews conducted at the community drop-in sessions held in each main township at the commencement of the </w:t>
      </w:r>
      <w:r w:rsidR="004B105D" w:rsidRPr="00B91EBD">
        <w:rPr>
          <w:rFonts w:ascii="Arial" w:hAnsi="Arial" w:cs="Arial"/>
        </w:rPr>
        <w:t xml:space="preserve">Sport and </w:t>
      </w:r>
      <w:r w:rsidR="009C7703" w:rsidRPr="00B91EBD">
        <w:rPr>
          <w:rFonts w:ascii="Arial" w:hAnsi="Arial" w:cs="Arial"/>
        </w:rPr>
        <w:t>Active Recreation Strategy</w:t>
      </w:r>
      <w:r w:rsidRPr="00B91EBD">
        <w:rPr>
          <w:rFonts w:ascii="Arial" w:hAnsi="Arial" w:cs="Arial"/>
        </w:rPr>
        <w:t xml:space="preserve"> planning process.  </w:t>
      </w:r>
    </w:p>
    <w:p w14:paraId="37AC3B76" w14:textId="01101FF4" w:rsidR="00142C1C" w:rsidRPr="00B91EBD" w:rsidRDefault="00A9289B" w:rsidP="00B91EBD">
      <w:pPr>
        <w:spacing w:line="240" w:lineRule="auto"/>
        <w:rPr>
          <w:rFonts w:ascii="Arial" w:hAnsi="Arial" w:cs="Arial"/>
          <w:b/>
          <w:noProof/>
        </w:rPr>
      </w:pPr>
      <w:r>
        <w:rPr>
          <w:rFonts w:ascii="Arial" w:hAnsi="Arial" w:cs="Arial"/>
          <w:b/>
          <w:noProof/>
        </w:rPr>
        <w:t>Woodend</w:t>
      </w:r>
    </w:p>
    <w:tbl>
      <w:tblPr>
        <w:tblStyle w:val="TableGrid"/>
        <w:tblW w:w="9985" w:type="dxa"/>
        <w:tblLook w:val="04A0" w:firstRow="1" w:lastRow="0" w:firstColumn="1" w:lastColumn="0" w:noHBand="0" w:noVBand="1"/>
      </w:tblPr>
      <w:tblGrid>
        <w:gridCol w:w="535"/>
        <w:gridCol w:w="1800"/>
        <w:gridCol w:w="3960"/>
        <w:gridCol w:w="3690"/>
      </w:tblGrid>
      <w:tr w:rsidR="00142C1C" w:rsidRPr="00B91EBD" w14:paraId="7A539CC8" w14:textId="77777777" w:rsidTr="00142C1C">
        <w:trPr>
          <w:tblHeader/>
        </w:trPr>
        <w:tc>
          <w:tcPr>
            <w:tcW w:w="535" w:type="dxa"/>
            <w:shd w:val="clear" w:color="auto" w:fill="E2EFD9" w:themeFill="accent6" w:themeFillTint="33"/>
          </w:tcPr>
          <w:p w14:paraId="6571EA5E"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Ref</w:t>
            </w:r>
          </w:p>
        </w:tc>
        <w:tc>
          <w:tcPr>
            <w:tcW w:w="1800" w:type="dxa"/>
            <w:shd w:val="clear" w:color="auto" w:fill="E2EFD9" w:themeFill="accent6" w:themeFillTint="33"/>
          </w:tcPr>
          <w:p w14:paraId="5E390372"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 xml:space="preserve">Group </w:t>
            </w:r>
          </w:p>
        </w:tc>
        <w:tc>
          <w:tcPr>
            <w:tcW w:w="3960" w:type="dxa"/>
            <w:shd w:val="clear" w:color="auto" w:fill="E2EFD9" w:themeFill="accent6" w:themeFillTint="33"/>
          </w:tcPr>
          <w:p w14:paraId="4C460A73"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Summary of key comments, issues or suggestions.</w:t>
            </w:r>
          </w:p>
        </w:tc>
        <w:tc>
          <w:tcPr>
            <w:tcW w:w="3690" w:type="dxa"/>
            <w:shd w:val="clear" w:color="auto" w:fill="E2EFD9" w:themeFill="accent6" w:themeFillTint="33"/>
          </w:tcPr>
          <w:p w14:paraId="360BB60B" w14:textId="0631AA32" w:rsidR="00142C1C" w:rsidRPr="00B91EBD" w:rsidRDefault="00142C1C" w:rsidP="00B91EBD">
            <w:pPr>
              <w:spacing w:after="160"/>
              <w:rPr>
                <w:rFonts w:ascii="Arial" w:hAnsi="Arial" w:cs="Arial"/>
                <w:b/>
                <w:sz w:val="18"/>
                <w:szCs w:val="18"/>
              </w:rPr>
            </w:pPr>
            <w:r w:rsidRPr="00B91EBD">
              <w:rPr>
                <w:rFonts w:ascii="Arial" w:hAnsi="Arial" w:cs="Arial"/>
                <w:b/>
                <w:sz w:val="18"/>
                <w:szCs w:val="18"/>
              </w:rPr>
              <w:t>Potential implications for the</w:t>
            </w:r>
            <w:r w:rsidR="004B105D" w:rsidRPr="00B91EBD">
              <w:rPr>
                <w:rFonts w:ascii="Arial" w:hAnsi="Arial" w:cs="Arial"/>
                <w:b/>
                <w:sz w:val="18"/>
                <w:szCs w:val="18"/>
              </w:rPr>
              <w:t xml:space="preserve"> Sport and</w:t>
            </w:r>
            <w:r w:rsidRPr="00B91EBD">
              <w:rPr>
                <w:rFonts w:ascii="Arial" w:hAnsi="Arial" w:cs="Arial"/>
                <w:b/>
                <w:sz w:val="18"/>
                <w:szCs w:val="18"/>
              </w:rPr>
              <w:t xml:space="preserve"> </w:t>
            </w:r>
            <w:r w:rsidR="009C7703" w:rsidRPr="00B91EBD">
              <w:rPr>
                <w:rFonts w:ascii="Arial" w:hAnsi="Arial" w:cs="Arial"/>
                <w:b/>
                <w:sz w:val="18"/>
                <w:szCs w:val="18"/>
              </w:rPr>
              <w:t>Active Recreation Strategy</w:t>
            </w:r>
            <w:r w:rsidRPr="00B91EBD">
              <w:rPr>
                <w:rFonts w:ascii="Arial" w:hAnsi="Arial" w:cs="Arial"/>
                <w:b/>
                <w:sz w:val="18"/>
                <w:szCs w:val="18"/>
              </w:rPr>
              <w:t>.</w:t>
            </w:r>
          </w:p>
        </w:tc>
      </w:tr>
      <w:tr w:rsidR="00142C1C" w:rsidRPr="00B91EBD" w14:paraId="481EC779" w14:textId="77777777" w:rsidTr="00142C1C">
        <w:tc>
          <w:tcPr>
            <w:tcW w:w="535" w:type="dxa"/>
          </w:tcPr>
          <w:p w14:paraId="74B2AE39"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1</w:t>
            </w:r>
          </w:p>
        </w:tc>
        <w:tc>
          <w:tcPr>
            <w:tcW w:w="1800" w:type="dxa"/>
          </w:tcPr>
          <w:p w14:paraId="05D2AD6F"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Woodend District Netball Club &amp;</w:t>
            </w:r>
          </w:p>
          <w:p w14:paraId="7E541E03"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Woodend Junior Football Club</w:t>
            </w:r>
          </w:p>
        </w:tc>
        <w:tc>
          <w:tcPr>
            <w:tcW w:w="3960" w:type="dxa"/>
          </w:tcPr>
          <w:p w14:paraId="7C105D1C"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Need dedicated netball storage area/facility to service indoor and outdoor courts.</w:t>
            </w:r>
          </w:p>
          <w:p w14:paraId="1AD0FD7A"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Demand for an additional indoor multi-purpose court – access to existing court is difficult due to existing scope of uses (i.e. Basketball).</w:t>
            </w:r>
          </w:p>
          <w:p w14:paraId="5E98E000"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Facilities at Racecourse Reserve are great, but lacks a club room/social space for outdoor sports.</w:t>
            </w:r>
          </w:p>
          <w:p w14:paraId="29D6400F"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Lack dedicated female change rooms at Racecourse Reserve.</w:t>
            </w:r>
          </w:p>
          <w:p w14:paraId="1B64540C"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Opportunity to improve links/connection to town along Five Mile Creek.</w:t>
            </w:r>
          </w:p>
          <w:p w14:paraId="72F9069B"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Consider development of an all-weather running track.</w:t>
            </w:r>
          </w:p>
          <w:p w14:paraId="567F55A1"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Opportunity to further develop Racecourse Reserve for sporting and community facilities – e.g. indoor swimming pool.</w:t>
            </w:r>
          </w:p>
          <w:p w14:paraId="6E04DBED"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Need more shade and tree planting at Racecourse Reserve, including within the car park.</w:t>
            </w:r>
          </w:p>
          <w:p w14:paraId="4B75F627"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Need shade/shelter, BBQ and tables to service outdoor netball courts.</w:t>
            </w:r>
          </w:p>
          <w:p w14:paraId="0771151B"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 xml:space="preserve">Existing toilets and change rooms (at both reserves) require maintenance, upgrade, and painting. </w:t>
            </w:r>
          </w:p>
          <w:p w14:paraId="1843659B"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Gilbert Gordon Reserve requires club room upgrade – worst facility in the Shire.  Very difficult for clubs to maintain/improve given the poor condition of the facility.</w:t>
            </w:r>
          </w:p>
          <w:p w14:paraId="6C9DB902"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Lack of sheltered viewing areas servicing the oval at Racecourse Reserve and Gilbert Gordon.</w:t>
            </w:r>
          </w:p>
          <w:p w14:paraId="79CF696D"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Priorities:</w:t>
            </w:r>
          </w:p>
          <w:p w14:paraId="250C636D"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Storage for netball at Buffalo Stadium.</w:t>
            </w:r>
          </w:p>
          <w:p w14:paraId="674F0491"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Community club room at Racecourse Reserve.</w:t>
            </w:r>
          </w:p>
          <w:p w14:paraId="5D6F22D0"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Refurbish/replace club rooms at Gilbert Gordon.</w:t>
            </w:r>
          </w:p>
          <w:p w14:paraId="0B97743C"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Additional indoor court (NB: consider options for community access to </w:t>
            </w:r>
            <w:r w:rsidRPr="00B91EBD">
              <w:rPr>
                <w:rFonts w:ascii="Arial" w:hAnsi="Arial" w:cs="Arial"/>
                <w:sz w:val="18"/>
                <w:szCs w:val="18"/>
              </w:rPr>
              <w:lastRenderedPageBreak/>
              <w:t>proposed indoor courts at Braemer College new campus).</w:t>
            </w:r>
          </w:p>
          <w:p w14:paraId="4C52E023"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Shade, shelter, seating and tables at Racecourse Reserve.  </w:t>
            </w:r>
          </w:p>
          <w:p w14:paraId="226D7D5A"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Refurbish public toilets at Buffalo Stadium.</w:t>
            </w:r>
          </w:p>
        </w:tc>
        <w:tc>
          <w:tcPr>
            <w:tcW w:w="3690" w:type="dxa"/>
          </w:tcPr>
          <w:p w14:paraId="5D6EA8FB"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lastRenderedPageBreak/>
              <w:t>Consider opportunities</w:t>
            </w:r>
            <w:r w:rsidR="00C37139" w:rsidRPr="00B91EBD">
              <w:rPr>
                <w:rFonts w:ascii="Arial" w:hAnsi="Arial" w:cs="Arial"/>
                <w:sz w:val="18"/>
                <w:szCs w:val="18"/>
              </w:rPr>
              <w:t xml:space="preserve">, potentially via a updated master plan, </w:t>
            </w:r>
            <w:r w:rsidRPr="00B91EBD">
              <w:rPr>
                <w:rFonts w:ascii="Arial" w:hAnsi="Arial" w:cs="Arial"/>
                <w:sz w:val="18"/>
                <w:szCs w:val="18"/>
              </w:rPr>
              <w:t xml:space="preserve"> to improve facilities at Racecourse Reserve, including:</w:t>
            </w:r>
          </w:p>
          <w:p w14:paraId="7955835E"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Netball storage facility</w:t>
            </w:r>
            <w:r w:rsidR="004F645C" w:rsidRPr="00B91EBD">
              <w:rPr>
                <w:rFonts w:ascii="Arial" w:hAnsi="Arial" w:cs="Arial"/>
                <w:sz w:val="18"/>
                <w:szCs w:val="18"/>
              </w:rPr>
              <w:t xml:space="preserve"> – refer to Community Funding Scheme</w:t>
            </w:r>
            <w:r w:rsidRPr="00B91EBD">
              <w:rPr>
                <w:rFonts w:ascii="Arial" w:hAnsi="Arial" w:cs="Arial"/>
                <w:sz w:val="18"/>
                <w:szCs w:val="18"/>
              </w:rPr>
              <w:t>.</w:t>
            </w:r>
          </w:p>
          <w:p w14:paraId="609D9359"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Community club room/pavilion.</w:t>
            </w:r>
          </w:p>
          <w:p w14:paraId="182AB43F"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Additional indoor court</w:t>
            </w:r>
            <w:r w:rsidR="004F645C" w:rsidRPr="00B91EBD">
              <w:rPr>
                <w:rFonts w:ascii="Arial" w:hAnsi="Arial" w:cs="Arial"/>
                <w:sz w:val="18"/>
                <w:szCs w:val="18"/>
              </w:rPr>
              <w:t xml:space="preserve"> – refer to indoor sports courts feasibility study</w:t>
            </w:r>
            <w:r w:rsidRPr="00B91EBD">
              <w:rPr>
                <w:rFonts w:ascii="Arial" w:hAnsi="Arial" w:cs="Arial"/>
                <w:sz w:val="18"/>
                <w:szCs w:val="18"/>
              </w:rPr>
              <w:t>.</w:t>
            </w:r>
          </w:p>
          <w:p w14:paraId="3951927A"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Shade, shelter, tree planting, seating, tables and BBQ facility</w:t>
            </w:r>
            <w:r w:rsidR="004F645C" w:rsidRPr="00B91EBD">
              <w:rPr>
                <w:rFonts w:ascii="Arial" w:hAnsi="Arial" w:cs="Arial"/>
                <w:sz w:val="18"/>
                <w:szCs w:val="18"/>
              </w:rPr>
              <w:t xml:space="preserve"> – refer to Community Funding Scheme</w:t>
            </w:r>
            <w:r w:rsidRPr="00B91EBD">
              <w:rPr>
                <w:rFonts w:ascii="Arial" w:hAnsi="Arial" w:cs="Arial"/>
                <w:sz w:val="18"/>
                <w:szCs w:val="18"/>
              </w:rPr>
              <w:t xml:space="preserve">.  </w:t>
            </w:r>
          </w:p>
          <w:p w14:paraId="096D3800"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Refurbish public toilets at Buffalo Stadium.</w:t>
            </w:r>
          </w:p>
          <w:p w14:paraId="3E0A1E22"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Improve/enhance linkages to town and Gilbert Gordon Reserve.</w:t>
            </w:r>
          </w:p>
          <w:p w14:paraId="2532D8CB" w14:textId="77777777" w:rsidR="00C37139"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Reinforce as a community sport/recreation hub.  </w:t>
            </w:r>
          </w:p>
          <w:p w14:paraId="2AB3A071"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Upgrade/replace club rooms at Gilbert Gordon reserve</w:t>
            </w:r>
            <w:r w:rsidR="004F645C" w:rsidRPr="00B91EBD">
              <w:rPr>
                <w:rFonts w:ascii="Arial" w:hAnsi="Arial" w:cs="Arial"/>
                <w:sz w:val="18"/>
                <w:szCs w:val="18"/>
              </w:rPr>
              <w:t xml:space="preserve"> – currently funded by Council in 2016/17</w:t>
            </w:r>
            <w:r w:rsidRPr="00B91EBD">
              <w:rPr>
                <w:rFonts w:ascii="Arial" w:hAnsi="Arial" w:cs="Arial"/>
                <w:sz w:val="18"/>
                <w:szCs w:val="18"/>
              </w:rPr>
              <w:t xml:space="preserve">. </w:t>
            </w:r>
          </w:p>
        </w:tc>
      </w:tr>
      <w:tr w:rsidR="00142C1C" w:rsidRPr="00B91EBD" w14:paraId="6D7C7CEF" w14:textId="77777777" w:rsidTr="00142C1C">
        <w:tc>
          <w:tcPr>
            <w:tcW w:w="535" w:type="dxa"/>
          </w:tcPr>
          <w:p w14:paraId="5FD73E2D"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2</w:t>
            </w:r>
          </w:p>
        </w:tc>
        <w:tc>
          <w:tcPr>
            <w:tcW w:w="1800" w:type="dxa"/>
          </w:tcPr>
          <w:p w14:paraId="5F7940A7"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Macedon Ranges Basketball Association</w:t>
            </w:r>
          </w:p>
        </w:tc>
        <w:tc>
          <w:tcPr>
            <w:tcW w:w="3960" w:type="dxa"/>
          </w:tcPr>
          <w:p w14:paraId="49B22D9F"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Approximately 350 members.  No room for growth given limited facilities – i.e. single court at Buffalo Stadium.</w:t>
            </w:r>
          </w:p>
          <w:p w14:paraId="538CF644"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A number of club are required to play in Sunbury given lack of courts.</w:t>
            </w:r>
          </w:p>
          <w:p w14:paraId="61D06FCF"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Explore options for shared use of proposed facilities at the new Braemer College campus.</w:t>
            </w:r>
          </w:p>
          <w:p w14:paraId="145E41A0"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Ideally need a 2-court stadium as a minimum as a home base for the Association.</w:t>
            </w:r>
          </w:p>
          <w:p w14:paraId="7F086067"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Issue with single court stadiums – requires duplication of volunteers to manage.</w:t>
            </w:r>
          </w:p>
          <w:p w14:paraId="7F6741FB"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Vic Country Basketball may be exploring options to consolidate a number of smaller associations – this could involve MRBA merging with Kyneton and Riddells Creek, or moving to Sunbury.</w:t>
            </w:r>
          </w:p>
          <w:p w14:paraId="375B300C"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Indoor sports are in demand given the cold winter climate.</w:t>
            </w:r>
          </w:p>
          <w:p w14:paraId="404F0B8F"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 xml:space="preserve">Participation remains strong, but is limited by lack of facilities.  </w:t>
            </w:r>
          </w:p>
        </w:tc>
        <w:tc>
          <w:tcPr>
            <w:tcW w:w="3690" w:type="dxa"/>
          </w:tcPr>
          <w:p w14:paraId="1B4EE572"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Consider options for an additional court at Buffalo Stadium</w:t>
            </w:r>
            <w:r w:rsidR="004F645C" w:rsidRPr="00B91EBD">
              <w:rPr>
                <w:rFonts w:ascii="Arial" w:hAnsi="Arial" w:cs="Arial"/>
                <w:sz w:val="18"/>
                <w:szCs w:val="18"/>
              </w:rPr>
              <w:t xml:space="preserve"> – refer to indoor sports courts feasibility study</w:t>
            </w:r>
            <w:r w:rsidRPr="00B91EBD">
              <w:rPr>
                <w:rFonts w:ascii="Arial" w:hAnsi="Arial" w:cs="Arial"/>
                <w:sz w:val="18"/>
                <w:szCs w:val="18"/>
              </w:rPr>
              <w:t>.</w:t>
            </w:r>
          </w:p>
          <w:p w14:paraId="3CC505CE" w14:textId="77777777" w:rsidR="00142C1C" w:rsidRPr="00B91EBD" w:rsidRDefault="00142C1C" w:rsidP="00B91EBD">
            <w:pPr>
              <w:numPr>
                <w:ilvl w:val="0"/>
                <w:numId w:val="49"/>
              </w:numPr>
              <w:spacing w:after="160"/>
              <w:contextualSpacing/>
              <w:rPr>
                <w:rFonts w:ascii="Arial" w:hAnsi="Arial" w:cs="Arial"/>
                <w:sz w:val="18"/>
                <w:szCs w:val="18"/>
              </w:rPr>
            </w:pPr>
            <w:r w:rsidRPr="00B91EBD">
              <w:rPr>
                <w:rFonts w:ascii="Arial" w:hAnsi="Arial" w:cs="Arial"/>
                <w:sz w:val="18"/>
                <w:szCs w:val="18"/>
              </w:rPr>
              <w:t xml:space="preserve">Engage Vic Country Basketball to discuss regional planning.  </w:t>
            </w:r>
          </w:p>
        </w:tc>
      </w:tr>
      <w:tr w:rsidR="00142C1C" w:rsidRPr="00B91EBD" w14:paraId="182CC66B" w14:textId="77777777" w:rsidTr="00142C1C">
        <w:tc>
          <w:tcPr>
            <w:tcW w:w="535" w:type="dxa"/>
          </w:tcPr>
          <w:p w14:paraId="5BD1D981"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3</w:t>
            </w:r>
          </w:p>
        </w:tc>
        <w:tc>
          <w:tcPr>
            <w:tcW w:w="1800" w:type="dxa"/>
          </w:tcPr>
          <w:p w14:paraId="1C920D4C"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Woodend Cricket Club</w:t>
            </w:r>
          </w:p>
        </w:tc>
        <w:tc>
          <w:tcPr>
            <w:tcW w:w="3960" w:type="dxa"/>
          </w:tcPr>
          <w:p w14:paraId="2A14D183" w14:textId="77777777" w:rsidR="00142C1C" w:rsidRPr="00B91EBD" w:rsidRDefault="00142C1C" w:rsidP="00B91EBD">
            <w:pPr>
              <w:numPr>
                <w:ilvl w:val="0"/>
                <w:numId w:val="50"/>
              </w:numPr>
              <w:spacing w:after="160"/>
              <w:contextualSpacing/>
              <w:rPr>
                <w:rFonts w:ascii="Arial" w:hAnsi="Arial" w:cs="Arial"/>
                <w:sz w:val="18"/>
                <w:szCs w:val="18"/>
              </w:rPr>
            </w:pPr>
            <w:r w:rsidRPr="00B91EBD">
              <w:rPr>
                <w:rFonts w:ascii="Arial" w:hAnsi="Arial" w:cs="Arial"/>
                <w:sz w:val="18"/>
                <w:szCs w:val="18"/>
              </w:rPr>
              <w:t>The club was established in 1861 (150 years old).</w:t>
            </w:r>
          </w:p>
          <w:p w14:paraId="7BB64B34" w14:textId="77777777" w:rsidR="00142C1C" w:rsidRPr="00B91EBD" w:rsidRDefault="00142C1C" w:rsidP="00B91EBD">
            <w:pPr>
              <w:numPr>
                <w:ilvl w:val="0"/>
                <w:numId w:val="50"/>
              </w:numPr>
              <w:spacing w:after="160"/>
              <w:contextualSpacing/>
              <w:rPr>
                <w:rFonts w:ascii="Arial" w:hAnsi="Arial" w:cs="Arial"/>
                <w:sz w:val="18"/>
                <w:szCs w:val="18"/>
              </w:rPr>
            </w:pPr>
            <w:r w:rsidRPr="00B91EBD">
              <w:rPr>
                <w:rFonts w:ascii="Arial" w:hAnsi="Arial" w:cs="Arial"/>
                <w:sz w:val="18"/>
                <w:szCs w:val="18"/>
              </w:rPr>
              <w:t>Currently approx. 50 senior and 100 junior members.</w:t>
            </w:r>
          </w:p>
          <w:p w14:paraId="1B700813" w14:textId="77777777" w:rsidR="00142C1C" w:rsidRPr="00B91EBD" w:rsidRDefault="00142C1C" w:rsidP="00B91EBD">
            <w:pPr>
              <w:numPr>
                <w:ilvl w:val="0"/>
                <w:numId w:val="50"/>
              </w:numPr>
              <w:spacing w:after="160"/>
              <w:contextualSpacing/>
              <w:rPr>
                <w:rFonts w:ascii="Arial" w:hAnsi="Arial" w:cs="Arial"/>
                <w:sz w:val="18"/>
                <w:szCs w:val="18"/>
              </w:rPr>
            </w:pPr>
            <w:r w:rsidRPr="00B91EBD">
              <w:rPr>
                <w:rFonts w:ascii="Arial" w:hAnsi="Arial" w:cs="Arial"/>
                <w:sz w:val="18"/>
                <w:szCs w:val="18"/>
              </w:rPr>
              <w:t>Priorities:</w:t>
            </w:r>
          </w:p>
          <w:p w14:paraId="33F26FE2"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Establish new training net facility (and relocate closer to netball court, multi-use facility).  </w:t>
            </w:r>
          </w:p>
          <w:p w14:paraId="76BB06AB"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Replace/refurbish the existing club rooms (current facility was transported to the site in the 1970’s – actual age of the building is unknown).</w:t>
            </w:r>
          </w:p>
          <w:p w14:paraId="7FFBB897"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New electronic scoreboard – may need a power upgrade to facilitate.</w:t>
            </w:r>
          </w:p>
          <w:p w14:paraId="76E57D67"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Paint/refurbish change rooms at Buffalo Stadium.</w:t>
            </w:r>
          </w:p>
          <w:p w14:paraId="5D08BEB2"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Establish/improve path connection between Gilbert Gordon and Racecourse Reserves.  </w:t>
            </w:r>
          </w:p>
        </w:tc>
        <w:tc>
          <w:tcPr>
            <w:tcW w:w="3690" w:type="dxa"/>
          </w:tcPr>
          <w:p w14:paraId="33888A42" w14:textId="2A01E23F"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Consider opportunities to address identified priorities</w:t>
            </w:r>
            <w:r w:rsidR="004F645C" w:rsidRPr="00B91EBD">
              <w:rPr>
                <w:rFonts w:ascii="Arial" w:hAnsi="Arial" w:cs="Arial"/>
                <w:sz w:val="18"/>
                <w:szCs w:val="18"/>
              </w:rPr>
              <w:t xml:space="preserve"> in partnership with club</w:t>
            </w:r>
            <w:r w:rsidRPr="00B91EBD">
              <w:rPr>
                <w:rFonts w:ascii="Arial" w:hAnsi="Arial" w:cs="Arial"/>
                <w:sz w:val="18"/>
                <w:szCs w:val="18"/>
              </w:rPr>
              <w:t xml:space="preserve">.  </w:t>
            </w:r>
            <w:r w:rsidR="004F645C" w:rsidRPr="00B91EBD">
              <w:rPr>
                <w:rFonts w:ascii="Arial" w:hAnsi="Arial" w:cs="Arial"/>
                <w:sz w:val="18"/>
                <w:szCs w:val="18"/>
              </w:rPr>
              <w:t>In particular training net improvements are being considered. Club rooms is responsibility of club</w:t>
            </w:r>
            <w:r w:rsidR="00665D8E" w:rsidRPr="00B91EBD">
              <w:rPr>
                <w:rFonts w:ascii="Arial" w:hAnsi="Arial" w:cs="Arial"/>
                <w:sz w:val="18"/>
                <w:szCs w:val="18"/>
              </w:rPr>
              <w:t xml:space="preserve">.  </w:t>
            </w:r>
            <w:r w:rsidR="000445FC" w:rsidRPr="00B91EBD">
              <w:rPr>
                <w:rFonts w:ascii="Arial" w:hAnsi="Arial" w:cs="Arial"/>
                <w:sz w:val="18"/>
                <w:szCs w:val="18"/>
              </w:rPr>
              <w:t>Power to</w:t>
            </w:r>
            <w:r w:rsidR="004F645C" w:rsidRPr="00B91EBD">
              <w:rPr>
                <w:rFonts w:ascii="Arial" w:hAnsi="Arial" w:cs="Arial"/>
                <w:sz w:val="18"/>
                <w:szCs w:val="18"/>
              </w:rPr>
              <w:t xml:space="preserve"> be provided as part of oval lighting project for potential scoreboard ins</w:t>
            </w:r>
            <w:r w:rsidR="00F57719" w:rsidRPr="00B91EBD">
              <w:rPr>
                <w:rFonts w:ascii="Arial" w:hAnsi="Arial" w:cs="Arial"/>
                <w:sz w:val="18"/>
                <w:szCs w:val="18"/>
              </w:rPr>
              <w:t>tallation by clubs.</w:t>
            </w:r>
          </w:p>
        </w:tc>
      </w:tr>
    </w:tbl>
    <w:p w14:paraId="08C4B271" w14:textId="77777777" w:rsidR="00142C1C" w:rsidRPr="00B91EBD" w:rsidRDefault="00142C1C" w:rsidP="00B91EBD">
      <w:pPr>
        <w:spacing w:line="240" w:lineRule="auto"/>
        <w:rPr>
          <w:rFonts w:ascii="Arial" w:hAnsi="Arial" w:cs="Arial"/>
        </w:rPr>
      </w:pPr>
    </w:p>
    <w:p w14:paraId="7CFE5C09" w14:textId="29BFB9E4" w:rsidR="00142C1C" w:rsidRPr="00B91EBD" w:rsidRDefault="00A9289B" w:rsidP="00B91EBD">
      <w:pPr>
        <w:spacing w:line="240" w:lineRule="auto"/>
        <w:rPr>
          <w:rFonts w:ascii="Arial" w:hAnsi="Arial" w:cs="Arial"/>
          <w:b/>
          <w:noProof/>
        </w:rPr>
      </w:pPr>
      <w:r>
        <w:rPr>
          <w:rFonts w:ascii="Arial" w:hAnsi="Arial" w:cs="Arial"/>
          <w:b/>
          <w:noProof/>
        </w:rPr>
        <w:t>Kyneton</w:t>
      </w:r>
    </w:p>
    <w:tbl>
      <w:tblPr>
        <w:tblStyle w:val="TableGrid"/>
        <w:tblW w:w="9985" w:type="dxa"/>
        <w:tblLook w:val="04A0" w:firstRow="1" w:lastRow="0" w:firstColumn="1" w:lastColumn="0" w:noHBand="0" w:noVBand="1"/>
      </w:tblPr>
      <w:tblGrid>
        <w:gridCol w:w="535"/>
        <w:gridCol w:w="1800"/>
        <w:gridCol w:w="3960"/>
        <w:gridCol w:w="3690"/>
      </w:tblGrid>
      <w:tr w:rsidR="00142C1C" w:rsidRPr="00B91EBD" w14:paraId="2DBA5BD3" w14:textId="77777777" w:rsidTr="00142C1C">
        <w:trPr>
          <w:tblHeader/>
        </w:trPr>
        <w:tc>
          <w:tcPr>
            <w:tcW w:w="535" w:type="dxa"/>
            <w:shd w:val="clear" w:color="auto" w:fill="E2EFD9" w:themeFill="accent6" w:themeFillTint="33"/>
          </w:tcPr>
          <w:p w14:paraId="451DADF2"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Ref</w:t>
            </w:r>
          </w:p>
        </w:tc>
        <w:tc>
          <w:tcPr>
            <w:tcW w:w="1800" w:type="dxa"/>
            <w:shd w:val="clear" w:color="auto" w:fill="E2EFD9" w:themeFill="accent6" w:themeFillTint="33"/>
          </w:tcPr>
          <w:p w14:paraId="1EA6ED51"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Submission from…</w:t>
            </w:r>
          </w:p>
        </w:tc>
        <w:tc>
          <w:tcPr>
            <w:tcW w:w="3960" w:type="dxa"/>
            <w:shd w:val="clear" w:color="auto" w:fill="E2EFD9" w:themeFill="accent6" w:themeFillTint="33"/>
          </w:tcPr>
          <w:p w14:paraId="04EAEC16"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Summary of key comments, issues or suggestions.</w:t>
            </w:r>
          </w:p>
        </w:tc>
        <w:tc>
          <w:tcPr>
            <w:tcW w:w="3690" w:type="dxa"/>
            <w:shd w:val="clear" w:color="auto" w:fill="E2EFD9" w:themeFill="accent6" w:themeFillTint="33"/>
          </w:tcPr>
          <w:p w14:paraId="436FA92F" w14:textId="3A5AE627" w:rsidR="00142C1C" w:rsidRPr="00B91EBD" w:rsidRDefault="00142C1C" w:rsidP="00B91EBD">
            <w:pPr>
              <w:spacing w:after="160"/>
              <w:rPr>
                <w:rFonts w:ascii="Arial" w:hAnsi="Arial" w:cs="Arial"/>
                <w:b/>
                <w:sz w:val="18"/>
                <w:szCs w:val="18"/>
              </w:rPr>
            </w:pPr>
            <w:r w:rsidRPr="00B91EBD">
              <w:rPr>
                <w:rFonts w:ascii="Arial" w:hAnsi="Arial" w:cs="Arial"/>
                <w:b/>
                <w:sz w:val="18"/>
                <w:szCs w:val="18"/>
              </w:rPr>
              <w:t xml:space="preserve">Potential implications for the </w:t>
            </w:r>
            <w:r w:rsidR="004B105D" w:rsidRPr="00B91EBD">
              <w:rPr>
                <w:rFonts w:ascii="Arial" w:hAnsi="Arial" w:cs="Arial"/>
                <w:b/>
                <w:sz w:val="18"/>
                <w:szCs w:val="18"/>
              </w:rPr>
              <w:t xml:space="preserve">Sport and </w:t>
            </w:r>
            <w:r w:rsidR="009C7703" w:rsidRPr="00B91EBD">
              <w:rPr>
                <w:rFonts w:ascii="Arial" w:hAnsi="Arial" w:cs="Arial"/>
                <w:b/>
                <w:sz w:val="18"/>
                <w:szCs w:val="18"/>
              </w:rPr>
              <w:t>Active Recreation Strategy</w:t>
            </w:r>
            <w:r w:rsidRPr="00B91EBD">
              <w:rPr>
                <w:rFonts w:ascii="Arial" w:hAnsi="Arial" w:cs="Arial"/>
                <w:b/>
                <w:sz w:val="18"/>
                <w:szCs w:val="18"/>
              </w:rPr>
              <w:t>.</w:t>
            </w:r>
          </w:p>
        </w:tc>
      </w:tr>
      <w:tr w:rsidR="00142C1C" w:rsidRPr="00B91EBD" w14:paraId="7E480C47" w14:textId="77777777" w:rsidTr="00142C1C">
        <w:tc>
          <w:tcPr>
            <w:tcW w:w="535" w:type="dxa"/>
          </w:tcPr>
          <w:p w14:paraId="616168C5"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4</w:t>
            </w:r>
          </w:p>
        </w:tc>
        <w:tc>
          <w:tcPr>
            <w:tcW w:w="1800" w:type="dxa"/>
          </w:tcPr>
          <w:p w14:paraId="70FD3377"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 xml:space="preserve">Kyneton &amp; District Tennis Club </w:t>
            </w:r>
          </w:p>
        </w:tc>
        <w:tc>
          <w:tcPr>
            <w:tcW w:w="3960" w:type="dxa"/>
          </w:tcPr>
          <w:p w14:paraId="3CAC5DA2" w14:textId="77777777" w:rsidR="00142C1C" w:rsidRPr="00B91EBD" w:rsidRDefault="00142C1C" w:rsidP="00B91EBD">
            <w:pPr>
              <w:numPr>
                <w:ilvl w:val="0"/>
                <w:numId w:val="29"/>
              </w:numPr>
              <w:spacing w:after="160"/>
              <w:contextualSpacing/>
              <w:rPr>
                <w:rFonts w:ascii="Arial" w:hAnsi="Arial" w:cs="Arial"/>
                <w:sz w:val="18"/>
                <w:szCs w:val="18"/>
              </w:rPr>
            </w:pPr>
            <w:r w:rsidRPr="00B91EBD">
              <w:rPr>
                <w:rFonts w:ascii="Arial" w:hAnsi="Arial" w:cs="Arial"/>
                <w:sz w:val="18"/>
                <w:szCs w:val="18"/>
              </w:rPr>
              <w:t>The club currently has 10 courts, including 4 relatively new courts with lighting.</w:t>
            </w:r>
          </w:p>
          <w:p w14:paraId="3B90DE01" w14:textId="77777777" w:rsidR="00142C1C" w:rsidRPr="00B91EBD" w:rsidRDefault="00142C1C" w:rsidP="00B91EBD">
            <w:pPr>
              <w:numPr>
                <w:ilvl w:val="0"/>
                <w:numId w:val="29"/>
              </w:numPr>
              <w:spacing w:after="160"/>
              <w:contextualSpacing/>
              <w:rPr>
                <w:rFonts w:ascii="Arial" w:hAnsi="Arial" w:cs="Arial"/>
                <w:sz w:val="18"/>
                <w:szCs w:val="18"/>
              </w:rPr>
            </w:pPr>
            <w:r w:rsidRPr="00B91EBD">
              <w:rPr>
                <w:rFonts w:ascii="Arial" w:hAnsi="Arial" w:cs="Arial"/>
                <w:sz w:val="18"/>
                <w:szCs w:val="18"/>
              </w:rPr>
              <w:t xml:space="preserve">Club request funding support to upgrade existing 6-old courts, including lighting. </w:t>
            </w:r>
          </w:p>
          <w:p w14:paraId="3FA19126" w14:textId="77777777" w:rsidR="00142C1C" w:rsidRPr="00B91EBD" w:rsidRDefault="00142C1C" w:rsidP="00B91EBD">
            <w:pPr>
              <w:numPr>
                <w:ilvl w:val="0"/>
                <w:numId w:val="29"/>
              </w:numPr>
              <w:spacing w:after="160"/>
              <w:contextualSpacing/>
              <w:rPr>
                <w:rFonts w:ascii="Arial" w:hAnsi="Arial" w:cs="Arial"/>
                <w:sz w:val="18"/>
                <w:szCs w:val="18"/>
              </w:rPr>
            </w:pPr>
            <w:r w:rsidRPr="00B91EBD">
              <w:rPr>
                <w:rFonts w:ascii="Arial" w:hAnsi="Arial" w:cs="Arial"/>
                <w:sz w:val="18"/>
                <w:szCs w:val="18"/>
              </w:rPr>
              <w:t xml:space="preserve">Club prepared to contribute 30% of project costs (i.e. approx. $100k).  Additional funding required from Council and </w:t>
            </w:r>
            <w:r w:rsidRPr="00B91EBD">
              <w:rPr>
                <w:rFonts w:ascii="Arial" w:hAnsi="Arial" w:cs="Arial"/>
                <w:sz w:val="18"/>
                <w:szCs w:val="18"/>
              </w:rPr>
              <w:lastRenderedPageBreak/>
              <w:t xml:space="preserve">external stakeholder (State Govt. and Tennis Vic).  </w:t>
            </w:r>
          </w:p>
          <w:p w14:paraId="344A2EE7" w14:textId="77777777" w:rsidR="00142C1C" w:rsidRPr="00B91EBD" w:rsidRDefault="00142C1C" w:rsidP="00B91EBD">
            <w:pPr>
              <w:numPr>
                <w:ilvl w:val="0"/>
                <w:numId w:val="29"/>
              </w:numPr>
              <w:spacing w:after="160"/>
              <w:contextualSpacing/>
              <w:rPr>
                <w:rFonts w:ascii="Arial" w:hAnsi="Arial" w:cs="Arial"/>
                <w:sz w:val="18"/>
                <w:szCs w:val="18"/>
              </w:rPr>
            </w:pPr>
            <w:r w:rsidRPr="00B91EBD">
              <w:rPr>
                <w:rFonts w:ascii="Arial" w:hAnsi="Arial" w:cs="Arial"/>
                <w:sz w:val="18"/>
                <w:szCs w:val="18"/>
              </w:rPr>
              <w:t>Evidence that the club is operating well.</w:t>
            </w:r>
          </w:p>
          <w:p w14:paraId="1CF6346E" w14:textId="77777777" w:rsidR="00142C1C" w:rsidRPr="00B91EBD" w:rsidRDefault="00142C1C" w:rsidP="00B91EBD">
            <w:pPr>
              <w:numPr>
                <w:ilvl w:val="0"/>
                <w:numId w:val="29"/>
              </w:numPr>
              <w:spacing w:after="160"/>
              <w:contextualSpacing/>
              <w:rPr>
                <w:rFonts w:ascii="Arial" w:hAnsi="Arial" w:cs="Arial"/>
                <w:sz w:val="18"/>
                <w:szCs w:val="18"/>
              </w:rPr>
            </w:pPr>
            <w:r w:rsidRPr="00B91EBD">
              <w:rPr>
                <w:rFonts w:ascii="Arial" w:hAnsi="Arial" w:cs="Arial"/>
                <w:sz w:val="18"/>
                <w:szCs w:val="18"/>
              </w:rPr>
              <w:t xml:space="preserve">Membership approximately 200, plus additional 140 kids in weekly coaching.  </w:t>
            </w:r>
          </w:p>
        </w:tc>
        <w:tc>
          <w:tcPr>
            <w:tcW w:w="3690" w:type="dxa"/>
          </w:tcPr>
          <w:p w14:paraId="440A80FF" w14:textId="3DBD4ED0" w:rsidR="000445FC" w:rsidRPr="00B91EBD" w:rsidRDefault="00142C1C" w:rsidP="00B91EBD">
            <w:pPr>
              <w:numPr>
                <w:ilvl w:val="0"/>
                <w:numId w:val="29"/>
              </w:numPr>
              <w:spacing w:after="160"/>
              <w:contextualSpacing/>
              <w:rPr>
                <w:rFonts w:ascii="Arial" w:hAnsi="Arial" w:cs="Arial"/>
                <w:sz w:val="18"/>
                <w:szCs w:val="18"/>
              </w:rPr>
            </w:pPr>
            <w:r w:rsidRPr="00B91EBD">
              <w:rPr>
                <w:rFonts w:ascii="Arial" w:hAnsi="Arial" w:cs="Arial"/>
                <w:sz w:val="18"/>
                <w:szCs w:val="18"/>
              </w:rPr>
              <w:lastRenderedPageBreak/>
              <w:t>In consultation with the Macedon Ranges Tennis Association/Tennis Victoria, consider demand for addition</w:t>
            </w:r>
            <w:r w:rsidR="00817C6B" w:rsidRPr="00B91EBD">
              <w:rPr>
                <w:rFonts w:ascii="Arial" w:hAnsi="Arial" w:cs="Arial"/>
                <w:sz w:val="18"/>
                <w:szCs w:val="18"/>
              </w:rPr>
              <w:t xml:space="preserve">al court upgrade and lighting </w:t>
            </w:r>
            <w:r w:rsidR="000445FC" w:rsidRPr="00B91EBD">
              <w:rPr>
                <w:rFonts w:ascii="Arial" w:hAnsi="Arial" w:cs="Arial"/>
                <w:sz w:val="18"/>
                <w:szCs w:val="18"/>
              </w:rPr>
              <w:t xml:space="preserve"> - Court redevelopment and lighting funded in 2017/18 Council budget.</w:t>
            </w:r>
          </w:p>
          <w:p w14:paraId="171F8477" w14:textId="77777777" w:rsidR="00142C1C" w:rsidRPr="00B91EBD" w:rsidRDefault="00142C1C" w:rsidP="00B91EBD">
            <w:pPr>
              <w:numPr>
                <w:ilvl w:val="0"/>
                <w:numId w:val="29"/>
              </w:numPr>
              <w:spacing w:after="160"/>
              <w:contextualSpacing/>
              <w:rPr>
                <w:rFonts w:ascii="Arial" w:hAnsi="Arial" w:cs="Arial"/>
                <w:sz w:val="18"/>
                <w:szCs w:val="18"/>
              </w:rPr>
            </w:pPr>
            <w:r w:rsidRPr="00B91EBD">
              <w:rPr>
                <w:rFonts w:ascii="Arial" w:hAnsi="Arial" w:cs="Arial"/>
                <w:sz w:val="18"/>
                <w:szCs w:val="18"/>
              </w:rPr>
              <w:lastRenderedPageBreak/>
              <w:t xml:space="preserve">Current provision is in excess of best practice industry standards (i.e. 1 court per 1,500-2,000 people).  Existing provision equates to 1 court per 662 people (10 courts) and 1 lit court per 1,657 people.  </w:t>
            </w:r>
          </w:p>
          <w:p w14:paraId="2F299270" w14:textId="77777777" w:rsidR="00142C1C" w:rsidRPr="00B91EBD" w:rsidRDefault="00142C1C" w:rsidP="00B91EBD">
            <w:pPr>
              <w:numPr>
                <w:ilvl w:val="0"/>
                <w:numId w:val="29"/>
              </w:numPr>
              <w:spacing w:after="160"/>
              <w:contextualSpacing/>
              <w:rPr>
                <w:rFonts w:ascii="Arial" w:hAnsi="Arial" w:cs="Arial"/>
                <w:sz w:val="18"/>
                <w:szCs w:val="18"/>
              </w:rPr>
            </w:pPr>
            <w:r w:rsidRPr="00B91EBD">
              <w:rPr>
                <w:rFonts w:ascii="Arial" w:hAnsi="Arial" w:cs="Arial"/>
                <w:sz w:val="18"/>
                <w:szCs w:val="18"/>
              </w:rPr>
              <w:t xml:space="preserve">The location of the existing older courts, i.e. immediately adjacent to residential properties, may constrain opportunities for lighting.  </w:t>
            </w:r>
          </w:p>
          <w:p w14:paraId="080D6786" w14:textId="77777777" w:rsidR="00142C1C" w:rsidRPr="00B91EBD" w:rsidRDefault="00142C1C" w:rsidP="00B91EBD">
            <w:pPr>
              <w:numPr>
                <w:ilvl w:val="0"/>
                <w:numId w:val="29"/>
              </w:numPr>
              <w:spacing w:after="160"/>
              <w:contextualSpacing/>
              <w:rPr>
                <w:rFonts w:ascii="Arial" w:hAnsi="Arial" w:cs="Arial"/>
                <w:sz w:val="18"/>
                <w:szCs w:val="18"/>
              </w:rPr>
            </w:pPr>
            <w:r w:rsidRPr="00B91EBD">
              <w:rPr>
                <w:rFonts w:ascii="Arial" w:hAnsi="Arial" w:cs="Arial"/>
                <w:sz w:val="18"/>
                <w:szCs w:val="18"/>
              </w:rPr>
              <w:t xml:space="preserve">Access to additional lit courts may increase opportunities for participation in line with industry trends.  </w:t>
            </w:r>
          </w:p>
          <w:p w14:paraId="68E397EB" w14:textId="2FCB82DB" w:rsidR="00817C6B" w:rsidRPr="00B91EBD" w:rsidRDefault="00817C6B" w:rsidP="00B91EBD">
            <w:pPr>
              <w:spacing w:after="160"/>
              <w:ind w:left="360"/>
              <w:contextualSpacing/>
              <w:rPr>
                <w:rFonts w:ascii="Arial" w:hAnsi="Arial" w:cs="Arial"/>
                <w:sz w:val="18"/>
                <w:szCs w:val="18"/>
              </w:rPr>
            </w:pPr>
          </w:p>
        </w:tc>
      </w:tr>
      <w:tr w:rsidR="00142C1C" w:rsidRPr="00B91EBD" w14:paraId="6BADC75B" w14:textId="77777777" w:rsidTr="00142C1C">
        <w:tc>
          <w:tcPr>
            <w:tcW w:w="535" w:type="dxa"/>
          </w:tcPr>
          <w:p w14:paraId="2D0BEDF0"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lastRenderedPageBreak/>
              <w:t>5</w:t>
            </w:r>
          </w:p>
        </w:tc>
        <w:tc>
          <w:tcPr>
            <w:tcW w:w="1800" w:type="dxa"/>
          </w:tcPr>
          <w:p w14:paraId="3DB3EAA0" w14:textId="577D1D67" w:rsidR="00142C1C" w:rsidRPr="00B91EBD" w:rsidRDefault="00142C1C" w:rsidP="00B91EBD">
            <w:pPr>
              <w:spacing w:after="160"/>
              <w:rPr>
                <w:rFonts w:ascii="Arial" w:hAnsi="Arial" w:cs="Arial"/>
                <w:sz w:val="18"/>
                <w:szCs w:val="18"/>
              </w:rPr>
            </w:pPr>
            <w:r w:rsidRPr="00B91EBD">
              <w:rPr>
                <w:rFonts w:ascii="Arial" w:hAnsi="Arial" w:cs="Arial"/>
                <w:sz w:val="18"/>
                <w:szCs w:val="18"/>
              </w:rPr>
              <w:t>Resident</w:t>
            </w:r>
          </w:p>
        </w:tc>
        <w:tc>
          <w:tcPr>
            <w:tcW w:w="3960" w:type="dxa"/>
          </w:tcPr>
          <w:p w14:paraId="3A3CDF2E" w14:textId="77777777" w:rsidR="00142C1C" w:rsidRPr="00B91EBD" w:rsidRDefault="00142C1C" w:rsidP="00B91EBD">
            <w:pPr>
              <w:numPr>
                <w:ilvl w:val="0"/>
                <w:numId w:val="37"/>
              </w:numPr>
              <w:spacing w:after="160"/>
              <w:contextualSpacing/>
              <w:rPr>
                <w:rFonts w:ascii="Arial" w:hAnsi="Arial" w:cs="Arial"/>
                <w:sz w:val="18"/>
                <w:szCs w:val="18"/>
              </w:rPr>
            </w:pPr>
            <w:r w:rsidRPr="00B91EBD">
              <w:rPr>
                <w:rFonts w:ascii="Arial" w:hAnsi="Arial" w:cs="Arial"/>
                <w:sz w:val="18"/>
                <w:szCs w:val="18"/>
              </w:rPr>
              <w:t xml:space="preserve">Request that the sport and aquatic centre opening hours be reviewed on weekends, specifically to support earlier opening (i.e. 8am minimum Saturday and Sunday).  </w:t>
            </w:r>
          </w:p>
        </w:tc>
        <w:tc>
          <w:tcPr>
            <w:tcW w:w="3690" w:type="dxa"/>
          </w:tcPr>
          <w:p w14:paraId="4C4AC67F" w14:textId="77777777" w:rsidR="00142C1C" w:rsidRPr="00B91EBD" w:rsidRDefault="00142C1C" w:rsidP="00B91EBD">
            <w:pPr>
              <w:numPr>
                <w:ilvl w:val="0"/>
                <w:numId w:val="37"/>
              </w:numPr>
              <w:spacing w:after="160"/>
              <w:contextualSpacing/>
              <w:rPr>
                <w:rFonts w:ascii="Arial" w:hAnsi="Arial" w:cs="Arial"/>
                <w:sz w:val="18"/>
                <w:szCs w:val="18"/>
              </w:rPr>
            </w:pPr>
            <w:r w:rsidRPr="00B91EBD">
              <w:rPr>
                <w:rFonts w:ascii="Arial" w:hAnsi="Arial" w:cs="Arial"/>
                <w:sz w:val="18"/>
                <w:szCs w:val="18"/>
              </w:rPr>
              <w:t xml:space="preserve">Support a trial of earlier opening hours on weekends at the Kyneton Sport and Aquatic Centre.  </w:t>
            </w:r>
            <w:r w:rsidR="00F57719" w:rsidRPr="00B91EBD">
              <w:rPr>
                <w:rFonts w:ascii="Arial" w:hAnsi="Arial" w:cs="Arial"/>
                <w:sz w:val="18"/>
                <w:szCs w:val="18"/>
              </w:rPr>
              <w:t>Fitness centre hours have been expanded.</w:t>
            </w:r>
          </w:p>
        </w:tc>
      </w:tr>
      <w:tr w:rsidR="00142C1C" w:rsidRPr="00B91EBD" w14:paraId="74BDA913" w14:textId="77777777" w:rsidTr="00142C1C">
        <w:tc>
          <w:tcPr>
            <w:tcW w:w="535" w:type="dxa"/>
          </w:tcPr>
          <w:p w14:paraId="04C5EA5E"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6</w:t>
            </w:r>
          </w:p>
        </w:tc>
        <w:tc>
          <w:tcPr>
            <w:tcW w:w="1800" w:type="dxa"/>
          </w:tcPr>
          <w:p w14:paraId="37BCD8D0"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Kyneton Pony Club</w:t>
            </w:r>
          </w:p>
        </w:tc>
        <w:tc>
          <w:tcPr>
            <w:tcW w:w="3960" w:type="dxa"/>
          </w:tcPr>
          <w:p w14:paraId="62D67409"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 xml:space="preserve">Utilise Rollinson Reserve along with 3 other user groups – Adult Riders and 2 motor/car clubs. </w:t>
            </w:r>
          </w:p>
          <w:p w14:paraId="582E5A41"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Urgent need to upgrade toilet facilities servicing all groups.  All groups also share access to a hut/shed with basic kitchen facilities.</w:t>
            </w:r>
          </w:p>
          <w:p w14:paraId="0549596A"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May need a masterplan for the reserve to guide overall priorities and opportunities for shared use of facilities.</w:t>
            </w:r>
          </w:p>
          <w:p w14:paraId="69F7FD44"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 xml:space="preserve">Ideally the club would like a new shed with kitchenette, social, meeting and storage space – i.e. double garage.  A sea container would suffice, however acknowledge that this against Council policy.  </w:t>
            </w:r>
          </w:p>
          <w:p w14:paraId="69BBF7A9"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Riding clubs would like a dedicated sand dressage arena – 3 rings.</w:t>
            </w:r>
          </w:p>
          <w:p w14:paraId="6B19060D"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Priorities:</w:t>
            </w:r>
          </w:p>
          <w:p w14:paraId="3A0A23FF"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New shed/container.</w:t>
            </w:r>
          </w:p>
          <w:p w14:paraId="3213D078"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Sand dressage arena.</w:t>
            </w:r>
          </w:p>
          <w:p w14:paraId="3D315579"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Metal holding yards/pens.</w:t>
            </w:r>
          </w:p>
          <w:p w14:paraId="28A8E08B"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Upgrade toilet block. </w:t>
            </w:r>
          </w:p>
        </w:tc>
        <w:tc>
          <w:tcPr>
            <w:tcW w:w="3690" w:type="dxa"/>
          </w:tcPr>
          <w:p w14:paraId="71BB0950" w14:textId="728B7632"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Consider options for development/upgrade of a shared use clubroom to service all groups – OR modest upgrade to existing fac</w:t>
            </w:r>
            <w:r w:rsidR="00817C6B" w:rsidRPr="00B91EBD">
              <w:rPr>
                <w:rFonts w:ascii="Arial" w:hAnsi="Arial" w:cs="Arial"/>
                <w:sz w:val="18"/>
                <w:szCs w:val="18"/>
              </w:rPr>
              <w:t xml:space="preserve">ilities to service club needs – </w:t>
            </w:r>
            <w:r w:rsidR="000445FC" w:rsidRPr="00B91EBD">
              <w:rPr>
                <w:rFonts w:ascii="Arial" w:hAnsi="Arial" w:cs="Arial"/>
                <w:sz w:val="18"/>
                <w:szCs w:val="18"/>
              </w:rPr>
              <w:t xml:space="preserve"> modest upgrade to shed funded in 2017/18 Council budget.</w:t>
            </w:r>
          </w:p>
          <w:p w14:paraId="2F613395"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Support establishment of a shared use dressage arena and holding yards.</w:t>
            </w:r>
          </w:p>
          <w:p w14:paraId="3F0495CC"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Upgrade toilet facilities.  </w:t>
            </w:r>
          </w:p>
          <w:p w14:paraId="2DF39591" w14:textId="77777777" w:rsidR="00F57719" w:rsidRPr="00B91EBD" w:rsidRDefault="00F57719" w:rsidP="00B91EBD">
            <w:pPr>
              <w:numPr>
                <w:ilvl w:val="0"/>
                <w:numId w:val="28"/>
              </w:numPr>
              <w:spacing w:after="160"/>
              <w:contextualSpacing/>
              <w:rPr>
                <w:rFonts w:ascii="Arial" w:hAnsi="Arial" w:cs="Arial"/>
                <w:sz w:val="18"/>
                <w:szCs w:val="18"/>
              </w:rPr>
            </w:pPr>
            <w:r w:rsidRPr="00B91EBD">
              <w:rPr>
                <w:rFonts w:ascii="Arial" w:hAnsi="Arial" w:cs="Arial"/>
                <w:sz w:val="18"/>
                <w:szCs w:val="18"/>
              </w:rPr>
              <w:t>Master plan to be considered to achieve above.</w:t>
            </w:r>
          </w:p>
        </w:tc>
      </w:tr>
      <w:tr w:rsidR="00142C1C" w:rsidRPr="00B91EBD" w14:paraId="42F6A4D9" w14:textId="77777777" w:rsidTr="00142C1C">
        <w:tc>
          <w:tcPr>
            <w:tcW w:w="535" w:type="dxa"/>
          </w:tcPr>
          <w:p w14:paraId="2B0C3018"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7</w:t>
            </w:r>
          </w:p>
        </w:tc>
        <w:tc>
          <w:tcPr>
            <w:tcW w:w="1800" w:type="dxa"/>
          </w:tcPr>
          <w:p w14:paraId="0D9DDBAB"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Kyneton Adult Riders Club</w:t>
            </w:r>
          </w:p>
        </w:tc>
        <w:tc>
          <w:tcPr>
            <w:tcW w:w="3960" w:type="dxa"/>
          </w:tcPr>
          <w:p w14:paraId="7C00E584"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50 year old club.  Approx. 50 members.</w:t>
            </w:r>
          </w:p>
          <w:p w14:paraId="4971F436"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Use Rollinson Reserve.</w:t>
            </w:r>
          </w:p>
          <w:p w14:paraId="33B28DD1"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Need holding yards/pens, large dressage arena.</w:t>
            </w:r>
          </w:p>
          <w:p w14:paraId="63F7485D"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Support shared use with the Pony Club.</w:t>
            </w:r>
          </w:p>
          <w:p w14:paraId="20A015E4"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Priorities:</w:t>
            </w:r>
          </w:p>
          <w:p w14:paraId="38749A34"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Dressage arena (3 rink).</w:t>
            </w:r>
          </w:p>
          <w:p w14:paraId="6C4C9694"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Holding yards.</w:t>
            </w:r>
          </w:p>
          <w:p w14:paraId="513995DD"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Power supply to existing club shed.</w:t>
            </w:r>
          </w:p>
        </w:tc>
        <w:tc>
          <w:tcPr>
            <w:tcW w:w="3690" w:type="dxa"/>
          </w:tcPr>
          <w:p w14:paraId="293720EB"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 xml:space="preserve">As above.   </w:t>
            </w:r>
          </w:p>
        </w:tc>
      </w:tr>
      <w:tr w:rsidR="00142C1C" w:rsidRPr="00B91EBD" w14:paraId="07900FDF" w14:textId="77777777" w:rsidTr="00142C1C">
        <w:tc>
          <w:tcPr>
            <w:tcW w:w="535" w:type="dxa"/>
          </w:tcPr>
          <w:p w14:paraId="0B1EEBA2"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8</w:t>
            </w:r>
          </w:p>
        </w:tc>
        <w:tc>
          <w:tcPr>
            <w:tcW w:w="1800" w:type="dxa"/>
          </w:tcPr>
          <w:p w14:paraId="3C424E50"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 xml:space="preserve">Kyneton Showgrounds – Agricultural Society, Little Athletics, Football/Netball club.  </w:t>
            </w:r>
          </w:p>
        </w:tc>
        <w:tc>
          <w:tcPr>
            <w:tcW w:w="3960" w:type="dxa"/>
          </w:tcPr>
          <w:p w14:paraId="56C33033"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The showgrounds are used by a variety of sports and activities.</w:t>
            </w:r>
          </w:p>
          <w:p w14:paraId="191CE5E7"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A masterplan was developed in 2014, however there has been little implementation progress.</w:t>
            </w:r>
          </w:p>
          <w:p w14:paraId="04AC8C70" w14:textId="5BFA2713" w:rsidR="00142C1C" w:rsidRPr="00B91EBD" w:rsidRDefault="00142C1C" w:rsidP="00B91EBD">
            <w:pPr>
              <w:spacing w:after="160"/>
              <w:ind w:left="360"/>
              <w:contextualSpacing/>
              <w:rPr>
                <w:rFonts w:ascii="Arial" w:hAnsi="Arial" w:cs="Arial"/>
                <w:sz w:val="18"/>
                <w:szCs w:val="18"/>
              </w:rPr>
            </w:pPr>
          </w:p>
          <w:p w14:paraId="6A945D08"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 xml:space="preserve">Management of the reserve is ad-hoc as there is no formal Committee of Management.  </w:t>
            </w:r>
          </w:p>
          <w:p w14:paraId="58C1EC86"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 xml:space="preserve">Usage pressures have increased even since the 2014 masterplan.  </w:t>
            </w:r>
          </w:p>
          <w:p w14:paraId="229BAABF"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Priorities:</w:t>
            </w:r>
          </w:p>
          <w:p w14:paraId="48F2219A"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lastRenderedPageBreak/>
              <w:t>Establish a formal reserve management group as recommended in the Masterplan.</w:t>
            </w:r>
          </w:p>
          <w:p w14:paraId="71F368CE" w14:textId="46CF6D6A"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Work with users to agree on a vision for an integrated multi-use community building Need more support from Council with governance and planning to implement the Masterplan. </w:t>
            </w:r>
          </w:p>
        </w:tc>
        <w:tc>
          <w:tcPr>
            <w:tcW w:w="3690" w:type="dxa"/>
          </w:tcPr>
          <w:p w14:paraId="22088E64"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lastRenderedPageBreak/>
              <w:t>Work with user groups to formalize reserve governance arrangements and planning for future facility needs (i.e. support a shared use community pavilion facility).</w:t>
            </w:r>
          </w:p>
          <w:p w14:paraId="3D4B4701"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Avoid single purpose stand-alone facilities where possible.</w:t>
            </w:r>
          </w:p>
          <w:p w14:paraId="0BEFBF71"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Work with the (new) governance group to establish an annual action plan to implement the masterplan.  </w:t>
            </w:r>
          </w:p>
        </w:tc>
      </w:tr>
      <w:tr w:rsidR="00142C1C" w:rsidRPr="00B91EBD" w14:paraId="4227CD7D" w14:textId="77777777" w:rsidTr="00142C1C">
        <w:tc>
          <w:tcPr>
            <w:tcW w:w="535" w:type="dxa"/>
          </w:tcPr>
          <w:p w14:paraId="3CBD8BDE"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9</w:t>
            </w:r>
          </w:p>
        </w:tc>
        <w:tc>
          <w:tcPr>
            <w:tcW w:w="1800" w:type="dxa"/>
          </w:tcPr>
          <w:p w14:paraId="4EABA3C8"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Kyneton Soccer Club</w:t>
            </w:r>
          </w:p>
        </w:tc>
        <w:tc>
          <w:tcPr>
            <w:tcW w:w="3960" w:type="dxa"/>
          </w:tcPr>
          <w:p w14:paraId="29B70B38"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Approx. 180 registered players, plus an additional 45 Mini Roos.</w:t>
            </w:r>
          </w:p>
          <w:p w14:paraId="6E363BD5"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2 pitches are provided on the former cricket oval.</w:t>
            </w:r>
          </w:p>
          <w:p w14:paraId="31A24813"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 xml:space="preserve">Additional pitches are required if the club is to grow i.e. at peak capacity now with existing 2 pitches.  </w:t>
            </w:r>
          </w:p>
          <w:p w14:paraId="39B3D7BF"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School ovals (surface) would require upgrading if to be used.</w:t>
            </w:r>
          </w:p>
          <w:p w14:paraId="436881DE"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Would consider an all-weather synthetic surface with lighting if available.</w:t>
            </w:r>
          </w:p>
          <w:p w14:paraId="1B4B066E" w14:textId="48E1BC54"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Kyneton has 11 teams, but only 2 pitches.  Gisborne has access to 4/5 pitches</w:t>
            </w:r>
            <w:r w:rsidR="00C37139" w:rsidRPr="00B91EBD">
              <w:rPr>
                <w:rFonts w:ascii="Arial" w:hAnsi="Arial" w:cs="Arial"/>
                <w:sz w:val="18"/>
                <w:szCs w:val="18"/>
              </w:rPr>
              <w:t>.</w:t>
            </w:r>
          </w:p>
          <w:p w14:paraId="28426934"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 xml:space="preserve">Improve/formalize reserve car parking. </w:t>
            </w:r>
          </w:p>
          <w:p w14:paraId="16CAAF0F" w14:textId="77777777" w:rsidR="00142C1C" w:rsidRPr="00B91EBD" w:rsidRDefault="00142C1C" w:rsidP="00B91EBD">
            <w:pPr>
              <w:numPr>
                <w:ilvl w:val="0"/>
                <w:numId w:val="46"/>
              </w:numPr>
              <w:spacing w:after="160"/>
              <w:contextualSpacing/>
              <w:rPr>
                <w:rFonts w:ascii="Arial" w:hAnsi="Arial" w:cs="Arial"/>
                <w:sz w:val="18"/>
                <w:szCs w:val="18"/>
              </w:rPr>
            </w:pPr>
            <w:r w:rsidRPr="00B91EBD">
              <w:rPr>
                <w:rFonts w:ascii="Arial" w:hAnsi="Arial" w:cs="Arial"/>
                <w:sz w:val="18"/>
                <w:szCs w:val="18"/>
              </w:rPr>
              <w:t>Priorities:</w:t>
            </w:r>
          </w:p>
          <w:p w14:paraId="78AA8AA4"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Access to an additional playing field.</w:t>
            </w:r>
          </w:p>
          <w:p w14:paraId="4195BE9F"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Upgrade lighting for training.</w:t>
            </w:r>
          </w:p>
          <w:p w14:paraId="28BEBC25"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Upgrade/replace existing change rooms, including more female friendly. </w:t>
            </w:r>
          </w:p>
        </w:tc>
        <w:tc>
          <w:tcPr>
            <w:tcW w:w="3690" w:type="dxa"/>
          </w:tcPr>
          <w:p w14:paraId="38449DE0"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Explore options for additional playing field provision.</w:t>
            </w:r>
          </w:p>
          <w:p w14:paraId="3B696A53"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Upgrade training lights to an appropriate standard.</w:t>
            </w:r>
          </w:p>
          <w:p w14:paraId="5620C4B9"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Upgrade change rooms, including female facilities.  </w:t>
            </w:r>
          </w:p>
        </w:tc>
      </w:tr>
    </w:tbl>
    <w:p w14:paraId="0C031DEA" w14:textId="77777777" w:rsidR="00142C1C" w:rsidRPr="00B91EBD" w:rsidRDefault="00142C1C" w:rsidP="00B91EBD">
      <w:pPr>
        <w:spacing w:line="240" w:lineRule="auto"/>
        <w:rPr>
          <w:rFonts w:ascii="Arial" w:hAnsi="Arial" w:cs="Arial"/>
        </w:rPr>
      </w:pPr>
    </w:p>
    <w:p w14:paraId="6E9F43E4" w14:textId="4F4F2E09" w:rsidR="00142C1C" w:rsidRPr="00B91EBD" w:rsidRDefault="00A9289B" w:rsidP="00B91EBD">
      <w:pPr>
        <w:spacing w:line="240" w:lineRule="auto"/>
        <w:rPr>
          <w:rFonts w:ascii="Arial" w:hAnsi="Arial" w:cs="Arial"/>
          <w:b/>
        </w:rPr>
      </w:pPr>
      <w:r>
        <w:rPr>
          <w:rFonts w:ascii="Arial" w:hAnsi="Arial" w:cs="Arial"/>
          <w:b/>
        </w:rPr>
        <w:t>Macedon</w:t>
      </w:r>
    </w:p>
    <w:tbl>
      <w:tblPr>
        <w:tblStyle w:val="TableGrid"/>
        <w:tblW w:w="9985" w:type="dxa"/>
        <w:tblLook w:val="04A0" w:firstRow="1" w:lastRow="0" w:firstColumn="1" w:lastColumn="0" w:noHBand="0" w:noVBand="1"/>
      </w:tblPr>
      <w:tblGrid>
        <w:gridCol w:w="535"/>
        <w:gridCol w:w="1800"/>
        <w:gridCol w:w="3960"/>
        <w:gridCol w:w="3690"/>
      </w:tblGrid>
      <w:tr w:rsidR="00142C1C" w:rsidRPr="00B91EBD" w14:paraId="2BC3573A" w14:textId="77777777" w:rsidTr="00142C1C">
        <w:trPr>
          <w:tblHeader/>
        </w:trPr>
        <w:tc>
          <w:tcPr>
            <w:tcW w:w="535" w:type="dxa"/>
            <w:shd w:val="clear" w:color="auto" w:fill="E2EFD9" w:themeFill="accent6" w:themeFillTint="33"/>
          </w:tcPr>
          <w:p w14:paraId="6EFC7045"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Ref</w:t>
            </w:r>
          </w:p>
        </w:tc>
        <w:tc>
          <w:tcPr>
            <w:tcW w:w="1800" w:type="dxa"/>
            <w:shd w:val="clear" w:color="auto" w:fill="E2EFD9" w:themeFill="accent6" w:themeFillTint="33"/>
          </w:tcPr>
          <w:p w14:paraId="656BFD60"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Submission from…</w:t>
            </w:r>
          </w:p>
        </w:tc>
        <w:tc>
          <w:tcPr>
            <w:tcW w:w="3960" w:type="dxa"/>
            <w:shd w:val="clear" w:color="auto" w:fill="E2EFD9" w:themeFill="accent6" w:themeFillTint="33"/>
          </w:tcPr>
          <w:p w14:paraId="7AE444E2"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Summary of key comments, issues or suggestions.</w:t>
            </w:r>
          </w:p>
        </w:tc>
        <w:tc>
          <w:tcPr>
            <w:tcW w:w="3690" w:type="dxa"/>
            <w:shd w:val="clear" w:color="auto" w:fill="E2EFD9" w:themeFill="accent6" w:themeFillTint="33"/>
          </w:tcPr>
          <w:p w14:paraId="2233795B" w14:textId="4C3C4387" w:rsidR="00142C1C" w:rsidRPr="00B91EBD" w:rsidRDefault="00142C1C" w:rsidP="00B91EBD">
            <w:pPr>
              <w:spacing w:after="160"/>
              <w:rPr>
                <w:rFonts w:ascii="Arial" w:hAnsi="Arial" w:cs="Arial"/>
                <w:b/>
                <w:sz w:val="18"/>
                <w:szCs w:val="18"/>
              </w:rPr>
            </w:pPr>
            <w:r w:rsidRPr="00B91EBD">
              <w:rPr>
                <w:rFonts w:ascii="Arial" w:hAnsi="Arial" w:cs="Arial"/>
                <w:b/>
                <w:sz w:val="18"/>
                <w:szCs w:val="18"/>
              </w:rPr>
              <w:t>Potential implications for the</w:t>
            </w:r>
            <w:r w:rsidR="004B105D" w:rsidRPr="00B91EBD">
              <w:rPr>
                <w:rFonts w:ascii="Arial" w:hAnsi="Arial" w:cs="Arial"/>
                <w:b/>
                <w:sz w:val="18"/>
                <w:szCs w:val="18"/>
              </w:rPr>
              <w:t xml:space="preserve"> Sport and</w:t>
            </w:r>
            <w:r w:rsidRPr="00B91EBD">
              <w:rPr>
                <w:rFonts w:ascii="Arial" w:hAnsi="Arial" w:cs="Arial"/>
                <w:b/>
                <w:sz w:val="18"/>
                <w:szCs w:val="18"/>
              </w:rPr>
              <w:t xml:space="preserve"> </w:t>
            </w:r>
            <w:r w:rsidR="009C7703" w:rsidRPr="00B91EBD">
              <w:rPr>
                <w:rFonts w:ascii="Arial" w:hAnsi="Arial" w:cs="Arial"/>
                <w:b/>
                <w:sz w:val="18"/>
                <w:szCs w:val="18"/>
              </w:rPr>
              <w:t>Active Recreation Strategy</w:t>
            </w:r>
            <w:r w:rsidRPr="00B91EBD">
              <w:rPr>
                <w:rFonts w:ascii="Arial" w:hAnsi="Arial" w:cs="Arial"/>
                <w:b/>
                <w:sz w:val="18"/>
                <w:szCs w:val="18"/>
              </w:rPr>
              <w:t>.</w:t>
            </w:r>
          </w:p>
        </w:tc>
      </w:tr>
      <w:tr w:rsidR="00142C1C" w:rsidRPr="00B91EBD" w14:paraId="6F5B90D6" w14:textId="77777777" w:rsidTr="00142C1C">
        <w:tc>
          <w:tcPr>
            <w:tcW w:w="535" w:type="dxa"/>
          </w:tcPr>
          <w:p w14:paraId="7FF60443"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10</w:t>
            </w:r>
          </w:p>
        </w:tc>
        <w:tc>
          <w:tcPr>
            <w:tcW w:w="1800" w:type="dxa"/>
          </w:tcPr>
          <w:p w14:paraId="1C0E8763"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Macedon Tennis Club</w:t>
            </w:r>
          </w:p>
        </w:tc>
        <w:tc>
          <w:tcPr>
            <w:tcW w:w="3960" w:type="dxa"/>
          </w:tcPr>
          <w:p w14:paraId="746C9CFB"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 xml:space="preserve">Seeking clarification of council assistance towards facility maintenance.  The club currently has 8 courts, 6 with lighting.  </w:t>
            </w:r>
          </w:p>
          <w:p w14:paraId="05CF35FC"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Request maintenance assistance to keep current 8 courts at competition standard.</w:t>
            </w:r>
          </w:p>
          <w:p w14:paraId="7956AE21"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Removal of pine trees near fence line of courts 1 and 2.</w:t>
            </w:r>
          </w:p>
          <w:p w14:paraId="0D6320ED"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Assistance with reliable irrigation of courts 1 to 4 including maintenance and repair of the bore pump.</w:t>
            </w:r>
          </w:p>
          <w:p w14:paraId="2EF2DE2B"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 xml:space="preserve">Formal review of long term viability of courts 1 to 4 as en tout cas – given the costs and maintenance burden on the club to maintain this surface type. </w:t>
            </w:r>
          </w:p>
          <w:p w14:paraId="3641E8B2"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If replacement warranted for en tout cas courts, securing funding for court replacements.</w:t>
            </w:r>
          </w:p>
          <w:p w14:paraId="1988BCAC"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Assist the club to promote community use and active participation.</w:t>
            </w:r>
          </w:p>
          <w:p w14:paraId="2DBADB51"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Lights to courts 7 and 8.</w:t>
            </w:r>
          </w:p>
          <w:p w14:paraId="747C7B2E"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Line painting to old netball court and establish a hit up wall.</w:t>
            </w:r>
          </w:p>
          <w:p w14:paraId="668E7BDC"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Fencing around children’s playground and childproof gate to bottom of stadium stairwell.</w:t>
            </w:r>
          </w:p>
          <w:p w14:paraId="03329359"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Permanent shade over picnic tables.</w:t>
            </w:r>
          </w:p>
          <w:p w14:paraId="464B6A70"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lastRenderedPageBreak/>
              <w:t>Permanent water fountain and BBQ facility.</w:t>
            </w:r>
          </w:p>
          <w:p w14:paraId="563F31DD"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Review the operation of the Tony Clarke Reserve Committee to include the tennis club.</w:t>
            </w:r>
          </w:p>
          <w:p w14:paraId="5168E0B2"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 xml:space="preserve">Marketing and promotion of existing clubs and participation opportunities.  </w:t>
            </w:r>
          </w:p>
        </w:tc>
        <w:tc>
          <w:tcPr>
            <w:tcW w:w="3690" w:type="dxa"/>
          </w:tcPr>
          <w:p w14:paraId="3F80FEB5"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lastRenderedPageBreak/>
              <w:t>Clarify maintenance support opportunities for tennis clubs.</w:t>
            </w:r>
          </w:p>
          <w:p w14:paraId="52B82AC3"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 xml:space="preserve">Support retention and ongoing maintenance of the 6 lit courts.  </w:t>
            </w:r>
          </w:p>
          <w:p w14:paraId="7E4D5FD7"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Assess options for tree removal around courts 1&amp;2.</w:t>
            </w:r>
          </w:p>
          <w:p w14:paraId="7962B59C"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Assess irrigation requirements for courts 1-4.</w:t>
            </w:r>
          </w:p>
          <w:p w14:paraId="5ADE2146" w14:textId="77777777"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Support retention of en tout cas courts as they contribute to the variety of court surfaces available across the Shire.</w:t>
            </w:r>
          </w:p>
          <w:p w14:paraId="16AF6129" w14:textId="1A3D570F" w:rsidR="00142C1C" w:rsidRPr="00B91EBD" w:rsidRDefault="00142C1C" w:rsidP="00B91EBD">
            <w:pPr>
              <w:numPr>
                <w:ilvl w:val="0"/>
                <w:numId w:val="30"/>
              </w:numPr>
              <w:spacing w:after="160"/>
              <w:contextualSpacing/>
              <w:rPr>
                <w:rFonts w:ascii="Arial" w:hAnsi="Arial" w:cs="Arial"/>
                <w:sz w:val="18"/>
                <w:szCs w:val="18"/>
              </w:rPr>
            </w:pPr>
            <w:r w:rsidRPr="00B91EBD">
              <w:rPr>
                <w:rFonts w:ascii="Arial" w:hAnsi="Arial" w:cs="Arial"/>
                <w:sz w:val="18"/>
                <w:szCs w:val="18"/>
              </w:rPr>
              <w:t xml:space="preserve">Work in consultation with the </w:t>
            </w:r>
            <w:r w:rsidR="00817C6B" w:rsidRPr="00B91EBD">
              <w:rPr>
                <w:rFonts w:ascii="Arial" w:hAnsi="Arial" w:cs="Arial"/>
                <w:sz w:val="18"/>
                <w:szCs w:val="18"/>
              </w:rPr>
              <w:t>club</w:t>
            </w:r>
            <w:r w:rsidRPr="00B91EBD">
              <w:rPr>
                <w:rFonts w:ascii="Arial" w:hAnsi="Arial" w:cs="Arial"/>
                <w:sz w:val="18"/>
                <w:szCs w:val="18"/>
              </w:rPr>
              <w:t xml:space="preserve"> to address other club requests, including:</w:t>
            </w:r>
          </w:p>
          <w:p w14:paraId="612F167E"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Hit up wall.</w:t>
            </w:r>
          </w:p>
          <w:p w14:paraId="667ECD3E"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Playground fencing</w:t>
            </w:r>
          </w:p>
          <w:p w14:paraId="2994ABD3"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Shaded picnic area and BBQ facility.</w:t>
            </w:r>
          </w:p>
          <w:p w14:paraId="102A98CB"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Support ongoing promotion and awareness of opportunities available at Tony Clarke Reserve.  </w:t>
            </w:r>
          </w:p>
          <w:p w14:paraId="4D346D8D"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Lighting of courts 7-8 is not considered a priority given the population size</w:t>
            </w:r>
            <w:r w:rsidR="003677EB" w:rsidRPr="00B91EBD">
              <w:rPr>
                <w:rFonts w:ascii="Arial" w:hAnsi="Arial" w:cs="Arial"/>
                <w:sz w:val="18"/>
                <w:szCs w:val="18"/>
              </w:rPr>
              <w:t xml:space="preserve"> unless associated with netball court usage</w:t>
            </w:r>
            <w:r w:rsidRPr="00B91EBD">
              <w:rPr>
                <w:rFonts w:ascii="Arial" w:hAnsi="Arial" w:cs="Arial"/>
                <w:sz w:val="18"/>
                <w:szCs w:val="18"/>
              </w:rPr>
              <w:t xml:space="preserve">.  </w:t>
            </w:r>
          </w:p>
        </w:tc>
      </w:tr>
      <w:tr w:rsidR="00142C1C" w:rsidRPr="00B91EBD" w14:paraId="6D150943" w14:textId="77777777" w:rsidTr="00142C1C">
        <w:tc>
          <w:tcPr>
            <w:tcW w:w="535" w:type="dxa"/>
          </w:tcPr>
          <w:p w14:paraId="26D0610C"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11</w:t>
            </w:r>
          </w:p>
        </w:tc>
        <w:tc>
          <w:tcPr>
            <w:tcW w:w="1800" w:type="dxa"/>
          </w:tcPr>
          <w:p w14:paraId="2327D437"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Macedon Range</w:t>
            </w:r>
            <w:r w:rsidR="001A6751" w:rsidRPr="00B91EBD">
              <w:rPr>
                <w:rFonts w:ascii="Arial" w:hAnsi="Arial" w:cs="Arial"/>
                <w:sz w:val="18"/>
                <w:szCs w:val="18"/>
              </w:rPr>
              <w:t>s</w:t>
            </w:r>
            <w:r w:rsidRPr="00B91EBD">
              <w:rPr>
                <w:rFonts w:ascii="Arial" w:hAnsi="Arial" w:cs="Arial"/>
                <w:sz w:val="18"/>
                <w:szCs w:val="18"/>
              </w:rPr>
              <w:t xml:space="preserve"> Croquet Club</w:t>
            </w:r>
          </w:p>
        </w:tc>
        <w:tc>
          <w:tcPr>
            <w:tcW w:w="3960" w:type="dxa"/>
          </w:tcPr>
          <w:p w14:paraId="4A050710"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NB: Hard copy of club survey – not a specific submission.</w:t>
            </w:r>
          </w:p>
          <w:p w14:paraId="3DECDCC9" w14:textId="77777777" w:rsidR="00142C1C" w:rsidRPr="00B91EBD" w:rsidRDefault="00142C1C" w:rsidP="00B91EBD">
            <w:pPr>
              <w:numPr>
                <w:ilvl w:val="0"/>
                <w:numId w:val="36"/>
              </w:numPr>
              <w:spacing w:after="160"/>
              <w:contextualSpacing/>
              <w:rPr>
                <w:rFonts w:ascii="Arial" w:hAnsi="Arial" w:cs="Arial"/>
                <w:sz w:val="18"/>
                <w:szCs w:val="18"/>
              </w:rPr>
            </w:pPr>
            <w:r w:rsidRPr="00B91EBD">
              <w:rPr>
                <w:rFonts w:ascii="Arial" w:hAnsi="Arial" w:cs="Arial"/>
                <w:sz w:val="18"/>
                <w:szCs w:val="18"/>
              </w:rPr>
              <w:t xml:space="preserve">Club membership is approximately 44 – all members are aged over 50 years, 85% are female.  </w:t>
            </w:r>
          </w:p>
          <w:p w14:paraId="42DEDB0B" w14:textId="77777777" w:rsidR="00142C1C" w:rsidRPr="00B91EBD" w:rsidRDefault="00142C1C" w:rsidP="00B91EBD">
            <w:pPr>
              <w:numPr>
                <w:ilvl w:val="0"/>
                <w:numId w:val="36"/>
              </w:numPr>
              <w:spacing w:after="160"/>
              <w:contextualSpacing/>
              <w:rPr>
                <w:rFonts w:ascii="Arial" w:hAnsi="Arial" w:cs="Arial"/>
                <w:sz w:val="18"/>
                <w:szCs w:val="18"/>
              </w:rPr>
            </w:pPr>
            <w:r w:rsidRPr="00B91EBD">
              <w:rPr>
                <w:rFonts w:ascii="Arial" w:hAnsi="Arial" w:cs="Arial"/>
                <w:sz w:val="18"/>
                <w:szCs w:val="18"/>
              </w:rPr>
              <w:t>Current facilities at Dixon Field do not meet the club needs.</w:t>
            </w:r>
          </w:p>
          <w:p w14:paraId="7A860E88" w14:textId="77777777" w:rsidR="00142C1C" w:rsidRPr="00B91EBD" w:rsidRDefault="00142C1C" w:rsidP="00B91EBD">
            <w:pPr>
              <w:numPr>
                <w:ilvl w:val="0"/>
                <w:numId w:val="36"/>
              </w:numPr>
              <w:spacing w:after="160"/>
              <w:contextualSpacing/>
              <w:rPr>
                <w:rFonts w:ascii="Arial" w:hAnsi="Arial" w:cs="Arial"/>
                <w:sz w:val="18"/>
                <w:szCs w:val="18"/>
              </w:rPr>
            </w:pPr>
            <w:r w:rsidRPr="00B91EBD">
              <w:rPr>
                <w:rFonts w:ascii="Arial" w:hAnsi="Arial" w:cs="Arial"/>
                <w:sz w:val="18"/>
                <w:szCs w:val="18"/>
              </w:rPr>
              <w:t>The club has been self-sufficient for 25 years.  Urgent assistance is required with the following priorities:</w:t>
            </w:r>
          </w:p>
          <w:p w14:paraId="03E879EF"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Toilet facilities (currently using a portable toilet).</w:t>
            </w:r>
          </w:p>
          <w:p w14:paraId="089A897D"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Larger club room.</w:t>
            </w:r>
          </w:p>
          <w:p w14:paraId="2B9934B6"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Additional court and assistance with green maintenance.</w:t>
            </w:r>
          </w:p>
        </w:tc>
        <w:tc>
          <w:tcPr>
            <w:tcW w:w="3690" w:type="dxa"/>
          </w:tcPr>
          <w:p w14:paraId="2F87FBB7"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Support improvements to croquet facilities at Dixon</w:t>
            </w:r>
            <w:r w:rsidR="001A6751" w:rsidRPr="00B91EBD">
              <w:rPr>
                <w:rFonts w:ascii="Arial" w:hAnsi="Arial" w:cs="Arial"/>
                <w:sz w:val="18"/>
                <w:szCs w:val="18"/>
              </w:rPr>
              <w:t xml:space="preserve"> Field</w:t>
            </w:r>
            <w:r w:rsidR="00416604" w:rsidRPr="00B91EBD">
              <w:rPr>
                <w:rFonts w:ascii="Arial" w:hAnsi="Arial" w:cs="Arial"/>
                <w:sz w:val="18"/>
                <w:szCs w:val="18"/>
              </w:rPr>
              <w:t>.</w:t>
            </w:r>
            <w:r w:rsidRPr="00B91EBD">
              <w:rPr>
                <w:rFonts w:ascii="Arial" w:hAnsi="Arial" w:cs="Arial"/>
                <w:sz w:val="18"/>
                <w:szCs w:val="18"/>
              </w:rPr>
              <w:t xml:space="preserve">  </w:t>
            </w:r>
          </w:p>
          <w:p w14:paraId="0ED06DE8" w14:textId="61A72235" w:rsidR="001A6751" w:rsidRPr="00B91EBD" w:rsidRDefault="001A6751" w:rsidP="00B91EBD">
            <w:pPr>
              <w:spacing w:after="160"/>
              <w:contextualSpacing/>
              <w:rPr>
                <w:rFonts w:ascii="Arial" w:hAnsi="Arial" w:cs="Arial"/>
                <w:sz w:val="18"/>
                <w:szCs w:val="18"/>
              </w:rPr>
            </w:pPr>
          </w:p>
        </w:tc>
      </w:tr>
      <w:tr w:rsidR="00142C1C" w:rsidRPr="00B91EBD" w14:paraId="5C38676C" w14:textId="77777777" w:rsidTr="00142C1C">
        <w:tc>
          <w:tcPr>
            <w:tcW w:w="535" w:type="dxa"/>
          </w:tcPr>
          <w:p w14:paraId="5B114114"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12</w:t>
            </w:r>
          </w:p>
        </w:tc>
        <w:tc>
          <w:tcPr>
            <w:tcW w:w="1800" w:type="dxa"/>
          </w:tcPr>
          <w:p w14:paraId="3FFA9247"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Macedon Cricket Club</w:t>
            </w:r>
          </w:p>
        </w:tc>
        <w:tc>
          <w:tcPr>
            <w:tcW w:w="3960" w:type="dxa"/>
          </w:tcPr>
          <w:p w14:paraId="0ACA8ADC" w14:textId="77777777" w:rsidR="00142C1C" w:rsidRPr="00B91EBD" w:rsidRDefault="00142C1C" w:rsidP="00B91EBD">
            <w:pPr>
              <w:numPr>
                <w:ilvl w:val="0"/>
                <w:numId w:val="44"/>
              </w:numPr>
              <w:spacing w:after="160"/>
              <w:contextualSpacing/>
              <w:rPr>
                <w:rFonts w:ascii="Arial" w:hAnsi="Arial" w:cs="Arial"/>
                <w:sz w:val="18"/>
                <w:szCs w:val="18"/>
              </w:rPr>
            </w:pPr>
            <w:r w:rsidRPr="00B91EBD">
              <w:rPr>
                <w:rFonts w:ascii="Arial" w:hAnsi="Arial" w:cs="Arial"/>
                <w:sz w:val="18"/>
                <w:szCs w:val="18"/>
              </w:rPr>
              <w:t>Approx. 45 playing members - 3 teams; 1 senior and 2 junior.  Plus Milo cricket approx. 30 kids.</w:t>
            </w:r>
          </w:p>
          <w:p w14:paraId="173DBDF7" w14:textId="77777777" w:rsidR="00142C1C" w:rsidRPr="00B91EBD" w:rsidRDefault="00142C1C" w:rsidP="00B91EBD">
            <w:pPr>
              <w:numPr>
                <w:ilvl w:val="0"/>
                <w:numId w:val="44"/>
              </w:numPr>
              <w:spacing w:after="160"/>
              <w:contextualSpacing/>
              <w:rPr>
                <w:rFonts w:ascii="Arial" w:hAnsi="Arial" w:cs="Arial"/>
                <w:sz w:val="18"/>
                <w:szCs w:val="18"/>
              </w:rPr>
            </w:pPr>
            <w:r w:rsidRPr="00B91EBD">
              <w:rPr>
                <w:rFonts w:ascii="Arial" w:hAnsi="Arial" w:cs="Arial"/>
                <w:sz w:val="18"/>
                <w:szCs w:val="18"/>
              </w:rPr>
              <w:t>Home ground is Tony Clarke Reserve – the reserve lacks an overall vision/masterplan.</w:t>
            </w:r>
          </w:p>
          <w:p w14:paraId="36AD6E5E" w14:textId="77777777" w:rsidR="00142C1C" w:rsidRPr="00B91EBD" w:rsidRDefault="00142C1C" w:rsidP="00B91EBD">
            <w:pPr>
              <w:numPr>
                <w:ilvl w:val="0"/>
                <w:numId w:val="44"/>
              </w:numPr>
              <w:spacing w:after="160"/>
              <w:contextualSpacing/>
              <w:rPr>
                <w:rFonts w:ascii="Arial" w:hAnsi="Arial" w:cs="Arial"/>
                <w:sz w:val="18"/>
                <w:szCs w:val="18"/>
              </w:rPr>
            </w:pPr>
            <w:r w:rsidRPr="00B91EBD">
              <w:rPr>
                <w:rFonts w:ascii="Arial" w:hAnsi="Arial" w:cs="Arial"/>
                <w:sz w:val="18"/>
                <w:szCs w:val="18"/>
              </w:rPr>
              <w:t>Priorities:</w:t>
            </w:r>
          </w:p>
          <w:p w14:paraId="366FEA7C"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Improve traffic management and safety within the reserve – speed humps and signage.</w:t>
            </w:r>
          </w:p>
          <w:p w14:paraId="7E8364D2"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Replace/upgrade the existing 3 (old) cricket nets (some safety issues with balls landing in car park and near playground). </w:t>
            </w:r>
          </w:p>
          <w:p w14:paraId="11BFBAF6"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Seal the car parking area off Cable Street.</w:t>
            </w:r>
          </w:p>
        </w:tc>
        <w:tc>
          <w:tcPr>
            <w:tcW w:w="3690" w:type="dxa"/>
          </w:tcPr>
          <w:p w14:paraId="03742DC9"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Address traffic calming measures as a high priority.</w:t>
            </w:r>
          </w:p>
          <w:p w14:paraId="1B0D3743"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Upgrade cricket practice nets, including safety.  </w:t>
            </w:r>
          </w:p>
          <w:p w14:paraId="650DC481" w14:textId="77777777" w:rsidR="00C37139" w:rsidRPr="00B91EBD" w:rsidRDefault="00C37139" w:rsidP="00B91EBD">
            <w:pPr>
              <w:numPr>
                <w:ilvl w:val="0"/>
                <w:numId w:val="28"/>
              </w:numPr>
              <w:spacing w:after="160"/>
              <w:contextualSpacing/>
              <w:rPr>
                <w:rFonts w:ascii="Arial" w:hAnsi="Arial" w:cs="Arial"/>
                <w:sz w:val="18"/>
                <w:szCs w:val="18"/>
              </w:rPr>
            </w:pPr>
            <w:r w:rsidRPr="00B91EBD">
              <w:rPr>
                <w:rFonts w:ascii="Arial" w:hAnsi="Arial" w:cs="Arial"/>
                <w:sz w:val="18"/>
                <w:szCs w:val="18"/>
              </w:rPr>
              <w:t>Consider master plan.</w:t>
            </w:r>
          </w:p>
        </w:tc>
      </w:tr>
      <w:tr w:rsidR="00142C1C" w:rsidRPr="00B91EBD" w14:paraId="0F1FF61C" w14:textId="77777777" w:rsidTr="00142C1C">
        <w:tc>
          <w:tcPr>
            <w:tcW w:w="535" w:type="dxa"/>
          </w:tcPr>
          <w:p w14:paraId="7AE47CE9"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13</w:t>
            </w:r>
          </w:p>
        </w:tc>
        <w:tc>
          <w:tcPr>
            <w:tcW w:w="1800" w:type="dxa"/>
          </w:tcPr>
          <w:p w14:paraId="2A98FF51"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Stanley Park Committee of Management</w:t>
            </w:r>
          </w:p>
        </w:tc>
        <w:tc>
          <w:tcPr>
            <w:tcW w:w="3960" w:type="dxa"/>
          </w:tcPr>
          <w:p w14:paraId="4A8785E4" w14:textId="77777777" w:rsidR="00142C1C" w:rsidRPr="00B91EBD" w:rsidRDefault="00142C1C" w:rsidP="00B91EBD">
            <w:pPr>
              <w:numPr>
                <w:ilvl w:val="0"/>
                <w:numId w:val="47"/>
              </w:numPr>
              <w:spacing w:after="160"/>
              <w:contextualSpacing/>
              <w:rPr>
                <w:rFonts w:ascii="Arial" w:hAnsi="Arial" w:cs="Arial"/>
                <w:sz w:val="18"/>
                <w:szCs w:val="18"/>
              </w:rPr>
            </w:pPr>
            <w:r w:rsidRPr="00B91EBD">
              <w:rPr>
                <w:rFonts w:ascii="Arial" w:hAnsi="Arial" w:cs="Arial"/>
                <w:sz w:val="18"/>
                <w:szCs w:val="18"/>
              </w:rPr>
              <w:t>Concerned about over-use / inappropriate use of Stanley Park and impacts on its environmental value – recreational use is in conflict with environmental values, e.g. school use for orienteering should be held elsewhere.</w:t>
            </w:r>
          </w:p>
          <w:p w14:paraId="4C284FE6" w14:textId="77777777" w:rsidR="00142C1C" w:rsidRPr="00B91EBD" w:rsidRDefault="00142C1C" w:rsidP="00B91EBD">
            <w:pPr>
              <w:numPr>
                <w:ilvl w:val="0"/>
                <w:numId w:val="47"/>
              </w:numPr>
              <w:spacing w:after="160"/>
              <w:contextualSpacing/>
              <w:rPr>
                <w:rFonts w:ascii="Arial" w:hAnsi="Arial" w:cs="Arial"/>
                <w:sz w:val="18"/>
                <w:szCs w:val="18"/>
              </w:rPr>
            </w:pPr>
            <w:r w:rsidRPr="00B91EBD">
              <w:rPr>
                <w:rFonts w:ascii="Arial" w:hAnsi="Arial" w:cs="Arial"/>
                <w:sz w:val="18"/>
                <w:szCs w:val="18"/>
              </w:rPr>
              <w:t>Concerned about playground without fencing relatively close to a cliff drop-off.</w:t>
            </w:r>
          </w:p>
          <w:p w14:paraId="418DFCC0" w14:textId="77777777" w:rsidR="00142C1C" w:rsidRPr="00B91EBD" w:rsidRDefault="00142C1C" w:rsidP="00B91EBD">
            <w:pPr>
              <w:numPr>
                <w:ilvl w:val="0"/>
                <w:numId w:val="47"/>
              </w:numPr>
              <w:spacing w:after="160"/>
              <w:contextualSpacing/>
              <w:rPr>
                <w:rFonts w:ascii="Arial" w:hAnsi="Arial" w:cs="Arial"/>
                <w:sz w:val="18"/>
                <w:szCs w:val="18"/>
              </w:rPr>
            </w:pPr>
            <w:r w:rsidRPr="00B91EBD">
              <w:rPr>
                <w:rFonts w:ascii="Arial" w:hAnsi="Arial" w:cs="Arial"/>
                <w:sz w:val="18"/>
                <w:szCs w:val="18"/>
              </w:rPr>
              <w:t>The 2014 Environmental Management Plan for Stanley Park outlines actions for management of recreational uses, however not happy with the outcomes.</w:t>
            </w:r>
          </w:p>
          <w:p w14:paraId="7F26358D" w14:textId="77777777" w:rsidR="00142C1C" w:rsidRPr="00B91EBD" w:rsidRDefault="00142C1C" w:rsidP="00B91EBD">
            <w:pPr>
              <w:numPr>
                <w:ilvl w:val="0"/>
                <w:numId w:val="47"/>
              </w:numPr>
              <w:spacing w:after="160"/>
              <w:contextualSpacing/>
              <w:rPr>
                <w:rFonts w:ascii="Arial" w:hAnsi="Arial" w:cs="Arial"/>
                <w:sz w:val="18"/>
                <w:szCs w:val="18"/>
              </w:rPr>
            </w:pPr>
            <w:r w:rsidRPr="00B91EBD">
              <w:rPr>
                <w:rFonts w:ascii="Arial" w:hAnsi="Arial" w:cs="Arial"/>
                <w:sz w:val="18"/>
                <w:szCs w:val="18"/>
              </w:rPr>
              <w:t>Need better road signage to direct people to the Macedon Regional Park – not Stanley Park.</w:t>
            </w:r>
          </w:p>
          <w:p w14:paraId="77E16053" w14:textId="77777777" w:rsidR="00142C1C" w:rsidRPr="00B91EBD" w:rsidRDefault="00142C1C" w:rsidP="00B91EBD">
            <w:pPr>
              <w:numPr>
                <w:ilvl w:val="0"/>
                <w:numId w:val="47"/>
              </w:numPr>
              <w:spacing w:after="160"/>
              <w:contextualSpacing/>
              <w:rPr>
                <w:rFonts w:ascii="Arial" w:hAnsi="Arial" w:cs="Arial"/>
                <w:sz w:val="18"/>
                <w:szCs w:val="18"/>
              </w:rPr>
            </w:pPr>
            <w:r w:rsidRPr="00B91EBD">
              <w:rPr>
                <w:rFonts w:ascii="Arial" w:hAnsi="Arial" w:cs="Arial"/>
                <w:sz w:val="18"/>
                <w:szCs w:val="18"/>
              </w:rPr>
              <w:t>Issues with dogs off lead.</w:t>
            </w:r>
          </w:p>
          <w:p w14:paraId="1C3944F8" w14:textId="77777777" w:rsidR="00142C1C" w:rsidRPr="00B91EBD" w:rsidRDefault="00142C1C" w:rsidP="00B91EBD">
            <w:pPr>
              <w:numPr>
                <w:ilvl w:val="0"/>
                <w:numId w:val="47"/>
              </w:numPr>
              <w:spacing w:after="160"/>
              <w:contextualSpacing/>
              <w:rPr>
                <w:rFonts w:ascii="Arial" w:hAnsi="Arial" w:cs="Arial"/>
                <w:sz w:val="18"/>
                <w:szCs w:val="18"/>
              </w:rPr>
            </w:pPr>
            <w:r w:rsidRPr="00B91EBD">
              <w:rPr>
                <w:rFonts w:ascii="Arial" w:hAnsi="Arial" w:cs="Arial"/>
                <w:sz w:val="18"/>
                <w:szCs w:val="18"/>
              </w:rPr>
              <w:t>Prefer to remove the playground and BBQ facility to deter recreational uses.</w:t>
            </w:r>
          </w:p>
        </w:tc>
        <w:tc>
          <w:tcPr>
            <w:tcW w:w="3690" w:type="dxa"/>
          </w:tcPr>
          <w:p w14:paraId="5C179876" w14:textId="77777777" w:rsidR="00142C1C" w:rsidRPr="00B91EBD" w:rsidRDefault="00142C1C" w:rsidP="00B91EBD">
            <w:pPr>
              <w:numPr>
                <w:ilvl w:val="0"/>
                <w:numId w:val="47"/>
              </w:numPr>
              <w:spacing w:after="160"/>
              <w:contextualSpacing/>
              <w:rPr>
                <w:rFonts w:ascii="Arial" w:hAnsi="Arial" w:cs="Arial"/>
                <w:sz w:val="18"/>
                <w:szCs w:val="18"/>
              </w:rPr>
            </w:pPr>
            <w:r w:rsidRPr="00B91EBD">
              <w:rPr>
                <w:rFonts w:ascii="Arial" w:hAnsi="Arial" w:cs="Arial"/>
                <w:sz w:val="18"/>
                <w:szCs w:val="18"/>
              </w:rPr>
              <w:t xml:space="preserve">Ongoing management of Stanley Park to be consistent with the 2014 Environmental Management Plan.  </w:t>
            </w:r>
          </w:p>
          <w:p w14:paraId="1040D3D1" w14:textId="77777777" w:rsidR="00142C1C" w:rsidRPr="00B91EBD" w:rsidRDefault="00142C1C" w:rsidP="00B91EBD">
            <w:pPr>
              <w:numPr>
                <w:ilvl w:val="0"/>
                <w:numId w:val="47"/>
              </w:numPr>
              <w:spacing w:after="160"/>
              <w:contextualSpacing/>
              <w:rPr>
                <w:rFonts w:ascii="Arial" w:hAnsi="Arial" w:cs="Arial"/>
                <w:sz w:val="18"/>
                <w:szCs w:val="18"/>
              </w:rPr>
            </w:pPr>
            <w:r w:rsidRPr="00B91EBD">
              <w:rPr>
                <w:rFonts w:ascii="Arial" w:hAnsi="Arial" w:cs="Arial"/>
                <w:sz w:val="18"/>
                <w:szCs w:val="18"/>
              </w:rPr>
              <w:t>Retain playground and BBQ for community use.</w:t>
            </w:r>
          </w:p>
          <w:p w14:paraId="220AB073" w14:textId="77777777" w:rsidR="00142C1C" w:rsidRPr="00B91EBD" w:rsidRDefault="00142C1C" w:rsidP="00B91EBD">
            <w:pPr>
              <w:numPr>
                <w:ilvl w:val="0"/>
                <w:numId w:val="47"/>
              </w:numPr>
              <w:spacing w:after="160"/>
              <w:contextualSpacing/>
              <w:rPr>
                <w:rFonts w:ascii="Arial" w:hAnsi="Arial" w:cs="Arial"/>
                <w:sz w:val="18"/>
                <w:szCs w:val="18"/>
              </w:rPr>
            </w:pPr>
            <w:r w:rsidRPr="00B91EBD">
              <w:rPr>
                <w:rFonts w:ascii="Arial" w:hAnsi="Arial" w:cs="Arial"/>
                <w:sz w:val="18"/>
                <w:szCs w:val="18"/>
              </w:rPr>
              <w:t>Support ongoing community use of the site.</w:t>
            </w:r>
          </w:p>
        </w:tc>
      </w:tr>
      <w:tr w:rsidR="00142C1C" w:rsidRPr="00B91EBD" w14:paraId="1EEFA970" w14:textId="77777777" w:rsidTr="00142C1C">
        <w:tc>
          <w:tcPr>
            <w:tcW w:w="535" w:type="dxa"/>
          </w:tcPr>
          <w:p w14:paraId="58314AD7"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14</w:t>
            </w:r>
          </w:p>
        </w:tc>
        <w:tc>
          <w:tcPr>
            <w:tcW w:w="1800" w:type="dxa"/>
          </w:tcPr>
          <w:p w14:paraId="7610FC8F"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Macedon Pony Club</w:t>
            </w:r>
          </w:p>
        </w:tc>
        <w:tc>
          <w:tcPr>
            <w:tcW w:w="3960" w:type="dxa"/>
          </w:tcPr>
          <w:p w14:paraId="04B5EDB8" w14:textId="77777777" w:rsidR="00142C1C" w:rsidRPr="00B91EBD" w:rsidRDefault="00142C1C" w:rsidP="00B91EBD">
            <w:pPr>
              <w:numPr>
                <w:ilvl w:val="0"/>
                <w:numId w:val="51"/>
              </w:numPr>
              <w:spacing w:after="160"/>
              <w:contextualSpacing/>
              <w:rPr>
                <w:rFonts w:ascii="Arial" w:hAnsi="Arial" w:cs="Arial"/>
                <w:sz w:val="18"/>
                <w:szCs w:val="18"/>
              </w:rPr>
            </w:pPr>
            <w:r w:rsidRPr="00B91EBD">
              <w:rPr>
                <w:rFonts w:ascii="Arial" w:hAnsi="Arial" w:cs="Arial"/>
                <w:sz w:val="18"/>
                <w:szCs w:val="18"/>
              </w:rPr>
              <w:t>Currently approx. 45 members.  Membership has declined by approx. 30 over last 6 years.</w:t>
            </w:r>
          </w:p>
          <w:p w14:paraId="526D5162" w14:textId="77777777" w:rsidR="00142C1C" w:rsidRPr="00B91EBD" w:rsidRDefault="00142C1C" w:rsidP="00B91EBD">
            <w:pPr>
              <w:numPr>
                <w:ilvl w:val="0"/>
                <w:numId w:val="51"/>
              </w:numPr>
              <w:spacing w:after="160"/>
              <w:contextualSpacing/>
              <w:rPr>
                <w:rFonts w:ascii="Arial" w:hAnsi="Arial" w:cs="Arial"/>
                <w:sz w:val="18"/>
                <w:szCs w:val="18"/>
              </w:rPr>
            </w:pPr>
            <w:r w:rsidRPr="00B91EBD">
              <w:rPr>
                <w:rFonts w:ascii="Arial" w:hAnsi="Arial" w:cs="Arial"/>
                <w:sz w:val="18"/>
                <w:szCs w:val="18"/>
              </w:rPr>
              <w:t>Operate out of a 6m x 6m Shed.</w:t>
            </w:r>
          </w:p>
          <w:p w14:paraId="46D7F684" w14:textId="77777777" w:rsidR="00142C1C" w:rsidRPr="00B91EBD" w:rsidRDefault="00142C1C" w:rsidP="00B91EBD">
            <w:pPr>
              <w:numPr>
                <w:ilvl w:val="0"/>
                <w:numId w:val="44"/>
              </w:numPr>
              <w:spacing w:after="160"/>
              <w:contextualSpacing/>
              <w:rPr>
                <w:rFonts w:ascii="Arial" w:hAnsi="Arial" w:cs="Arial"/>
                <w:sz w:val="18"/>
                <w:szCs w:val="18"/>
              </w:rPr>
            </w:pPr>
            <w:r w:rsidRPr="00B91EBD">
              <w:rPr>
                <w:rFonts w:ascii="Arial" w:hAnsi="Arial" w:cs="Arial"/>
                <w:sz w:val="18"/>
                <w:szCs w:val="18"/>
              </w:rPr>
              <w:t>Priorities:</w:t>
            </w:r>
          </w:p>
          <w:p w14:paraId="6618FE97"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Club room upgrade.</w:t>
            </w:r>
          </w:p>
          <w:p w14:paraId="67EBE27C"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lastRenderedPageBreak/>
              <w:t>2</w:t>
            </w:r>
            <w:r w:rsidRPr="00B91EBD">
              <w:rPr>
                <w:rFonts w:ascii="Arial" w:hAnsi="Arial" w:cs="Arial"/>
                <w:sz w:val="18"/>
                <w:szCs w:val="18"/>
                <w:vertAlign w:val="superscript"/>
              </w:rPr>
              <w:t>nd</w:t>
            </w:r>
            <w:r w:rsidRPr="00B91EBD">
              <w:rPr>
                <w:rFonts w:ascii="Arial" w:hAnsi="Arial" w:cs="Arial"/>
                <w:sz w:val="18"/>
                <w:szCs w:val="18"/>
              </w:rPr>
              <w:t xml:space="preserve"> dressage arena.</w:t>
            </w:r>
          </w:p>
          <w:p w14:paraId="5F5CA402"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Assist in addressing declining membership.</w:t>
            </w:r>
          </w:p>
        </w:tc>
        <w:tc>
          <w:tcPr>
            <w:tcW w:w="3690" w:type="dxa"/>
          </w:tcPr>
          <w:p w14:paraId="6D369AB4" w14:textId="77777777" w:rsidR="00817C6B"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lastRenderedPageBreak/>
              <w:t>Consider options for improving club facilities, includi</w:t>
            </w:r>
            <w:r w:rsidR="00817C6B" w:rsidRPr="00B91EBD">
              <w:rPr>
                <w:rFonts w:ascii="Arial" w:hAnsi="Arial" w:cs="Arial"/>
                <w:sz w:val="18"/>
                <w:szCs w:val="18"/>
              </w:rPr>
              <w:t xml:space="preserve">ng clubrooms and dressage arena </w:t>
            </w:r>
          </w:p>
          <w:p w14:paraId="067A5A87" w14:textId="0121B97A"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Facilitate engagement of all Pony Clubs in the Shire and peak body (PCAV) to provide club support and </w:t>
            </w:r>
            <w:r w:rsidRPr="00B91EBD">
              <w:rPr>
                <w:rFonts w:ascii="Arial" w:hAnsi="Arial" w:cs="Arial"/>
                <w:sz w:val="18"/>
                <w:szCs w:val="18"/>
              </w:rPr>
              <w:lastRenderedPageBreak/>
              <w:t>assistance services</w:t>
            </w:r>
            <w:r w:rsidR="00C37139" w:rsidRPr="00B91EBD">
              <w:rPr>
                <w:rFonts w:ascii="Arial" w:hAnsi="Arial" w:cs="Arial"/>
                <w:sz w:val="18"/>
                <w:szCs w:val="18"/>
              </w:rPr>
              <w:t xml:space="preserve"> possibly via equestrian </w:t>
            </w:r>
            <w:r w:rsidR="00817C6B" w:rsidRPr="00B91EBD">
              <w:rPr>
                <w:rFonts w:ascii="Arial" w:hAnsi="Arial" w:cs="Arial"/>
                <w:sz w:val="18"/>
                <w:szCs w:val="18"/>
              </w:rPr>
              <w:t>facilities plan.</w:t>
            </w:r>
            <w:r w:rsidRPr="00B91EBD">
              <w:rPr>
                <w:rFonts w:ascii="Arial" w:hAnsi="Arial" w:cs="Arial"/>
                <w:sz w:val="18"/>
                <w:szCs w:val="18"/>
              </w:rPr>
              <w:t xml:space="preserve"> </w:t>
            </w:r>
          </w:p>
        </w:tc>
      </w:tr>
    </w:tbl>
    <w:p w14:paraId="6B43FE40" w14:textId="77777777" w:rsidR="00142C1C" w:rsidRPr="00B91EBD" w:rsidRDefault="00142C1C" w:rsidP="00B91EBD">
      <w:pPr>
        <w:spacing w:line="240" w:lineRule="auto"/>
        <w:rPr>
          <w:rFonts w:ascii="Arial" w:hAnsi="Arial" w:cs="Arial"/>
        </w:rPr>
      </w:pPr>
    </w:p>
    <w:p w14:paraId="2A7DDFB4" w14:textId="16F26897" w:rsidR="00142C1C" w:rsidRPr="00B91EBD" w:rsidRDefault="00A9289B" w:rsidP="00B91EBD">
      <w:pPr>
        <w:spacing w:line="240" w:lineRule="auto"/>
        <w:rPr>
          <w:rFonts w:ascii="Arial" w:hAnsi="Arial" w:cs="Arial"/>
          <w:b/>
          <w:noProof/>
        </w:rPr>
      </w:pPr>
      <w:r>
        <w:rPr>
          <w:rFonts w:ascii="Arial" w:hAnsi="Arial" w:cs="Arial"/>
          <w:b/>
          <w:noProof/>
        </w:rPr>
        <w:t>Riddells Creek</w:t>
      </w:r>
    </w:p>
    <w:tbl>
      <w:tblPr>
        <w:tblStyle w:val="TableGrid"/>
        <w:tblW w:w="9985" w:type="dxa"/>
        <w:tblLook w:val="04A0" w:firstRow="1" w:lastRow="0" w:firstColumn="1" w:lastColumn="0" w:noHBand="0" w:noVBand="1"/>
      </w:tblPr>
      <w:tblGrid>
        <w:gridCol w:w="535"/>
        <w:gridCol w:w="1800"/>
        <w:gridCol w:w="3960"/>
        <w:gridCol w:w="3690"/>
      </w:tblGrid>
      <w:tr w:rsidR="00142C1C" w:rsidRPr="00B91EBD" w14:paraId="1DF7D7F6" w14:textId="77777777" w:rsidTr="00142C1C">
        <w:trPr>
          <w:tblHeader/>
        </w:trPr>
        <w:tc>
          <w:tcPr>
            <w:tcW w:w="535" w:type="dxa"/>
            <w:shd w:val="clear" w:color="auto" w:fill="E2EFD9" w:themeFill="accent6" w:themeFillTint="33"/>
          </w:tcPr>
          <w:p w14:paraId="39FBB902"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Ref</w:t>
            </w:r>
          </w:p>
        </w:tc>
        <w:tc>
          <w:tcPr>
            <w:tcW w:w="1800" w:type="dxa"/>
            <w:shd w:val="clear" w:color="auto" w:fill="E2EFD9" w:themeFill="accent6" w:themeFillTint="33"/>
          </w:tcPr>
          <w:p w14:paraId="08F5598C"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Submission from…</w:t>
            </w:r>
          </w:p>
        </w:tc>
        <w:tc>
          <w:tcPr>
            <w:tcW w:w="3960" w:type="dxa"/>
            <w:shd w:val="clear" w:color="auto" w:fill="E2EFD9" w:themeFill="accent6" w:themeFillTint="33"/>
          </w:tcPr>
          <w:p w14:paraId="4778FED7"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Summary of key comments, issues or suggestions.</w:t>
            </w:r>
          </w:p>
        </w:tc>
        <w:tc>
          <w:tcPr>
            <w:tcW w:w="3690" w:type="dxa"/>
            <w:shd w:val="clear" w:color="auto" w:fill="E2EFD9" w:themeFill="accent6" w:themeFillTint="33"/>
          </w:tcPr>
          <w:p w14:paraId="07D553AD" w14:textId="3EF77852" w:rsidR="00142C1C" w:rsidRPr="00B91EBD" w:rsidRDefault="00142C1C" w:rsidP="00B91EBD">
            <w:pPr>
              <w:spacing w:after="160"/>
              <w:rPr>
                <w:rFonts w:ascii="Arial" w:hAnsi="Arial" w:cs="Arial"/>
                <w:b/>
                <w:sz w:val="18"/>
                <w:szCs w:val="18"/>
              </w:rPr>
            </w:pPr>
            <w:r w:rsidRPr="00B91EBD">
              <w:rPr>
                <w:rFonts w:ascii="Arial" w:hAnsi="Arial" w:cs="Arial"/>
                <w:b/>
                <w:sz w:val="18"/>
                <w:szCs w:val="18"/>
              </w:rPr>
              <w:t>Potential implications for the</w:t>
            </w:r>
            <w:r w:rsidR="004B105D" w:rsidRPr="00B91EBD">
              <w:rPr>
                <w:rFonts w:ascii="Arial" w:hAnsi="Arial" w:cs="Arial"/>
                <w:b/>
                <w:sz w:val="18"/>
                <w:szCs w:val="18"/>
              </w:rPr>
              <w:t xml:space="preserve"> Sport and</w:t>
            </w:r>
            <w:r w:rsidRPr="00B91EBD">
              <w:rPr>
                <w:rFonts w:ascii="Arial" w:hAnsi="Arial" w:cs="Arial"/>
                <w:b/>
                <w:sz w:val="18"/>
                <w:szCs w:val="18"/>
              </w:rPr>
              <w:t xml:space="preserve"> </w:t>
            </w:r>
            <w:r w:rsidR="009C7703" w:rsidRPr="00B91EBD">
              <w:rPr>
                <w:rFonts w:ascii="Arial" w:hAnsi="Arial" w:cs="Arial"/>
                <w:b/>
                <w:sz w:val="18"/>
                <w:szCs w:val="18"/>
              </w:rPr>
              <w:t>Active Recreation Strategy</w:t>
            </w:r>
            <w:r w:rsidRPr="00B91EBD">
              <w:rPr>
                <w:rFonts w:ascii="Arial" w:hAnsi="Arial" w:cs="Arial"/>
                <w:b/>
                <w:sz w:val="18"/>
                <w:szCs w:val="18"/>
              </w:rPr>
              <w:t>.</w:t>
            </w:r>
          </w:p>
        </w:tc>
      </w:tr>
      <w:tr w:rsidR="00142C1C" w:rsidRPr="00B91EBD" w14:paraId="50776EBE" w14:textId="77777777" w:rsidTr="00142C1C">
        <w:tc>
          <w:tcPr>
            <w:tcW w:w="535" w:type="dxa"/>
          </w:tcPr>
          <w:p w14:paraId="4824B01D"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15</w:t>
            </w:r>
          </w:p>
        </w:tc>
        <w:tc>
          <w:tcPr>
            <w:tcW w:w="1800" w:type="dxa"/>
          </w:tcPr>
          <w:p w14:paraId="428527C5"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Riddells Creek Tennis Club</w:t>
            </w:r>
          </w:p>
        </w:tc>
        <w:tc>
          <w:tcPr>
            <w:tcW w:w="3960" w:type="dxa"/>
          </w:tcPr>
          <w:p w14:paraId="0953853D" w14:textId="77777777" w:rsidR="00142C1C" w:rsidRPr="00B91EBD" w:rsidRDefault="00142C1C" w:rsidP="00B91EBD">
            <w:pPr>
              <w:numPr>
                <w:ilvl w:val="0"/>
                <w:numId w:val="31"/>
              </w:numPr>
              <w:spacing w:after="160"/>
              <w:contextualSpacing/>
              <w:rPr>
                <w:rFonts w:ascii="Arial" w:hAnsi="Arial" w:cs="Arial"/>
                <w:sz w:val="18"/>
                <w:szCs w:val="18"/>
              </w:rPr>
            </w:pPr>
            <w:r w:rsidRPr="00B91EBD">
              <w:rPr>
                <w:rFonts w:ascii="Arial" w:hAnsi="Arial" w:cs="Arial"/>
                <w:sz w:val="18"/>
                <w:szCs w:val="18"/>
              </w:rPr>
              <w:t>Currently access to 3 courts (1 of which is multi-use with netball).</w:t>
            </w:r>
          </w:p>
          <w:p w14:paraId="642B3260" w14:textId="77777777" w:rsidR="00142C1C" w:rsidRPr="00B91EBD" w:rsidRDefault="00142C1C" w:rsidP="00B91EBD">
            <w:pPr>
              <w:numPr>
                <w:ilvl w:val="0"/>
                <w:numId w:val="31"/>
              </w:numPr>
              <w:spacing w:after="160"/>
              <w:contextualSpacing/>
              <w:rPr>
                <w:rFonts w:ascii="Arial" w:hAnsi="Arial" w:cs="Arial"/>
                <w:sz w:val="18"/>
                <w:szCs w:val="18"/>
              </w:rPr>
            </w:pPr>
            <w:r w:rsidRPr="00B91EBD">
              <w:rPr>
                <w:rFonts w:ascii="Arial" w:hAnsi="Arial" w:cs="Arial"/>
                <w:sz w:val="18"/>
                <w:szCs w:val="18"/>
              </w:rPr>
              <w:t xml:space="preserve">Club membership has grown from 56 to over 100 in last three years.  Demand pressures are limiting opportunities for community access. </w:t>
            </w:r>
          </w:p>
          <w:p w14:paraId="68387612" w14:textId="77777777" w:rsidR="00142C1C" w:rsidRPr="00B91EBD" w:rsidRDefault="00142C1C" w:rsidP="00B91EBD">
            <w:pPr>
              <w:numPr>
                <w:ilvl w:val="0"/>
                <w:numId w:val="31"/>
              </w:numPr>
              <w:spacing w:after="160"/>
              <w:contextualSpacing/>
              <w:rPr>
                <w:rFonts w:ascii="Arial" w:hAnsi="Arial" w:cs="Arial"/>
                <w:sz w:val="18"/>
                <w:szCs w:val="18"/>
              </w:rPr>
            </w:pPr>
            <w:r w:rsidRPr="00B91EBD">
              <w:rPr>
                <w:rFonts w:ascii="Arial" w:hAnsi="Arial" w:cs="Arial"/>
                <w:sz w:val="18"/>
                <w:szCs w:val="18"/>
              </w:rPr>
              <w:t xml:space="preserve">Request implementation of Stage 2 of the Recreation Reserve </w:t>
            </w:r>
            <w:r w:rsidR="001A6751" w:rsidRPr="00B91EBD">
              <w:rPr>
                <w:rFonts w:ascii="Arial" w:hAnsi="Arial" w:cs="Arial"/>
                <w:sz w:val="18"/>
                <w:szCs w:val="18"/>
              </w:rPr>
              <w:t xml:space="preserve">Outline </w:t>
            </w:r>
            <w:r w:rsidRPr="00B91EBD">
              <w:rPr>
                <w:rFonts w:ascii="Arial" w:hAnsi="Arial" w:cs="Arial"/>
                <w:sz w:val="18"/>
                <w:szCs w:val="18"/>
              </w:rPr>
              <w:t>Development Plan – i.e. construction of an additional three lit courts, one of which may be shared with netball.</w:t>
            </w:r>
          </w:p>
        </w:tc>
        <w:tc>
          <w:tcPr>
            <w:tcW w:w="3690" w:type="dxa"/>
          </w:tcPr>
          <w:p w14:paraId="591691A4" w14:textId="77777777" w:rsidR="00142C1C" w:rsidRPr="00B91EBD" w:rsidRDefault="00142C1C" w:rsidP="00B91EBD">
            <w:pPr>
              <w:numPr>
                <w:ilvl w:val="0"/>
                <w:numId w:val="31"/>
              </w:numPr>
              <w:spacing w:after="160"/>
              <w:contextualSpacing/>
              <w:rPr>
                <w:rFonts w:ascii="Arial" w:hAnsi="Arial" w:cs="Arial"/>
                <w:sz w:val="18"/>
                <w:szCs w:val="18"/>
              </w:rPr>
            </w:pPr>
            <w:r w:rsidRPr="00B91EBD">
              <w:rPr>
                <w:rFonts w:ascii="Arial" w:hAnsi="Arial" w:cs="Arial"/>
                <w:sz w:val="18"/>
                <w:szCs w:val="18"/>
              </w:rPr>
              <w:t xml:space="preserve">Riddells Creek is coming from a low level of provision compared to other towns of similar population in the Shire.  </w:t>
            </w:r>
          </w:p>
          <w:p w14:paraId="51DE1925" w14:textId="72C9221D" w:rsidR="00142C1C" w:rsidRPr="00B91EBD" w:rsidRDefault="00142C1C" w:rsidP="00B91EBD">
            <w:pPr>
              <w:numPr>
                <w:ilvl w:val="0"/>
                <w:numId w:val="31"/>
              </w:numPr>
              <w:spacing w:after="160"/>
              <w:contextualSpacing/>
              <w:rPr>
                <w:rFonts w:ascii="Arial" w:hAnsi="Arial" w:cs="Arial"/>
                <w:sz w:val="18"/>
                <w:szCs w:val="18"/>
              </w:rPr>
            </w:pPr>
            <w:r w:rsidRPr="00B91EBD">
              <w:rPr>
                <w:rFonts w:ascii="Arial" w:hAnsi="Arial" w:cs="Arial"/>
                <w:sz w:val="18"/>
                <w:szCs w:val="18"/>
              </w:rPr>
              <w:t>Support implementation of the reserve development plan, including establishment of an additional 3 lit tennis/netball courts (Stage 2) – approx. $5</w:t>
            </w:r>
            <w:r w:rsidR="001A6751" w:rsidRPr="00B91EBD">
              <w:rPr>
                <w:rFonts w:ascii="Arial" w:hAnsi="Arial" w:cs="Arial"/>
                <w:sz w:val="18"/>
                <w:szCs w:val="18"/>
              </w:rPr>
              <w:t>6</w:t>
            </w:r>
            <w:r w:rsidR="00817C6B" w:rsidRPr="00B91EBD">
              <w:rPr>
                <w:rFonts w:ascii="Arial" w:hAnsi="Arial" w:cs="Arial"/>
                <w:sz w:val="18"/>
                <w:szCs w:val="18"/>
              </w:rPr>
              <w:t>0k – Project has secured State Government and Council funding in 2017/18 budget.</w:t>
            </w:r>
          </w:p>
        </w:tc>
      </w:tr>
      <w:tr w:rsidR="00142C1C" w:rsidRPr="00B91EBD" w14:paraId="77C7C15C" w14:textId="77777777" w:rsidTr="00142C1C">
        <w:tc>
          <w:tcPr>
            <w:tcW w:w="535" w:type="dxa"/>
          </w:tcPr>
          <w:p w14:paraId="10E041BF"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16</w:t>
            </w:r>
          </w:p>
        </w:tc>
        <w:tc>
          <w:tcPr>
            <w:tcW w:w="1800" w:type="dxa"/>
          </w:tcPr>
          <w:p w14:paraId="0647043F"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Riddells Creek Park Upgrade Committee</w:t>
            </w:r>
          </w:p>
        </w:tc>
        <w:tc>
          <w:tcPr>
            <w:tcW w:w="3960" w:type="dxa"/>
          </w:tcPr>
          <w:p w14:paraId="6D7A9FC7"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 xml:space="preserve">Request Council assistance for the installation of fitness equipment in the park.  </w:t>
            </w:r>
          </w:p>
        </w:tc>
        <w:tc>
          <w:tcPr>
            <w:tcW w:w="3690" w:type="dxa"/>
          </w:tcPr>
          <w:p w14:paraId="14508CA8"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Support installation of fitness equipment.</w:t>
            </w:r>
          </w:p>
          <w:p w14:paraId="7130CA24"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 xml:space="preserve">Clarify internal Council maintenance and management responsibilities for fitness equipment (i.e. to be maintained by Parks Operations, however asset management/renewal is the responsibility of the Recreation Unit).   </w:t>
            </w:r>
          </w:p>
        </w:tc>
      </w:tr>
      <w:tr w:rsidR="00142C1C" w:rsidRPr="00B91EBD" w14:paraId="28B627EB" w14:textId="77777777" w:rsidTr="00A9289B">
        <w:tc>
          <w:tcPr>
            <w:tcW w:w="535" w:type="dxa"/>
            <w:tcBorders>
              <w:bottom w:val="single" w:sz="4" w:space="0" w:color="000000" w:themeColor="text1"/>
            </w:tcBorders>
          </w:tcPr>
          <w:p w14:paraId="4551D10B"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17</w:t>
            </w:r>
          </w:p>
        </w:tc>
        <w:tc>
          <w:tcPr>
            <w:tcW w:w="1800" w:type="dxa"/>
            <w:tcBorders>
              <w:bottom w:val="single" w:sz="4" w:space="0" w:color="000000" w:themeColor="text1"/>
            </w:tcBorders>
          </w:tcPr>
          <w:p w14:paraId="6ECD7F1D"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Riddells Creek Mixed Basketball Club</w:t>
            </w:r>
          </w:p>
        </w:tc>
        <w:tc>
          <w:tcPr>
            <w:tcW w:w="3960" w:type="dxa"/>
            <w:tcBorders>
              <w:bottom w:val="single" w:sz="4" w:space="0" w:color="000000" w:themeColor="text1"/>
            </w:tcBorders>
          </w:tcPr>
          <w:p w14:paraId="5C927FDB"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Approx. 204 members in 2016 – grown from around 70 members in 2010.</w:t>
            </w:r>
          </w:p>
          <w:p w14:paraId="7B3FEC5E"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Club has no more room for growth – access to single court facility only.</w:t>
            </w:r>
          </w:p>
          <w:p w14:paraId="5E5BBCFF"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School outdoor court is used for training.</w:t>
            </w:r>
          </w:p>
          <w:p w14:paraId="006E5D61"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 xml:space="preserve">The 2009 Masterplan included recommendation for an additional court.  This is needed as an urgent priority.  </w:t>
            </w:r>
          </w:p>
          <w:p w14:paraId="25010471"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Want to retain club presence in the town – not have to travel / be absorbed by Sunbury association.</w:t>
            </w:r>
          </w:p>
        </w:tc>
        <w:tc>
          <w:tcPr>
            <w:tcW w:w="3690" w:type="dxa"/>
          </w:tcPr>
          <w:p w14:paraId="3314315A"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 xml:space="preserve">Consider options for provision of an additional court </w:t>
            </w:r>
            <w:r w:rsidR="00C37139" w:rsidRPr="00B91EBD">
              <w:rPr>
                <w:rFonts w:ascii="Arial" w:hAnsi="Arial" w:cs="Arial"/>
                <w:sz w:val="18"/>
                <w:szCs w:val="18"/>
              </w:rPr>
              <w:t xml:space="preserve">as part of the indoor courts feasibility study </w:t>
            </w:r>
            <w:r w:rsidRPr="00B91EBD">
              <w:rPr>
                <w:rFonts w:ascii="Arial" w:hAnsi="Arial" w:cs="Arial"/>
                <w:sz w:val="18"/>
                <w:szCs w:val="18"/>
              </w:rPr>
              <w:t xml:space="preserve">within the context of other similar requests i.e. Woodend. </w:t>
            </w:r>
          </w:p>
        </w:tc>
      </w:tr>
      <w:tr w:rsidR="00142C1C" w:rsidRPr="00B91EBD" w14:paraId="61724EFA" w14:textId="77777777" w:rsidTr="00A9289B">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638E0"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18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0CB0C"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Riddells Creek Football Netball Club (Senior and junior)</w:t>
            </w:r>
          </w:p>
          <w:p w14:paraId="245A492D"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Riddells Creek Cricket Club</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61791"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Participation is growing across all sports, including female teams (i.e. Youth Girls Football team).</w:t>
            </w:r>
          </w:p>
          <w:p w14:paraId="02B2F5D0"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Clubs are not happy that the Tennis Club locks the courts, preventing informal access to the shared use netball court.  The Tennis Club also requires a hire fee to use the court.  Perception that the Tennis Club ‘own’ the shared court.</w:t>
            </w:r>
          </w:p>
          <w:p w14:paraId="268CE1C3"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Also, the tennis clubroom was supposed to be shared use to also service the Primary School oval, however this is not the case.  Leaving the Cricket club with no shade/shelter when using the school oval.</w:t>
            </w:r>
          </w:p>
          <w:p w14:paraId="05BDCE56"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The location of the netball court is not ideal.  Would prefer it to be closer to the football ground and social area.</w:t>
            </w:r>
          </w:p>
          <w:p w14:paraId="5DA17136"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Clubs do not support further multi-use facilities with Tennis (i.e. netball/tennis court) due to Tennis Club’s perceived ownership of the court.</w:t>
            </w:r>
          </w:p>
          <w:p w14:paraId="158118C2"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lastRenderedPageBreak/>
              <w:t>Would prefer to establish a new netball court to be shared with basketball.</w:t>
            </w:r>
          </w:p>
          <w:p w14:paraId="149F92C9"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Need to review/update the previous 2009 masterplan for the reserve.</w:t>
            </w:r>
          </w:p>
          <w:p w14:paraId="48CEE75C"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Priorities:</w:t>
            </w:r>
          </w:p>
          <w:p w14:paraId="448E930E"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Resolve safety issues with the new Telstra tower – enforce permit conditions, or rectify with safety padding.  </w:t>
            </w:r>
          </w:p>
          <w:p w14:paraId="2CAC69BD"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New outdoor netball court.</w:t>
            </w:r>
          </w:p>
          <w:p w14:paraId="6D612F7B"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Improve oval surrounds – road sealing, fencing, car parking.</w:t>
            </w:r>
          </w:p>
          <w:p w14:paraId="446767E3"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Additional storage facility (i.e. 3-car garage), remove sea containers.</w:t>
            </w:r>
          </w:p>
          <w:p w14:paraId="4E094003"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Shade/shelter to service the school oval for cricket use.</w:t>
            </w:r>
          </w:p>
          <w:p w14:paraId="53E9970B"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Consider options for a second full size oval in the long term.</w:t>
            </w:r>
          </w:p>
        </w:tc>
        <w:tc>
          <w:tcPr>
            <w:tcW w:w="3690" w:type="dxa"/>
            <w:tcBorders>
              <w:left w:val="single" w:sz="4" w:space="0" w:color="000000" w:themeColor="text1"/>
            </w:tcBorders>
          </w:tcPr>
          <w:p w14:paraId="435466AD"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lastRenderedPageBreak/>
              <w:t>Support review of the previous masterplan (2009) to guide future facility provision and improvements.</w:t>
            </w:r>
          </w:p>
          <w:p w14:paraId="17F3C0FC"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Resolve Telstra Tower safety issues.</w:t>
            </w:r>
          </w:p>
          <w:p w14:paraId="7D3F379E" w14:textId="77777777" w:rsidR="00142C1C" w:rsidRPr="00B91EBD" w:rsidRDefault="00142C1C" w:rsidP="00B91EBD">
            <w:pPr>
              <w:numPr>
                <w:ilvl w:val="0"/>
                <w:numId w:val="33"/>
              </w:numPr>
              <w:spacing w:after="160"/>
              <w:contextualSpacing/>
              <w:rPr>
                <w:rFonts w:ascii="Arial" w:hAnsi="Arial" w:cs="Arial"/>
                <w:sz w:val="18"/>
                <w:szCs w:val="18"/>
              </w:rPr>
            </w:pPr>
            <w:r w:rsidRPr="00B91EBD">
              <w:rPr>
                <w:rFonts w:ascii="Arial" w:hAnsi="Arial" w:cs="Arial"/>
                <w:sz w:val="18"/>
                <w:szCs w:val="18"/>
              </w:rPr>
              <w:t>Consider options for:</w:t>
            </w:r>
          </w:p>
          <w:p w14:paraId="7D45B1D0"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New netball / basketball court (with lighting).</w:t>
            </w:r>
          </w:p>
          <w:p w14:paraId="75C37DDB"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New storage facility.</w:t>
            </w:r>
          </w:p>
          <w:p w14:paraId="67C04027"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Shade/shelter to service school oval.</w:t>
            </w:r>
          </w:p>
          <w:p w14:paraId="556A1346"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Long-term second full size oval.  </w:t>
            </w:r>
          </w:p>
        </w:tc>
      </w:tr>
    </w:tbl>
    <w:p w14:paraId="650D64EA" w14:textId="77777777" w:rsidR="00A9289B" w:rsidRDefault="00A9289B" w:rsidP="00B91EBD">
      <w:pPr>
        <w:spacing w:line="240" w:lineRule="auto"/>
        <w:rPr>
          <w:rFonts w:ascii="Arial" w:hAnsi="Arial" w:cs="Arial"/>
          <w:b/>
          <w:noProof/>
        </w:rPr>
      </w:pPr>
    </w:p>
    <w:p w14:paraId="794CB1E5" w14:textId="57A16527" w:rsidR="00142C1C" w:rsidRPr="00B91EBD" w:rsidRDefault="00A9289B" w:rsidP="00B91EBD">
      <w:pPr>
        <w:spacing w:line="240" w:lineRule="auto"/>
        <w:rPr>
          <w:rFonts w:ascii="Arial" w:hAnsi="Arial" w:cs="Arial"/>
          <w:b/>
          <w:noProof/>
        </w:rPr>
      </w:pPr>
      <w:r>
        <w:rPr>
          <w:rFonts w:ascii="Arial" w:hAnsi="Arial" w:cs="Arial"/>
          <w:b/>
          <w:noProof/>
        </w:rPr>
        <w:t>Lancefield</w:t>
      </w:r>
    </w:p>
    <w:tbl>
      <w:tblPr>
        <w:tblStyle w:val="TableGrid"/>
        <w:tblW w:w="9985" w:type="dxa"/>
        <w:tblLook w:val="04A0" w:firstRow="1" w:lastRow="0" w:firstColumn="1" w:lastColumn="0" w:noHBand="0" w:noVBand="1"/>
      </w:tblPr>
      <w:tblGrid>
        <w:gridCol w:w="535"/>
        <w:gridCol w:w="1800"/>
        <w:gridCol w:w="3960"/>
        <w:gridCol w:w="3690"/>
      </w:tblGrid>
      <w:tr w:rsidR="00142C1C" w:rsidRPr="00B91EBD" w14:paraId="0F854F2C" w14:textId="77777777" w:rsidTr="00142C1C">
        <w:trPr>
          <w:tblHeader/>
        </w:trPr>
        <w:tc>
          <w:tcPr>
            <w:tcW w:w="535" w:type="dxa"/>
            <w:shd w:val="clear" w:color="auto" w:fill="E2EFD9" w:themeFill="accent6" w:themeFillTint="33"/>
          </w:tcPr>
          <w:p w14:paraId="0E519FAC"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Ref</w:t>
            </w:r>
          </w:p>
        </w:tc>
        <w:tc>
          <w:tcPr>
            <w:tcW w:w="1800" w:type="dxa"/>
            <w:shd w:val="clear" w:color="auto" w:fill="E2EFD9" w:themeFill="accent6" w:themeFillTint="33"/>
          </w:tcPr>
          <w:p w14:paraId="6C67382A"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Submission from…</w:t>
            </w:r>
          </w:p>
        </w:tc>
        <w:tc>
          <w:tcPr>
            <w:tcW w:w="3960" w:type="dxa"/>
            <w:shd w:val="clear" w:color="auto" w:fill="E2EFD9" w:themeFill="accent6" w:themeFillTint="33"/>
          </w:tcPr>
          <w:p w14:paraId="4EE28351"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Summary of key comments, issues or suggestions.</w:t>
            </w:r>
          </w:p>
        </w:tc>
        <w:tc>
          <w:tcPr>
            <w:tcW w:w="3690" w:type="dxa"/>
            <w:shd w:val="clear" w:color="auto" w:fill="E2EFD9" w:themeFill="accent6" w:themeFillTint="33"/>
          </w:tcPr>
          <w:p w14:paraId="62D48F2B" w14:textId="5A04C52B" w:rsidR="00142C1C" w:rsidRPr="00B91EBD" w:rsidRDefault="00142C1C" w:rsidP="00B91EBD">
            <w:pPr>
              <w:spacing w:after="160"/>
              <w:rPr>
                <w:rFonts w:ascii="Arial" w:hAnsi="Arial" w:cs="Arial"/>
                <w:b/>
                <w:sz w:val="18"/>
                <w:szCs w:val="18"/>
              </w:rPr>
            </w:pPr>
            <w:r w:rsidRPr="00B91EBD">
              <w:rPr>
                <w:rFonts w:ascii="Arial" w:hAnsi="Arial" w:cs="Arial"/>
                <w:b/>
                <w:sz w:val="18"/>
                <w:szCs w:val="18"/>
              </w:rPr>
              <w:t xml:space="preserve">Potential implications for </w:t>
            </w:r>
            <w:r w:rsidR="004B105D" w:rsidRPr="00B91EBD">
              <w:rPr>
                <w:rFonts w:ascii="Arial" w:hAnsi="Arial" w:cs="Arial"/>
                <w:b/>
                <w:sz w:val="18"/>
                <w:szCs w:val="18"/>
              </w:rPr>
              <w:t xml:space="preserve">the Sport and </w:t>
            </w:r>
            <w:r w:rsidR="009C7703" w:rsidRPr="00B91EBD">
              <w:rPr>
                <w:rFonts w:ascii="Arial" w:hAnsi="Arial" w:cs="Arial"/>
                <w:b/>
                <w:sz w:val="18"/>
                <w:szCs w:val="18"/>
              </w:rPr>
              <w:t>Active Recreation Strategy</w:t>
            </w:r>
            <w:r w:rsidRPr="00B91EBD">
              <w:rPr>
                <w:rFonts w:ascii="Arial" w:hAnsi="Arial" w:cs="Arial"/>
                <w:b/>
                <w:sz w:val="18"/>
                <w:szCs w:val="18"/>
              </w:rPr>
              <w:t>.</w:t>
            </w:r>
          </w:p>
        </w:tc>
      </w:tr>
      <w:tr w:rsidR="00142C1C" w:rsidRPr="00B91EBD" w14:paraId="3CDC21FF" w14:textId="77777777" w:rsidTr="00142C1C">
        <w:tc>
          <w:tcPr>
            <w:tcW w:w="535" w:type="dxa"/>
          </w:tcPr>
          <w:p w14:paraId="083B09B4"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19</w:t>
            </w:r>
          </w:p>
        </w:tc>
        <w:tc>
          <w:tcPr>
            <w:tcW w:w="1800" w:type="dxa"/>
          </w:tcPr>
          <w:p w14:paraId="5BEFF324"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Lancefield Tennis Club</w:t>
            </w:r>
          </w:p>
        </w:tc>
        <w:tc>
          <w:tcPr>
            <w:tcW w:w="3960" w:type="dxa"/>
          </w:tcPr>
          <w:p w14:paraId="1F4F8120" w14:textId="77777777" w:rsidR="00142C1C" w:rsidRPr="00B91EBD" w:rsidRDefault="00142C1C" w:rsidP="00B91EBD">
            <w:pPr>
              <w:numPr>
                <w:ilvl w:val="0"/>
                <w:numId w:val="53"/>
              </w:numPr>
              <w:spacing w:after="160"/>
              <w:contextualSpacing/>
              <w:rPr>
                <w:rFonts w:ascii="Arial" w:hAnsi="Arial" w:cs="Arial"/>
                <w:sz w:val="18"/>
                <w:szCs w:val="18"/>
              </w:rPr>
            </w:pPr>
            <w:r w:rsidRPr="00B91EBD">
              <w:rPr>
                <w:rFonts w:ascii="Arial" w:hAnsi="Arial" w:cs="Arial"/>
                <w:sz w:val="18"/>
                <w:szCs w:val="18"/>
              </w:rPr>
              <w:t>There is inconsistency across the Shire regarding tennis facilities, standard and funding – as well as inconsistencies in player costs and fees.</w:t>
            </w:r>
          </w:p>
          <w:p w14:paraId="48196252" w14:textId="040CE8AD" w:rsidR="00142C1C" w:rsidRPr="00B91EBD" w:rsidRDefault="00142C1C" w:rsidP="00B91EBD">
            <w:pPr>
              <w:numPr>
                <w:ilvl w:val="0"/>
                <w:numId w:val="53"/>
              </w:numPr>
              <w:spacing w:after="160"/>
              <w:contextualSpacing/>
              <w:rPr>
                <w:rFonts w:ascii="Arial" w:hAnsi="Arial" w:cs="Arial"/>
                <w:sz w:val="18"/>
                <w:szCs w:val="18"/>
              </w:rPr>
            </w:pPr>
            <w:r w:rsidRPr="00B91EBD">
              <w:rPr>
                <w:rFonts w:ascii="Arial" w:hAnsi="Arial" w:cs="Arial"/>
                <w:sz w:val="18"/>
                <w:szCs w:val="18"/>
              </w:rPr>
              <w:t>Lancefield is the only DEL</w:t>
            </w:r>
            <w:r w:rsidR="00CF63EB" w:rsidRPr="00B91EBD">
              <w:rPr>
                <w:rFonts w:ascii="Arial" w:hAnsi="Arial" w:cs="Arial"/>
                <w:sz w:val="18"/>
                <w:szCs w:val="18"/>
              </w:rPr>
              <w:t>W</w:t>
            </w:r>
            <w:r w:rsidRPr="00B91EBD">
              <w:rPr>
                <w:rFonts w:ascii="Arial" w:hAnsi="Arial" w:cs="Arial"/>
                <w:sz w:val="18"/>
                <w:szCs w:val="18"/>
              </w:rPr>
              <w:t>P controlled recreation reserve in the Shire.</w:t>
            </w:r>
          </w:p>
          <w:p w14:paraId="10DDB863" w14:textId="77777777" w:rsidR="00142C1C" w:rsidRPr="00B91EBD" w:rsidRDefault="00142C1C" w:rsidP="00B91EBD">
            <w:pPr>
              <w:numPr>
                <w:ilvl w:val="0"/>
                <w:numId w:val="53"/>
              </w:numPr>
              <w:spacing w:after="160"/>
              <w:contextualSpacing/>
              <w:rPr>
                <w:rFonts w:ascii="Arial" w:hAnsi="Arial" w:cs="Arial"/>
                <w:sz w:val="18"/>
                <w:szCs w:val="18"/>
              </w:rPr>
            </w:pPr>
            <w:r w:rsidRPr="00B91EBD">
              <w:rPr>
                <w:rFonts w:ascii="Arial" w:hAnsi="Arial" w:cs="Arial"/>
                <w:sz w:val="18"/>
                <w:szCs w:val="18"/>
              </w:rPr>
              <w:t>Hard to attract volunteers to the Reserve Committee – including representatives from user groups.</w:t>
            </w:r>
          </w:p>
          <w:p w14:paraId="24F76437" w14:textId="77777777" w:rsidR="00142C1C" w:rsidRPr="00B91EBD" w:rsidRDefault="00142C1C" w:rsidP="00B91EBD">
            <w:pPr>
              <w:numPr>
                <w:ilvl w:val="0"/>
                <w:numId w:val="53"/>
              </w:numPr>
              <w:spacing w:after="160"/>
              <w:contextualSpacing/>
              <w:rPr>
                <w:rFonts w:ascii="Arial" w:hAnsi="Arial" w:cs="Arial"/>
                <w:sz w:val="18"/>
                <w:szCs w:val="18"/>
              </w:rPr>
            </w:pPr>
            <w:r w:rsidRPr="00B91EBD">
              <w:rPr>
                <w:rFonts w:ascii="Arial" w:hAnsi="Arial" w:cs="Arial"/>
                <w:sz w:val="18"/>
                <w:szCs w:val="18"/>
              </w:rPr>
              <w:t>The Tennis Club has invested significantly in improving local facilities (i.e. approx. $1mil over 7 years).</w:t>
            </w:r>
          </w:p>
          <w:p w14:paraId="41CC58F0" w14:textId="77777777" w:rsidR="00142C1C" w:rsidRPr="00B91EBD" w:rsidRDefault="00142C1C" w:rsidP="00B91EBD">
            <w:pPr>
              <w:numPr>
                <w:ilvl w:val="0"/>
                <w:numId w:val="53"/>
              </w:numPr>
              <w:spacing w:after="160"/>
              <w:contextualSpacing/>
              <w:rPr>
                <w:rFonts w:ascii="Arial" w:hAnsi="Arial" w:cs="Arial"/>
                <w:sz w:val="18"/>
                <w:szCs w:val="18"/>
              </w:rPr>
            </w:pPr>
            <w:r w:rsidRPr="00B91EBD">
              <w:rPr>
                <w:rFonts w:ascii="Arial" w:hAnsi="Arial" w:cs="Arial"/>
                <w:sz w:val="18"/>
                <w:szCs w:val="18"/>
              </w:rPr>
              <w:t>The club would like to resolve a long-term lease/license for use of the facilities.</w:t>
            </w:r>
          </w:p>
          <w:p w14:paraId="577CC98D" w14:textId="77777777" w:rsidR="00142C1C" w:rsidRPr="00B91EBD" w:rsidRDefault="00142C1C" w:rsidP="00B91EBD">
            <w:pPr>
              <w:numPr>
                <w:ilvl w:val="0"/>
                <w:numId w:val="53"/>
              </w:numPr>
              <w:spacing w:after="160"/>
              <w:contextualSpacing/>
              <w:rPr>
                <w:rFonts w:ascii="Arial" w:hAnsi="Arial" w:cs="Arial"/>
                <w:sz w:val="18"/>
                <w:szCs w:val="18"/>
              </w:rPr>
            </w:pPr>
            <w:r w:rsidRPr="00B91EBD">
              <w:rPr>
                <w:rFonts w:ascii="Arial" w:hAnsi="Arial" w:cs="Arial"/>
                <w:sz w:val="18"/>
                <w:szCs w:val="18"/>
              </w:rPr>
              <w:t xml:space="preserve">Clubs support sharing of tennis facilities across townships. </w:t>
            </w:r>
          </w:p>
          <w:p w14:paraId="694D024F" w14:textId="77777777" w:rsidR="00142C1C" w:rsidRPr="00B91EBD" w:rsidRDefault="00142C1C" w:rsidP="00B91EBD">
            <w:pPr>
              <w:numPr>
                <w:ilvl w:val="0"/>
                <w:numId w:val="53"/>
              </w:numPr>
              <w:spacing w:after="160"/>
              <w:contextualSpacing/>
              <w:rPr>
                <w:rFonts w:ascii="Arial" w:hAnsi="Arial" w:cs="Arial"/>
                <w:sz w:val="18"/>
                <w:szCs w:val="18"/>
              </w:rPr>
            </w:pPr>
            <w:r w:rsidRPr="00B91EBD">
              <w:rPr>
                <w:rFonts w:ascii="Arial" w:hAnsi="Arial" w:cs="Arial"/>
                <w:sz w:val="18"/>
                <w:szCs w:val="18"/>
              </w:rPr>
              <w:t xml:space="preserve">Support retention and sustainability of local club in order to maintain integrity of the overall competition.  </w:t>
            </w:r>
          </w:p>
          <w:p w14:paraId="4A5E739B" w14:textId="77777777" w:rsidR="00142C1C" w:rsidRPr="00B91EBD" w:rsidRDefault="00142C1C" w:rsidP="00B91EBD">
            <w:pPr>
              <w:numPr>
                <w:ilvl w:val="0"/>
                <w:numId w:val="53"/>
              </w:numPr>
              <w:spacing w:after="160"/>
              <w:contextualSpacing/>
              <w:rPr>
                <w:rFonts w:ascii="Arial" w:hAnsi="Arial" w:cs="Arial"/>
                <w:sz w:val="18"/>
                <w:szCs w:val="18"/>
              </w:rPr>
            </w:pPr>
            <w:r w:rsidRPr="00B91EBD">
              <w:rPr>
                <w:rFonts w:ascii="Arial" w:hAnsi="Arial" w:cs="Arial"/>
                <w:sz w:val="18"/>
                <w:szCs w:val="18"/>
              </w:rPr>
              <w:t xml:space="preserve">If Council financially contributes to club tennis facilities, the clubs should be required to establish an asset replacement fund, so that they become more self-sufficient in the future.  </w:t>
            </w:r>
          </w:p>
        </w:tc>
        <w:tc>
          <w:tcPr>
            <w:tcW w:w="3690" w:type="dxa"/>
          </w:tcPr>
          <w:p w14:paraId="2485D229" w14:textId="77777777" w:rsidR="00142C1C" w:rsidRPr="00B91EBD" w:rsidRDefault="00142C1C" w:rsidP="00B91EBD">
            <w:pPr>
              <w:numPr>
                <w:ilvl w:val="0"/>
                <w:numId w:val="53"/>
              </w:numPr>
              <w:spacing w:after="160"/>
              <w:contextualSpacing/>
              <w:rPr>
                <w:rFonts w:ascii="Arial" w:hAnsi="Arial" w:cs="Arial"/>
                <w:sz w:val="18"/>
                <w:szCs w:val="18"/>
              </w:rPr>
            </w:pPr>
            <w:r w:rsidRPr="00B91EBD">
              <w:rPr>
                <w:rFonts w:ascii="Arial" w:hAnsi="Arial" w:cs="Arial"/>
                <w:sz w:val="18"/>
                <w:szCs w:val="18"/>
              </w:rPr>
              <w:t xml:space="preserve">Support the tennis club in lease/license negotiations </w:t>
            </w:r>
            <w:r w:rsidR="008233F2" w:rsidRPr="00B91EBD">
              <w:rPr>
                <w:rFonts w:ascii="Arial" w:hAnsi="Arial" w:cs="Arial"/>
                <w:sz w:val="18"/>
                <w:szCs w:val="18"/>
              </w:rPr>
              <w:t xml:space="preserve">with DELWP </w:t>
            </w:r>
            <w:r w:rsidRPr="00B91EBD">
              <w:rPr>
                <w:rFonts w:ascii="Arial" w:hAnsi="Arial" w:cs="Arial"/>
                <w:sz w:val="18"/>
                <w:szCs w:val="18"/>
              </w:rPr>
              <w:t>as required.</w:t>
            </w:r>
          </w:p>
        </w:tc>
      </w:tr>
    </w:tbl>
    <w:p w14:paraId="641108D4" w14:textId="77777777" w:rsidR="00142C1C" w:rsidRPr="00B91EBD" w:rsidRDefault="00142C1C" w:rsidP="00B91EBD">
      <w:pPr>
        <w:spacing w:line="240" w:lineRule="auto"/>
        <w:rPr>
          <w:rFonts w:ascii="Arial" w:hAnsi="Arial" w:cs="Arial"/>
        </w:rPr>
      </w:pPr>
    </w:p>
    <w:p w14:paraId="7C8C9B02" w14:textId="0BB7856C" w:rsidR="00142C1C" w:rsidRPr="00B91EBD" w:rsidRDefault="00A9289B" w:rsidP="00B91EBD">
      <w:pPr>
        <w:spacing w:line="240" w:lineRule="auto"/>
        <w:rPr>
          <w:rFonts w:ascii="Arial" w:hAnsi="Arial" w:cs="Arial"/>
          <w:b/>
          <w:noProof/>
        </w:rPr>
      </w:pPr>
      <w:r>
        <w:rPr>
          <w:rFonts w:ascii="Arial" w:hAnsi="Arial" w:cs="Arial"/>
          <w:b/>
          <w:noProof/>
        </w:rPr>
        <w:t>Romsey</w:t>
      </w:r>
    </w:p>
    <w:tbl>
      <w:tblPr>
        <w:tblStyle w:val="TableGrid"/>
        <w:tblW w:w="9985" w:type="dxa"/>
        <w:tblLook w:val="04A0" w:firstRow="1" w:lastRow="0" w:firstColumn="1" w:lastColumn="0" w:noHBand="0" w:noVBand="1"/>
      </w:tblPr>
      <w:tblGrid>
        <w:gridCol w:w="535"/>
        <w:gridCol w:w="1800"/>
        <w:gridCol w:w="3960"/>
        <w:gridCol w:w="3690"/>
      </w:tblGrid>
      <w:tr w:rsidR="00142C1C" w:rsidRPr="00B91EBD" w14:paraId="39183FDD" w14:textId="77777777" w:rsidTr="00142C1C">
        <w:trPr>
          <w:tblHeader/>
        </w:trPr>
        <w:tc>
          <w:tcPr>
            <w:tcW w:w="535" w:type="dxa"/>
            <w:shd w:val="clear" w:color="auto" w:fill="E2EFD9" w:themeFill="accent6" w:themeFillTint="33"/>
          </w:tcPr>
          <w:p w14:paraId="39238E71"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Ref</w:t>
            </w:r>
          </w:p>
        </w:tc>
        <w:tc>
          <w:tcPr>
            <w:tcW w:w="1800" w:type="dxa"/>
            <w:shd w:val="clear" w:color="auto" w:fill="E2EFD9" w:themeFill="accent6" w:themeFillTint="33"/>
          </w:tcPr>
          <w:p w14:paraId="241C627D"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Submission from…</w:t>
            </w:r>
          </w:p>
        </w:tc>
        <w:tc>
          <w:tcPr>
            <w:tcW w:w="3960" w:type="dxa"/>
            <w:shd w:val="clear" w:color="auto" w:fill="E2EFD9" w:themeFill="accent6" w:themeFillTint="33"/>
          </w:tcPr>
          <w:p w14:paraId="6FFB1C4A"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Summary of key comments, issues or suggestions.</w:t>
            </w:r>
          </w:p>
        </w:tc>
        <w:tc>
          <w:tcPr>
            <w:tcW w:w="3690" w:type="dxa"/>
            <w:shd w:val="clear" w:color="auto" w:fill="E2EFD9" w:themeFill="accent6" w:themeFillTint="33"/>
          </w:tcPr>
          <w:p w14:paraId="0F793CA5" w14:textId="7E46F775" w:rsidR="00142C1C" w:rsidRPr="00B91EBD" w:rsidRDefault="00142C1C" w:rsidP="00B91EBD">
            <w:pPr>
              <w:spacing w:after="160"/>
              <w:rPr>
                <w:rFonts w:ascii="Arial" w:hAnsi="Arial" w:cs="Arial"/>
                <w:b/>
                <w:sz w:val="18"/>
                <w:szCs w:val="18"/>
              </w:rPr>
            </w:pPr>
            <w:r w:rsidRPr="00B91EBD">
              <w:rPr>
                <w:rFonts w:ascii="Arial" w:hAnsi="Arial" w:cs="Arial"/>
                <w:b/>
                <w:sz w:val="18"/>
                <w:szCs w:val="18"/>
              </w:rPr>
              <w:t xml:space="preserve">Potential implications for the </w:t>
            </w:r>
            <w:r w:rsidR="004B105D" w:rsidRPr="00B91EBD">
              <w:rPr>
                <w:rFonts w:ascii="Arial" w:hAnsi="Arial" w:cs="Arial"/>
                <w:b/>
                <w:sz w:val="18"/>
                <w:szCs w:val="18"/>
              </w:rPr>
              <w:t xml:space="preserve">Sport and </w:t>
            </w:r>
            <w:r w:rsidR="009C7703" w:rsidRPr="00B91EBD">
              <w:rPr>
                <w:rFonts w:ascii="Arial" w:hAnsi="Arial" w:cs="Arial"/>
                <w:b/>
                <w:sz w:val="18"/>
                <w:szCs w:val="18"/>
              </w:rPr>
              <w:t>Active Recreation Strategy</w:t>
            </w:r>
            <w:r w:rsidRPr="00B91EBD">
              <w:rPr>
                <w:rFonts w:ascii="Arial" w:hAnsi="Arial" w:cs="Arial"/>
                <w:b/>
                <w:sz w:val="18"/>
                <w:szCs w:val="18"/>
              </w:rPr>
              <w:t>.</w:t>
            </w:r>
          </w:p>
        </w:tc>
      </w:tr>
      <w:tr w:rsidR="00142C1C" w:rsidRPr="00B91EBD" w14:paraId="6076AC51" w14:textId="77777777" w:rsidTr="00142C1C">
        <w:tc>
          <w:tcPr>
            <w:tcW w:w="535" w:type="dxa"/>
          </w:tcPr>
          <w:p w14:paraId="7256C46B"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20</w:t>
            </w:r>
          </w:p>
        </w:tc>
        <w:tc>
          <w:tcPr>
            <w:tcW w:w="1800" w:type="dxa"/>
          </w:tcPr>
          <w:p w14:paraId="05BA337D"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Romsey Bowls Club</w:t>
            </w:r>
          </w:p>
        </w:tc>
        <w:tc>
          <w:tcPr>
            <w:tcW w:w="3960" w:type="dxa"/>
          </w:tcPr>
          <w:p w14:paraId="5355E434"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 xml:space="preserve">The Bowls and Golf Club have been together for approx. 30 years. </w:t>
            </w:r>
          </w:p>
          <w:p w14:paraId="212075A9"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 xml:space="preserve">Bowls has approx. 40 members. </w:t>
            </w:r>
          </w:p>
          <w:p w14:paraId="754E94E8" w14:textId="0982D32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Golf approx. 70, but very few active .</w:t>
            </w:r>
          </w:p>
          <w:p w14:paraId="62B3712E"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There has been conflict between both clubs sharing the same clubroom facility.</w:t>
            </w:r>
          </w:p>
          <w:p w14:paraId="1909D6F1"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lastRenderedPageBreak/>
              <w:t>The former football clubrooms are not being fully utilised.  The Golf Club have expressed an interest in establishing their own club room facility.</w:t>
            </w:r>
          </w:p>
          <w:p w14:paraId="29879E3D"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 xml:space="preserve">The Bowls Club could assist the Golf Club in the interests of each having their own facility. </w:t>
            </w:r>
          </w:p>
          <w:p w14:paraId="52CE56F6"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 xml:space="preserve">Bowls Club has no formal agreement with Council regarding building maintenance responsibilities.  External window frames are deteriorating.  </w:t>
            </w:r>
          </w:p>
        </w:tc>
        <w:tc>
          <w:tcPr>
            <w:tcW w:w="3690" w:type="dxa"/>
          </w:tcPr>
          <w:p w14:paraId="50EAFC2D" w14:textId="7FB6EC8A"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lastRenderedPageBreak/>
              <w:t xml:space="preserve">Consider options for the golf club to establish their own clubroom facility – in consultation with the Romsey </w:t>
            </w:r>
            <w:r w:rsidR="00817C6B" w:rsidRPr="00B91EBD">
              <w:rPr>
                <w:rFonts w:ascii="Arial" w:hAnsi="Arial" w:cs="Arial"/>
                <w:sz w:val="18"/>
                <w:szCs w:val="18"/>
              </w:rPr>
              <w:t>Sports Association (RSA)</w:t>
            </w:r>
          </w:p>
          <w:p w14:paraId="61D917E6"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 xml:space="preserve">Document a formal agreement with the Bowls Club regarding building maintenance responsibilities. </w:t>
            </w:r>
          </w:p>
        </w:tc>
      </w:tr>
      <w:tr w:rsidR="00142C1C" w:rsidRPr="00B91EBD" w14:paraId="466EC275" w14:textId="77777777" w:rsidTr="00142C1C">
        <w:tc>
          <w:tcPr>
            <w:tcW w:w="535" w:type="dxa"/>
          </w:tcPr>
          <w:p w14:paraId="43BD907E"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21</w:t>
            </w:r>
          </w:p>
        </w:tc>
        <w:tc>
          <w:tcPr>
            <w:tcW w:w="1800" w:type="dxa"/>
          </w:tcPr>
          <w:p w14:paraId="5A5D0F48"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Romsey Golf Club</w:t>
            </w:r>
          </w:p>
        </w:tc>
        <w:tc>
          <w:tcPr>
            <w:tcW w:w="3960" w:type="dxa"/>
          </w:tcPr>
          <w:p w14:paraId="3F20315F"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As above – Golf Club would prefer their own facility.</w:t>
            </w:r>
          </w:p>
          <w:p w14:paraId="5112D8C9"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Option to use the old 1963 Pavilion (former football rooms), with upgrade, however this are currently being used for storage by the football club.</w:t>
            </w:r>
          </w:p>
          <w:p w14:paraId="5B13779A"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If above facility is not available, then establish a new facility closer to the 1</w:t>
            </w:r>
            <w:r w:rsidRPr="00B91EBD">
              <w:rPr>
                <w:rFonts w:ascii="Arial" w:hAnsi="Arial" w:cs="Arial"/>
                <w:sz w:val="18"/>
                <w:szCs w:val="18"/>
                <w:vertAlign w:val="superscript"/>
              </w:rPr>
              <w:t>st</w:t>
            </w:r>
            <w:r w:rsidRPr="00B91EBD">
              <w:rPr>
                <w:rFonts w:ascii="Arial" w:hAnsi="Arial" w:cs="Arial"/>
                <w:sz w:val="18"/>
                <w:szCs w:val="18"/>
              </w:rPr>
              <w:t xml:space="preserve"> Tee.  </w:t>
            </w:r>
          </w:p>
          <w:p w14:paraId="14E02DF5"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Priorities:</w:t>
            </w:r>
          </w:p>
          <w:p w14:paraId="774FCFC4"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Council assistance with selected tree removal throughout the course due to safety/risk concerns.</w:t>
            </w:r>
          </w:p>
          <w:p w14:paraId="4BE28225"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Resolve accommodation options for stand-alone venue for the golf club.</w:t>
            </w:r>
          </w:p>
          <w:p w14:paraId="4BA7ADAB"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Maintenance assistance from Council – i.e. use of specialist Council equipment once/twice per year.  </w:t>
            </w:r>
          </w:p>
          <w:p w14:paraId="7ABE45FF"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Funding assistance to upgrade irrigation pumps.</w:t>
            </w:r>
          </w:p>
        </w:tc>
        <w:tc>
          <w:tcPr>
            <w:tcW w:w="3690" w:type="dxa"/>
          </w:tcPr>
          <w:p w14:paraId="70902F69"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 xml:space="preserve">Explore options for specialised Council maintenance assistance once/twice per year, including tree removal.  </w:t>
            </w:r>
          </w:p>
          <w:p w14:paraId="6677BF03" w14:textId="5B86E843"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 xml:space="preserve">Work with the Romsey </w:t>
            </w:r>
            <w:r w:rsidR="00817C6B" w:rsidRPr="00B91EBD">
              <w:rPr>
                <w:rFonts w:ascii="Arial" w:hAnsi="Arial" w:cs="Arial"/>
                <w:sz w:val="18"/>
                <w:szCs w:val="18"/>
              </w:rPr>
              <w:t xml:space="preserve">Sports Association </w:t>
            </w:r>
            <w:r w:rsidRPr="00B91EBD">
              <w:rPr>
                <w:rFonts w:ascii="Arial" w:hAnsi="Arial" w:cs="Arial"/>
                <w:sz w:val="18"/>
                <w:szCs w:val="18"/>
              </w:rPr>
              <w:t>to resolve preferred option for golf club clubroom.</w:t>
            </w:r>
          </w:p>
          <w:p w14:paraId="1AE7B746" w14:textId="77777777" w:rsidR="00142C1C" w:rsidRPr="00B91EBD" w:rsidRDefault="00142C1C" w:rsidP="00B91EBD">
            <w:pPr>
              <w:numPr>
                <w:ilvl w:val="0"/>
                <w:numId w:val="52"/>
              </w:numPr>
              <w:spacing w:after="160"/>
              <w:contextualSpacing/>
              <w:rPr>
                <w:rFonts w:ascii="Arial" w:hAnsi="Arial" w:cs="Arial"/>
                <w:sz w:val="18"/>
                <w:szCs w:val="18"/>
              </w:rPr>
            </w:pPr>
            <w:r w:rsidRPr="00B91EBD">
              <w:rPr>
                <w:rFonts w:ascii="Arial" w:hAnsi="Arial" w:cs="Arial"/>
                <w:sz w:val="18"/>
                <w:szCs w:val="18"/>
              </w:rPr>
              <w:t>Provide the golf club with information about existing Council grant funding programs to support irrigation infrastructure upgrade.</w:t>
            </w:r>
          </w:p>
        </w:tc>
      </w:tr>
    </w:tbl>
    <w:p w14:paraId="2226EE07" w14:textId="77777777" w:rsidR="00142C1C" w:rsidRPr="00B91EBD" w:rsidRDefault="00142C1C" w:rsidP="00B91EBD">
      <w:pPr>
        <w:spacing w:line="240" w:lineRule="auto"/>
        <w:rPr>
          <w:rFonts w:ascii="Arial" w:hAnsi="Arial" w:cs="Arial"/>
        </w:rPr>
      </w:pPr>
    </w:p>
    <w:p w14:paraId="4A864F1F" w14:textId="2A40F5DE" w:rsidR="00142C1C" w:rsidRPr="00B91EBD" w:rsidRDefault="00A9289B" w:rsidP="00B91EBD">
      <w:pPr>
        <w:spacing w:line="240" w:lineRule="auto"/>
        <w:rPr>
          <w:rFonts w:ascii="Arial" w:hAnsi="Arial" w:cs="Arial"/>
          <w:b/>
          <w:noProof/>
        </w:rPr>
      </w:pPr>
      <w:r>
        <w:rPr>
          <w:rFonts w:ascii="Arial" w:hAnsi="Arial" w:cs="Arial"/>
          <w:b/>
          <w:noProof/>
        </w:rPr>
        <w:t>Gisborne</w:t>
      </w:r>
    </w:p>
    <w:tbl>
      <w:tblPr>
        <w:tblStyle w:val="TableGrid"/>
        <w:tblW w:w="9985" w:type="dxa"/>
        <w:tblLook w:val="04A0" w:firstRow="1" w:lastRow="0" w:firstColumn="1" w:lastColumn="0" w:noHBand="0" w:noVBand="1"/>
      </w:tblPr>
      <w:tblGrid>
        <w:gridCol w:w="535"/>
        <w:gridCol w:w="1800"/>
        <w:gridCol w:w="3960"/>
        <w:gridCol w:w="3690"/>
      </w:tblGrid>
      <w:tr w:rsidR="00142C1C" w:rsidRPr="00B91EBD" w14:paraId="257F314B" w14:textId="77777777" w:rsidTr="00142C1C">
        <w:trPr>
          <w:tblHeader/>
        </w:trPr>
        <w:tc>
          <w:tcPr>
            <w:tcW w:w="535" w:type="dxa"/>
            <w:shd w:val="clear" w:color="auto" w:fill="E2EFD9" w:themeFill="accent6" w:themeFillTint="33"/>
          </w:tcPr>
          <w:p w14:paraId="1D96242B"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Ref</w:t>
            </w:r>
          </w:p>
        </w:tc>
        <w:tc>
          <w:tcPr>
            <w:tcW w:w="1800" w:type="dxa"/>
            <w:shd w:val="clear" w:color="auto" w:fill="E2EFD9" w:themeFill="accent6" w:themeFillTint="33"/>
          </w:tcPr>
          <w:p w14:paraId="23F6392C"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Submission from…</w:t>
            </w:r>
          </w:p>
        </w:tc>
        <w:tc>
          <w:tcPr>
            <w:tcW w:w="3960" w:type="dxa"/>
            <w:shd w:val="clear" w:color="auto" w:fill="E2EFD9" w:themeFill="accent6" w:themeFillTint="33"/>
          </w:tcPr>
          <w:p w14:paraId="37FC25A0"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Summary of key comments, issues or suggestions.</w:t>
            </w:r>
          </w:p>
        </w:tc>
        <w:tc>
          <w:tcPr>
            <w:tcW w:w="3690" w:type="dxa"/>
            <w:shd w:val="clear" w:color="auto" w:fill="E2EFD9" w:themeFill="accent6" w:themeFillTint="33"/>
          </w:tcPr>
          <w:p w14:paraId="5F3C4064" w14:textId="03902FB4" w:rsidR="00142C1C" w:rsidRPr="00B91EBD" w:rsidRDefault="00142C1C" w:rsidP="00B91EBD">
            <w:pPr>
              <w:spacing w:after="160"/>
              <w:rPr>
                <w:rFonts w:ascii="Arial" w:hAnsi="Arial" w:cs="Arial"/>
                <w:b/>
                <w:sz w:val="18"/>
                <w:szCs w:val="18"/>
              </w:rPr>
            </w:pPr>
            <w:r w:rsidRPr="00B91EBD">
              <w:rPr>
                <w:rFonts w:ascii="Arial" w:hAnsi="Arial" w:cs="Arial"/>
                <w:b/>
                <w:sz w:val="18"/>
                <w:szCs w:val="18"/>
              </w:rPr>
              <w:t xml:space="preserve">Potential implications for the </w:t>
            </w:r>
            <w:r w:rsidR="004B105D" w:rsidRPr="00B91EBD">
              <w:rPr>
                <w:rFonts w:ascii="Arial" w:hAnsi="Arial" w:cs="Arial"/>
                <w:b/>
                <w:sz w:val="18"/>
                <w:szCs w:val="18"/>
              </w:rPr>
              <w:t xml:space="preserve">Sport and </w:t>
            </w:r>
            <w:r w:rsidR="009C7703" w:rsidRPr="00B91EBD">
              <w:rPr>
                <w:rFonts w:ascii="Arial" w:hAnsi="Arial" w:cs="Arial"/>
                <w:b/>
                <w:sz w:val="18"/>
                <w:szCs w:val="18"/>
              </w:rPr>
              <w:t>Active Recreation Strategy</w:t>
            </w:r>
            <w:r w:rsidRPr="00B91EBD">
              <w:rPr>
                <w:rFonts w:ascii="Arial" w:hAnsi="Arial" w:cs="Arial"/>
                <w:b/>
                <w:sz w:val="18"/>
                <w:szCs w:val="18"/>
              </w:rPr>
              <w:t>.</w:t>
            </w:r>
          </w:p>
        </w:tc>
      </w:tr>
      <w:tr w:rsidR="00142C1C" w:rsidRPr="00B91EBD" w14:paraId="4BE9A5D2" w14:textId="77777777" w:rsidTr="00142C1C">
        <w:tc>
          <w:tcPr>
            <w:tcW w:w="535" w:type="dxa"/>
          </w:tcPr>
          <w:p w14:paraId="1B92D27B"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22</w:t>
            </w:r>
          </w:p>
        </w:tc>
        <w:tc>
          <w:tcPr>
            <w:tcW w:w="1800" w:type="dxa"/>
          </w:tcPr>
          <w:p w14:paraId="6AA1700E"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Gisborne Tennis Club</w:t>
            </w:r>
          </w:p>
        </w:tc>
        <w:tc>
          <w:tcPr>
            <w:tcW w:w="3960" w:type="dxa"/>
          </w:tcPr>
          <w:p w14:paraId="4E54ABD7" w14:textId="77777777" w:rsidR="00142C1C" w:rsidRPr="00B91EBD" w:rsidRDefault="00142C1C" w:rsidP="00B91EBD">
            <w:pPr>
              <w:numPr>
                <w:ilvl w:val="0"/>
                <w:numId w:val="35"/>
              </w:numPr>
              <w:spacing w:after="160"/>
              <w:contextualSpacing/>
              <w:rPr>
                <w:rFonts w:ascii="Arial" w:hAnsi="Arial" w:cs="Arial"/>
                <w:sz w:val="18"/>
                <w:szCs w:val="18"/>
              </w:rPr>
            </w:pPr>
            <w:r w:rsidRPr="00B91EBD">
              <w:rPr>
                <w:rFonts w:ascii="Arial" w:hAnsi="Arial" w:cs="Arial"/>
                <w:sz w:val="18"/>
                <w:szCs w:val="18"/>
              </w:rPr>
              <w:t xml:space="preserve">Currently have 8 courts, 6 with lighting.  </w:t>
            </w:r>
          </w:p>
          <w:p w14:paraId="21514062" w14:textId="77777777" w:rsidR="00142C1C" w:rsidRPr="00B91EBD" w:rsidRDefault="00142C1C" w:rsidP="00B91EBD">
            <w:pPr>
              <w:numPr>
                <w:ilvl w:val="0"/>
                <w:numId w:val="35"/>
              </w:numPr>
              <w:spacing w:after="160"/>
              <w:contextualSpacing/>
              <w:rPr>
                <w:rFonts w:ascii="Arial" w:hAnsi="Arial" w:cs="Arial"/>
                <w:sz w:val="18"/>
                <w:szCs w:val="18"/>
              </w:rPr>
            </w:pPr>
            <w:r w:rsidRPr="00B91EBD">
              <w:rPr>
                <w:rFonts w:ascii="Arial" w:hAnsi="Arial" w:cs="Arial"/>
                <w:sz w:val="18"/>
                <w:szCs w:val="18"/>
              </w:rPr>
              <w:t>It is suggested that 6 of the existing courts are at end of life and further 2 nearing end of life.  Existing courts will be unsafe to play in 2-3 years.</w:t>
            </w:r>
          </w:p>
          <w:p w14:paraId="451FAAF2" w14:textId="77777777" w:rsidR="00142C1C" w:rsidRPr="00B91EBD" w:rsidRDefault="00142C1C" w:rsidP="00B91EBD">
            <w:pPr>
              <w:numPr>
                <w:ilvl w:val="0"/>
                <w:numId w:val="35"/>
              </w:numPr>
              <w:spacing w:after="160"/>
              <w:contextualSpacing/>
              <w:rPr>
                <w:rFonts w:ascii="Arial" w:hAnsi="Arial" w:cs="Arial"/>
                <w:sz w:val="18"/>
                <w:szCs w:val="18"/>
              </w:rPr>
            </w:pPr>
            <w:r w:rsidRPr="00B91EBD">
              <w:rPr>
                <w:rFonts w:ascii="Arial" w:hAnsi="Arial" w:cs="Arial"/>
                <w:sz w:val="18"/>
                <w:szCs w:val="18"/>
              </w:rPr>
              <w:t>Participation and population growth warrant development of new courts.</w:t>
            </w:r>
          </w:p>
          <w:p w14:paraId="6AEDDA5B" w14:textId="77777777" w:rsidR="00142C1C" w:rsidRPr="00B91EBD" w:rsidRDefault="00142C1C" w:rsidP="00B91EBD">
            <w:pPr>
              <w:numPr>
                <w:ilvl w:val="0"/>
                <w:numId w:val="35"/>
              </w:numPr>
              <w:spacing w:after="160"/>
              <w:contextualSpacing/>
              <w:rPr>
                <w:rFonts w:ascii="Arial" w:hAnsi="Arial" w:cs="Arial"/>
                <w:sz w:val="18"/>
                <w:szCs w:val="18"/>
              </w:rPr>
            </w:pPr>
            <w:r w:rsidRPr="00B91EBD">
              <w:rPr>
                <w:rFonts w:ascii="Arial" w:hAnsi="Arial" w:cs="Arial"/>
                <w:sz w:val="18"/>
                <w:szCs w:val="18"/>
              </w:rPr>
              <w:t xml:space="preserve">Current membership approx. 160-190 (family and single) plus 130 kids in coaching.  </w:t>
            </w:r>
          </w:p>
          <w:p w14:paraId="41DECA19" w14:textId="77777777" w:rsidR="00142C1C" w:rsidRPr="00B91EBD" w:rsidRDefault="00142C1C" w:rsidP="00B91EBD">
            <w:pPr>
              <w:numPr>
                <w:ilvl w:val="0"/>
                <w:numId w:val="35"/>
              </w:numPr>
              <w:spacing w:after="160"/>
              <w:contextualSpacing/>
              <w:rPr>
                <w:rFonts w:ascii="Arial" w:hAnsi="Arial" w:cs="Arial"/>
                <w:sz w:val="18"/>
                <w:szCs w:val="18"/>
              </w:rPr>
            </w:pPr>
            <w:r w:rsidRPr="00B91EBD">
              <w:rPr>
                <w:rFonts w:ascii="Arial" w:hAnsi="Arial" w:cs="Arial"/>
                <w:sz w:val="18"/>
                <w:szCs w:val="18"/>
              </w:rPr>
              <w:t xml:space="preserve">Desire for a new 12-court complex (min) that could become the centralised home for tennis in the Shire – i.e. hosting events and seasonal finals.  </w:t>
            </w:r>
          </w:p>
        </w:tc>
        <w:tc>
          <w:tcPr>
            <w:tcW w:w="3690" w:type="dxa"/>
          </w:tcPr>
          <w:p w14:paraId="1AFBF06F" w14:textId="77777777" w:rsidR="00142C1C" w:rsidRPr="00B91EBD" w:rsidRDefault="00416604"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Support improvements to existing facilities – i.e. court resurfacing as required and lighting to final two courts.  </w:t>
            </w:r>
          </w:p>
          <w:p w14:paraId="4E439383" w14:textId="77777777" w:rsidR="00416604" w:rsidRPr="00B91EBD" w:rsidRDefault="00416604" w:rsidP="00B91EBD">
            <w:pPr>
              <w:numPr>
                <w:ilvl w:val="0"/>
                <w:numId w:val="28"/>
              </w:numPr>
              <w:spacing w:after="160"/>
              <w:contextualSpacing/>
              <w:rPr>
                <w:rFonts w:ascii="Arial" w:hAnsi="Arial" w:cs="Arial"/>
                <w:sz w:val="18"/>
                <w:szCs w:val="18"/>
              </w:rPr>
            </w:pPr>
            <w:r w:rsidRPr="00B91EBD">
              <w:rPr>
                <w:rFonts w:ascii="Arial" w:hAnsi="Arial" w:cs="Arial"/>
                <w:sz w:val="18"/>
                <w:szCs w:val="18"/>
              </w:rPr>
              <w:t>Centralisation / regional facility is not supported.</w:t>
            </w:r>
          </w:p>
          <w:p w14:paraId="117EE37B" w14:textId="77777777" w:rsidR="00416604" w:rsidRPr="00B91EBD" w:rsidRDefault="00D66329" w:rsidP="00B91EBD">
            <w:pPr>
              <w:numPr>
                <w:ilvl w:val="0"/>
                <w:numId w:val="28"/>
              </w:numPr>
              <w:spacing w:after="160"/>
              <w:contextualSpacing/>
              <w:rPr>
                <w:rFonts w:ascii="Arial" w:hAnsi="Arial" w:cs="Arial"/>
                <w:sz w:val="18"/>
                <w:szCs w:val="18"/>
              </w:rPr>
            </w:pPr>
            <w:r w:rsidRPr="00B91EBD">
              <w:rPr>
                <w:rFonts w:ascii="Arial" w:hAnsi="Arial" w:cs="Arial"/>
                <w:sz w:val="18"/>
                <w:szCs w:val="18"/>
              </w:rPr>
              <w:t>The ratio analysis does indicate a</w:t>
            </w:r>
            <w:r w:rsidR="00416604" w:rsidRPr="00B91EBD">
              <w:rPr>
                <w:rFonts w:ascii="Arial" w:hAnsi="Arial" w:cs="Arial"/>
                <w:sz w:val="18"/>
                <w:szCs w:val="18"/>
              </w:rPr>
              <w:t xml:space="preserve">dditional courts are </w:t>
            </w:r>
            <w:r w:rsidRPr="00B91EBD">
              <w:rPr>
                <w:rFonts w:ascii="Arial" w:hAnsi="Arial" w:cs="Arial"/>
                <w:sz w:val="18"/>
                <w:szCs w:val="18"/>
              </w:rPr>
              <w:t xml:space="preserve">required.  </w:t>
            </w:r>
          </w:p>
        </w:tc>
      </w:tr>
      <w:tr w:rsidR="00142C1C" w:rsidRPr="00B91EBD" w14:paraId="7F790726" w14:textId="77777777" w:rsidTr="00142C1C">
        <w:tc>
          <w:tcPr>
            <w:tcW w:w="535" w:type="dxa"/>
          </w:tcPr>
          <w:p w14:paraId="5D8B55B5"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23</w:t>
            </w:r>
          </w:p>
        </w:tc>
        <w:tc>
          <w:tcPr>
            <w:tcW w:w="1800" w:type="dxa"/>
          </w:tcPr>
          <w:p w14:paraId="4563FA96" w14:textId="0C56D740" w:rsidR="00142C1C" w:rsidRPr="00B91EBD" w:rsidRDefault="001A6751" w:rsidP="00B91EBD">
            <w:pPr>
              <w:spacing w:after="160"/>
              <w:rPr>
                <w:rFonts w:ascii="Arial" w:hAnsi="Arial" w:cs="Arial"/>
                <w:sz w:val="18"/>
                <w:szCs w:val="18"/>
              </w:rPr>
            </w:pPr>
            <w:r w:rsidRPr="00B91EBD">
              <w:rPr>
                <w:rFonts w:ascii="Arial" w:hAnsi="Arial" w:cs="Arial"/>
                <w:sz w:val="18"/>
                <w:szCs w:val="18"/>
              </w:rPr>
              <w:t>R</w:t>
            </w:r>
            <w:r w:rsidR="00142C1C" w:rsidRPr="00B91EBD">
              <w:rPr>
                <w:rFonts w:ascii="Arial" w:hAnsi="Arial" w:cs="Arial"/>
                <w:sz w:val="18"/>
                <w:szCs w:val="18"/>
              </w:rPr>
              <w:t>esident</w:t>
            </w:r>
          </w:p>
        </w:tc>
        <w:tc>
          <w:tcPr>
            <w:tcW w:w="3960" w:type="dxa"/>
          </w:tcPr>
          <w:p w14:paraId="279133AC" w14:textId="77777777" w:rsidR="00142C1C" w:rsidRPr="00B91EBD" w:rsidRDefault="00142C1C" w:rsidP="00B91EBD">
            <w:pPr>
              <w:numPr>
                <w:ilvl w:val="0"/>
                <w:numId w:val="38"/>
              </w:numPr>
              <w:spacing w:after="160"/>
              <w:contextualSpacing/>
              <w:rPr>
                <w:rFonts w:ascii="Arial" w:hAnsi="Arial" w:cs="Arial"/>
                <w:sz w:val="18"/>
                <w:szCs w:val="18"/>
              </w:rPr>
            </w:pPr>
            <w:r w:rsidRPr="00B91EBD">
              <w:rPr>
                <w:rFonts w:ascii="Arial" w:hAnsi="Arial" w:cs="Arial"/>
                <w:sz w:val="18"/>
                <w:szCs w:val="18"/>
              </w:rPr>
              <w:t xml:space="preserve">Would like to see installation of outdoor fitness equipment along Jacksons Creek footpath near the playground on the north side of the Gisborne Medical Centre in Brantome Street Gisborne (example images/photos supplied of similar fitness equipment). </w:t>
            </w:r>
          </w:p>
        </w:tc>
        <w:tc>
          <w:tcPr>
            <w:tcW w:w="3690" w:type="dxa"/>
          </w:tcPr>
          <w:p w14:paraId="08780589" w14:textId="77777777" w:rsidR="00142C1C" w:rsidRPr="00B91EBD" w:rsidRDefault="00142C1C" w:rsidP="00B91EBD">
            <w:pPr>
              <w:numPr>
                <w:ilvl w:val="0"/>
                <w:numId w:val="38"/>
              </w:numPr>
              <w:spacing w:after="160"/>
              <w:contextualSpacing/>
              <w:rPr>
                <w:rFonts w:ascii="Arial" w:hAnsi="Arial" w:cs="Arial"/>
                <w:sz w:val="18"/>
                <w:szCs w:val="18"/>
              </w:rPr>
            </w:pPr>
            <w:r w:rsidRPr="00B91EBD">
              <w:rPr>
                <w:rFonts w:ascii="Arial" w:hAnsi="Arial" w:cs="Arial"/>
                <w:sz w:val="18"/>
                <w:szCs w:val="18"/>
              </w:rPr>
              <w:t xml:space="preserve">Support installation of fitness equipment at a suitable location along Jackson Creek.  </w:t>
            </w:r>
          </w:p>
        </w:tc>
      </w:tr>
      <w:tr w:rsidR="00142C1C" w:rsidRPr="00B91EBD" w14:paraId="1830C0F6" w14:textId="77777777" w:rsidTr="00142C1C">
        <w:tc>
          <w:tcPr>
            <w:tcW w:w="535" w:type="dxa"/>
          </w:tcPr>
          <w:p w14:paraId="6114275A"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24</w:t>
            </w:r>
          </w:p>
        </w:tc>
        <w:tc>
          <w:tcPr>
            <w:tcW w:w="1800" w:type="dxa"/>
          </w:tcPr>
          <w:p w14:paraId="5D368CEC"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Calder Fly Fishing Club</w:t>
            </w:r>
          </w:p>
        </w:tc>
        <w:tc>
          <w:tcPr>
            <w:tcW w:w="3960" w:type="dxa"/>
          </w:tcPr>
          <w:p w14:paraId="10C922C9"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NB: Not a formal submission, rather notes from a meeting with Council’s environment staff.</w:t>
            </w:r>
          </w:p>
          <w:p w14:paraId="0F4845D3" w14:textId="77777777" w:rsidR="00142C1C" w:rsidRPr="00B91EBD" w:rsidRDefault="00142C1C" w:rsidP="00B91EBD">
            <w:pPr>
              <w:numPr>
                <w:ilvl w:val="0"/>
                <w:numId w:val="39"/>
              </w:numPr>
              <w:spacing w:after="160"/>
              <w:contextualSpacing/>
              <w:rPr>
                <w:rFonts w:ascii="Arial" w:hAnsi="Arial" w:cs="Arial"/>
                <w:sz w:val="18"/>
                <w:szCs w:val="18"/>
              </w:rPr>
            </w:pPr>
            <w:r w:rsidRPr="00B91EBD">
              <w:rPr>
                <w:rFonts w:ascii="Arial" w:hAnsi="Arial" w:cs="Arial"/>
                <w:sz w:val="18"/>
                <w:szCs w:val="18"/>
              </w:rPr>
              <w:lastRenderedPageBreak/>
              <w:t>The club is seeking Council assistance to establish a home base.  This could be shared with another club/group or stand-alone.  To date the club has had no success in finding/negotiating access to an existing facility to share.</w:t>
            </w:r>
          </w:p>
          <w:p w14:paraId="62AB6A18" w14:textId="77777777" w:rsidR="00142C1C" w:rsidRPr="00B91EBD" w:rsidRDefault="00142C1C" w:rsidP="00B91EBD">
            <w:pPr>
              <w:numPr>
                <w:ilvl w:val="0"/>
                <w:numId w:val="39"/>
              </w:numPr>
              <w:spacing w:after="160"/>
              <w:contextualSpacing/>
              <w:rPr>
                <w:rFonts w:ascii="Arial" w:hAnsi="Arial" w:cs="Arial"/>
                <w:sz w:val="18"/>
                <w:szCs w:val="18"/>
              </w:rPr>
            </w:pPr>
            <w:r w:rsidRPr="00B91EBD">
              <w:rPr>
                <w:rFonts w:ascii="Arial" w:hAnsi="Arial" w:cs="Arial"/>
                <w:sz w:val="18"/>
                <w:szCs w:val="18"/>
              </w:rPr>
              <w:t xml:space="preserve">The club needs a base for meetings, equipment storage and undertake club activities. </w:t>
            </w:r>
          </w:p>
          <w:p w14:paraId="65120EA2" w14:textId="77777777" w:rsidR="00142C1C" w:rsidRPr="00B91EBD" w:rsidRDefault="00142C1C" w:rsidP="00B91EBD">
            <w:pPr>
              <w:numPr>
                <w:ilvl w:val="0"/>
                <w:numId w:val="39"/>
              </w:numPr>
              <w:spacing w:after="160"/>
              <w:contextualSpacing/>
              <w:rPr>
                <w:rFonts w:ascii="Arial" w:hAnsi="Arial" w:cs="Arial"/>
                <w:sz w:val="18"/>
                <w:szCs w:val="18"/>
              </w:rPr>
            </w:pPr>
            <w:r w:rsidRPr="00B91EBD">
              <w:rPr>
                <w:rFonts w:ascii="Arial" w:hAnsi="Arial" w:cs="Arial"/>
                <w:sz w:val="18"/>
                <w:szCs w:val="18"/>
              </w:rPr>
              <w:t xml:space="preserve">The club has identified the Gisborne Marshlands as a possible suitable site to establish facilities.  </w:t>
            </w:r>
          </w:p>
        </w:tc>
        <w:tc>
          <w:tcPr>
            <w:tcW w:w="3690" w:type="dxa"/>
          </w:tcPr>
          <w:p w14:paraId="00C8369F" w14:textId="77777777" w:rsidR="00142C1C" w:rsidRPr="00B91EBD" w:rsidRDefault="00142C1C" w:rsidP="00B91EBD">
            <w:pPr>
              <w:numPr>
                <w:ilvl w:val="0"/>
                <w:numId w:val="39"/>
              </w:numPr>
              <w:spacing w:after="160"/>
              <w:contextualSpacing/>
              <w:rPr>
                <w:rFonts w:ascii="Arial" w:hAnsi="Arial" w:cs="Arial"/>
                <w:sz w:val="18"/>
                <w:szCs w:val="18"/>
              </w:rPr>
            </w:pPr>
            <w:r w:rsidRPr="00B91EBD">
              <w:rPr>
                <w:rFonts w:ascii="Arial" w:hAnsi="Arial" w:cs="Arial"/>
                <w:sz w:val="18"/>
                <w:szCs w:val="18"/>
              </w:rPr>
              <w:lastRenderedPageBreak/>
              <w:t xml:space="preserve">Work with the club to identify a suitable existing Council facility to utilise for club activities.  </w:t>
            </w:r>
          </w:p>
          <w:p w14:paraId="1BE4161B" w14:textId="77777777" w:rsidR="00142C1C" w:rsidRPr="00B91EBD" w:rsidRDefault="00142C1C" w:rsidP="00B91EBD">
            <w:pPr>
              <w:numPr>
                <w:ilvl w:val="0"/>
                <w:numId w:val="39"/>
              </w:numPr>
              <w:spacing w:after="160"/>
              <w:contextualSpacing/>
              <w:rPr>
                <w:rFonts w:ascii="Arial" w:hAnsi="Arial" w:cs="Arial"/>
                <w:sz w:val="18"/>
                <w:szCs w:val="18"/>
              </w:rPr>
            </w:pPr>
            <w:r w:rsidRPr="00B91EBD">
              <w:rPr>
                <w:rFonts w:ascii="Arial" w:hAnsi="Arial" w:cs="Arial"/>
                <w:sz w:val="18"/>
                <w:szCs w:val="18"/>
              </w:rPr>
              <w:lastRenderedPageBreak/>
              <w:t xml:space="preserve">Avoid development of new single-purpose facilities wherever possible.  </w:t>
            </w:r>
          </w:p>
        </w:tc>
      </w:tr>
      <w:tr w:rsidR="00142C1C" w:rsidRPr="00B91EBD" w14:paraId="53F99501" w14:textId="77777777" w:rsidTr="00142C1C">
        <w:tc>
          <w:tcPr>
            <w:tcW w:w="535" w:type="dxa"/>
          </w:tcPr>
          <w:p w14:paraId="2167505C"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lastRenderedPageBreak/>
              <w:t>25</w:t>
            </w:r>
          </w:p>
        </w:tc>
        <w:tc>
          <w:tcPr>
            <w:tcW w:w="1800" w:type="dxa"/>
          </w:tcPr>
          <w:p w14:paraId="138290FC"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Gisborne Cricket Club</w:t>
            </w:r>
          </w:p>
        </w:tc>
        <w:tc>
          <w:tcPr>
            <w:tcW w:w="3960" w:type="dxa"/>
          </w:tcPr>
          <w:p w14:paraId="1300CE2E" w14:textId="77777777" w:rsidR="00142C1C" w:rsidRPr="00B91EBD" w:rsidRDefault="00142C1C" w:rsidP="00B91EBD">
            <w:pPr>
              <w:numPr>
                <w:ilvl w:val="0"/>
                <w:numId w:val="41"/>
              </w:numPr>
              <w:spacing w:after="160"/>
              <w:contextualSpacing/>
              <w:rPr>
                <w:rFonts w:ascii="Arial" w:hAnsi="Arial" w:cs="Arial"/>
                <w:sz w:val="18"/>
                <w:szCs w:val="18"/>
              </w:rPr>
            </w:pPr>
            <w:r w:rsidRPr="00B91EBD">
              <w:rPr>
                <w:rFonts w:ascii="Arial" w:hAnsi="Arial" w:cs="Arial"/>
                <w:sz w:val="18"/>
                <w:szCs w:val="18"/>
              </w:rPr>
              <w:t xml:space="preserve">Currently approx. 274 registered players.  </w:t>
            </w:r>
          </w:p>
          <w:p w14:paraId="20F28681" w14:textId="77777777" w:rsidR="00142C1C" w:rsidRPr="00B91EBD" w:rsidRDefault="00142C1C" w:rsidP="00B91EBD">
            <w:pPr>
              <w:numPr>
                <w:ilvl w:val="0"/>
                <w:numId w:val="41"/>
              </w:numPr>
              <w:spacing w:after="160"/>
              <w:contextualSpacing/>
              <w:rPr>
                <w:rFonts w:ascii="Arial" w:hAnsi="Arial" w:cs="Arial"/>
                <w:sz w:val="18"/>
                <w:szCs w:val="18"/>
              </w:rPr>
            </w:pPr>
            <w:r w:rsidRPr="00B91EBD">
              <w:rPr>
                <w:rFonts w:ascii="Arial" w:hAnsi="Arial" w:cs="Arial"/>
                <w:sz w:val="18"/>
                <w:szCs w:val="18"/>
              </w:rPr>
              <w:t>Significant growth in last three years, i.e. now 7 senior teams, up from 4, 15 juniors from 10 and 1 women only team.</w:t>
            </w:r>
          </w:p>
          <w:p w14:paraId="131EBF25" w14:textId="77777777" w:rsidR="00142C1C" w:rsidRPr="00B91EBD" w:rsidRDefault="00142C1C" w:rsidP="00B91EBD">
            <w:pPr>
              <w:numPr>
                <w:ilvl w:val="0"/>
                <w:numId w:val="41"/>
              </w:numPr>
              <w:spacing w:after="160"/>
              <w:contextualSpacing/>
              <w:rPr>
                <w:rFonts w:ascii="Arial" w:hAnsi="Arial" w:cs="Arial"/>
                <w:sz w:val="18"/>
                <w:szCs w:val="18"/>
              </w:rPr>
            </w:pPr>
            <w:r w:rsidRPr="00B91EBD">
              <w:rPr>
                <w:rFonts w:ascii="Arial" w:hAnsi="Arial" w:cs="Arial"/>
                <w:sz w:val="18"/>
                <w:szCs w:val="18"/>
              </w:rPr>
              <w:t>The clubs Milo program is the second biggest in the State.</w:t>
            </w:r>
          </w:p>
          <w:p w14:paraId="1D97BA15" w14:textId="77777777" w:rsidR="00142C1C" w:rsidRPr="00B91EBD" w:rsidRDefault="00142C1C" w:rsidP="00B91EBD">
            <w:pPr>
              <w:numPr>
                <w:ilvl w:val="0"/>
                <w:numId w:val="41"/>
              </w:numPr>
              <w:spacing w:after="160"/>
              <w:contextualSpacing/>
              <w:rPr>
                <w:rFonts w:ascii="Arial" w:hAnsi="Arial" w:cs="Arial"/>
                <w:sz w:val="18"/>
                <w:szCs w:val="18"/>
              </w:rPr>
            </w:pPr>
            <w:r w:rsidRPr="00B91EBD">
              <w:rPr>
                <w:rFonts w:ascii="Arial" w:hAnsi="Arial" w:cs="Arial"/>
                <w:sz w:val="18"/>
                <w:szCs w:val="18"/>
              </w:rPr>
              <w:t>Practice nets at Gardiner Reserve require upgrading – 2 of the 6 nets cannot be used, other 4 need new carpet.</w:t>
            </w:r>
          </w:p>
          <w:p w14:paraId="60CA8C55" w14:textId="77777777" w:rsidR="00142C1C" w:rsidRPr="00B91EBD" w:rsidRDefault="00142C1C" w:rsidP="00B91EBD">
            <w:pPr>
              <w:numPr>
                <w:ilvl w:val="0"/>
                <w:numId w:val="41"/>
              </w:numPr>
              <w:spacing w:after="160"/>
              <w:contextualSpacing/>
              <w:rPr>
                <w:rFonts w:ascii="Arial" w:hAnsi="Arial" w:cs="Arial"/>
                <w:sz w:val="18"/>
                <w:szCs w:val="18"/>
              </w:rPr>
            </w:pPr>
            <w:r w:rsidRPr="00B91EBD">
              <w:rPr>
                <w:rFonts w:ascii="Arial" w:hAnsi="Arial" w:cs="Arial"/>
                <w:sz w:val="18"/>
                <w:szCs w:val="18"/>
              </w:rPr>
              <w:t>Issue with balls landing on the adjacent netball courts is a safety issue.</w:t>
            </w:r>
          </w:p>
          <w:p w14:paraId="55769320" w14:textId="77777777" w:rsidR="00142C1C" w:rsidRPr="00B91EBD" w:rsidRDefault="00142C1C" w:rsidP="00B91EBD">
            <w:pPr>
              <w:numPr>
                <w:ilvl w:val="0"/>
                <w:numId w:val="41"/>
              </w:numPr>
              <w:spacing w:after="160"/>
              <w:contextualSpacing/>
              <w:rPr>
                <w:rFonts w:ascii="Arial" w:hAnsi="Arial" w:cs="Arial"/>
                <w:sz w:val="18"/>
                <w:szCs w:val="18"/>
              </w:rPr>
            </w:pPr>
            <w:r w:rsidRPr="00B91EBD">
              <w:rPr>
                <w:rFonts w:ascii="Arial" w:hAnsi="Arial" w:cs="Arial"/>
                <w:sz w:val="18"/>
                <w:szCs w:val="18"/>
              </w:rPr>
              <w:t>Ideally like a new 6-pitch training facility, with lighting, similar to Eaglehawke in Bendigo ($500k development).</w:t>
            </w:r>
          </w:p>
          <w:p w14:paraId="40F7068C" w14:textId="77777777" w:rsidR="00142C1C" w:rsidRPr="00B91EBD" w:rsidRDefault="00142C1C" w:rsidP="00B91EBD">
            <w:pPr>
              <w:numPr>
                <w:ilvl w:val="0"/>
                <w:numId w:val="41"/>
              </w:numPr>
              <w:spacing w:after="160"/>
              <w:contextualSpacing/>
              <w:rPr>
                <w:rFonts w:ascii="Arial" w:hAnsi="Arial" w:cs="Arial"/>
                <w:sz w:val="18"/>
                <w:szCs w:val="18"/>
              </w:rPr>
            </w:pPr>
            <w:r w:rsidRPr="00B91EBD">
              <w:rPr>
                <w:rFonts w:ascii="Arial" w:hAnsi="Arial" w:cs="Arial"/>
                <w:sz w:val="18"/>
                <w:szCs w:val="18"/>
              </w:rPr>
              <w:t>Club uses facilities 7-days per week in season.</w:t>
            </w:r>
          </w:p>
          <w:p w14:paraId="5FC2ED1E" w14:textId="77777777" w:rsidR="00142C1C" w:rsidRPr="00B91EBD" w:rsidRDefault="00142C1C" w:rsidP="00B91EBD">
            <w:pPr>
              <w:numPr>
                <w:ilvl w:val="0"/>
                <w:numId w:val="41"/>
              </w:numPr>
              <w:spacing w:after="160"/>
              <w:contextualSpacing/>
              <w:rPr>
                <w:rFonts w:ascii="Arial" w:hAnsi="Arial" w:cs="Arial"/>
                <w:sz w:val="18"/>
                <w:szCs w:val="18"/>
              </w:rPr>
            </w:pPr>
            <w:r w:rsidRPr="00B91EBD">
              <w:rPr>
                <w:rFonts w:ascii="Arial" w:hAnsi="Arial" w:cs="Arial"/>
                <w:sz w:val="18"/>
                <w:szCs w:val="18"/>
              </w:rPr>
              <w:t>Club also uses Holy Cross Primary School oval – the club funded installation of the centre wicket, however ground conditions are generally poor.</w:t>
            </w:r>
          </w:p>
          <w:p w14:paraId="540F83F2" w14:textId="77777777" w:rsidR="00142C1C" w:rsidRPr="00B91EBD" w:rsidRDefault="00142C1C" w:rsidP="00B91EBD">
            <w:pPr>
              <w:numPr>
                <w:ilvl w:val="0"/>
                <w:numId w:val="41"/>
              </w:numPr>
              <w:spacing w:after="160"/>
              <w:contextualSpacing/>
              <w:rPr>
                <w:rFonts w:ascii="Arial" w:hAnsi="Arial" w:cs="Arial"/>
                <w:sz w:val="18"/>
                <w:szCs w:val="18"/>
              </w:rPr>
            </w:pPr>
            <w:r w:rsidRPr="00B91EBD">
              <w:rPr>
                <w:rFonts w:ascii="Arial" w:hAnsi="Arial" w:cs="Arial"/>
                <w:sz w:val="18"/>
                <w:szCs w:val="18"/>
              </w:rPr>
              <w:t>Club is currently at peak capacity, and may need to consider capping new registrations.  Need access to additional facilities to support growth.</w:t>
            </w:r>
          </w:p>
          <w:p w14:paraId="7245B1E7" w14:textId="77777777" w:rsidR="00142C1C" w:rsidRPr="00B91EBD" w:rsidRDefault="00142C1C" w:rsidP="00B91EBD">
            <w:pPr>
              <w:numPr>
                <w:ilvl w:val="0"/>
                <w:numId w:val="41"/>
              </w:numPr>
              <w:spacing w:after="160"/>
              <w:contextualSpacing/>
              <w:rPr>
                <w:rFonts w:ascii="Arial" w:hAnsi="Arial" w:cs="Arial"/>
                <w:sz w:val="18"/>
                <w:szCs w:val="18"/>
              </w:rPr>
            </w:pPr>
            <w:r w:rsidRPr="00B91EBD">
              <w:rPr>
                <w:rFonts w:ascii="Arial" w:hAnsi="Arial" w:cs="Arial"/>
                <w:sz w:val="18"/>
                <w:szCs w:val="18"/>
              </w:rPr>
              <w:t>Priorities:</w:t>
            </w:r>
          </w:p>
          <w:p w14:paraId="76C6E6B2"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New practice net facility.</w:t>
            </w:r>
          </w:p>
          <w:p w14:paraId="478D3D90"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Change room and social room upgrade to become more female friendly.</w:t>
            </w:r>
          </w:p>
          <w:p w14:paraId="107FA3BE"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Upgrade playing field at Holy Cross PS.</w:t>
            </w:r>
          </w:p>
          <w:p w14:paraId="0BB96F1E"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Future access to additional ovals. </w:t>
            </w:r>
          </w:p>
        </w:tc>
        <w:tc>
          <w:tcPr>
            <w:tcW w:w="3690" w:type="dxa"/>
          </w:tcPr>
          <w:p w14:paraId="63E88320"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Consider opportunities to support priority facility requests, in particular:</w:t>
            </w:r>
          </w:p>
          <w:p w14:paraId="69FB496D" w14:textId="79852B3E"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New practice net f</w:t>
            </w:r>
            <w:r w:rsidR="00817C6B" w:rsidRPr="00B91EBD">
              <w:rPr>
                <w:rFonts w:ascii="Arial" w:hAnsi="Arial" w:cs="Arial"/>
                <w:sz w:val="18"/>
                <w:szCs w:val="18"/>
              </w:rPr>
              <w:t>acility – address safety issues – works have been completed prior to 2017/18 season.</w:t>
            </w:r>
          </w:p>
          <w:p w14:paraId="683CBC87"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Change room and social room upgrade to become more female friendly.</w:t>
            </w:r>
          </w:p>
          <w:p w14:paraId="7D197064" w14:textId="7A8C6174" w:rsidR="00142C1C" w:rsidRPr="00B91EBD" w:rsidRDefault="00142C1C" w:rsidP="00B91EBD">
            <w:pPr>
              <w:spacing w:after="160"/>
              <w:ind w:left="720"/>
              <w:contextualSpacing/>
              <w:rPr>
                <w:rFonts w:ascii="Arial" w:hAnsi="Arial" w:cs="Arial"/>
                <w:sz w:val="18"/>
                <w:szCs w:val="18"/>
              </w:rPr>
            </w:pPr>
          </w:p>
        </w:tc>
      </w:tr>
      <w:tr w:rsidR="00142C1C" w:rsidRPr="00B91EBD" w14:paraId="7191105F" w14:textId="77777777" w:rsidTr="00142C1C">
        <w:tc>
          <w:tcPr>
            <w:tcW w:w="535" w:type="dxa"/>
          </w:tcPr>
          <w:p w14:paraId="28D617C3"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26</w:t>
            </w:r>
          </w:p>
        </w:tc>
        <w:tc>
          <w:tcPr>
            <w:tcW w:w="1800" w:type="dxa"/>
          </w:tcPr>
          <w:p w14:paraId="385A69DC"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Gisborne Adult Riding Club</w:t>
            </w:r>
          </w:p>
        </w:tc>
        <w:tc>
          <w:tcPr>
            <w:tcW w:w="3960" w:type="dxa"/>
          </w:tcPr>
          <w:p w14:paraId="7F9BE47A" w14:textId="77777777" w:rsidR="00142C1C" w:rsidRPr="00B91EBD" w:rsidRDefault="00142C1C" w:rsidP="00B91EBD">
            <w:pPr>
              <w:numPr>
                <w:ilvl w:val="0"/>
                <w:numId w:val="43"/>
              </w:numPr>
              <w:spacing w:after="160"/>
              <w:contextualSpacing/>
              <w:rPr>
                <w:rFonts w:ascii="Arial" w:hAnsi="Arial" w:cs="Arial"/>
                <w:sz w:val="18"/>
                <w:szCs w:val="18"/>
              </w:rPr>
            </w:pPr>
            <w:r w:rsidRPr="00B91EBD">
              <w:rPr>
                <w:rFonts w:ascii="Arial" w:hAnsi="Arial" w:cs="Arial"/>
                <w:sz w:val="18"/>
                <w:szCs w:val="18"/>
              </w:rPr>
              <w:t xml:space="preserve">Club uses I.R. Robertson Reserve.  </w:t>
            </w:r>
          </w:p>
          <w:p w14:paraId="1A990812" w14:textId="77777777" w:rsidR="00142C1C" w:rsidRPr="00B91EBD" w:rsidRDefault="00142C1C" w:rsidP="00B91EBD">
            <w:pPr>
              <w:numPr>
                <w:ilvl w:val="0"/>
                <w:numId w:val="43"/>
              </w:numPr>
              <w:spacing w:after="160"/>
              <w:contextualSpacing/>
              <w:rPr>
                <w:rFonts w:ascii="Arial" w:hAnsi="Arial" w:cs="Arial"/>
                <w:sz w:val="18"/>
                <w:szCs w:val="18"/>
              </w:rPr>
            </w:pPr>
            <w:r w:rsidRPr="00B91EBD">
              <w:rPr>
                <w:rFonts w:ascii="Arial" w:hAnsi="Arial" w:cs="Arial"/>
                <w:sz w:val="18"/>
                <w:szCs w:val="18"/>
              </w:rPr>
              <w:t>Currently have approx. 72 members.</w:t>
            </w:r>
          </w:p>
          <w:p w14:paraId="7BD755CE" w14:textId="77777777" w:rsidR="00142C1C" w:rsidRPr="00B91EBD" w:rsidRDefault="00142C1C" w:rsidP="00B91EBD">
            <w:pPr>
              <w:numPr>
                <w:ilvl w:val="0"/>
                <w:numId w:val="43"/>
              </w:numPr>
              <w:spacing w:after="160"/>
              <w:contextualSpacing/>
              <w:rPr>
                <w:rFonts w:ascii="Arial" w:hAnsi="Arial" w:cs="Arial"/>
                <w:sz w:val="18"/>
                <w:szCs w:val="18"/>
              </w:rPr>
            </w:pPr>
            <w:r w:rsidRPr="00B91EBD">
              <w:rPr>
                <w:rFonts w:ascii="Arial" w:hAnsi="Arial" w:cs="Arial"/>
                <w:sz w:val="18"/>
                <w:szCs w:val="18"/>
              </w:rPr>
              <w:t>The reserve is used by three groups – Adult Riders, Pony Club and Equestrian Club.</w:t>
            </w:r>
          </w:p>
          <w:p w14:paraId="0F03B3AE" w14:textId="77777777" w:rsidR="00142C1C" w:rsidRPr="00B91EBD" w:rsidRDefault="00142C1C" w:rsidP="00B91EBD">
            <w:pPr>
              <w:numPr>
                <w:ilvl w:val="0"/>
                <w:numId w:val="43"/>
              </w:numPr>
              <w:spacing w:after="160"/>
              <w:contextualSpacing/>
              <w:rPr>
                <w:rFonts w:ascii="Arial" w:hAnsi="Arial" w:cs="Arial"/>
                <w:sz w:val="18"/>
                <w:szCs w:val="18"/>
              </w:rPr>
            </w:pPr>
            <w:r w:rsidRPr="00B91EBD">
              <w:rPr>
                <w:rFonts w:ascii="Arial" w:hAnsi="Arial" w:cs="Arial"/>
                <w:sz w:val="18"/>
                <w:szCs w:val="18"/>
              </w:rPr>
              <w:t xml:space="preserve">The former club rooms were closed due to termite damage.  Each club subsequently has developed their own facilities – some temporary.  </w:t>
            </w:r>
          </w:p>
          <w:p w14:paraId="1C10C6CC" w14:textId="77777777" w:rsidR="00142C1C" w:rsidRPr="00B91EBD" w:rsidRDefault="00142C1C" w:rsidP="00B91EBD">
            <w:pPr>
              <w:numPr>
                <w:ilvl w:val="0"/>
                <w:numId w:val="43"/>
              </w:numPr>
              <w:spacing w:after="160"/>
              <w:contextualSpacing/>
              <w:rPr>
                <w:rFonts w:ascii="Arial" w:hAnsi="Arial" w:cs="Arial"/>
                <w:sz w:val="18"/>
                <w:szCs w:val="18"/>
              </w:rPr>
            </w:pPr>
            <w:r w:rsidRPr="00B91EBD">
              <w:rPr>
                <w:rFonts w:ascii="Arial" w:hAnsi="Arial" w:cs="Arial"/>
                <w:sz w:val="18"/>
                <w:szCs w:val="18"/>
              </w:rPr>
              <w:t>Ideally like to develop a new shared use club room to service all groups.</w:t>
            </w:r>
          </w:p>
          <w:p w14:paraId="4AA73682" w14:textId="77777777" w:rsidR="00142C1C" w:rsidRPr="00B91EBD" w:rsidRDefault="00142C1C" w:rsidP="00B91EBD">
            <w:pPr>
              <w:numPr>
                <w:ilvl w:val="0"/>
                <w:numId w:val="43"/>
              </w:numPr>
              <w:spacing w:after="160"/>
              <w:contextualSpacing/>
              <w:rPr>
                <w:rFonts w:ascii="Arial" w:hAnsi="Arial" w:cs="Arial"/>
                <w:sz w:val="18"/>
                <w:szCs w:val="18"/>
              </w:rPr>
            </w:pPr>
            <w:r w:rsidRPr="00B91EBD">
              <w:rPr>
                <w:rFonts w:ascii="Arial" w:hAnsi="Arial" w:cs="Arial"/>
                <w:sz w:val="18"/>
                <w:szCs w:val="18"/>
              </w:rPr>
              <w:t>Immediate priorities include:</w:t>
            </w:r>
          </w:p>
          <w:p w14:paraId="0BE2EE20"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A master plan to guide future use and asset development within the reserve, including concept plan for a shared facility.</w:t>
            </w:r>
          </w:p>
          <w:p w14:paraId="1BD5ED63"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Power and water connection to existing shed facility used by the club.</w:t>
            </w:r>
          </w:p>
        </w:tc>
        <w:tc>
          <w:tcPr>
            <w:tcW w:w="3690" w:type="dxa"/>
          </w:tcPr>
          <w:p w14:paraId="7900A56F"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Support establishment of a master plan to guide future use and asset development within the reserve.</w:t>
            </w:r>
          </w:p>
          <w:p w14:paraId="28D7958D" w14:textId="31032E9B" w:rsidR="00142C1C" w:rsidRPr="00B91EBD" w:rsidRDefault="00D80F3D" w:rsidP="00B91EBD">
            <w:pPr>
              <w:numPr>
                <w:ilvl w:val="0"/>
                <w:numId w:val="28"/>
              </w:numPr>
              <w:spacing w:after="160"/>
              <w:contextualSpacing/>
              <w:rPr>
                <w:rFonts w:ascii="Arial" w:hAnsi="Arial" w:cs="Arial"/>
                <w:sz w:val="18"/>
                <w:szCs w:val="18"/>
              </w:rPr>
            </w:pPr>
            <w:r w:rsidRPr="00B91EBD">
              <w:rPr>
                <w:rFonts w:ascii="Arial" w:hAnsi="Arial" w:cs="Arial"/>
                <w:sz w:val="18"/>
                <w:szCs w:val="18"/>
              </w:rPr>
              <w:t>New clubrooms being planned in conjunction with Pony Club funded by Council through 2016/17 budget and Club contribution.</w:t>
            </w:r>
            <w:r w:rsidR="00142C1C" w:rsidRPr="00B91EBD">
              <w:rPr>
                <w:rFonts w:ascii="Arial" w:hAnsi="Arial" w:cs="Arial"/>
                <w:sz w:val="18"/>
                <w:szCs w:val="18"/>
              </w:rPr>
              <w:t xml:space="preserve">  </w:t>
            </w:r>
          </w:p>
        </w:tc>
      </w:tr>
      <w:tr w:rsidR="00142C1C" w:rsidRPr="00B91EBD" w14:paraId="5781482B" w14:textId="77777777" w:rsidTr="00142C1C">
        <w:tc>
          <w:tcPr>
            <w:tcW w:w="535" w:type="dxa"/>
          </w:tcPr>
          <w:p w14:paraId="652DF7A8"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lastRenderedPageBreak/>
              <w:t>27</w:t>
            </w:r>
          </w:p>
        </w:tc>
        <w:tc>
          <w:tcPr>
            <w:tcW w:w="1800" w:type="dxa"/>
          </w:tcPr>
          <w:p w14:paraId="2F82DEA5" w14:textId="7AEB34F7" w:rsidR="00142C1C" w:rsidRPr="00B91EBD" w:rsidRDefault="00142C1C" w:rsidP="00B91EBD">
            <w:pPr>
              <w:spacing w:after="160"/>
              <w:rPr>
                <w:rFonts w:ascii="Arial" w:hAnsi="Arial" w:cs="Arial"/>
                <w:sz w:val="18"/>
                <w:szCs w:val="18"/>
              </w:rPr>
            </w:pPr>
            <w:r w:rsidRPr="00B91EBD">
              <w:rPr>
                <w:rFonts w:ascii="Arial" w:hAnsi="Arial" w:cs="Arial"/>
                <w:sz w:val="18"/>
                <w:szCs w:val="18"/>
              </w:rPr>
              <w:t xml:space="preserve">Gilligan Reserve </w:t>
            </w:r>
            <w:r w:rsidR="004E603E" w:rsidRPr="00B91EBD">
              <w:rPr>
                <w:rFonts w:ascii="Arial" w:hAnsi="Arial" w:cs="Arial"/>
                <w:sz w:val="18"/>
                <w:szCs w:val="18"/>
              </w:rPr>
              <w:t xml:space="preserve">Consultative </w:t>
            </w:r>
            <w:r w:rsidRPr="00B91EBD">
              <w:rPr>
                <w:rFonts w:ascii="Arial" w:hAnsi="Arial" w:cs="Arial"/>
                <w:sz w:val="18"/>
                <w:szCs w:val="18"/>
              </w:rPr>
              <w:t xml:space="preserve">Committee </w:t>
            </w:r>
          </w:p>
        </w:tc>
        <w:tc>
          <w:tcPr>
            <w:tcW w:w="3960" w:type="dxa"/>
          </w:tcPr>
          <w:p w14:paraId="4AA42806" w14:textId="77777777" w:rsidR="00142C1C" w:rsidRPr="00B91EBD" w:rsidRDefault="00142C1C" w:rsidP="00B91EBD">
            <w:pPr>
              <w:numPr>
                <w:ilvl w:val="0"/>
                <w:numId w:val="43"/>
              </w:numPr>
              <w:spacing w:after="160"/>
              <w:contextualSpacing/>
              <w:rPr>
                <w:rFonts w:ascii="Arial" w:hAnsi="Arial" w:cs="Arial"/>
                <w:sz w:val="18"/>
                <w:szCs w:val="18"/>
              </w:rPr>
            </w:pPr>
            <w:r w:rsidRPr="00B91EBD">
              <w:rPr>
                <w:rFonts w:ascii="Arial" w:hAnsi="Arial" w:cs="Arial"/>
                <w:sz w:val="18"/>
                <w:szCs w:val="18"/>
              </w:rPr>
              <w:t>Approx. 20 acre site.</w:t>
            </w:r>
          </w:p>
          <w:p w14:paraId="16A03DFB" w14:textId="77777777" w:rsidR="00142C1C" w:rsidRPr="00B91EBD" w:rsidRDefault="00142C1C" w:rsidP="00B91EBD">
            <w:pPr>
              <w:numPr>
                <w:ilvl w:val="0"/>
                <w:numId w:val="43"/>
              </w:numPr>
              <w:spacing w:after="160"/>
              <w:contextualSpacing/>
              <w:rPr>
                <w:rFonts w:ascii="Arial" w:hAnsi="Arial" w:cs="Arial"/>
                <w:sz w:val="18"/>
                <w:szCs w:val="18"/>
              </w:rPr>
            </w:pPr>
            <w:r w:rsidRPr="00B91EBD">
              <w:rPr>
                <w:rFonts w:ascii="Arial" w:hAnsi="Arial" w:cs="Arial"/>
                <w:sz w:val="18"/>
                <w:szCs w:val="18"/>
              </w:rPr>
              <w:t>Home of South Gisborne Tennis Club – 6 courts.</w:t>
            </w:r>
          </w:p>
          <w:p w14:paraId="1C768AD2" w14:textId="77777777" w:rsidR="00142C1C" w:rsidRPr="00B91EBD" w:rsidRDefault="00142C1C" w:rsidP="00B91EBD">
            <w:pPr>
              <w:numPr>
                <w:ilvl w:val="0"/>
                <w:numId w:val="43"/>
              </w:numPr>
              <w:spacing w:after="160"/>
              <w:contextualSpacing/>
              <w:rPr>
                <w:rFonts w:ascii="Arial" w:hAnsi="Arial" w:cs="Arial"/>
                <w:sz w:val="18"/>
                <w:szCs w:val="18"/>
              </w:rPr>
            </w:pPr>
            <w:r w:rsidRPr="00B91EBD">
              <w:rPr>
                <w:rFonts w:ascii="Arial" w:hAnsi="Arial" w:cs="Arial"/>
                <w:sz w:val="18"/>
                <w:szCs w:val="18"/>
              </w:rPr>
              <w:t xml:space="preserve">Would like assistance to establish a shared-use walking and horse riding track through the reserve.  </w:t>
            </w:r>
          </w:p>
          <w:p w14:paraId="0AB85C74" w14:textId="77777777" w:rsidR="00142C1C" w:rsidRPr="00B91EBD" w:rsidRDefault="00142C1C" w:rsidP="00B91EBD">
            <w:pPr>
              <w:numPr>
                <w:ilvl w:val="0"/>
                <w:numId w:val="43"/>
              </w:numPr>
              <w:spacing w:after="160"/>
              <w:contextualSpacing/>
              <w:rPr>
                <w:rFonts w:ascii="Arial" w:hAnsi="Arial" w:cs="Arial"/>
                <w:sz w:val="18"/>
                <w:szCs w:val="18"/>
              </w:rPr>
            </w:pPr>
            <w:r w:rsidRPr="00B91EBD">
              <w:rPr>
                <w:rFonts w:ascii="Arial" w:hAnsi="Arial" w:cs="Arial"/>
                <w:sz w:val="18"/>
                <w:szCs w:val="18"/>
              </w:rPr>
              <w:t>Also consider installation of fitness equipment.</w:t>
            </w:r>
          </w:p>
          <w:p w14:paraId="5DBF9087" w14:textId="77777777" w:rsidR="00142C1C" w:rsidRPr="00B91EBD" w:rsidRDefault="00142C1C" w:rsidP="00B91EBD">
            <w:pPr>
              <w:numPr>
                <w:ilvl w:val="0"/>
                <w:numId w:val="43"/>
              </w:numPr>
              <w:spacing w:after="160"/>
              <w:contextualSpacing/>
              <w:rPr>
                <w:rFonts w:ascii="Arial" w:hAnsi="Arial" w:cs="Arial"/>
                <w:sz w:val="18"/>
                <w:szCs w:val="18"/>
              </w:rPr>
            </w:pPr>
            <w:r w:rsidRPr="00B91EBD">
              <w:rPr>
                <w:rFonts w:ascii="Arial" w:hAnsi="Arial" w:cs="Arial"/>
                <w:sz w:val="18"/>
                <w:szCs w:val="18"/>
              </w:rPr>
              <w:t xml:space="preserve">Encourage options for additional community use. </w:t>
            </w:r>
          </w:p>
        </w:tc>
        <w:tc>
          <w:tcPr>
            <w:tcW w:w="3690" w:type="dxa"/>
          </w:tcPr>
          <w:p w14:paraId="19186256"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Consider development of a master plan to guide future use and development of the reserve, including a shared use walking/equestrian trail.</w:t>
            </w:r>
          </w:p>
        </w:tc>
      </w:tr>
    </w:tbl>
    <w:p w14:paraId="15BA8C0A" w14:textId="77777777" w:rsidR="00142C1C" w:rsidRPr="00B91EBD" w:rsidRDefault="00142C1C" w:rsidP="00B91EBD">
      <w:pPr>
        <w:spacing w:line="240" w:lineRule="auto"/>
        <w:rPr>
          <w:rFonts w:ascii="Arial" w:hAnsi="Arial" w:cs="Arial"/>
        </w:rPr>
      </w:pPr>
    </w:p>
    <w:p w14:paraId="309B1D1F" w14:textId="3DC60C25" w:rsidR="00142C1C" w:rsidRPr="00B91EBD" w:rsidRDefault="00A9289B" w:rsidP="00B91EBD">
      <w:pPr>
        <w:spacing w:line="240" w:lineRule="auto"/>
        <w:rPr>
          <w:rFonts w:ascii="Arial" w:hAnsi="Arial" w:cs="Arial"/>
          <w:b/>
          <w:noProof/>
        </w:rPr>
      </w:pPr>
      <w:r>
        <w:rPr>
          <w:rFonts w:ascii="Arial" w:hAnsi="Arial" w:cs="Arial"/>
          <w:b/>
          <w:noProof/>
        </w:rPr>
        <w:t>Others</w:t>
      </w:r>
    </w:p>
    <w:tbl>
      <w:tblPr>
        <w:tblStyle w:val="TableGrid"/>
        <w:tblW w:w="9985" w:type="dxa"/>
        <w:tblLook w:val="04A0" w:firstRow="1" w:lastRow="0" w:firstColumn="1" w:lastColumn="0" w:noHBand="0" w:noVBand="1"/>
      </w:tblPr>
      <w:tblGrid>
        <w:gridCol w:w="535"/>
        <w:gridCol w:w="1800"/>
        <w:gridCol w:w="3960"/>
        <w:gridCol w:w="3690"/>
      </w:tblGrid>
      <w:tr w:rsidR="00142C1C" w:rsidRPr="00B91EBD" w14:paraId="7FBC616D" w14:textId="77777777" w:rsidTr="00142C1C">
        <w:trPr>
          <w:tblHeader/>
        </w:trPr>
        <w:tc>
          <w:tcPr>
            <w:tcW w:w="535" w:type="dxa"/>
            <w:shd w:val="clear" w:color="auto" w:fill="E2EFD9" w:themeFill="accent6" w:themeFillTint="33"/>
          </w:tcPr>
          <w:p w14:paraId="49B8FEA9"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Ref</w:t>
            </w:r>
          </w:p>
        </w:tc>
        <w:tc>
          <w:tcPr>
            <w:tcW w:w="1800" w:type="dxa"/>
            <w:shd w:val="clear" w:color="auto" w:fill="E2EFD9" w:themeFill="accent6" w:themeFillTint="33"/>
          </w:tcPr>
          <w:p w14:paraId="590E6F69"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Submission from…</w:t>
            </w:r>
          </w:p>
        </w:tc>
        <w:tc>
          <w:tcPr>
            <w:tcW w:w="3960" w:type="dxa"/>
            <w:shd w:val="clear" w:color="auto" w:fill="E2EFD9" w:themeFill="accent6" w:themeFillTint="33"/>
          </w:tcPr>
          <w:p w14:paraId="19D4FD11" w14:textId="77777777" w:rsidR="00142C1C" w:rsidRPr="00B91EBD" w:rsidRDefault="00142C1C" w:rsidP="00B91EBD">
            <w:pPr>
              <w:spacing w:after="160"/>
              <w:rPr>
                <w:rFonts w:ascii="Arial" w:hAnsi="Arial" w:cs="Arial"/>
                <w:b/>
                <w:sz w:val="18"/>
                <w:szCs w:val="18"/>
              </w:rPr>
            </w:pPr>
            <w:r w:rsidRPr="00B91EBD">
              <w:rPr>
                <w:rFonts w:ascii="Arial" w:hAnsi="Arial" w:cs="Arial"/>
                <w:b/>
                <w:sz w:val="18"/>
                <w:szCs w:val="18"/>
              </w:rPr>
              <w:t>Summary of key comments, issues or suggestions.</w:t>
            </w:r>
          </w:p>
        </w:tc>
        <w:tc>
          <w:tcPr>
            <w:tcW w:w="3690" w:type="dxa"/>
            <w:shd w:val="clear" w:color="auto" w:fill="E2EFD9" w:themeFill="accent6" w:themeFillTint="33"/>
          </w:tcPr>
          <w:p w14:paraId="1AFD3A90" w14:textId="4D82CAF5" w:rsidR="00142C1C" w:rsidRPr="00B91EBD" w:rsidRDefault="00142C1C" w:rsidP="00B91EBD">
            <w:pPr>
              <w:spacing w:after="160"/>
              <w:rPr>
                <w:rFonts w:ascii="Arial" w:hAnsi="Arial" w:cs="Arial"/>
                <w:b/>
                <w:sz w:val="18"/>
                <w:szCs w:val="18"/>
              </w:rPr>
            </w:pPr>
            <w:r w:rsidRPr="00B91EBD">
              <w:rPr>
                <w:rFonts w:ascii="Arial" w:hAnsi="Arial" w:cs="Arial"/>
                <w:b/>
                <w:sz w:val="18"/>
                <w:szCs w:val="18"/>
              </w:rPr>
              <w:t>Potential implications for the</w:t>
            </w:r>
            <w:r w:rsidR="001D5AFF" w:rsidRPr="00B91EBD">
              <w:rPr>
                <w:rFonts w:ascii="Arial" w:hAnsi="Arial" w:cs="Arial"/>
                <w:b/>
                <w:sz w:val="18"/>
                <w:szCs w:val="18"/>
              </w:rPr>
              <w:t xml:space="preserve"> Sport and</w:t>
            </w:r>
            <w:r w:rsidRPr="00B91EBD">
              <w:rPr>
                <w:rFonts w:ascii="Arial" w:hAnsi="Arial" w:cs="Arial"/>
                <w:b/>
                <w:sz w:val="18"/>
                <w:szCs w:val="18"/>
              </w:rPr>
              <w:t xml:space="preserve"> </w:t>
            </w:r>
            <w:r w:rsidR="009C7703" w:rsidRPr="00B91EBD">
              <w:rPr>
                <w:rFonts w:ascii="Arial" w:hAnsi="Arial" w:cs="Arial"/>
                <w:b/>
                <w:sz w:val="18"/>
                <w:szCs w:val="18"/>
              </w:rPr>
              <w:t>Active Recreation Strategy</w:t>
            </w:r>
            <w:r w:rsidRPr="00B91EBD">
              <w:rPr>
                <w:rFonts w:ascii="Arial" w:hAnsi="Arial" w:cs="Arial"/>
                <w:b/>
                <w:sz w:val="18"/>
                <w:szCs w:val="18"/>
              </w:rPr>
              <w:t>.</w:t>
            </w:r>
          </w:p>
        </w:tc>
      </w:tr>
      <w:tr w:rsidR="00142C1C" w:rsidRPr="00B91EBD" w14:paraId="2994003D" w14:textId="77777777" w:rsidTr="00142C1C">
        <w:tc>
          <w:tcPr>
            <w:tcW w:w="535" w:type="dxa"/>
          </w:tcPr>
          <w:p w14:paraId="78F29EDC"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28</w:t>
            </w:r>
          </w:p>
        </w:tc>
        <w:tc>
          <w:tcPr>
            <w:tcW w:w="1800" w:type="dxa"/>
          </w:tcPr>
          <w:p w14:paraId="0EC55F54"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Tylden Hall Committee of Management.</w:t>
            </w:r>
          </w:p>
        </w:tc>
        <w:tc>
          <w:tcPr>
            <w:tcW w:w="3960" w:type="dxa"/>
          </w:tcPr>
          <w:p w14:paraId="44E6C14D"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Proposal for the refurbishment of the former tennis court area.</w:t>
            </w:r>
          </w:p>
          <w:p w14:paraId="6392921E"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Replace the east court with a new all-weather facility.</w:t>
            </w:r>
          </w:p>
          <w:p w14:paraId="08FC7F5D"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Create a new all-weather multi-games area between the courts.</w:t>
            </w:r>
          </w:p>
          <w:p w14:paraId="59AECCEE"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Upgrade/replace fencing.   </w:t>
            </w:r>
          </w:p>
        </w:tc>
        <w:tc>
          <w:tcPr>
            <w:tcW w:w="3690" w:type="dxa"/>
          </w:tcPr>
          <w:p w14:paraId="21F89E81"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Council recently (approx. 2 years ago) upgraded one of the former tennis courts to provide a multi-use facility (i.e. tennis, netball and basketball court).</w:t>
            </w:r>
          </w:p>
          <w:p w14:paraId="59E57EBF"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Additional tennis courts are not required.</w:t>
            </w:r>
          </w:p>
          <w:p w14:paraId="543C54F4"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Consider options to continue to improve the amenity and appeal of the former tennis club area as an attractive, multi-use community recreation area.   </w:t>
            </w:r>
          </w:p>
        </w:tc>
      </w:tr>
      <w:tr w:rsidR="00142C1C" w:rsidRPr="00B91EBD" w14:paraId="6661404E" w14:textId="77777777" w:rsidTr="00142C1C">
        <w:tc>
          <w:tcPr>
            <w:tcW w:w="535" w:type="dxa"/>
          </w:tcPr>
          <w:p w14:paraId="2DD9F7B5"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29</w:t>
            </w:r>
          </w:p>
        </w:tc>
        <w:tc>
          <w:tcPr>
            <w:tcW w:w="1800" w:type="dxa"/>
          </w:tcPr>
          <w:p w14:paraId="1E00A28A"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Wombat Mountain Bike Club</w:t>
            </w:r>
          </w:p>
        </w:tc>
        <w:tc>
          <w:tcPr>
            <w:tcW w:w="3960" w:type="dxa"/>
          </w:tcPr>
          <w:p w14:paraId="19683C10" w14:textId="77777777" w:rsidR="00142C1C" w:rsidRPr="00B91EBD" w:rsidRDefault="00142C1C" w:rsidP="00B91EBD">
            <w:pPr>
              <w:numPr>
                <w:ilvl w:val="0"/>
                <w:numId w:val="32"/>
              </w:numPr>
              <w:spacing w:after="160"/>
              <w:contextualSpacing/>
              <w:rPr>
                <w:rFonts w:ascii="Arial" w:hAnsi="Arial" w:cs="Arial"/>
                <w:sz w:val="18"/>
                <w:szCs w:val="18"/>
              </w:rPr>
            </w:pPr>
            <w:r w:rsidRPr="00B91EBD">
              <w:rPr>
                <w:rFonts w:ascii="Arial" w:hAnsi="Arial" w:cs="Arial"/>
                <w:sz w:val="18"/>
                <w:szCs w:val="18"/>
              </w:rPr>
              <w:t>Club membership ranges from 80-100, however club events and activities attract users from across the Shire and beyond.</w:t>
            </w:r>
          </w:p>
          <w:p w14:paraId="4ED4E091" w14:textId="77777777" w:rsidR="00142C1C" w:rsidRPr="00B91EBD" w:rsidRDefault="00142C1C" w:rsidP="00B91EBD">
            <w:pPr>
              <w:numPr>
                <w:ilvl w:val="0"/>
                <w:numId w:val="32"/>
              </w:numPr>
              <w:spacing w:after="160"/>
              <w:contextualSpacing/>
              <w:rPr>
                <w:rFonts w:ascii="Arial" w:hAnsi="Arial" w:cs="Arial"/>
                <w:sz w:val="18"/>
                <w:szCs w:val="18"/>
              </w:rPr>
            </w:pPr>
            <w:r w:rsidRPr="00B91EBD">
              <w:rPr>
                <w:rFonts w:ascii="Arial" w:hAnsi="Arial" w:cs="Arial"/>
                <w:sz w:val="18"/>
                <w:szCs w:val="18"/>
              </w:rPr>
              <w:t>The majority of areas utilised by the club are not management by the Shire.</w:t>
            </w:r>
          </w:p>
          <w:p w14:paraId="57B801B3" w14:textId="77777777" w:rsidR="00142C1C" w:rsidRPr="00B91EBD" w:rsidRDefault="00142C1C" w:rsidP="00B91EBD">
            <w:pPr>
              <w:numPr>
                <w:ilvl w:val="0"/>
                <w:numId w:val="32"/>
              </w:numPr>
              <w:spacing w:after="160"/>
              <w:contextualSpacing/>
              <w:rPr>
                <w:rFonts w:ascii="Arial" w:hAnsi="Arial" w:cs="Arial"/>
                <w:sz w:val="18"/>
                <w:szCs w:val="18"/>
              </w:rPr>
            </w:pPr>
            <w:r w:rsidRPr="00B91EBD">
              <w:rPr>
                <w:rFonts w:ascii="Arial" w:hAnsi="Arial" w:cs="Arial"/>
                <w:sz w:val="18"/>
                <w:szCs w:val="18"/>
              </w:rPr>
              <w:t>Requesting Council support to:</w:t>
            </w:r>
          </w:p>
          <w:p w14:paraId="492626DD"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Engage local businesses to be more cycle friendly.</w:t>
            </w:r>
          </w:p>
          <w:p w14:paraId="57ADC945" w14:textId="177789D9"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Establish a connection (off-road where possible) between Woodend Railway station and Wombat Trails.</w:t>
            </w:r>
            <w:r w:rsidR="00B14499" w:rsidRPr="00B91EBD">
              <w:rPr>
                <w:rFonts w:ascii="Arial" w:hAnsi="Arial" w:cs="Arial"/>
                <w:sz w:val="18"/>
                <w:szCs w:val="18"/>
              </w:rPr>
              <w:t xml:space="preserve">  Signage has recently been installed from Woodend Township to the Wombat Loop along Ashbourne Road. </w:t>
            </w:r>
          </w:p>
          <w:p w14:paraId="410F45DE"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Construct a 3-4km MTB trail in Gilbert Gordon Reserve for mid-week races, school programs and training.</w:t>
            </w:r>
          </w:p>
          <w:p w14:paraId="01F81B69"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Support the club in negotiations with relevant State Govt. agencies/departments to implement a Trail Master Plan for the Wombat State Forest and formalize use of the Macedon Regional Park – legalise / recognise existing trails.</w:t>
            </w:r>
          </w:p>
          <w:p w14:paraId="7A4B0B55"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Support club efforts to maintain existing trails.  </w:t>
            </w:r>
          </w:p>
          <w:p w14:paraId="1554503A" w14:textId="77777777" w:rsidR="00B14499" w:rsidRPr="00B91EBD" w:rsidRDefault="00B14499"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Establishment of an all-weather sealed pump track in Woodend.  </w:t>
            </w:r>
          </w:p>
          <w:p w14:paraId="264042BE" w14:textId="58AC3231" w:rsidR="00B14499" w:rsidRPr="00B91EBD" w:rsidRDefault="00B14499"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The club has also requested a review of Council’s Walking and Cycling Strategy in order to provide greater consideration of cycling needs on non-Council land i.e. MTB trails.  </w:t>
            </w:r>
          </w:p>
        </w:tc>
        <w:tc>
          <w:tcPr>
            <w:tcW w:w="3690" w:type="dxa"/>
          </w:tcPr>
          <w:p w14:paraId="0A4D4454" w14:textId="37DDA4B6"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Consider opportunities to establish a cycle connection from Woodend Rail Station to Wombat State Forest – </w:t>
            </w:r>
            <w:r w:rsidR="00B14499" w:rsidRPr="00B91EBD">
              <w:rPr>
                <w:rFonts w:ascii="Arial" w:hAnsi="Arial" w:cs="Arial"/>
                <w:sz w:val="18"/>
                <w:szCs w:val="18"/>
              </w:rPr>
              <w:t xml:space="preserve">currently in progress </w:t>
            </w:r>
            <w:r w:rsidRPr="00B91EBD">
              <w:rPr>
                <w:rFonts w:ascii="Arial" w:hAnsi="Arial" w:cs="Arial"/>
                <w:sz w:val="18"/>
                <w:szCs w:val="18"/>
              </w:rPr>
              <w:t xml:space="preserve">(ensure link also connects to proposed Daylesford-MR Rail Trail and Woodend-Hanging Rock trails if established).   </w:t>
            </w:r>
          </w:p>
          <w:p w14:paraId="5142F1B4"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Explore options to establish a MTB trail in Gilbert Gordon Reserve – create a trail head/feature in Woodend.  </w:t>
            </w:r>
          </w:p>
          <w:p w14:paraId="103F6028" w14:textId="402C3070"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Actively support the club in advocating to State Government for recognition / legalisation and enhancement of trails in state forest and Regional Park</w:t>
            </w:r>
            <w:r w:rsidR="00B14499" w:rsidRPr="00B91EBD">
              <w:rPr>
                <w:rFonts w:ascii="Arial" w:hAnsi="Arial" w:cs="Arial"/>
                <w:sz w:val="18"/>
                <w:szCs w:val="18"/>
              </w:rPr>
              <w:t>, including establishment of Trail Head facilities and car parking</w:t>
            </w:r>
            <w:r w:rsidRPr="00B91EBD">
              <w:rPr>
                <w:rFonts w:ascii="Arial" w:hAnsi="Arial" w:cs="Arial"/>
                <w:sz w:val="18"/>
                <w:szCs w:val="18"/>
              </w:rPr>
              <w:t xml:space="preserve">.   </w:t>
            </w:r>
          </w:p>
          <w:p w14:paraId="48AED045"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Encourage the club to seek maintenance funding assistance via Council’s small community grant programs.  </w:t>
            </w:r>
          </w:p>
          <w:p w14:paraId="610E5977" w14:textId="77777777" w:rsidR="00B14499" w:rsidRPr="00B91EBD" w:rsidRDefault="00B14499"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Support establishment of a sealed pump-track subject to available funding.  </w:t>
            </w:r>
          </w:p>
          <w:p w14:paraId="6A58A93C" w14:textId="458A516E" w:rsidR="00B14499" w:rsidRPr="00B91EBD" w:rsidRDefault="00B14499" w:rsidP="00B91EBD">
            <w:pPr>
              <w:numPr>
                <w:ilvl w:val="0"/>
                <w:numId w:val="28"/>
              </w:numPr>
              <w:spacing w:after="160"/>
              <w:contextualSpacing/>
              <w:rPr>
                <w:rFonts w:ascii="Arial" w:hAnsi="Arial" w:cs="Arial"/>
                <w:sz w:val="18"/>
                <w:szCs w:val="18"/>
              </w:rPr>
            </w:pPr>
            <w:r w:rsidRPr="00B91EBD">
              <w:rPr>
                <w:rFonts w:ascii="Arial" w:hAnsi="Arial" w:cs="Arial"/>
                <w:sz w:val="18"/>
                <w:szCs w:val="18"/>
              </w:rPr>
              <w:t>Review Council Walking and Cy</w:t>
            </w:r>
            <w:r w:rsidR="00AA5654" w:rsidRPr="00B91EBD">
              <w:rPr>
                <w:rFonts w:ascii="Arial" w:hAnsi="Arial" w:cs="Arial"/>
                <w:sz w:val="18"/>
                <w:szCs w:val="18"/>
              </w:rPr>
              <w:t>c</w:t>
            </w:r>
            <w:r w:rsidRPr="00B91EBD">
              <w:rPr>
                <w:rFonts w:ascii="Arial" w:hAnsi="Arial" w:cs="Arial"/>
                <w:sz w:val="18"/>
                <w:szCs w:val="18"/>
              </w:rPr>
              <w:t xml:space="preserve">ling </w:t>
            </w:r>
            <w:r w:rsidR="002C1FDD" w:rsidRPr="00B91EBD">
              <w:rPr>
                <w:rFonts w:ascii="Arial" w:hAnsi="Arial" w:cs="Arial"/>
                <w:sz w:val="18"/>
                <w:szCs w:val="18"/>
              </w:rPr>
              <w:t>Strategy</w:t>
            </w:r>
            <w:r w:rsidRPr="00B91EBD">
              <w:rPr>
                <w:rFonts w:ascii="Arial" w:hAnsi="Arial" w:cs="Arial"/>
                <w:sz w:val="18"/>
                <w:szCs w:val="18"/>
              </w:rPr>
              <w:t xml:space="preserve">.  </w:t>
            </w:r>
          </w:p>
        </w:tc>
      </w:tr>
      <w:tr w:rsidR="00142C1C" w:rsidRPr="00B91EBD" w14:paraId="03459A54" w14:textId="77777777" w:rsidTr="00142C1C">
        <w:tc>
          <w:tcPr>
            <w:tcW w:w="535" w:type="dxa"/>
          </w:tcPr>
          <w:p w14:paraId="3BECE48D"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lastRenderedPageBreak/>
              <w:t>30</w:t>
            </w:r>
          </w:p>
        </w:tc>
        <w:tc>
          <w:tcPr>
            <w:tcW w:w="1800" w:type="dxa"/>
          </w:tcPr>
          <w:p w14:paraId="0A08C480"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Malmsbury Advance Association - Secretary</w:t>
            </w:r>
          </w:p>
        </w:tc>
        <w:tc>
          <w:tcPr>
            <w:tcW w:w="3960" w:type="dxa"/>
          </w:tcPr>
          <w:p w14:paraId="0D671CB9" w14:textId="77777777" w:rsidR="00142C1C" w:rsidRPr="00B91EBD" w:rsidRDefault="00142C1C" w:rsidP="00B91EBD">
            <w:pPr>
              <w:numPr>
                <w:ilvl w:val="0"/>
                <w:numId w:val="34"/>
              </w:numPr>
              <w:spacing w:after="160"/>
              <w:contextualSpacing/>
              <w:rPr>
                <w:rFonts w:ascii="Arial" w:hAnsi="Arial" w:cs="Arial"/>
                <w:sz w:val="18"/>
                <w:szCs w:val="18"/>
              </w:rPr>
            </w:pPr>
            <w:r w:rsidRPr="00B91EBD">
              <w:rPr>
                <w:rFonts w:ascii="Arial" w:hAnsi="Arial" w:cs="Arial"/>
                <w:sz w:val="18"/>
                <w:szCs w:val="18"/>
              </w:rPr>
              <w:t xml:space="preserve">Request Council support for the proposed re-establishment of the former tennis courts and recreational area in the Botanic Gardens. </w:t>
            </w:r>
          </w:p>
        </w:tc>
        <w:tc>
          <w:tcPr>
            <w:tcW w:w="3690" w:type="dxa"/>
          </w:tcPr>
          <w:p w14:paraId="47C59DDA" w14:textId="32348278" w:rsidR="00142C1C" w:rsidRPr="00B91EBD" w:rsidRDefault="008233F2" w:rsidP="00B91EBD">
            <w:pPr>
              <w:numPr>
                <w:ilvl w:val="0"/>
                <w:numId w:val="34"/>
              </w:numPr>
              <w:spacing w:after="160"/>
              <w:contextualSpacing/>
              <w:rPr>
                <w:rFonts w:ascii="Arial" w:hAnsi="Arial" w:cs="Arial"/>
                <w:sz w:val="18"/>
                <w:szCs w:val="18"/>
              </w:rPr>
            </w:pPr>
            <w:r w:rsidRPr="00B91EBD">
              <w:rPr>
                <w:rFonts w:ascii="Arial" w:hAnsi="Arial" w:cs="Arial"/>
                <w:sz w:val="18"/>
                <w:szCs w:val="18"/>
              </w:rPr>
              <w:t xml:space="preserve">Development of small non club courts is not sustainable and not supported. Consider </w:t>
            </w:r>
            <w:r w:rsidR="00CF63EB" w:rsidRPr="00B91EBD">
              <w:rPr>
                <w:rFonts w:ascii="Arial" w:hAnsi="Arial" w:cs="Arial"/>
                <w:sz w:val="18"/>
                <w:szCs w:val="18"/>
              </w:rPr>
              <w:t>r</w:t>
            </w:r>
            <w:r w:rsidR="00D66329" w:rsidRPr="00B91EBD">
              <w:rPr>
                <w:rFonts w:ascii="Arial" w:hAnsi="Arial" w:cs="Arial"/>
                <w:sz w:val="18"/>
                <w:szCs w:val="18"/>
              </w:rPr>
              <w:t xml:space="preserve">e-use of former club courts for community recreation. </w:t>
            </w:r>
          </w:p>
        </w:tc>
      </w:tr>
      <w:tr w:rsidR="00142C1C" w:rsidRPr="00B91EBD" w14:paraId="6B6B7650" w14:textId="77777777" w:rsidTr="00142C1C">
        <w:tc>
          <w:tcPr>
            <w:tcW w:w="535" w:type="dxa"/>
          </w:tcPr>
          <w:p w14:paraId="203E2BBC"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31</w:t>
            </w:r>
          </w:p>
        </w:tc>
        <w:tc>
          <w:tcPr>
            <w:tcW w:w="1800" w:type="dxa"/>
          </w:tcPr>
          <w:p w14:paraId="0C208D04"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Macedon Ranges Tennis Association</w:t>
            </w:r>
          </w:p>
        </w:tc>
        <w:tc>
          <w:tcPr>
            <w:tcW w:w="3960" w:type="dxa"/>
          </w:tcPr>
          <w:p w14:paraId="57CE8208" w14:textId="77777777" w:rsidR="00142C1C" w:rsidRPr="00B91EBD" w:rsidRDefault="00142C1C" w:rsidP="00B91EBD">
            <w:pPr>
              <w:numPr>
                <w:ilvl w:val="0"/>
                <w:numId w:val="40"/>
              </w:numPr>
              <w:spacing w:after="160"/>
              <w:contextualSpacing/>
              <w:rPr>
                <w:rFonts w:ascii="Arial" w:hAnsi="Arial" w:cs="Arial"/>
                <w:sz w:val="18"/>
                <w:szCs w:val="18"/>
              </w:rPr>
            </w:pPr>
            <w:r w:rsidRPr="00B91EBD">
              <w:rPr>
                <w:rFonts w:ascii="Arial" w:hAnsi="Arial" w:cs="Arial"/>
                <w:sz w:val="18"/>
                <w:szCs w:val="18"/>
              </w:rPr>
              <w:t>There are 18 tennis clubs in the Shire, each with approximately 100-200 members each.</w:t>
            </w:r>
          </w:p>
          <w:p w14:paraId="285F53DC" w14:textId="77777777" w:rsidR="00142C1C" w:rsidRPr="00B91EBD" w:rsidRDefault="00142C1C" w:rsidP="00B91EBD">
            <w:pPr>
              <w:numPr>
                <w:ilvl w:val="0"/>
                <w:numId w:val="40"/>
              </w:numPr>
              <w:spacing w:after="160"/>
              <w:contextualSpacing/>
              <w:rPr>
                <w:rFonts w:ascii="Arial" w:hAnsi="Arial" w:cs="Arial"/>
                <w:sz w:val="18"/>
                <w:szCs w:val="18"/>
              </w:rPr>
            </w:pPr>
            <w:r w:rsidRPr="00B91EBD">
              <w:rPr>
                <w:rFonts w:ascii="Arial" w:hAnsi="Arial" w:cs="Arial"/>
                <w:sz w:val="18"/>
                <w:szCs w:val="18"/>
              </w:rPr>
              <w:t>Summer and winter season.</w:t>
            </w:r>
          </w:p>
          <w:p w14:paraId="6C20E86D" w14:textId="77777777" w:rsidR="00142C1C" w:rsidRPr="00B91EBD" w:rsidRDefault="00142C1C" w:rsidP="00B91EBD">
            <w:pPr>
              <w:numPr>
                <w:ilvl w:val="0"/>
                <w:numId w:val="40"/>
              </w:numPr>
              <w:spacing w:after="160"/>
              <w:contextualSpacing/>
              <w:rPr>
                <w:rFonts w:ascii="Arial" w:hAnsi="Arial" w:cs="Arial"/>
                <w:sz w:val="18"/>
                <w:szCs w:val="18"/>
              </w:rPr>
            </w:pPr>
            <w:r w:rsidRPr="00B91EBD">
              <w:rPr>
                <w:rFonts w:ascii="Arial" w:hAnsi="Arial" w:cs="Arial"/>
                <w:sz w:val="18"/>
                <w:szCs w:val="18"/>
              </w:rPr>
              <w:t xml:space="preserve">Mid-week night competitions in </w:t>
            </w:r>
            <w:r w:rsidR="00436452" w:rsidRPr="00B91EBD">
              <w:rPr>
                <w:rFonts w:ascii="Arial" w:hAnsi="Arial" w:cs="Arial"/>
                <w:sz w:val="18"/>
                <w:szCs w:val="18"/>
              </w:rPr>
              <w:t>autumn</w:t>
            </w:r>
            <w:r w:rsidRPr="00B91EBD">
              <w:rPr>
                <w:rFonts w:ascii="Arial" w:hAnsi="Arial" w:cs="Arial"/>
                <w:sz w:val="18"/>
                <w:szCs w:val="18"/>
              </w:rPr>
              <w:t xml:space="preserve"> and </w:t>
            </w:r>
            <w:r w:rsidR="00436452" w:rsidRPr="00B91EBD">
              <w:rPr>
                <w:rFonts w:ascii="Arial" w:hAnsi="Arial" w:cs="Arial"/>
                <w:sz w:val="18"/>
                <w:szCs w:val="18"/>
              </w:rPr>
              <w:t>spring</w:t>
            </w:r>
            <w:r w:rsidRPr="00B91EBD">
              <w:rPr>
                <w:rFonts w:ascii="Arial" w:hAnsi="Arial" w:cs="Arial"/>
                <w:sz w:val="18"/>
                <w:szCs w:val="18"/>
              </w:rPr>
              <w:t>.</w:t>
            </w:r>
          </w:p>
          <w:p w14:paraId="45817EB4" w14:textId="77777777" w:rsidR="00142C1C" w:rsidRPr="00B91EBD" w:rsidRDefault="00142C1C" w:rsidP="00B91EBD">
            <w:pPr>
              <w:numPr>
                <w:ilvl w:val="0"/>
                <w:numId w:val="40"/>
              </w:numPr>
              <w:spacing w:after="160"/>
              <w:contextualSpacing/>
              <w:rPr>
                <w:rFonts w:ascii="Arial" w:hAnsi="Arial" w:cs="Arial"/>
                <w:sz w:val="18"/>
                <w:szCs w:val="18"/>
              </w:rPr>
            </w:pPr>
            <w:r w:rsidRPr="00B91EBD">
              <w:rPr>
                <w:rFonts w:ascii="Arial" w:hAnsi="Arial" w:cs="Arial"/>
                <w:sz w:val="18"/>
                <w:szCs w:val="18"/>
              </w:rPr>
              <w:t>Major growth is occurring in the midweek night competitions.</w:t>
            </w:r>
          </w:p>
          <w:p w14:paraId="13E6A8D1" w14:textId="77777777" w:rsidR="00142C1C" w:rsidRPr="00B91EBD" w:rsidRDefault="00142C1C" w:rsidP="00B91EBD">
            <w:pPr>
              <w:numPr>
                <w:ilvl w:val="0"/>
                <w:numId w:val="40"/>
              </w:numPr>
              <w:spacing w:after="160"/>
              <w:contextualSpacing/>
              <w:rPr>
                <w:rFonts w:ascii="Arial" w:hAnsi="Arial" w:cs="Arial"/>
                <w:sz w:val="18"/>
                <w:szCs w:val="18"/>
              </w:rPr>
            </w:pPr>
            <w:r w:rsidRPr="00B91EBD">
              <w:rPr>
                <w:rFonts w:ascii="Arial" w:hAnsi="Arial" w:cs="Arial"/>
                <w:sz w:val="18"/>
                <w:szCs w:val="18"/>
              </w:rPr>
              <w:t>Ideally would like all clubs to have a minimum of 2-lit courts.</w:t>
            </w:r>
          </w:p>
          <w:p w14:paraId="12E72335" w14:textId="77777777" w:rsidR="00142C1C" w:rsidRPr="00B91EBD" w:rsidRDefault="00142C1C" w:rsidP="00B91EBD">
            <w:pPr>
              <w:numPr>
                <w:ilvl w:val="0"/>
                <w:numId w:val="40"/>
              </w:numPr>
              <w:spacing w:after="160"/>
              <w:contextualSpacing/>
              <w:rPr>
                <w:rFonts w:ascii="Arial" w:hAnsi="Arial" w:cs="Arial"/>
                <w:sz w:val="18"/>
                <w:szCs w:val="18"/>
              </w:rPr>
            </w:pPr>
            <w:r w:rsidRPr="00B91EBD">
              <w:rPr>
                <w:rFonts w:ascii="Arial" w:hAnsi="Arial" w:cs="Arial"/>
                <w:sz w:val="18"/>
                <w:szCs w:val="18"/>
              </w:rPr>
              <w:t>Participation in traditional Saturday competitions are declining.</w:t>
            </w:r>
          </w:p>
          <w:p w14:paraId="483E7475" w14:textId="77777777" w:rsidR="00142C1C" w:rsidRPr="00B91EBD" w:rsidRDefault="00142C1C" w:rsidP="00B91EBD">
            <w:pPr>
              <w:numPr>
                <w:ilvl w:val="0"/>
                <w:numId w:val="40"/>
              </w:numPr>
              <w:spacing w:after="160"/>
              <w:contextualSpacing/>
              <w:rPr>
                <w:rFonts w:ascii="Arial" w:hAnsi="Arial" w:cs="Arial"/>
                <w:sz w:val="18"/>
                <w:szCs w:val="18"/>
              </w:rPr>
            </w:pPr>
            <w:r w:rsidRPr="00B91EBD">
              <w:rPr>
                <w:rFonts w:ascii="Arial" w:hAnsi="Arial" w:cs="Arial"/>
                <w:sz w:val="18"/>
                <w:szCs w:val="18"/>
              </w:rPr>
              <w:t>Suggested priorities in the Shire include:</w:t>
            </w:r>
          </w:p>
          <w:p w14:paraId="1F067BEE"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Support with court re-surfacing.  Clubs cannot afford on their own.</w:t>
            </w:r>
          </w:p>
          <w:p w14:paraId="56CD219E"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Need to consider future provision and investment model – i.e. establish a specific fund to help upgrade existing facilities at each club OR consider establishment of a single consolidated tennis complex to service the entire Shire (as per Bendigo).</w:t>
            </w:r>
          </w:p>
          <w:p w14:paraId="168F812B"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Encourage / support the Mountain District Tennis Association (midweek ladies) to come under the umbrella of the MRTA.</w:t>
            </w:r>
          </w:p>
          <w:p w14:paraId="1A5B0F23"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 xml:space="preserve">Volunteer support and retention – emergence of paid club administrators; encourage uptake and utilisation of Tennis Australia on-line assistance programs.  </w:t>
            </w:r>
          </w:p>
          <w:p w14:paraId="32607441" w14:textId="77777777" w:rsidR="00142C1C" w:rsidRPr="00B91EBD" w:rsidRDefault="00142C1C" w:rsidP="00B91EBD">
            <w:pPr>
              <w:numPr>
                <w:ilvl w:val="1"/>
                <w:numId w:val="28"/>
              </w:numPr>
              <w:spacing w:after="160"/>
              <w:contextualSpacing/>
              <w:rPr>
                <w:rFonts w:ascii="Arial" w:hAnsi="Arial" w:cs="Arial"/>
                <w:sz w:val="18"/>
                <w:szCs w:val="18"/>
              </w:rPr>
            </w:pPr>
            <w:r w:rsidRPr="00B91EBD">
              <w:rPr>
                <w:rFonts w:ascii="Arial" w:hAnsi="Arial" w:cs="Arial"/>
                <w:sz w:val="18"/>
                <w:szCs w:val="18"/>
              </w:rPr>
              <w:t>Club help / support programs.</w:t>
            </w:r>
          </w:p>
        </w:tc>
        <w:tc>
          <w:tcPr>
            <w:tcW w:w="3690" w:type="dxa"/>
          </w:tcPr>
          <w:p w14:paraId="3958A07B"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Consider future model for tennis in the Shire – i.e. single club venues, or consolidated tennis complex.  NB:  Given the geographic nature of the Shire a single complex is not likely to be favoured.</w:t>
            </w:r>
          </w:p>
          <w:p w14:paraId="1811515F" w14:textId="77777777" w:rsidR="00142C1C" w:rsidRPr="00B91EBD" w:rsidRDefault="00142C1C" w:rsidP="00B91EBD">
            <w:pPr>
              <w:numPr>
                <w:ilvl w:val="0"/>
                <w:numId w:val="28"/>
              </w:numPr>
              <w:spacing w:after="160"/>
              <w:contextualSpacing/>
              <w:rPr>
                <w:rFonts w:ascii="Arial" w:hAnsi="Arial" w:cs="Arial"/>
                <w:sz w:val="18"/>
                <w:szCs w:val="18"/>
              </w:rPr>
            </w:pPr>
            <w:r w:rsidRPr="00B91EBD">
              <w:rPr>
                <w:rFonts w:ascii="Arial" w:hAnsi="Arial" w:cs="Arial"/>
                <w:sz w:val="18"/>
                <w:szCs w:val="18"/>
              </w:rPr>
              <w:t xml:space="preserve">Therefore, consider opportunities and priorities for supporting improvements to existing club venues, with priority given to upgrading existing courts and lighting. </w:t>
            </w:r>
          </w:p>
        </w:tc>
      </w:tr>
      <w:tr w:rsidR="00142C1C" w:rsidRPr="00B91EBD" w14:paraId="7ECD783D" w14:textId="77777777" w:rsidTr="00142C1C">
        <w:tc>
          <w:tcPr>
            <w:tcW w:w="535" w:type="dxa"/>
          </w:tcPr>
          <w:p w14:paraId="14A6BBDF"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32</w:t>
            </w:r>
          </w:p>
        </w:tc>
        <w:tc>
          <w:tcPr>
            <w:tcW w:w="1800" w:type="dxa"/>
          </w:tcPr>
          <w:p w14:paraId="5B822790"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Federation of Environment and Horticulture in MRSC (FEHMR)</w:t>
            </w:r>
          </w:p>
        </w:tc>
        <w:tc>
          <w:tcPr>
            <w:tcW w:w="3960" w:type="dxa"/>
          </w:tcPr>
          <w:p w14:paraId="2B349914" w14:textId="77777777" w:rsidR="00142C1C" w:rsidRPr="00B91EBD" w:rsidRDefault="00142C1C" w:rsidP="00B91EBD">
            <w:pPr>
              <w:numPr>
                <w:ilvl w:val="0"/>
                <w:numId w:val="42"/>
              </w:numPr>
              <w:spacing w:after="160"/>
              <w:contextualSpacing/>
              <w:rPr>
                <w:rFonts w:ascii="Arial" w:hAnsi="Arial" w:cs="Arial"/>
                <w:sz w:val="18"/>
                <w:szCs w:val="18"/>
              </w:rPr>
            </w:pPr>
            <w:r w:rsidRPr="00B91EBD">
              <w:rPr>
                <w:rFonts w:ascii="Arial" w:hAnsi="Arial" w:cs="Arial"/>
                <w:sz w:val="18"/>
                <w:szCs w:val="18"/>
              </w:rPr>
              <w:t xml:space="preserve">The group represents botanic gardens (#3), land care and friends groups, as well as walkers/ramblers. </w:t>
            </w:r>
          </w:p>
          <w:p w14:paraId="1BE15EF9" w14:textId="77777777" w:rsidR="00142C1C" w:rsidRPr="00B91EBD" w:rsidRDefault="00142C1C" w:rsidP="00B91EBD">
            <w:pPr>
              <w:numPr>
                <w:ilvl w:val="0"/>
                <w:numId w:val="42"/>
              </w:numPr>
              <w:spacing w:after="160"/>
              <w:contextualSpacing/>
              <w:rPr>
                <w:rFonts w:ascii="Arial" w:hAnsi="Arial" w:cs="Arial"/>
                <w:sz w:val="18"/>
                <w:szCs w:val="18"/>
              </w:rPr>
            </w:pPr>
            <w:r w:rsidRPr="00B91EBD">
              <w:rPr>
                <w:rFonts w:ascii="Arial" w:hAnsi="Arial" w:cs="Arial"/>
                <w:sz w:val="18"/>
                <w:szCs w:val="18"/>
              </w:rPr>
              <w:t>Like to see more environmental consideration in sport facility venues and reserves.</w:t>
            </w:r>
          </w:p>
          <w:p w14:paraId="30052D9B" w14:textId="77777777" w:rsidR="00142C1C" w:rsidRPr="00B91EBD" w:rsidRDefault="00142C1C" w:rsidP="00B91EBD">
            <w:pPr>
              <w:numPr>
                <w:ilvl w:val="0"/>
                <w:numId w:val="42"/>
              </w:numPr>
              <w:spacing w:after="160"/>
              <w:contextualSpacing/>
              <w:rPr>
                <w:rFonts w:ascii="Arial" w:hAnsi="Arial" w:cs="Arial"/>
                <w:sz w:val="18"/>
                <w:szCs w:val="18"/>
              </w:rPr>
            </w:pPr>
            <w:r w:rsidRPr="00B91EBD">
              <w:rPr>
                <w:rFonts w:ascii="Arial" w:hAnsi="Arial" w:cs="Arial"/>
                <w:sz w:val="18"/>
                <w:szCs w:val="18"/>
              </w:rPr>
              <w:t>Establishment of walking tracks and Biolink (Mt Gisborne to Jacksons Creek) are considered key priorities.</w:t>
            </w:r>
          </w:p>
          <w:p w14:paraId="51B36129" w14:textId="77777777" w:rsidR="00142C1C" w:rsidRPr="00B91EBD" w:rsidRDefault="00142C1C" w:rsidP="00B91EBD">
            <w:pPr>
              <w:numPr>
                <w:ilvl w:val="0"/>
                <w:numId w:val="42"/>
              </w:numPr>
              <w:spacing w:after="160"/>
              <w:contextualSpacing/>
              <w:rPr>
                <w:rFonts w:ascii="Arial" w:hAnsi="Arial" w:cs="Arial"/>
                <w:sz w:val="18"/>
                <w:szCs w:val="18"/>
              </w:rPr>
            </w:pPr>
            <w:r w:rsidRPr="00B91EBD">
              <w:rPr>
                <w:rFonts w:ascii="Arial" w:hAnsi="Arial" w:cs="Arial"/>
                <w:sz w:val="18"/>
                <w:szCs w:val="18"/>
              </w:rPr>
              <w:t xml:space="preserve">Support implementation of Council’s existing strategies, particularly Open Space Strategy, Walking &amp; Cycling Strategy and Environment Management Strategy.  </w:t>
            </w:r>
          </w:p>
          <w:p w14:paraId="69A3312B" w14:textId="77777777" w:rsidR="00142C1C" w:rsidRPr="00B91EBD" w:rsidRDefault="00142C1C" w:rsidP="00B91EBD">
            <w:pPr>
              <w:numPr>
                <w:ilvl w:val="0"/>
                <w:numId w:val="42"/>
              </w:numPr>
              <w:spacing w:after="160"/>
              <w:contextualSpacing/>
              <w:rPr>
                <w:rFonts w:ascii="Arial" w:hAnsi="Arial" w:cs="Arial"/>
                <w:sz w:val="18"/>
                <w:szCs w:val="18"/>
              </w:rPr>
            </w:pPr>
            <w:r w:rsidRPr="00B91EBD">
              <w:rPr>
                <w:rFonts w:ascii="Arial" w:hAnsi="Arial" w:cs="Arial"/>
                <w:sz w:val="18"/>
                <w:szCs w:val="18"/>
              </w:rPr>
              <w:t>More equitable resource allocation to walking and environmental initiatives, not just formal sport.</w:t>
            </w:r>
          </w:p>
          <w:p w14:paraId="34A21F34" w14:textId="77777777" w:rsidR="00142C1C" w:rsidRPr="00B91EBD" w:rsidRDefault="00142C1C" w:rsidP="00B91EBD">
            <w:pPr>
              <w:numPr>
                <w:ilvl w:val="0"/>
                <w:numId w:val="42"/>
              </w:numPr>
              <w:spacing w:after="160"/>
              <w:contextualSpacing/>
              <w:rPr>
                <w:rFonts w:ascii="Arial" w:hAnsi="Arial" w:cs="Arial"/>
                <w:sz w:val="18"/>
                <w:szCs w:val="18"/>
              </w:rPr>
            </w:pPr>
            <w:r w:rsidRPr="00B91EBD">
              <w:rPr>
                <w:rFonts w:ascii="Arial" w:hAnsi="Arial" w:cs="Arial"/>
                <w:sz w:val="18"/>
                <w:szCs w:val="18"/>
              </w:rPr>
              <w:t>Prioritise broad health benefits of informal recreation participation.</w:t>
            </w:r>
          </w:p>
          <w:p w14:paraId="4A93ECE6" w14:textId="77777777" w:rsidR="00142C1C" w:rsidRPr="00B91EBD" w:rsidRDefault="00142C1C" w:rsidP="00B91EBD">
            <w:pPr>
              <w:numPr>
                <w:ilvl w:val="0"/>
                <w:numId w:val="42"/>
              </w:numPr>
              <w:spacing w:after="160"/>
              <w:contextualSpacing/>
              <w:rPr>
                <w:rFonts w:ascii="Arial" w:hAnsi="Arial" w:cs="Arial"/>
                <w:sz w:val="18"/>
                <w:szCs w:val="18"/>
              </w:rPr>
            </w:pPr>
            <w:r w:rsidRPr="00B91EBD">
              <w:rPr>
                <w:rFonts w:ascii="Arial" w:hAnsi="Arial" w:cs="Arial"/>
                <w:sz w:val="18"/>
                <w:szCs w:val="18"/>
              </w:rPr>
              <w:t xml:space="preserve">Increase promotion and awareness of environmental assets and opportunities for appreciation via walking trails.  </w:t>
            </w:r>
          </w:p>
        </w:tc>
        <w:tc>
          <w:tcPr>
            <w:tcW w:w="3690" w:type="dxa"/>
          </w:tcPr>
          <w:p w14:paraId="5A8A1827" w14:textId="77777777" w:rsidR="00142C1C" w:rsidRPr="00B91EBD" w:rsidRDefault="00142C1C" w:rsidP="00B91EBD">
            <w:pPr>
              <w:numPr>
                <w:ilvl w:val="0"/>
                <w:numId w:val="42"/>
              </w:numPr>
              <w:spacing w:after="160"/>
              <w:contextualSpacing/>
              <w:rPr>
                <w:rFonts w:ascii="Arial" w:hAnsi="Arial" w:cs="Arial"/>
                <w:sz w:val="18"/>
                <w:szCs w:val="18"/>
              </w:rPr>
            </w:pPr>
            <w:r w:rsidRPr="00B91EBD">
              <w:rPr>
                <w:rFonts w:ascii="Arial" w:hAnsi="Arial" w:cs="Arial"/>
                <w:sz w:val="18"/>
                <w:szCs w:val="18"/>
              </w:rPr>
              <w:t xml:space="preserve">Support implementation of existing Council strategies, particularly the Walking and Cycling Strategy to encourage informal physical activity.  </w:t>
            </w:r>
            <w:r w:rsidR="006E150A" w:rsidRPr="00B91EBD">
              <w:rPr>
                <w:rFonts w:ascii="Arial" w:hAnsi="Arial" w:cs="Arial"/>
                <w:sz w:val="18"/>
                <w:szCs w:val="18"/>
              </w:rPr>
              <w:t xml:space="preserve">Walking track from </w:t>
            </w:r>
            <w:r w:rsidR="008233F2" w:rsidRPr="00B91EBD">
              <w:rPr>
                <w:rFonts w:ascii="Arial" w:hAnsi="Arial" w:cs="Arial"/>
                <w:sz w:val="18"/>
                <w:szCs w:val="18"/>
              </w:rPr>
              <w:t>Mt Gisborne</w:t>
            </w:r>
            <w:r w:rsidR="006E150A" w:rsidRPr="00B91EBD">
              <w:rPr>
                <w:rFonts w:ascii="Arial" w:hAnsi="Arial" w:cs="Arial"/>
                <w:sz w:val="18"/>
                <w:szCs w:val="18"/>
              </w:rPr>
              <w:t xml:space="preserve"> to Jacksons Creek</w:t>
            </w:r>
            <w:r w:rsidR="008233F2" w:rsidRPr="00B91EBD">
              <w:rPr>
                <w:rFonts w:ascii="Arial" w:hAnsi="Arial" w:cs="Arial"/>
                <w:sz w:val="18"/>
                <w:szCs w:val="18"/>
              </w:rPr>
              <w:t xml:space="preserve"> is considered an aspirational project (ie very long term).</w:t>
            </w:r>
          </w:p>
        </w:tc>
      </w:tr>
      <w:tr w:rsidR="00142C1C" w:rsidRPr="00B91EBD" w14:paraId="2FD7A654" w14:textId="77777777" w:rsidTr="00142C1C">
        <w:tc>
          <w:tcPr>
            <w:tcW w:w="535" w:type="dxa"/>
          </w:tcPr>
          <w:p w14:paraId="2B8AC7D4"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33</w:t>
            </w:r>
          </w:p>
        </w:tc>
        <w:tc>
          <w:tcPr>
            <w:tcW w:w="1800" w:type="dxa"/>
          </w:tcPr>
          <w:p w14:paraId="0620D9AD" w14:textId="1D448EA1" w:rsidR="00142C1C" w:rsidRPr="00B91EBD" w:rsidRDefault="001A6751" w:rsidP="00B91EBD">
            <w:pPr>
              <w:spacing w:after="160"/>
              <w:rPr>
                <w:rFonts w:ascii="Arial" w:hAnsi="Arial" w:cs="Arial"/>
                <w:sz w:val="18"/>
                <w:szCs w:val="18"/>
              </w:rPr>
            </w:pPr>
            <w:r w:rsidRPr="00B91EBD">
              <w:rPr>
                <w:rFonts w:ascii="Arial" w:hAnsi="Arial" w:cs="Arial"/>
                <w:sz w:val="18"/>
                <w:szCs w:val="18"/>
              </w:rPr>
              <w:t>R</w:t>
            </w:r>
            <w:r w:rsidR="00142C1C" w:rsidRPr="00B91EBD">
              <w:rPr>
                <w:rFonts w:ascii="Arial" w:hAnsi="Arial" w:cs="Arial"/>
                <w:sz w:val="18"/>
                <w:szCs w:val="18"/>
              </w:rPr>
              <w:t>esident.</w:t>
            </w:r>
          </w:p>
        </w:tc>
        <w:tc>
          <w:tcPr>
            <w:tcW w:w="3960" w:type="dxa"/>
          </w:tcPr>
          <w:p w14:paraId="354B642A" w14:textId="77777777" w:rsidR="00142C1C" w:rsidRPr="00B91EBD" w:rsidRDefault="00142C1C" w:rsidP="00B91EBD">
            <w:pPr>
              <w:numPr>
                <w:ilvl w:val="0"/>
                <w:numId w:val="45"/>
              </w:numPr>
              <w:spacing w:after="160"/>
              <w:contextualSpacing/>
              <w:rPr>
                <w:rFonts w:ascii="Arial" w:hAnsi="Arial" w:cs="Arial"/>
                <w:sz w:val="18"/>
                <w:szCs w:val="18"/>
              </w:rPr>
            </w:pPr>
            <w:r w:rsidRPr="00B91EBD">
              <w:rPr>
                <w:rFonts w:ascii="Arial" w:hAnsi="Arial" w:cs="Arial"/>
                <w:sz w:val="18"/>
                <w:szCs w:val="18"/>
              </w:rPr>
              <w:t xml:space="preserve">Members of Ramblers walking group and Botanic Gardens. </w:t>
            </w:r>
          </w:p>
          <w:p w14:paraId="284E8071" w14:textId="77777777" w:rsidR="00142C1C" w:rsidRPr="00B91EBD" w:rsidRDefault="00142C1C" w:rsidP="00B91EBD">
            <w:pPr>
              <w:numPr>
                <w:ilvl w:val="0"/>
                <w:numId w:val="45"/>
              </w:numPr>
              <w:spacing w:after="160"/>
              <w:contextualSpacing/>
              <w:rPr>
                <w:rFonts w:ascii="Arial" w:hAnsi="Arial" w:cs="Arial"/>
                <w:sz w:val="18"/>
                <w:szCs w:val="18"/>
              </w:rPr>
            </w:pPr>
            <w:r w:rsidRPr="00B91EBD">
              <w:rPr>
                <w:rFonts w:ascii="Arial" w:hAnsi="Arial" w:cs="Arial"/>
                <w:sz w:val="18"/>
                <w:szCs w:val="18"/>
              </w:rPr>
              <w:lastRenderedPageBreak/>
              <w:t xml:space="preserve">Support development of walking paths and trails – including off-road walking circuits in each town.  Complement with fitness equipment where appropriate.  </w:t>
            </w:r>
          </w:p>
          <w:p w14:paraId="66A23914" w14:textId="77777777" w:rsidR="00142C1C" w:rsidRPr="00B91EBD" w:rsidRDefault="00142C1C" w:rsidP="00B91EBD">
            <w:pPr>
              <w:numPr>
                <w:ilvl w:val="0"/>
                <w:numId w:val="45"/>
              </w:numPr>
              <w:spacing w:after="160"/>
              <w:contextualSpacing/>
              <w:rPr>
                <w:rFonts w:ascii="Arial" w:hAnsi="Arial" w:cs="Arial"/>
                <w:sz w:val="18"/>
                <w:szCs w:val="18"/>
              </w:rPr>
            </w:pPr>
            <w:r w:rsidRPr="00B91EBD">
              <w:rPr>
                <w:rFonts w:ascii="Arial" w:hAnsi="Arial" w:cs="Arial"/>
                <w:sz w:val="18"/>
                <w:szCs w:val="18"/>
              </w:rPr>
              <w:t>Lack of footpaths throughout the Shire.</w:t>
            </w:r>
          </w:p>
          <w:p w14:paraId="78749FC9" w14:textId="77777777" w:rsidR="00142C1C" w:rsidRPr="00B91EBD" w:rsidRDefault="00142C1C" w:rsidP="00B91EBD">
            <w:pPr>
              <w:numPr>
                <w:ilvl w:val="0"/>
                <w:numId w:val="45"/>
              </w:numPr>
              <w:spacing w:after="160"/>
              <w:contextualSpacing/>
              <w:rPr>
                <w:rFonts w:ascii="Arial" w:hAnsi="Arial" w:cs="Arial"/>
                <w:sz w:val="18"/>
                <w:szCs w:val="18"/>
              </w:rPr>
            </w:pPr>
            <w:r w:rsidRPr="00B91EBD">
              <w:rPr>
                <w:rFonts w:ascii="Arial" w:hAnsi="Arial" w:cs="Arial"/>
                <w:sz w:val="18"/>
                <w:szCs w:val="18"/>
              </w:rPr>
              <w:t>Support development of the Biolink project (Mt Gisborne to Jacksons Creek).</w:t>
            </w:r>
          </w:p>
          <w:p w14:paraId="2D22D4F6" w14:textId="77777777" w:rsidR="00142C1C" w:rsidRPr="00B91EBD" w:rsidRDefault="00142C1C" w:rsidP="00B91EBD">
            <w:pPr>
              <w:numPr>
                <w:ilvl w:val="0"/>
                <w:numId w:val="45"/>
              </w:numPr>
              <w:spacing w:after="160"/>
              <w:contextualSpacing/>
              <w:rPr>
                <w:rFonts w:ascii="Arial" w:hAnsi="Arial" w:cs="Arial"/>
                <w:sz w:val="18"/>
                <w:szCs w:val="18"/>
              </w:rPr>
            </w:pPr>
            <w:r w:rsidRPr="00B91EBD">
              <w:rPr>
                <w:rFonts w:ascii="Arial" w:hAnsi="Arial" w:cs="Arial"/>
                <w:sz w:val="18"/>
                <w:szCs w:val="18"/>
              </w:rPr>
              <w:t>More equitable resource allocation to activities that support older adults – not just young people participation in formal sports.</w:t>
            </w:r>
          </w:p>
          <w:p w14:paraId="2C50AD6C" w14:textId="77777777" w:rsidR="00142C1C" w:rsidRPr="00B91EBD" w:rsidRDefault="00142C1C" w:rsidP="00B91EBD">
            <w:pPr>
              <w:numPr>
                <w:ilvl w:val="0"/>
                <w:numId w:val="45"/>
              </w:numPr>
              <w:spacing w:after="160"/>
              <w:contextualSpacing/>
              <w:rPr>
                <w:rFonts w:ascii="Arial" w:hAnsi="Arial" w:cs="Arial"/>
                <w:sz w:val="18"/>
                <w:szCs w:val="18"/>
              </w:rPr>
            </w:pPr>
            <w:r w:rsidRPr="00B91EBD">
              <w:rPr>
                <w:rFonts w:ascii="Arial" w:hAnsi="Arial" w:cs="Arial"/>
                <w:sz w:val="18"/>
                <w:szCs w:val="18"/>
              </w:rPr>
              <w:t xml:space="preserve">Increase focus on health and wellbeing. </w:t>
            </w:r>
          </w:p>
        </w:tc>
        <w:tc>
          <w:tcPr>
            <w:tcW w:w="3690" w:type="dxa"/>
          </w:tcPr>
          <w:p w14:paraId="2E19C9B9" w14:textId="77777777" w:rsidR="00142C1C" w:rsidRPr="00B91EBD" w:rsidRDefault="00142C1C" w:rsidP="00B91EBD">
            <w:pPr>
              <w:numPr>
                <w:ilvl w:val="0"/>
                <w:numId w:val="45"/>
              </w:numPr>
              <w:spacing w:after="160"/>
              <w:contextualSpacing/>
              <w:rPr>
                <w:rFonts w:ascii="Arial" w:hAnsi="Arial" w:cs="Arial"/>
                <w:sz w:val="18"/>
                <w:szCs w:val="18"/>
              </w:rPr>
            </w:pPr>
            <w:r w:rsidRPr="00B91EBD">
              <w:rPr>
                <w:rFonts w:ascii="Arial" w:hAnsi="Arial" w:cs="Arial"/>
                <w:sz w:val="18"/>
                <w:szCs w:val="18"/>
              </w:rPr>
              <w:lastRenderedPageBreak/>
              <w:t xml:space="preserve">Support establishment and promotion of walking trails, footpaths and circuits </w:t>
            </w:r>
            <w:r w:rsidRPr="00B91EBD">
              <w:rPr>
                <w:rFonts w:ascii="Arial" w:hAnsi="Arial" w:cs="Arial"/>
                <w:sz w:val="18"/>
                <w:szCs w:val="18"/>
              </w:rPr>
              <w:lastRenderedPageBreak/>
              <w:t xml:space="preserve">– as per the Walking &amp; Cycling Strategy.  </w:t>
            </w:r>
          </w:p>
          <w:p w14:paraId="2E5C8E9B" w14:textId="6A20762D" w:rsidR="00142C1C" w:rsidRPr="00B91EBD" w:rsidRDefault="00142C1C" w:rsidP="00B91EBD">
            <w:pPr>
              <w:spacing w:after="160"/>
              <w:ind w:left="360"/>
              <w:contextualSpacing/>
              <w:rPr>
                <w:rFonts w:ascii="Arial" w:hAnsi="Arial" w:cs="Arial"/>
                <w:sz w:val="18"/>
                <w:szCs w:val="18"/>
              </w:rPr>
            </w:pPr>
          </w:p>
        </w:tc>
      </w:tr>
      <w:tr w:rsidR="00142C1C" w:rsidRPr="00B91EBD" w14:paraId="38DF812A" w14:textId="77777777" w:rsidTr="00142C1C">
        <w:trPr>
          <w:trHeight w:val="3680"/>
        </w:trPr>
        <w:tc>
          <w:tcPr>
            <w:tcW w:w="535" w:type="dxa"/>
          </w:tcPr>
          <w:p w14:paraId="7F14AC12"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lastRenderedPageBreak/>
              <w:t>34</w:t>
            </w:r>
          </w:p>
        </w:tc>
        <w:tc>
          <w:tcPr>
            <w:tcW w:w="1800" w:type="dxa"/>
          </w:tcPr>
          <w:p w14:paraId="571A1A49" w14:textId="77777777" w:rsidR="00142C1C" w:rsidRPr="00B91EBD" w:rsidRDefault="00142C1C" w:rsidP="00B91EBD">
            <w:pPr>
              <w:spacing w:after="160"/>
              <w:rPr>
                <w:rFonts w:ascii="Arial" w:hAnsi="Arial" w:cs="Arial"/>
                <w:sz w:val="18"/>
                <w:szCs w:val="18"/>
              </w:rPr>
            </w:pPr>
            <w:r w:rsidRPr="00B91EBD">
              <w:rPr>
                <w:rFonts w:ascii="Arial" w:hAnsi="Arial" w:cs="Arial"/>
                <w:sz w:val="18"/>
                <w:szCs w:val="18"/>
              </w:rPr>
              <w:t>MRSC Youth Services</w:t>
            </w:r>
          </w:p>
        </w:tc>
        <w:tc>
          <w:tcPr>
            <w:tcW w:w="3960" w:type="dxa"/>
          </w:tcPr>
          <w:p w14:paraId="1F6F4427" w14:textId="77777777" w:rsidR="00142C1C" w:rsidRPr="00B91EBD" w:rsidRDefault="00142C1C" w:rsidP="00B91EBD">
            <w:pPr>
              <w:numPr>
                <w:ilvl w:val="0"/>
                <w:numId w:val="48"/>
              </w:numPr>
              <w:spacing w:after="160"/>
              <w:contextualSpacing/>
              <w:rPr>
                <w:rFonts w:ascii="Arial" w:hAnsi="Arial" w:cs="Arial"/>
                <w:sz w:val="18"/>
                <w:szCs w:val="18"/>
              </w:rPr>
            </w:pPr>
            <w:r w:rsidRPr="00B91EBD">
              <w:rPr>
                <w:rFonts w:ascii="Arial" w:hAnsi="Arial" w:cs="Arial"/>
                <w:sz w:val="18"/>
                <w:szCs w:val="18"/>
              </w:rPr>
              <w:t xml:space="preserve">Existing Youth Strategy is due to expire in 2017.  </w:t>
            </w:r>
          </w:p>
          <w:p w14:paraId="0A9659A6" w14:textId="77777777" w:rsidR="00142C1C" w:rsidRPr="00B91EBD" w:rsidRDefault="00142C1C" w:rsidP="00B91EBD">
            <w:pPr>
              <w:numPr>
                <w:ilvl w:val="0"/>
                <w:numId w:val="48"/>
              </w:numPr>
              <w:spacing w:after="160"/>
              <w:contextualSpacing/>
              <w:rPr>
                <w:rFonts w:ascii="Arial" w:hAnsi="Arial" w:cs="Arial"/>
                <w:sz w:val="18"/>
                <w:szCs w:val="18"/>
              </w:rPr>
            </w:pPr>
            <w:r w:rsidRPr="00B91EBD">
              <w:rPr>
                <w:rFonts w:ascii="Arial" w:hAnsi="Arial" w:cs="Arial"/>
                <w:sz w:val="18"/>
                <w:szCs w:val="18"/>
              </w:rPr>
              <w:t>Current youth services are well utilised.</w:t>
            </w:r>
          </w:p>
          <w:p w14:paraId="44F9E1BD" w14:textId="77777777" w:rsidR="00142C1C" w:rsidRPr="00B91EBD" w:rsidRDefault="00142C1C" w:rsidP="00B91EBD">
            <w:pPr>
              <w:numPr>
                <w:ilvl w:val="0"/>
                <w:numId w:val="48"/>
              </w:numPr>
              <w:spacing w:after="160"/>
              <w:contextualSpacing/>
              <w:rPr>
                <w:rFonts w:ascii="Arial" w:hAnsi="Arial" w:cs="Arial"/>
                <w:sz w:val="18"/>
                <w:szCs w:val="18"/>
              </w:rPr>
            </w:pPr>
            <w:r w:rsidRPr="00B91EBD">
              <w:rPr>
                <w:rFonts w:ascii="Arial" w:hAnsi="Arial" w:cs="Arial"/>
                <w:sz w:val="18"/>
                <w:szCs w:val="18"/>
              </w:rPr>
              <w:t>Gisborne lacks an appropriate venue for youth service activities.</w:t>
            </w:r>
          </w:p>
          <w:p w14:paraId="4155DE7C" w14:textId="77777777" w:rsidR="00142C1C" w:rsidRPr="00B91EBD" w:rsidRDefault="00142C1C" w:rsidP="00B91EBD">
            <w:pPr>
              <w:numPr>
                <w:ilvl w:val="0"/>
                <w:numId w:val="48"/>
              </w:numPr>
              <w:spacing w:after="160"/>
              <w:contextualSpacing/>
              <w:rPr>
                <w:rFonts w:ascii="Arial" w:hAnsi="Arial" w:cs="Arial"/>
                <w:sz w:val="18"/>
                <w:szCs w:val="18"/>
              </w:rPr>
            </w:pPr>
            <w:r w:rsidRPr="00B91EBD">
              <w:rPr>
                <w:rFonts w:ascii="Arial" w:hAnsi="Arial" w:cs="Arial"/>
                <w:sz w:val="18"/>
                <w:szCs w:val="18"/>
              </w:rPr>
              <w:t>Consider options for non-sport, non-club based focus for young people.</w:t>
            </w:r>
          </w:p>
          <w:p w14:paraId="16451830" w14:textId="77777777" w:rsidR="00142C1C" w:rsidRPr="00B91EBD" w:rsidRDefault="00142C1C" w:rsidP="00B91EBD">
            <w:pPr>
              <w:numPr>
                <w:ilvl w:val="0"/>
                <w:numId w:val="48"/>
              </w:numPr>
              <w:spacing w:after="160"/>
              <w:contextualSpacing/>
              <w:rPr>
                <w:rFonts w:ascii="Arial" w:hAnsi="Arial" w:cs="Arial"/>
                <w:sz w:val="18"/>
                <w:szCs w:val="18"/>
              </w:rPr>
            </w:pPr>
            <w:r w:rsidRPr="00B91EBD">
              <w:rPr>
                <w:rFonts w:ascii="Arial" w:hAnsi="Arial" w:cs="Arial"/>
                <w:sz w:val="18"/>
                <w:szCs w:val="18"/>
              </w:rPr>
              <w:t xml:space="preserve">Sports clubs need to be more welcoming to non-sport orientated youth.  </w:t>
            </w:r>
          </w:p>
          <w:p w14:paraId="73BD9472" w14:textId="77777777" w:rsidR="00142C1C" w:rsidRPr="00B91EBD" w:rsidRDefault="00142C1C" w:rsidP="00B91EBD">
            <w:pPr>
              <w:numPr>
                <w:ilvl w:val="0"/>
                <w:numId w:val="48"/>
              </w:numPr>
              <w:spacing w:after="160"/>
              <w:contextualSpacing/>
              <w:rPr>
                <w:rFonts w:ascii="Arial" w:hAnsi="Arial" w:cs="Arial"/>
                <w:sz w:val="18"/>
                <w:szCs w:val="18"/>
              </w:rPr>
            </w:pPr>
            <w:r w:rsidRPr="00B91EBD">
              <w:rPr>
                <w:rFonts w:ascii="Arial" w:hAnsi="Arial" w:cs="Arial"/>
                <w:sz w:val="18"/>
                <w:szCs w:val="18"/>
              </w:rPr>
              <w:t>There is always pressure to improve skate parks – focus on making more welcoming and sense of belonging.</w:t>
            </w:r>
          </w:p>
          <w:p w14:paraId="4AF4BD4B" w14:textId="77777777" w:rsidR="00142C1C" w:rsidRPr="00B91EBD" w:rsidRDefault="00142C1C" w:rsidP="00B91EBD">
            <w:pPr>
              <w:numPr>
                <w:ilvl w:val="0"/>
                <w:numId w:val="48"/>
              </w:numPr>
              <w:spacing w:after="160"/>
              <w:contextualSpacing/>
              <w:rPr>
                <w:rFonts w:ascii="Arial" w:hAnsi="Arial" w:cs="Arial"/>
                <w:sz w:val="18"/>
                <w:szCs w:val="18"/>
              </w:rPr>
            </w:pPr>
            <w:r w:rsidRPr="00B91EBD">
              <w:rPr>
                <w:rFonts w:ascii="Arial" w:hAnsi="Arial" w:cs="Arial"/>
                <w:sz w:val="18"/>
                <w:szCs w:val="18"/>
              </w:rPr>
              <w:t xml:space="preserve">Riddells Creek Skate Park is not well located – too out of sight.  Consider engaging local young people and artists to rid graffiti.  </w:t>
            </w:r>
          </w:p>
          <w:p w14:paraId="2A0EC508" w14:textId="77777777" w:rsidR="00142C1C" w:rsidRPr="00B91EBD" w:rsidRDefault="00142C1C" w:rsidP="00B91EBD">
            <w:pPr>
              <w:numPr>
                <w:ilvl w:val="0"/>
                <w:numId w:val="48"/>
              </w:numPr>
              <w:spacing w:after="160"/>
              <w:contextualSpacing/>
              <w:rPr>
                <w:rFonts w:ascii="Arial" w:hAnsi="Arial" w:cs="Arial"/>
                <w:sz w:val="18"/>
                <w:szCs w:val="18"/>
              </w:rPr>
            </w:pPr>
            <w:r w:rsidRPr="00B91EBD">
              <w:rPr>
                <w:rFonts w:ascii="Arial" w:hAnsi="Arial" w:cs="Arial"/>
                <w:sz w:val="18"/>
                <w:szCs w:val="18"/>
              </w:rPr>
              <w:t>Opportunity to increase engagement/partnerships with sporting clubs around drug awareness, education and risk minimization strategies.</w:t>
            </w:r>
          </w:p>
          <w:p w14:paraId="13A99522" w14:textId="77777777" w:rsidR="00142C1C" w:rsidRPr="00B91EBD" w:rsidRDefault="00142C1C" w:rsidP="00B91EBD">
            <w:pPr>
              <w:numPr>
                <w:ilvl w:val="0"/>
                <w:numId w:val="48"/>
              </w:numPr>
              <w:spacing w:after="160"/>
              <w:contextualSpacing/>
              <w:rPr>
                <w:rFonts w:ascii="Arial" w:hAnsi="Arial" w:cs="Arial"/>
                <w:sz w:val="18"/>
                <w:szCs w:val="18"/>
              </w:rPr>
            </w:pPr>
            <w:r w:rsidRPr="00B91EBD">
              <w:rPr>
                <w:rFonts w:ascii="Arial" w:hAnsi="Arial" w:cs="Arial"/>
                <w:sz w:val="18"/>
                <w:szCs w:val="18"/>
              </w:rPr>
              <w:t>Support roll out of Good Sports Program and Australian Drug Foundation programs.</w:t>
            </w:r>
          </w:p>
          <w:p w14:paraId="6BCAE8EE" w14:textId="77777777" w:rsidR="00142C1C" w:rsidRPr="00B91EBD" w:rsidRDefault="00142C1C" w:rsidP="00B91EBD">
            <w:pPr>
              <w:numPr>
                <w:ilvl w:val="0"/>
                <w:numId w:val="48"/>
              </w:numPr>
              <w:spacing w:after="160"/>
              <w:contextualSpacing/>
              <w:rPr>
                <w:rFonts w:ascii="Arial" w:hAnsi="Arial" w:cs="Arial"/>
                <w:sz w:val="18"/>
                <w:szCs w:val="18"/>
              </w:rPr>
            </w:pPr>
            <w:r w:rsidRPr="00B91EBD">
              <w:rPr>
                <w:rFonts w:ascii="Arial" w:hAnsi="Arial" w:cs="Arial"/>
                <w:sz w:val="18"/>
                <w:szCs w:val="18"/>
              </w:rPr>
              <w:t>Assist linking Council’s Youth Team with sporting clubs to roll out services.</w:t>
            </w:r>
          </w:p>
        </w:tc>
        <w:tc>
          <w:tcPr>
            <w:tcW w:w="3690" w:type="dxa"/>
          </w:tcPr>
          <w:p w14:paraId="6256D969" w14:textId="77777777" w:rsidR="00142C1C" w:rsidRPr="00B91EBD" w:rsidRDefault="00142C1C" w:rsidP="00B91EBD">
            <w:pPr>
              <w:numPr>
                <w:ilvl w:val="0"/>
                <w:numId w:val="48"/>
              </w:numPr>
              <w:spacing w:after="160"/>
              <w:contextualSpacing/>
              <w:rPr>
                <w:rFonts w:ascii="Arial" w:hAnsi="Arial" w:cs="Arial"/>
                <w:sz w:val="18"/>
                <w:szCs w:val="18"/>
              </w:rPr>
            </w:pPr>
            <w:r w:rsidRPr="00B91EBD">
              <w:rPr>
                <w:rFonts w:ascii="Arial" w:hAnsi="Arial" w:cs="Arial"/>
                <w:sz w:val="18"/>
                <w:szCs w:val="18"/>
              </w:rPr>
              <w:t xml:space="preserve">Support opportunities for stronger links between Youth Services and Recreation Services within Council, including links to sporting clubs for service delivery.   </w:t>
            </w:r>
          </w:p>
        </w:tc>
      </w:tr>
    </w:tbl>
    <w:p w14:paraId="716AF0F0" w14:textId="77777777" w:rsidR="00142C1C" w:rsidRPr="00B91EBD" w:rsidRDefault="00142C1C" w:rsidP="00B91EBD">
      <w:pPr>
        <w:spacing w:line="240" w:lineRule="auto"/>
        <w:rPr>
          <w:rFonts w:ascii="Arial" w:hAnsi="Arial" w:cs="Arial"/>
        </w:rPr>
      </w:pPr>
    </w:p>
    <w:p w14:paraId="2EAA085F"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4C0FEE9E" w14:textId="77777777" w:rsidR="00142C1C" w:rsidRPr="00A9289B" w:rsidRDefault="00142C1C" w:rsidP="00B91EBD">
      <w:pPr>
        <w:keepNext/>
        <w:keepLines/>
        <w:spacing w:line="240" w:lineRule="auto"/>
        <w:outlineLvl w:val="0"/>
        <w:rPr>
          <w:rFonts w:ascii="Arial" w:eastAsiaTheme="majorEastAsia" w:hAnsi="Arial" w:cs="Arial"/>
          <w:color w:val="000000" w:themeColor="text1"/>
          <w:sz w:val="44"/>
          <w:szCs w:val="44"/>
        </w:rPr>
      </w:pPr>
      <w:bookmarkStart w:id="32" w:name="_Toc448757887"/>
      <w:bookmarkStart w:id="33" w:name="_Toc513538535"/>
      <w:r w:rsidRPr="00A9289B">
        <w:rPr>
          <w:rFonts w:ascii="Arial" w:eastAsiaTheme="majorEastAsia" w:hAnsi="Arial" w:cs="Arial"/>
          <w:color w:val="000000" w:themeColor="text1"/>
          <w:sz w:val="44"/>
          <w:szCs w:val="44"/>
        </w:rPr>
        <w:lastRenderedPageBreak/>
        <w:t>Community Survey results</w:t>
      </w:r>
      <w:bookmarkEnd w:id="32"/>
      <w:bookmarkEnd w:id="33"/>
    </w:p>
    <w:p w14:paraId="1A41EF87" w14:textId="77777777" w:rsidR="00142C1C" w:rsidRPr="00B91EBD" w:rsidRDefault="00142C1C" w:rsidP="00B91EBD">
      <w:pPr>
        <w:spacing w:line="240" w:lineRule="auto"/>
        <w:rPr>
          <w:rFonts w:ascii="Arial" w:hAnsi="Arial" w:cs="Arial"/>
        </w:rPr>
      </w:pPr>
      <w:r w:rsidRPr="00B91EBD">
        <w:rPr>
          <w:rFonts w:ascii="Arial" w:hAnsi="Arial" w:cs="Arial"/>
        </w:rPr>
        <w:t xml:space="preserve">Survey conducted February/March 2016. </w:t>
      </w:r>
    </w:p>
    <w:p w14:paraId="6E8ED67F" w14:textId="77777777" w:rsidR="00142C1C" w:rsidRPr="00B91EBD" w:rsidRDefault="00142C1C" w:rsidP="00B91EBD">
      <w:pPr>
        <w:spacing w:line="240" w:lineRule="auto"/>
        <w:rPr>
          <w:rFonts w:ascii="Arial" w:hAnsi="Arial" w:cs="Arial"/>
        </w:rPr>
      </w:pPr>
      <w:r w:rsidRPr="00B91EBD">
        <w:rPr>
          <w:rFonts w:ascii="Arial" w:hAnsi="Arial" w:cs="Arial"/>
        </w:rPr>
        <w:t>Total respondents = 247.</w:t>
      </w:r>
    </w:p>
    <w:p w14:paraId="78C7B8C6"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1337618E" wp14:editId="4EA63F8E">
            <wp:extent cx="4716780" cy="2314575"/>
            <wp:effectExtent l="0" t="0" r="7620" b="9525"/>
            <wp:docPr id="2" name="Picture 2" descr="C:\Users\User\Business\Projects\Macedon Ranges SC\Leisure Strategy\Consultation\Community survey results\Chart_Q1_16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Business\Projects\Macedon Ranges SC\Leisure Strategy\Consultation\Community survey results\Chart_Q1_1604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3542" cy="2327707"/>
                    </a:xfrm>
                    <a:prstGeom prst="rect">
                      <a:avLst/>
                    </a:prstGeom>
                    <a:noFill/>
                    <a:ln>
                      <a:noFill/>
                    </a:ln>
                  </pic:spPr>
                </pic:pic>
              </a:graphicData>
            </a:graphic>
          </wp:inline>
        </w:drawing>
      </w:r>
    </w:p>
    <w:p w14:paraId="210880D6" w14:textId="77777777" w:rsidR="00142C1C" w:rsidRPr="00B91EBD" w:rsidRDefault="00142C1C" w:rsidP="00B91EBD">
      <w:pPr>
        <w:numPr>
          <w:ilvl w:val="0"/>
          <w:numId w:val="1"/>
        </w:numPr>
        <w:spacing w:line="240" w:lineRule="auto"/>
        <w:contextualSpacing/>
        <w:rPr>
          <w:rFonts w:ascii="Arial" w:hAnsi="Arial" w:cs="Arial"/>
        </w:rPr>
      </w:pPr>
      <w:r w:rsidRPr="00B91EBD">
        <w:rPr>
          <w:rFonts w:ascii="Arial" w:hAnsi="Arial" w:cs="Arial"/>
        </w:rPr>
        <w:t xml:space="preserve">Approximately 170 respondents identified clubs that they belong to.  More than 50 individual clubs and groups were identified representing a variety of sports and activities ranging from, traditional sporting clubs, martial arts, running and cycling groups to health clubs and leisure centers.  </w:t>
      </w:r>
    </w:p>
    <w:p w14:paraId="5E4363CA" w14:textId="77777777" w:rsidR="00142C1C" w:rsidRPr="00B91EBD" w:rsidRDefault="00142C1C" w:rsidP="00B91EBD">
      <w:pPr>
        <w:numPr>
          <w:ilvl w:val="0"/>
          <w:numId w:val="1"/>
        </w:numPr>
        <w:spacing w:line="240" w:lineRule="auto"/>
        <w:contextualSpacing/>
        <w:rPr>
          <w:rFonts w:ascii="Arial" w:hAnsi="Arial" w:cs="Arial"/>
        </w:rPr>
      </w:pPr>
      <w:r w:rsidRPr="00B91EBD">
        <w:rPr>
          <w:rFonts w:ascii="Arial" w:hAnsi="Arial" w:cs="Arial"/>
        </w:rPr>
        <w:t xml:space="preserve">Tennis Clubs dominated responses with 46 individual respondents (i.e. 27% of responses) followed by members of the Wombat Mountain Bike Club which had 29 respondents (17%).  The majority of tennis club respondents were from Kyneton Tennis Club (28 respondents or 16%), Macedon Tennis Club (10 respondents or 6%) and Riddells Creek (5 respondents or 3%).  </w:t>
      </w:r>
    </w:p>
    <w:p w14:paraId="5A581240"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5AE1028D" wp14:editId="052BBE82">
            <wp:extent cx="5942330" cy="2466975"/>
            <wp:effectExtent l="0" t="0" r="1270" b="9525"/>
            <wp:docPr id="3" name="Picture 3" descr="C:\Users\User\Business\Projects\Macedon Ranges SC\Leisure Strategy\Consultation\Community survey results\Chart_Q2_16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Business\Projects\Macedon Ranges SC\Leisure Strategy\Consultation\Community survey results\Chart_Q2_1604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0140" cy="2474369"/>
                    </a:xfrm>
                    <a:prstGeom prst="rect">
                      <a:avLst/>
                    </a:prstGeom>
                    <a:noFill/>
                    <a:ln>
                      <a:noFill/>
                    </a:ln>
                  </pic:spPr>
                </pic:pic>
              </a:graphicData>
            </a:graphic>
          </wp:inline>
        </w:drawing>
      </w:r>
    </w:p>
    <w:p w14:paraId="7FC1013B"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2A59286D"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7A382830" wp14:editId="576AA4A9">
            <wp:extent cx="5732145" cy="4540885"/>
            <wp:effectExtent l="0" t="0" r="1905"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7097F8" w14:textId="77777777" w:rsidR="00142C1C" w:rsidRPr="00B91EBD" w:rsidRDefault="00142C1C" w:rsidP="00B91EBD">
      <w:pPr>
        <w:spacing w:line="240" w:lineRule="auto"/>
        <w:rPr>
          <w:rFonts w:ascii="Arial" w:hAnsi="Arial" w:cs="Arial"/>
        </w:rPr>
      </w:pPr>
    </w:p>
    <w:p w14:paraId="2F82CBAD" w14:textId="77777777" w:rsidR="00142C1C" w:rsidRPr="00B91EBD" w:rsidRDefault="00142C1C" w:rsidP="00B91EBD">
      <w:pPr>
        <w:numPr>
          <w:ilvl w:val="0"/>
          <w:numId w:val="2"/>
        </w:numPr>
        <w:spacing w:line="240" w:lineRule="auto"/>
        <w:contextualSpacing/>
        <w:rPr>
          <w:rFonts w:ascii="Arial" w:hAnsi="Arial" w:cs="Arial"/>
        </w:rPr>
      </w:pPr>
      <w:r w:rsidRPr="00B91EBD">
        <w:rPr>
          <w:rFonts w:ascii="Arial" w:hAnsi="Arial" w:cs="Arial"/>
        </w:rPr>
        <w:t>Based on survey respondents, the top 20 activities undertaken are largely consistent with State participation trends with the following exceptions/observations:</w:t>
      </w:r>
    </w:p>
    <w:p w14:paraId="47CC89BC" w14:textId="77777777" w:rsidR="00142C1C" w:rsidRPr="00B91EBD" w:rsidRDefault="00142C1C" w:rsidP="00B91EBD">
      <w:pPr>
        <w:numPr>
          <w:ilvl w:val="1"/>
          <w:numId w:val="2"/>
        </w:numPr>
        <w:spacing w:line="240" w:lineRule="auto"/>
        <w:contextualSpacing/>
        <w:rPr>
          <w:rFonts w:ascii="Arial" w:hAnsi="Arial" w:cs="Arial"/>
        </w:rPr>
      </w:pPr>
      <w:r w:rsidRPr="00B91EBD">
        <w:rPr>
          <w:rFonts w:ascii="Arial" w:hAnsi="Arial" w:cs="Arial"/>
        </w:rPr>
        <w:t xml:space="preserve">Tennis appears over represented at 28.3%, compared to State average of approximately 4.2%.  This may reflect the high number of respondents that identified as members of existing tennis clubs in the Shire.  </w:t>
      </w:r>
    </w:p>
    <w:p w14:paraId="0CCCBBA1" w14:textId="77777777" w:rsidR="00142C1C" w:rsidRPr="00B91EBD" w:rsidRDefault="00142C1C" w:rsidP="00B91EBD">
      <w:pPr>
        <w:numPr>
          <w:ilvl w:val="1"/>
          <w:numId w:val="2"/>
        </w:numPr>
        <w:spacing w:line="240" w:lineRule="auto"/>
        <w:contextualSpacing/>
        <w:rPr>
          <w:rFonts w:ascii="Arial" w:hAnsi="Arial" w:cs="Arial"/>
        </w:rPr>
      </w:pPr>
      <w:r w:rsidRPr="00B91EBD">
        <w:rPr>
          <w:rFonts w:ascii="Arial" w:hAnsi="Arial" w:cs="Arial"/>
        </w:rPr>
        <w:t xml:space="preserve">As with tennis, Mountain Biking appears over represented at 23.9%, compared to State average of approximately 8.8% (cycling/BMX – MTB is not specifically identified).  Once again, this may reflect the high number of respondents that identified as members of the Wombat MTB Club.  </w:t>
      </w:r>
    </w:p>
    <w:p w14:paraId="2546CA29" w14:textId="77777777" w:rsidR="00142C1C" w:rsidRPr="00B91EBD" w:rsidRDefault="00142C1C" w:rsidP="00B91EBD">
      <w:pPr>
        <w:numPr>
          <w:ilvl w:val="1"/>
          <w:numId w:val="2"/>
        </w:numPr>
        <w:spacing w:line="240" w:lineRule="auto"/>
        <w:contextualSpacing/>
        <w:rPr>
          <w:rFonts w:ascii="Arial" w:hAnsi="Arial" w:cs="Arial"/>
        </w:rPr>
      </w:pPr>
      <w:r w:rsidRPr="00B91EBD">
        <w:rPr>
          <w:rFonts w:ascii="Arial" w:hAnsi="Arial" w:cs="Arial"/>
        </w:rPr>
        <w:t xml:space="preserve">Hiking and Horse Riding/Equestrian activities appear more popular in MRSC than State averages, which reflects the character of the Shire. </w:t>
      </w:r>
    </w:p>
    <w:p w14:paraId="27C642FD" w14:textId="77777777" w:rsidR="00142C1C" w:rsidRPr="00B91EBD" w:rsidRDefault="00142C1C" w:rsidP="00B91EBD">
      <w:pPr>
        <w:numPr>
          <w:ilvl w:val="1"/>
          <w:numId w:val="2"/>
        </w:numPr>
        <w:spacing w:line="240" w:lineRule="auto"/>
        <w:contextualSpacing/>
        <w:rPr>
          <w:rFonts w:ascii="Arial" w:hAnsi="Arial" w:cs="Arial"/>
        </w:rPr>
      </w:pPr>
      <w:r w:rsidRPr="00B91EBD">
        <w:rPr>
          <w:rFonts w:ascii="Arial" w:hAnsi="Arial" w:cs="Arial"/>
        </w:rPr>
        <w:t xml:space="preserve">The top 20 list include a mix of formal traditional sports and informal recreation pursuits.  More people are participating in informal activities compared to traditional formal sports.  This reflects State and National trends.  Interestingly fishing, surf sports and skateboarding appear in the top 20 survey results, however these rank well outside the 20 most popular activities in the State. </w:t>
      </w:r>
    </w:p>
    <w:p w14:paraId="7C04B14F" w14:textId="77777777" w:rsidR="00142C1C" w:rsidRPr="00B91EBD" w:rsidRDefault="00142C1C" w:rsidP="00B91EBD">
      <w:pPr>
        <w:numPr>
          <w:ilvl w:val="1"/>
          <w:numId w:val="2"/>
        </w:numPr>
        <w:spacing w:line="240" w:lineRule="auto"/>
        <w:contextualSpacing/>
        <w:rPr>
          <w:rFonts w:ascii="Arial" w:hAnsi="Arial" w:cs="Arial"/>
        </w:rPr>
      </w:pPr>
      <w:r w:rsidRPr="00B91EBD">
        <w:rPr>
          <w:rFonts w:ascii="Arial" w:hAnsi="Arial" w:cs="Arial"/>
        </w:rPr>
        <w:t xml:space="preserve">Although more people are participating in informal activities, participation rates in traditional sports (e.g. Tennis, Australian Football, Basketball, Netball, Golf, Soccer and Cricket) are higher than State averages.  </w:t>
      </w:r>
    </w:p>
    <w:p w14:paraId="5B1315E3"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063B9EC7"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313BBE8A" wp14:editId="5C097120">
            <wp:extent cx="5943600" cy="4887874"/>
            <wp:effectExtent l="0" t="0" r="0" b="8255"/>
            <wp:docPr id="5" name="Picture 5" descr="C:\Users\User\Business\Projects\Macedon Ranges SC\Leisure Strategy\Consultation\Community survey results\Chart_Q4_16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Business\Projects\Macedon Ranges SC\Leisure Strategy\Consultation\Community survey results\Chart_Q4_1604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887874"/>
                    </a:xfrm>
                    <a:prstGeom prst="rect">
                      <a:avLst/>
                    </a:prstGeom>
                    <a:noFill/>
                    <a:ln>
                      <a:noFill/>
                    </a:ln>
                  </pic:spPr>
                </pic:pic>
              </a:graphicData>
            </a:graphic>
          </wp:inline>
        </w:drawing>
      </w:r>
    </w:p>
    <w:p w14:paraId="3846EEB1" w14:textId="77777777" w:rsidR="00142C1C" w:rsidRPr="00B91EBD" w:rsidRDefault="00142C1C" w:rsidP="00B91EBD">
      <w:pPr>
        <w:numPr>
          <w:ilvl w:val="0"/>
          <w:numId w:val="2"/>
        </w:numPr>
        <w:spacing w:line="240" w:lineRule="auto"/>
        <w:contextualSpacing/>
        <w:rPr>
          <w:rFonts w:ascii="Arial" w:hAnsi="Arial" w:cs="Arial"/>
        </w:rPr>
      </w:pPr>
      <w:r w:rsidRPr="00B91EBD">
        <w:rPr>
          <w:rFonts w:ascii="Arial" w:hAnsi="Arial" w:cs="Arial"/>
        </w:rPr>
        <w:t xml:space="preserve">A similar proportion of respondents either only participate in organised (24.22%) or non-organised activities (23.77%).  </w:t>
      </w:r>
    </w:p>
    <w:p w14:paraId="143FD133" w14:textId="77777777" w:rsidR="00142C1C" w:rsidRPr="00B91EBD" w:rsidRDefault="00142C1C" w:rsidP="00B91EBD">
      <w:pPr>
        <w:numPr>
          <w:ilvl w:val="0"/>
          <w:numId w:val="2"/>
        </w:numPr>
        <w:spacing w:line="240" w:lineRule="auto"/>
        <w:contextualSpacing/>
        <w:rPr>
          <w:rFonts w:ascii="Arial" w:hAnsi="Arial" w:cs="Arial"/>
        </w:rPr>
      </w:pPr>
      <w:r w:rsidRPr="00B91EBD">
        <w:rPr>
          <w:rFonts w:ascii="Arial" w:hAnsi="Arial" w:cs="Arial"/>
        </w:rPr>
        <w:t xml:space="preserve">However, overall for the majority of participation (57.85%) is generally not-organised by a club or group (i.e. 23.77% + 34.08% = 57.85%).  This compares to 41.71% whose participation is generally organised.  </w:t>
      </w:r>
    </w:p>
    <w:p w14:paraId="6F493D48" w14:textId="77777777" w:rsidR="00142C1C" w:rsidRPr="00B91EBD" w:rsidRDefault="00142C1C" w:rsidP="00B91EBD">
      <w:pPr>
        <w:numPr>
          <w:ilvl w:val="0"/>
          <w:numId w:val="2"/>
        </w:numPr>
        <w:spacing w:line="240" w:lineRule="auto"/>
        <w:contextualSpacing/>
        <w:rPr>
          <w:rFonts w:ascii="Arial" w:hAnsi="Arial" w:cs="Arial"/>
        </w:rPr>
      </w:pPr>
      <w:r w:rsidRPr="00B91EBD">
        <w:rPr>
          <w:rFonts w:ascii="Arial" w:hAnsi="Arial" w:cs="Arial"/>
        </w:rPr>
        <w:t xml:space="preserve">These figures highlight the importance of an equitable balance in resource allocation to support both forms of participation.  </w:t>
      </w:r>
    </w:p>
    <w:p w14:paraId="67C0F65B"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7145ACEB" wp14:editId="19079A7A">
            <wp:extent cx="5943553" cy="7096125"/>
            <wp:effectExtent l="0" t="0" r="635" b="0"/>
            <wp:docPr id="6" name="Picture 6" descr="C:\Users\User\Business\Projects\Macedon Ranges SC\Leisure Strategy\Consultation\Community survey results\Chart_Q5_16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Business\Projects\Macedon Ranges SC\Leisure Strategy\Consultation\Community survey results\Chart_Q5_1604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4807" cy="7121501"/>
                    </a:xfrm>
                    <a:prstGeom prst="rect">
                      <a:avLst/>
                    </a:prstGeom>
                    <a:noFill/>
                    <a:ln>
                      <a:noFill/>
                    </a:ln>
                  </pic:spPr>
                </pic:pic>
              </a:graphicData>
            </a:graphic>
          </wp:inline>
        </w:drawing>
      </w:r>
    </w:p>
    <w:p w14:paraId="70B7DCFE" w14:textId="77777777" w:rsidR="00142C1C" w:rsidRPr="00B91EBD" w:rsidRDefault="00142C1C" w:rsidP="00B91EBD">
      <w:pPr>
        <w:numPr>
          <w:ilvl w:val="0"/>
          <w:numId w:val="3"/>
        </w:numPr>
        <w:spacing w:line="240" w:lineRule="auto"/>
        <w:contextualSpacing/>
        <w:rPr>
          <w:rFonts w:ascii="Arial" w:hAnsi="Arial" w:cs="Arial"/>
        </w:rPr>
      </w:pPr>
      <w:r w:rsidRPr="00B91EBD">
        <w:rPr>
          <w:rFonts w:ascii="Arial" w:hAnsi="Arial" w:cs="Arial"/>
        </w:rPr>
        <w:t xml:space="preserve">Survey responses generally reflect common industry replies, for example lack of time, lack motivation, child care, physical constraints, age, not interested, etc.  However a number of responses point to possible opportunities for Council intervention to help improve outcomes.  For example, lack of facilities, lack of clubs/groups, too expensive, need for child care, public transport and perceptions of safety.  </w:t>
      </w:r>
    </w:p>
    <w:p w14:paraId="58A5F79B" w14:textId="77777777" w:rsidR="00142C1C" w:rsidRPr="00B91EBD" w:rsidRDefault="00142C1C" w:rsidP="00B91EBD">
      <w:pPr>
        <w:numPr>
          <w:ilvl w:val="0"/>
          <w:numId w:val="3"/>
        </w:numPr>
        <w:spacing w:line="240" w:lineRule="auto"/>
        <w:contextualSpacing/>
        <w:rPr>
          <w:rFonts w:ascii="Arial" w:hAnsi="Arial" w:cs="Arial"/>
        </w:rPr>
      </w:pPr>
      <w:r w:rsidRPr="00B91EBD">
        <w:rPr>
          <w:rFonts w:ascii="Arial" w:hAnsi="Arial" w:cs="Arial"/>
        </w:rPr>
        <w:t xml:space="preserve">Interestingly around 1 in 5 responses (20%) identified </w:t>
      </w:r>
      <w:r w:rsidRPr="00B91EBD">
        <w:rPr>
          <w:rFonts w:ascii="Arial" w:hAnsi="Arial" w:cs="Arial"/>
          <w:i/>
        </w:rPr>
        <w:t>distance to travel</w:t>
      </w:r>
      <w:r w:rsidRPr="00B91EBD">
        <w:rPr>
          <w:rFonts w:ascii="Arial" w:hAnsi="Arial" w:cs="Arial"/>
        </w:rPr>
        <w:t xml:space="preserve"> as a barrier to participation, however this largely reflects the geographic character of the Shire. </w:t>
      </w:r>
    </w:p>
    <w:p w14:paraId="7218CE8C"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anchor distT="0" distB="0" distL="114300" distR="114300" simplePos="0" relativeHeight="251659264" behindDoc="0" locked="0" layoutInCell="1" allowOverlap="1" wp14:anchorId="53BDEB66" wp14:editId="37FC80EC">
            <wp:simplePos x="0" y="0"/>
            <wp:positionH relativeFrom="column">
              <wp:posOffset>571500</wp:posOffset>
            </wp:positionH>
            <wp:positionV relativeFrom="paragraph">
              <wp:posOffset>3581400</wp:posOffset>
            </wp:positionV>
            <wp:extent cx="5029200" cy="3214688"/>
            <wp:effectExtent l="0" t="0" r="0" b="5080"/>
            <wp:wrapTopAndBottom/>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B91EBD">
        <w:rPr>
          <w:rFonts w:ascii="Arial" w:hAnsi="Arial" w:cs="Arial"/>
          <w:noProof/>
          <w:lang w:val="en-AU" w:eastAsia="en-AU"/>
        </w:rPr>
        <w:drawing>
          <wp:inline distT="0" distB="0" distL="0" distR="0" wp14:anchorId="6CEAA18B" wp14:editId="00443A1A">
            <wp:extent cx="5209590" cy="3519170"/>
            <wp:effectExtent l="0" t="0" r="0" b="5080"/>
            <wp:docPr id="8" name="Picture 8" descr="C:\Users\User\Business\Projects\Macedon Ranges SC\Leisure Strategy\Consultation\Community survey results\Chart_Q6_16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Business\Projects\Macedon Ranges SC\Leisure Strategy\Consultation\Community survey results\Chart_Q6_1604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3065" cy="3535028"/>
                    </a:xfrm>
                    <a:prstGeom prst="rect">
                      <a:avLst/>
                    </a:prstGeom>
                    <a:noFill/>
                    <a:ln>
                      <a:noFill/>
                    </a:ln>
                  </pic:spPr>
                </pic:pic>
              </a:graphicData>
            </a:graphic>
          </wp:inline>
        </w:drawing>
      </w:r>
    </w:p>
    <w:p w14:paraId="3CB8B783" w14:textId="77777777" w:rsidR="00142C1C" w:rsidRPr="00B91EBD" w:rsidRDefault="00142C1C" w:rsidP="00B91EBD">
      <w:pPr>
        <w:spacing w:line="240" w:lineRule="auto"/>
        <w:rPr>
          <w:rFonts w:ascii="Arial" w:hAnsi="Arial" w:cs="Arial"/>
        </w:rPr>
      </w:pPr>
    </w:p>
    <w:p w14:paraId="1564F0BD" w14:textId="77777777" w:rsidR="00142C1C" w:rsidRPr="00B91EBD" w:rsidRDefault="00142C1C" w:rsidP="00B91EBD">
      <w:pPr>
        <w:numPr>
          <w:ilvl w:val="0"/>
          <w:numId w:val="4"/>
        </w:numPr>
        <w:spacing w:line="240" w:lineRule="auto"/>
        <w:contextualSpacing/>
        <w:rPr>
          <w:rFonts w:ascii="Arial" w:hAnsi="Arial" w:cs="Arial"/>
        </w:rPr>
      </w:pPr>
      <w:r w:rsidRPr="00B91EBD">
        <w:rPr>
          <w:rFonts w:ascii="Arial" w:hAnsi="Arial" w:cs="Arial"/>
        </w:rPr>
        <w:t xml:space="preserve">Just under half of all respondents indicated that they would like to participate in new or additional activities.  </w:t>
      </w:r>
    </w:p>
    <w:p w14:paraId="5C743576" w14:textId="77777777" w:rsidR="00142C1C" w:rsidRPr="00B91EBD" w:rsidRDefault="00142C1C" w:rsidP="00B91EBD">
      <w:pPr>
        <w:numPr>
          <w:ilvl w:val="0"/>
          <w:numId w:val="4"/>
        </w:numPr>
        <w:spacing w:line="240" w:lineRule="auto"/>
        <w:contextualSpacing/>
        <w:rPr>
          <w:rFonts w:ascii="Arial" w:hAnsi="Arial" w:cs="Arial"/>
        </w:rPr>
      </w:pPr>
      <w:r w:rsidRPr="00B91EBD">
        <w:rPr>
          <w:rFonts w:ascii="Arial" w:hAnsi="Arial" w:cs="Arial"/>
        </w:rPr>
        <w:t xml:space="preserve">Informal activities dominate the most common responses, particularly walking, cycling, swimming and aerobics/fitness.  </w:t>
      </w:r>
    </w:p>
    <w:p w14:paraId="7133CF8C" w14:textId="77777777" w:rsidR="00142C1C" w:rsidRPr="00B91EBD" w:rsidRDefault="00142C1C" w:rsidP="00B91EBD">
      <w:pPr>
        <w:numPr>
          <w:ilvl w:val="0"/>
          <w:numId w:val="4"/>
        </w:numPr>
        <w:spacing w:line="240" w:lineRule="auto"/>
        <w:contextualSpacing/>
        <w:rPr>
          <w:rFonts w:ascii="Arial" w:hAnsi="Arial" w:cs="Arial"/>
        </w:rPr>
      </w:pPr>
      <w:r w:rsidRPr="00B91EBD">
        <w:rPr>
          <w:rFonts w:ascii="Arial" w:hAnsi="Arial" w:cs="Arial"/>
        </w:rPr>
        <w:t xml:space="preserve">Mountain biking and tennis also rank highly, potentially influenced by the large proportion of members responding to the survey.  </w:t>
      </w:r>
    </w:p>
    <w:p w14:paraId="6BAE2C56" w14:textId="77777777" w:rsidR="00142C1C" w:rsidRPr="00B91EBD" w:rsidRDefault="00142C1C" w:rsidP="00B91EBD">
      <w:pPr>
        <w:numPr>
          <w:ilvl w:val="0"/>
          <w:numId w:val="4"/>
        </w:numPr>
        <w:spacing w:line="240" w:lineRule="auto"/>
        <w:contextualSpacing/>
        <w:rPr>
          <w:rFonts w:ascii="Arial" w:hAnsi="Arial" w:cs="Arial"/>
        </w:rPr>
      </w:pPr>
      <w:r w:rsidRPr="00B91EBD">
        <w:rPr>
          <w:rFonts w:ascii="Arial" w:hAnsi="Arial" w:cs="Arial"/>
        </w:rPr>
        <w:t xml:space="preserve">Aside from tennis, other traditional club based sports do not appear in the 10 most popular responses.  </w:t>
      </w:r>
    </w:p>
    <w:p w14:paraId="13E7D076" w14:textId="77777777" w:rsidR="00142C1C" w:rsidRPr="00B91EBD" w:rsidRDefault="00142C1C" w:rsidP="00B91EBD">
      <w:pPr>
        <w:spacing w:line="240" w:lineRule="auto"/>
        <w:rPr>
          <w:rFonts w:ascii="Arial" w:hAnsi="Arial" w:cs="Arial"/>
        </w:rPr>
      </w:pPr>
    </w:p>
    <w:p w14:paraId="3F350407"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54759A70" wp14:editId="3EB28DDC">
            <wp:extent cx="5943600" cy="5216931"/>
            <wp:effectExtent l="0" t="0" r="0" b="3175"/>
            <wp:docPr id="9" name="Picture 9" descr="C:\Users\User\Business\Projects\Macedon Ranges SC\Leisure Strategy\Consultation\Community survey results\Chart_Q8_16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Business\Projects\Macedon Ranges SC\Leisure Strategy\Consultation\Community survey results\Chart_Q8_1604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216931"/>
                    </a:xfrm>
                    <a:prstGeom prst="rect">
                      <a:avLst/>
                    </a:prstGeom>
                    <a:noFill/>
                    <a:ln>
                      <a:noFill/>
                    </a:ln>
                  </pic:spPr>
                </pic:pic>
              </a:graphicData>
            </a:graphic>
          </wp:inline>
        </w:drawing>
      </w:r>
    </w:p>
    <w:p w14:paraId="6FE84D1E" w14:textId="77777777" w:rsidR="00142C1C" w:rsidRPr="00B91EBD" w:rsidRDefault="00142C1C" w:rsidP="00B91EBD">
      <w:pPr>
        <w:numPr>
          <w:ilvl w:val="0"/>
          <w:numId w:val="5"/>
        </w:numPr>
        <w:spacing w:line="240" w:lineRule="auto"/>
        <w:contextualSpacing/>
        <w:rPr>
          <w:rFonts w:ascii="Arial" w:hAnsi="Arial" w:cs="Arial"/>
        </w:rPr>
      </w:pPr>
      <w:r w:rsidRPr="00B91EBD">
        <w:rPr>
          <w:rFonts w:ascii="Arial" w:hAnsi="Arial" w:cs="Arial"/>
        </w:rPr>
        <w:t xml:space="preserve">The overwhelming majority of respondents (93.53%) identified the provision of quality sport, recreation and leisure facilities as </w:t>
      </w:r>
      <w:r w:rsidRPr="00B91EBD">
        <w:rPr>
          <w:rFonts w:ascii="Arial" w:hAnsi="Arial" w:cs="Arial"/>
          <w:i/>
        </w:rPr>
        <w:t>extremely important</w:t>
      </w:r>
      <w:r w:rsidRPr="00B91EBD">
        <w:rPr>
          <w:rFonts w:ascii="Arial" w:hAnsi="Arial" w:cs="Arial"/>
        </w:rPr>
        <w:t xml:space="preserve"> or </w:t>
      </w:r>
      <w:r w:rsidRPr="00B91EBD">
        <w:rPr>
          <w:rFonts w:ascii="Arial" w:hAnsi="Arial" w:cs="Arial"/>
          <w:i/>
        </w:rPr>
        <w:t>important</w:t>
      </w:r>
      <w:r w:rsidRPr="00B91EBD">
        <w:rPr>
          <w:rFonts w:ascii="Arial" w:hAnsi="Arial" w:cs="Arial"/>
        </w:rPr>
        <w:t xml:space="preserve">.  </w:t>
      </w:r>
    </w:p>
    <w:p w14:paraId="3DE36A2A" w14:textId="77777777" w:rsidR="00142C1C" w:rsidRPr="00B91EBD" w:rsidRDefault="00142C1C" w:rsidP="00B91EBD">
      <w:pPr>
        <w:numPr>
          <w:ilvl w:val="0"/>
          <w:numId w:val="5"/>
        </w:numPr>
        <w:spacing w:line="240" w:lineRule="auto"/>
        <w:contextualSpacing/>
        <w:rPr>
          <w:rFonts w:ascii="Arial" w:hAnsi="Arial" w:cs="Arial"/>
        </w:rPr>
      </w:pPr>
      <w:r w:rsidRPr="00B91EBD">
        <w:rPr>
          <w:rFonts w:ascii="Arial" w:hAnsi="Arial" w:cs="Arial"/>
        </w:rPr>
        <w:t xml:space="preserve">Less than 2% of respondents suggested the provision of quality facilities as </w:t>
      </w:r>
      <w:r w:rsidRPr="00B91EBD">
        <w:rPr>
          <w:rFonts w:ascii="Arial" w:hAnsi="Arial" w:cs="Arial"/>
          <w:i/>
        </w:rPr>
        <w:t>not very important</w:t>
      </w:r>
      <w:r w:rsidRPr="00B91EBD">
        <w:rPr>
          <w:rFonts w:ascii="Arial" w:hAnsi="Arial" w:cs="Arial"/>
        </w:rPr>
        <w:t xml:space="preserve"> or </w:t>
      </w:r>
      <w:r w:rsidRPr="00B91EBD">
        <w:rPr>
          <w:rFonts w:ascii="Arial" w:hAnsi="Arial" w:cs="Arial"/>
          <w:i/>
        </w:rPr>
        <w:t>not important at all</w:t>
      </w:r>
      <w:r w:rsidRPr="00B91EBD">
        <w:rPr>
          <w:rFonts w:ascii="Arial" w:hAnsi="Arial" w:cs="Arial"/>
        </w:rPr>
        <w:t xml:space="preserve">.  </w:t>
      </w:r>
    </w:p>
    <w:p w14:paraId="586CA73F"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5B58FB7E" w14:textId="77777777" w:rsidR="00142C1C" w:rsidRPr="00B91EBD" w:rsidRDefault="00142C1C" w:rsidP="00B91EBD">
      <w:pPr>
        <w:spacing w:line="240" w:lineRule="auto"/>
        <w:rPr>
          <w:rFonts w:ascii="Arial" w:hAnsi="Arial" w:cs="Arial"/>
          <w:b/>
        </w:rPr>
      </w:pPr>
      <w:r w:rsidRPr="00B91EBD">
        <w:rPr>
          <w:rFonts w:ascii="Arial" w:hAnsi="Arial" w:cs="Arial"/>
          <w:b/>
        </w:rPr>
        <w:lastRenderedPageBreak/>
        <w:t xml:space="preserve">Q9:  How would you rate the performance of Council over the past 3 years in the following areas? </w:t>
      </w:r>
    </w:p>
    <w:p w14:paraId="7FB50848"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62F90A9C" wp14:editId="0718ECC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0BA77E" w14:textId="77777777" w:rsidR="00142C1C" w:rsidRPr="00B91EBD" w:rsidRDefault="00142C1C" w:rsidP="00B91EBD">
      <w:pPr>
        <w:numPr>
          <w:ilvl w:val="0"/>
          <w:numId w:val="8"/>
        </w:numPr>
        <w:spacing w:line="240" w:lineRule="auto"/>
        <w:contextualSpacing/>
        <w:rPr>
          <w:rFonts w:ascii="Arial" w:hAnsi="Arial" w:cs="Arial"/>
        </w:rPr>
      </w:pPr>
      <w:r w:rsidRPr="00B91EBD">
        <w:rPr>
          <w:rFonts w:ascii="Arial" w:hAnsi="Arial" w:cs="Arial"/>
        </w:rPr>
        <w:t>The majority of respondents (64%) rated provision as good or better.  However, approximately one quarter (26%) rated provision as poor or very poor.</w:t>
      </w:r>
    </w:p>
    <w:p w14:paraId="5D2577FF" w14:textId="77777777" w:rsidR="00142C1C" w:rsidRPr="00B91EBD" w:rsidRDefault="00142C1C" w:rsidP="00B91EBD">
      <w:pPr>
        <w:spacing w:line="240" w:lineRule="auto"/>
        <w:rPr>
          <w:rFonts w:ascii="Arial" w:hAnsi="Arial" w:cs="Arial"/>
        </w:rPr>
      </w:pPr>
    </w:p>
    <w:p w14:paraId="017948B5"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62402332" wp14:editId="51932901">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E6FDC7" w14:textId="77777777" w:rsidR="00142C1C" w:rsidRPr="00B91EBD" w:rsidRDefault="00142C1C" w:rsidP="00B91EBD">
      <w:pPr>
        <w:numPr>
          <w:ilvl w:val="0"/>
          <w:numId w:val="8"/>
        </w:numPr>
        <w:spacing w:line="240" w:lineRule="auto"/>
        <w:contextualSpacing/>
        <w:rPr>
          <w:rFonts w:ascii="Arial" w:hAnsi="Arial" w:cs="Arial"/>
        </w:rPr>
      </w:pPr>
      <w:r w:rsidRPr="00B91EBD">
        <w:rPr>
          <w:rFonts w:ascii="Arial" w:hAnsi="Arial" w:cs="Arial"/>
        </w:rPr>
        <w:t>The majority of respondents (61%) rated sports field and court maintenance as good or better.  However, almost one quarter (22%) rated maintenance as poor or very poor.</w:t>
      </w:r>
    </w:p>
    <w:p w14:paraId="4CA293B6" w14:textId="77777777" w:rsidR="00142C1C" w:rsidRPr="00B91EBD" w:rsidRDefault="00142C1C" w:rsidP="00B91EBD">
      <w:pPr>
        <w:numPr>
          <w:ilvl w:val="0"/>
          <w:numId w:val="8"/>
        </w:numPr>
        <w:spacing w:line="240" w:lineRule="auto"/>
        <w:contextualSpacing/>
        <w:rPr>
          <w:rFonts w:ascii="Arial" w:hAnsi="Arial" w:cs="Arial"/>
        </w:rPr>
      </w:pPr>
      <w:r w:rsidRPr="00B91EBD">
        <w:rPr>
          <w:rFonts w:ascii="Arial" w:hAnsi="Arial" w:cs="Arial"/>
        </w:rPr>
        <w:t xml:space="preserve">A relatively high proportion of respondents (17%) did not rate performance.  </w:t>
      </w:r>
    </w:p>
    <w:p w14:paraId="140978FC"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1598DE29" wp14:editId="248F99B9">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731ED5" w14:textId="77777777" w:rsidR="00142C1C" w:rsidRPr="00B91EBD" w:rsidRDefault="00142C1C" w:rsidP="00B91EBD">
      <w:pPr>
        <w:numPr>
          <w:ilvl w:val="0"/>
          <w:numId w:val="8"/>
        </w:numPr>
        <w:spacing w:line="240" w:lineRule="auto"/>
        <w:contextualSpacing/>
        <w:rPr>
          <w:rFonts w:ascii="Arial" w:hAnsi="Arial" w:cs="Arial"/>
        </w:rPr>
      </w:pPr>
      <w:r w:rsidRPr="00B91EBD">
        <w:rPr>
          <w:rFonts w:ascii="Arial" w:hAnsi="Arial" w:cs="Arial"/>
        </w:rPr>
        <w:t>Half of all respondents (50%) rated club room and building maintenance as good or better.  However, over one quarter (26%) rated club room and building maintenance as poor or very poor.</w:t>
      </w:r>
    </w:p>
    <w:p w14:paraId="3D72AF90" w14:textId="77777777" w:rsidR="00142C1C" w:rsidRPr="00B91EBD" w:rsidRDefault="00142C1C" w:rsidP="00B91EBD">
      <w:pPr>
        <w:numPr>
          <w:ilvl w:val="0"/>
          <w:numId w:val="8"/>
        </w:numPr>
        <w:spacing w:line="240" w:lineRule="auto"/>
        <w:contextualSpacing/>
        <w:rPr>
          <w:rFonts w:ascii="Arial" w:hAnsi="Arial" w:cs="Arial"/>
        </w:rPr>
      </w:pPr>
      <w:r w:rsidRPr="00B91EBD">
        <w:rPr>
          <w:rFonts w:ascii="Arial" w:hAnsi="Arial" w:cs="Arial"/>
        </w:rPr>
        <w:t xml:space="preserve">Almost one quarter (23%) did not rate performance. </w:t>
      </w:r>
    </w:p>
    <w:p w14:paraId="73C60D83" w14:textId="77777777" w:rsidR="00142C1C" w:rsidRPr="00B91EBD" w:rsidRDefault="00142C1C" w:rsidP="00B91EBD">
      <w:pPr>
        <w:spacing w:line="240" w:lineRule="auto"/>
        <w:rPr>
          <w:rFonts w:ascii="Arial" w:hAnsi="Arial" w:cs="Arial"/>
        </w:rPr>
      </w:pPr>
    </w:p>
    <w:p w14:paraId="10015181"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340904FB" wp14:editId="5910E28E">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A07F88" w14:textId="77777777" w:rsidR="00142C1C" w:rsidRPr="00B91EBD" w:rsidRDefault="00142C1C" w:rsidP="00B91EBD">
      <w:pPr>
        <w:numPr>
          <w:ilvl w:val="0"/>
          <w:numId w:val="9"/>
        </w:numPr>
        <w:spacing w:line="240" w:lineRule="auto"/>
        <w:contextualSpacing/>
        <w:rPr>
          <w:rFonts w:ascii="Arial" w:hAnsi="Arial" w:cs="Arial"/>
        </w:rPr>
      </w:pPr>
      <w:r w:rsidRPr="00B91EBD">
        <w:rPr>
          <w:rFonts w:ascii="Arial" w:hAnsi="Arial" w:cs="Arial"/>
        </w:rPr>
        <w:t>The majority of respondents (44%) rated coordination and allocation of sport facilities as good or better.  However, almost one quarter (24%) rated performance as poor or very poor.</w:t>
      </w:r>
    </w:p>
    <w:p w14:paraId="31494AB1" w14:textId="77777777" w:rsidR="00142C1C" w:rsidRPr="00B91EBD" w:rsidRDefault="00142C1C" w:rsidP="00B91EBD">
      <w:pPr>
        <w:numPr>
          <w:ilvl w:val="0"/>
          <w:numId w:val="9"/>
        </w:numPr>
        <w:spacing w:line="240" w:lineRule="auto"/>
        <w:contextualSpacing/>
        <w:rPr>
          <w:rFonts w:ascii="Arial" w:hAnsi="Arial" w:cs="Arial"/>
        </w:rPr>
      </w:pPr>
      <w:r w:rsidRPr="00B91EBD">
        <w:rPr>
          <w:rFonts w:ascii="Arial" w:hAnsi="Arial" w:cs="Arial"/>
        </w:rPr>
        <w:t xml:space="preserve">A larger proportion of respondents (32%) did not rate performance.  </w:t>
      </w:r>
    </w:p>
    <w:p w14:paraId="63C32A50"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77D04576" wp14:editId="0C05C4F1">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3B19E0" w14:textId="77777777" w:rsidR="00142C1C" w:rsidRPr="00B91EBD" w:rsidRDefault="00142C1C" w:rsidP="00B91EBD">
      <w:pPr>
        <w:numPr>
          <w:ilvl w:val="0"/>
          <w:numId w:val="10"/>
        </w:numPr>
        <w:spacing w:line="240" w:lineRule="auto"/>
        <w:contextualSpacing/>
        <w:rPr>
          <w:rFonts w:ascii="Arial" w:hAnsi="Arial" w:cs="Arial"/>
        </w:rPr>
      </w:pPr>
      <w:r w:rsidRPr="00B91EBD">
        <w:rPr>
          <w:rFonts w:ascii="Arial" w:hAnsi="Arial" w:cs="Arial"/>
        </w:rPr>
        <w:t xml:space="preserve">38% of respondents rated Council performance as good or better in developing new facilities, however the majority (49%) rated Council performance as poor or very poor.  </w:t>
      </w:r>
    </w:p>
    <w:p w14:paraId="635C85E8" w14:textId="77777777" w:rsidR="00142C1C" w:rsidRPr="00B91EBD" w:rsidRDefault="00142C1C" w:rsidP="00B91EBD">
      <w:pPr>
        <w:spacing w:line="240" w:lineRule="auto"/>
        <w:rPr>
          <w:rFonts w:ascii="Arial" w:hAnsi="Arial" w:cs="Arial"/>
        </w:rPr>
      </w:pPr>
    </w:p>
    <w:p w14:paraId="6F8A05D2"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54611BCE" wp14:editId="2C7487E7">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0E42C0" w14:textId="77777777" w:rsidR="00142C1C" w:rsidRPr="00B91EBD" w:rsidRDefault="00142C1C" w:rsidP="00B91EBD">
      <w:pPr>
        <w:numPr>
          <w:ilvl w:val="0"/>
          <w:numId w:val="10"/>
        </w:numPr>
        <w:spacing w:line="240" w:lineRule="auto"/>
        <w:contextualSpacing/>
        <w:rPr>
          <w:rFonts w:ascii="Arial" w:hAnsi="Arial" w:cs="Arial"/>
        </w:rPr>
      </w:pPr>
      <w:r w:rsidRPr="00B91EBD">
        <w:rPr>
          <w:rFonts w:ascii="Arial" w:hAnsi="Arial" w:cs="Arial"/>
        </w:rPr>
        <w:t xml:space="preserve">A similar proportion of respondents suggested Council performance in improving existing facilities (and parks) was good or very good (48%), compared to poor or very poor (41%). </w:t>
      </w:r>
    </w:p>
    <w:p w14:paraId="47238429" w14:textId="77777777" w:rsidR="00142C1C" w:rsidRPr="00B91EBD" w:rsidRDefault="00142C1C" w:rsidP="00B91EBD">
      <w:pPr>
        <w:spacing w:line="240" w:lineRule="auto"/>
        <w:rPr>
          <w:rFonts w:ascii="Arial" w:hAnsi="Arial" w:cs="Arial"/>
        </w:rPr>
      </w:pPr>
    </w:p>
    <w:p w14:paraId="3891EC84"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0D8E6923" wp14:editId="2B640A61">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2B52B4" w14:textId="77777777" w:rsidR="00142C1C" w:rsidRPr="00B91EBD" w:rsidRDefault="00142C1C" w:rsidP="00B91EBD">
      <w:pPr>
        <w:numPr>
          <w:ilvl w:val="0"/>
          <w:numId w:val="10"/>
        </w:numPr>
        <w:spacing w:line="240" w:lineRule="auto"/>
        <w:contextualSpacing/>
        <w:rPr>
          <w:rFonts w:ascii="Arial" w:hAnsi="Arial" w:cs="Arial"/>
        </w:rPr>
      </w:pPr>
      <w:r w:rsidRPr="00B91EBD">
        <w:rPr>
          <w:rFonts w:ascii="Arial" w:hAnsi="Arial" w:cs="Arial"/>
        </w:rPr>
        <w:t xml:space="preserve">Half of all respondents (50%) rated Council performance in providing a diverse range of facilities as good or very good.  Whereas 38% rated performance as poor or very poor.  </w:t>
      </w:r>
    </w:p>
    <w:p w14:paraId="06109990" w14:textId="77777777" w:rsidR="00142C1C" w:rsidRPr="00B91EBD" w:rsidRDefault="00142C1C" w:rsidP="00B91EBD">
      <w:pPr>
        <w:spacing w:line="240" w:lineRule="auto"/>
        <w:rPr>
          <w:rFonts w:ascii="Arial" w:hAnsi="Arial" w:cs="Arial"/>
        </w:rPr>
      </w:pPr>
    </w:p>
    <w:p w14:paraId="45DFD871"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37EEFA97" wp14:editId="6610340B">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7F4A8E" w14:textId="77777777" w:rsidR="00142C1C" w:rsidRPr="00B91EBD" w:rsidRDefault="00142C1C" w:rsidP="00B91EBD">
      <w:pPr>
        <w:numPr>
          <w:ilvl w:val="0"/>
          <w:numId w:val="10"/>
        </w:numPr>
        <w:spacing w:line="240" w:lineRule="auto"/>
        <w:contextualSpacing/>
        <w:rPr>
          <w:rFonts w:ascii="Arial" w:hAnsi="Arial" w:cs="Arial"/>
        </w:rPr>
      </w:pPr>
      <w:r w:rsidRPr="00B91EBD">
        <w:rPr>
          <w:rFonts w:ascii="Arial" w:hAnsi="Arial" w:cs="Arial"/>
        </w:rPr>
        <w:t xml:space="preserve">45% of respondents suggested Council performance in supporting local clubs and groups as good or better, however slightly over one third (36%) rated performance as poor or very poor. </w:t>
      </w:r>
    </w:p>
    <w:p w14:paraId="295C0BD2"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16A964E3" wp14:editId="7B90189A">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3E2FC9" w14:textId="77777777" w:rsidR="00142C1C" w:rsidRPr="00B91EBD" w:rsidRDefault="00142C1C" w:rsidP="00B91EBD">
      <w:pPr>
        <w:numPr>
          <w:ilvl w:val="0"/>
          <w:numId w:val="10"/>
        </w:numPr>
        <w:spacing w:line="240" w:lineRule="auto"/>
        <w:contextualSpacing/>
        <w:rPr>
          <w:rFonts w:ascii="Arial" w:hAnsi="Arial" w:cs="Arial"/>
        </w:rPr>
      </w:pPr>
      <w:r w:rsidRPr="00B91EBD">
        <w:rPr>
          <w:rFonts w:ascii="Arial" w:hAnsi="Arial" w:cs="Arial"/>
        </w:rPr>
        <w:t xml:space="preserve">Slightly more people rated Council performance in providing or supporting programs and participation as good or very good (44%) compared to poor or very poor (39%).  </w:t>
      </w:r>
    </w:p>
    <w:p w14:paraId="2BBC0A36" w14:textId="77777777" w:rsidR="00142C1C" w:rsidRPr="00B91EBD" w:rsidRDefault="00142C1C" w:rsidP="00B91EBD">
      <w:pPr>
        <w:spacing w:line="240" w:lineRule="auto"/>
        <w:rPr>
          <w:rFonts w:ascii="Arial" w:hAnsi="Arial" w:cs="Arial"/>
        </w:rPr>
      </w:pPr>
    </w:p>
    <w:p w14:paraId="67E08B70"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620CB85D" wp14:editId="1D09C1B2">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522F04" w14:textId="77777777" w:rsidR="00142C1C" w:rsidRPr="00B91EBD" w:rsidRDefault="00142C1C" w:rsidP="00B91EBD">
      <w:pPr>
        <w:numPr>
          <w:ilvl w:val="0"/>
          <w:numId w:val="10"/>
        </w:numPr>
        <w:spacing w:line="240" w:lineRule="auto"/>
        <w:contextualSpacing/>
        <w:rPr>
          <w:rFonts w:ascii="Arial" w:hAnsi="Arial" w:cs="Arial"/>
        </w:rPr>
      </w:pPr>
      <w:r w:rsidRPr="00B91EBD">
        <w:rPr>
          <w:rFonts w:ascii="Arial" w:hAnsi="Arial" w:cs="Arial"/>
        </w:rPr>
        <w:t xml:space="preserve">An equal proportion of respondents (40%) rated Council performance in meeting their needs as good or better, compared to poor or very poor.  </w:t>
      </w:r>
    </w:p>
    <w:p w14:paraId="67E2726F" w14:textId="77777777" w:rsidR="00142C1C" w:rsidRPr="00B91EBD" w:rsidRDefault="00142C1C" w:rsidP="00B91EBD">
      <w:pPr>
        <w:numPr>
          <w:ilvl w:val="0"/>
          <w:numId w:val="10"/>
        </w:numPr>
        <w:spacing w:line="240" w:lineRule="auto"/>
        <w:contextualSpacing/>
        <w:rPr>
          <w:rFonts w:ascii="Arial" w:hAnsi="Arial" w:cs="Arial"/>
        </w:rPr>
      </w:pPr>
      <w:r w:rsidRPr="00B91EBD">
        <w:rPr>
          <w:rFonts w:ascii="Arial" w:hAnsi="Arial" w:cs="Arial"/>
        </w:rPr>
        <w:t xml:space="preserve">A relatively high proportion (19%) failed to rate Council performance in meeting needs.  </w:t>
      </w:r>
    </w:p>
    <w:p w14:paraId="754CFF30"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1A589173" wp14:editId="52D09CB4">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E6BFBD" w14:textId="77777777" w:rsidR="00142C1C" w:rsidRPr="00B91EBD" w:rsidRDefault="00142C1C" w:rsidP="00B91EBD">
      <w:pPr>
        <w:numPr>
          <w:ilvl w:val="0"/>
          <w:numId w:val="11"/>
        </w:numPr>
        <w:spacing w:line="240" w:lineRule="auto"/>
        <w:contextualSpacing/>
        <w:rPr>
          <w:rFonts w:ascii="Arial" w:hAnsi="Arial" w:cs="Arial"/>
        </w:rPr>
      </w:pPr>
      <w:r w:rsidRPr="00B91EBD">
        <w:rPr>
          <w:rFonts w:ascii="Arial" w:hAnsi="Arial" w:cs="Arial"/>
        </w:rPr>
        <w:t xml:space="preserve">A similar proportion of respondents rated Council performance in providing information/promotion as good or better (45%), compared to poor or very poor (42%).  </w:t>
      </w:r>
    </w:p>
    <w:p w14:paraId="20566D56" w14:textId="77777777" w:rsidR="00142C1C" w:rsidRPr="00B91EBD" w:rsidRDefault="00142C1C" w:rsidP="00B91EBD">
      <w:pPr>
        <w:spacing w:line="240" w:lineRule="auto"/>
        <w:rPr>
          <w:rFonts w:ascii="Arial" w:hAnsi="Arial" w:cs="Arial"/>
        </w:rPr>
      </w:pPr>
    </w:p>
    <w:p w14:paraId="2EAD2E25" w14:textId="77777777" w:rsidR="00142C1C" w:rsidRPr="00B91EBD" w:rsidRDefault="00142C1C" w:rsidP="00B91EBD">
      <w:pPr>
        <w:spacing w:line="240" w:lineRule="auto"/>
        <w:rPr>
          <w:rFonts w:ascii="Arial" w:hAnsi="Arial" w:cs="Arial"/>
        </w:rPr>
      </w:pPr>
    </w:p>
    <w:p w14:paraId="44D01A3B"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7E8B2CA3"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28187A83" wp14:editId="4E20B441">
            <wp:extent cx="5943600" cy="5216931"/>
            <wp:effectExtent l="0" t="0" r="0" b="3175"/>
            <wp:docPr id="21" name="Picture 21" descr="C:\Users\User\Business\Projects\Macedon Ranges SC\Leisure Strategy\Consultation\Community survey results\Chart_Q10_16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Business\Projects\Macedon Ranges SC\Leisure Strategy\Consultation\Community survey results\Chart_Q10_1604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216931"/>
                    </a:xfrm>
                    <a:prstGeom prst="rect">
                      <a:avLst/>
                    </a:prstGeom>
                    <a:noFill/>
                    <a:ln>
                      <a:noFill/>
                    </a:ln>
                  </pic:spPr>
                </pic:pic>
              </a:graphicData>
            </a:graphic>
          </wp:inline>
        </w:drawing>
      </w:r>
    </w:p>
    <w:p w14:paraId="3C3C55F0" w14:textId="77777777" w:rsidR="00142C1C" w:rsidRPr="00B91EBD" w:rsidRDefault="00142C1C" w:rsidP="00B91EBD">
      <w:pPr>
        <w:numPr>
          <w:ilvl w:val="0"/>
          <w:numId w:val="6"/>
        </w:numPr>
        <w:spacing w:line="240" w:lineRule="auto"/>
        <w:contextualSpacing/>
        <w:rPr>
          <w:rFonts w:ascii="Arial" w:hAnsi="Arial" w:cs="Arial"/>
        </w:rPr>
      </w:pPr>
      <w:r w:rsidRPr="00B91EBD">
        <w:rPr>
          <w:rFonts w:ascii="Arial" w:hAnsi="Arial" w:cs="Arial"/>
        </w:rPr>
        <w:t xml:space="preserve">Existing facilities are generally meeting the needs of survey respondents.  </w:t>
      </w:r>
    </w:p>
    <w:p w14:paraId="71B9A13D" w14:textId="77777777" w:rsidR="00142C1C" w:rsidRPr="00B91EBD" w:rsidRDefault="00142C1C" w:rsidP="00B91EBD">
      <w:pPr>
        <w:numPr>
          <w:ilvl w:val="0"/>
          <w:numId w:val="6"/>
        </w:numPr>
        <w:spacing w:line="240" w:lineRule="auto"/>
        <w:contextualSpacing/>
        <w:rPr>
          <w:rFonts w:ascii="Arial" w:hAnsi="Arial" w:cs="Arial"/>
        </w:rPr>
      </w:pPr>
      <w:r w:rsidRPr="00B91EBD">
        <w:rPr>
          <w:rFonts w:ascii="Arial" w:hAnsi="Arial" w:cs="Arial"/>
        </w:rPr>
        <w:t xml:space="preserve">The majority of respondents (68.55%) indicated that existing facilities </w:t>
      </w:r>
      <w:r w:rsidRPr="00B91EBD">
        <w:rPr>
          <w:rFonts w:ascii="Arial" w:hAnsi="Arial" w:cs="Arial"/>
          <w:i/>
        </w:rPr>
        <w:t xml:space="preserve">often, usually or always </w:t>
      </w:r>
      <w:r w:rsidRPr="00B91EBD">
        <w:rPr>
          <w:rFonts w:ascii="Arial" w:hAnsi="Arial" w:cs="Arial"/>
        </w:rPr>
        <w:t xml:space="preserve">meet their needs.  </w:t>
      </w:r>
    </w:p>
    <w:p w14:paraId="796BA52E" w14:textId="77777777" w:rsidR="00142C1C" w:rsidRPr="00B91EBD" w:rsidRDefault="00142C1C" w:rsidP="00B91EBD">
      <w:pPr>
        <w:numPr>
          <w:ilvl w:val="0"/>
          <w:numId w:val="6"/>
        </w:numPr>
        <w:spacing w:line="240" w:lineRule="auto"/>
        <w:contextualSpacing/>
        <w:rPr>
          <w:rFonts w:ascii="Arial" w:hAnsi="Arial" w:cs="Arial"/>
        </w:rPr>
      </w:pPr>
      <w:r w:rsidRPr="00B91EBD">
        <w:rPr>
          <w:rFonts w:ascii="Arial" w:hAnsi="Arial" w:cs="Arial"/>
        </w:rPr>
        <w:t xml:space="preserve">However, over one quarter (26.29%) suggested that existing facilities </w:t>
      </w:r>
      <w:r w:rsidRPr="00B91EBD">
        <w:rPr>
          <w:rFonts w:ascii="Arial" w:hAnsi="Arial" w:cs="Arial"/>
          <w:i/>
        </w:rPr>
        <w:t>seldom</w:t>
      </w:r>
      <w:r w:rsidRPr="00B91EBD">
        <w:rPr>
          <w:rFonts w:ascii="Arial" w:hAnsi="Arial" w:cs="Arial"/>
        </w:rPr>
        <w:t xml:space="preserve"> or </w:t>
      </w:r>
      <w:r w:rsidRPr="00B91EBD">
        <w:rPr>
          <w:rFonts w:ascii="Arial" w:hAnsi="Arial" w:cs="Arial"/>
          <w:i/>
        </w:rPr>
        <w:t>never</w:t>
      </w:r>
      <w:r w:rsidRPr="00B91EBD">
        <w:rPr>
          <w:rFonts w:ascii="Arial" w:hAnsi="Arial" w:cs="Arial"/>
        </w:rPr>
        <w:t xml:space="preserve"> meet their needs.  </w:t>
      </w:r>
    </w:p>
    <w:p w14:paraId="31ACD803"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57AFF216" wp14:editId="13E712FB">
            <wp:extent cx="5943600" cy="5216931"/>
            <wp:effectExtent l="0" t="0" r="0" b="3175"/>
            <wp:docPr id="22" name="Picture 22" descr="C:\Users\User\Business\Projects\Macedon Ranges SC\Leisure Strategy\Consultation\Community survey results\Chart_Q11_16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Business\Projects\Macedon Ranges SC\Leisure Strategy\Consultation\Community survey results\Chart_Q11_1604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216931"/>
                    </a:xfrm>
                    <a:prstGeom prst="rect">
                      <a:avLst/>
                    </a:prstGeom>
                    <a:noFill/>
                    <a:ln>
                      <a:noFill/>
                    </a:ln>
                  </pic:spPr>
                </pic:pic>
              </a:graphicData>
            </a:graphic>
          </wp:inline>
        </w:drawing>
      </w:r>
    </w:p>
    <w:p w14:paraId="4EE7C022" w14:textId="77777777" w:rsidR="00142C1C" w:rsidRPr="00B91EBD" w:rsidRDefault="00142C1C" w:rsidP="00B91EBD">
      <w:pPr>
        <w:numPr>
          <w:ilvl w:val="0"/>
          <w:numId w:val="6"/>
        </w:numPr>
        <w:spacing w:line="240" w:lineRule="auto"/>
        <w:contextualSpacing/>
        <w:rPr>
          <w:rFonts w:ascii="Arial" w:hAnsi="Arial" w:cs="Arial"/>
        </w:rPr>
      </w:pPr>
      <w:r w:rsidRPr="00B91EBD">
        <w:rPr>
          <w:rFonts w:ascii="Arial" w:hAnsi="Arial" w:cs="Arial"/>
        </w:rPr>
        <w:t xml:space="preserve">Existing program and services are generally meeting the needs of survey respondents.  </w:t>
      </w:r>
    </w:p>
    <w:p w14:paraId="2BC2B869" w14:textId="77777777" w:rsidR="00142C1C" w:rsidRPr="00B91EBD" w:rsidRDefault="00142C1C" w:rsidP="00B91EBD">
      <w:pPr>
        <w:numPr>
          <w:ilvl w:val="0"/>
          <w:numId w:val="6"/>
        </w:numPr>
        <w:spacing w:line="240" w:lineRule="auto"/>
        <w:contextualSpacing/>
        <w:rPr>
          <w:rFonts w:ascii="Arial" w:hAnsi="Arial" w:cs="Arial"/>
        </w:rPr>
      </w:pPr>
      <w:r w:rsidRPr="00B91EBD">
        <w:rPr>
          <w:rFonts w:ascii="Arial" w:hAnsi="Arial" w:cs="Arial"/>
        </w:rPr>
        <w:t xml:space="preserve">The majority of respondents (65.1%) indicated that existing programs and services </w:t>
      </w:r>
      <w:r w:rsidRPr="00B91EBD">
        <w:rPr>
          <w:rFonts w:ascii="Arial" w:hAnsi="Arial" w:cs="Arial"/>
          <w:i/>
        </w:rPr>
        <w:t xml:space="preserve">often, usually or always </w:t>
      </w:r>
      <w:r w:rsidRPr="00B91EBD">
        <w:rPr>
          <w:rFonts w:ascii="Arial" w:hAnsi="Arial" w:cs="Arial"/>
        </w:rPr>
        <w:t xml:space="preserve">meet their needs.  </w:t>
      </w:r>
    </w:p>
    <w:p w14:paraId="682968BD" w14:textId="77777777" w:rsidR="00142C1C" w:rsidRPr="00B91EBD" w:rsidRDefault="00142C1C" w:rsidP="00B91EBD">
      <w:pPr>
        <w:numPr>
          <w:ilvl w:val="0"/>
          <w:numId w:val="6"/>
        </w:numPr>
        <w:spacing w:line="240" w:lineRule="auto"/>
        <w:contextualSpacing/>
        <w:rPr>
          <w:rFonts w:ascii="Arial" w:hAnsi="Arial" w:cs="Arial"/>
        </w:rPr>
      </w:pPr>
      <w:r w:rsidRPr="00B91EBD">
        <w:rPr>
          <w:rFonts w:ascii="Arial" w:hAnsi="Arial" w:cs="Arial"/>
        </w:rPr>
        <w:t xml:space="preserve">However, approximately one quarter (23.08%) suggested that existing facilities </w:t>
      </w:r>
      <w:r w:rsidRPr="00B91EBD">
        <w:rPr>
          <w:rFonts w:ascii="Arial" w:hAnsi="Arial" w:cs="Arial"/>
          <w:i/>
        </w:rPr>
        <w:t>seldom</w:t>
      </w:r>
      <w:r w:rsidRPr="00B91EBD">
        <w:rPr>
          <w:rFonts w:ascii="Arial" w:hAnsi="Arial" w:cs="Arial"/>
        </w:rPr>
        <w:t xml:space="preserve"> or </w:t>
      </w:r>
      <w:r w:rsidRPr="00B91EBD">
        <w:rPr>
          <w:rFonts w:ascii="Arial" w:hAnsi="Arial" w:cs="Arial"/>
          <w:i/>
        </w:rPr>
        <w:t>never</w:t>
      </w:r>
      <w:r w:rsidRPr="00B91EBD">
        <w:rPr>
          <w:rFonts w:ascii="Arial" w:hAnsi="Arial" w:cs="Arial"/>
        </w:rPr>
        <w:t xml:space="preserve"> meet their needs.  </w:t>
      </w:r>
    </w:p>
    <w:p w14:paraId="17A3F746" w14:textId="77777777" w:rsidR="00142C1C" w:rsidRPr="00B91EBD" w:rsidRDefault="00142C1C" w:rsidP="00B91EBD">
      <w:pPr>
        <w:spacing w:line="240" w:lineRule="auto"/>
        <w:rPr>
          <w:rFonts w:ascii="Arial" w:hAnsi="Arial" w:cs="Arial"/>
        </w:rPr>
      </w:pPr>
    </w:p>
    <w:p w14:paraId="0851FF64"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4CBF5354" w14:textId="77777777" w:rsidR="00142C1C" w:rsidRPr="00B91EBD" w:rsidRDefault="00142C1C" w:rsidP="00B91EBD">
      <w:pPr>
        <w:spacing w:line="240" w:lineRule="auto"/>
        <w:rPr>
          <w:rFonts w:ascii="Arial" w:hAnsi="Arial" w:cs="Arial"/>
          <w:b/>
        </w:rPr>
      </w:pPr>
      <w:r w:rsidRPr="00B91EBD">
        <w:rPr>
          <w:rFonts w:ascii="Arial" w:hAnsi="Arial" w:cs="Arial"/>
          <w:b/>
        </w:rPr>
        <w:lastRenderedPageBreak/>
        <w:t>Question 12:  If you had to nominate the three main priorities for Council in relation to current and future sport and recreation facilities what would they be?</w:t>
      </w:r>
    </w:p>
    <w:p w14:paraId="62EC999A"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Priority 1:</w:t>
      </w:r>
    </w:p>
    <w:p w14:paraId="29CD8BDA"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22CFEA9F" wp14:editId="1D689B86">
            <wp:extent cx="5732145" cy="3662204"/>
            <wp:effectExtent l="0" t="0" r="1905" b="0"/>
            <wp:docPr id="23" name="Picture 23" descr="C:\Users\User\Business\Projects\Macedon Ranges SC\Leisure Strategy\Consultation\Community survey results\Q12 Priority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Business\Projects\Macedon Ranges SC\Leisure Strategy\Consultation\Community survey results\Q12 Priority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4D7AFB0B"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Priority 2:</w:t>
      </w:r>
    </w:p>
    <w:p w14:paraId="01FDAE77"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51231B47" wp14:editId="4ADA4417">
            <wp:extent cx="5732145" cy="3662204"/>
            <wp:effectExtent l="0" t="0" r="1905" b="0"/>
            <wp:docPr id="24" name="Picture 24" descr="C:\Users\User\Business\Projects\Macedon Ranges SC\Leisure Strategy\Consultation\Community survey results\Q13 Prioir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Business\Projects\Macedon Ranges SC\Leisure Strategy\Consultation\Community survey results\Q13 Prioirity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7C1ABA0F" w14:textId="77777777" w:rsidR="00142C1C" w:rsidRPr="00B91EBD" w:rsidRDefault="00142C1C" w:rsidP="00B91EBD">
      <w:pPr>
        <w:spacing w:line="240" w:lineRule="auto"/>
        <w:rPr>
          <w:rFonts w:ascii="Arial" w:hAnsi="Arial" w:cs="Arial"/>
        </w:rPr>
      </w:pPr>
    </w:p>
    <w:p w14:paraId="2860BF73"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lastRenderedPageBreak/>
        <w:t>Priority 3:</w:t>
      </w:r>
    </w:p>
    <w:p w14:paraId="229D5BD9"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32730345" wp14:editId="01512A8A">
            <wp:extent cx="5732145" cy="3662204"/>
            <wp:effectExtent l="0" t="0" r="1905" b="0"/>
            <wp:docPr id="25" name="Picture 25" descr="C:\Users\User\Business\Projects\Macedon Ranges SC\Leisure Strategy\Consultation\Community survey results\Q12 Prior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Business\Projects\Macedon Ranges SC\Leisure Strategy\Consultation\Community survey results\Q12 Priority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09D948BC" w14:textId="77777777" w:rsidR="00142C1C" w:rsidRPr="00B91EBD" w:rsidRDefault="00142C1C" w:rsidP="00B91EBD">
      <w:pPr>
        <w:numPr>
          <w:ilvl w:val="0"/>
          <w:numId w:val="12"/>
        </w:numPr>
        <w:spacing w:line="240" w:lineRule="auto"/>
        <w:contextualSpacing/>
        <w:rPr>
          <w:rFonts w:ascii="Arial" w:hAnsi="Arial" w:cs="Arial"/>
        </w:rPr>
      </w:pPr>
      <w:r w:rsidRPr="00B91EBD">
        <w:rPr>
          <w:rFonts w:ascii="Arial" w:hAnsi="Arial" w:cs="Arial"/>
        </w:rPr>
        <w:t>Common sport and recreation facility priorities identified by survey respondents include:</w:t>
      </w:r>
    </w:p>
    <w:p w14:paraId="6FC810E9"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Tennis courts – upgrade and new.</w:t>
      </w:r>
    </w:p>
    <w:p w14:paraId="693DB8D2"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Cycling facilities, including mountain biking.</w:t>
      </w:r>
    </w:p>
    <w:p w14:paraId="7FE84BFE"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Walking paths, tracks and trails.</w:t>
      </w:r>
    </w:p>
    <w:p w14:paraId="0DB84B35"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 xml:space="preserve">Dressage arenas, holding yards and associated equestrian facilities/infrastructure (including power to shed in Rollinson Reserve).  </w:t>
      </w:r>
    </w:p>
    <w:p w14:paraId="7229F483"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New and improved sport and recreation facilities.</w:t>
      </w:r>
    </w:p>
    <w:p w14:paraId="4E9631A3"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 xml:space="preserve">Support aquatic and gymnasium facilities.  </w:t>
      </w:r>
    </w:p>
    <w:p w14:paraId="72FB115B"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 xml:space="preserve">Extend hours of access to existing facilities. </w:t>
      </w:r>
    </w:p>
    <w:p w14:paraId="24D5B36A"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3550BDF4" w14:textId="77777777" w:rsidR="00142C1C" w:rsidRPr="00B91EBD" w:rsidRDefault="00142C1C" w:rsidP="00B91EBD">
      <w:pPr>
        <w:spacing w:line="240" w:lineRule="auto"/>
        <w:rPr>
          <w:rFonts w:ascii="Arial" w:hAnsi="Arial" w:cs="Arial"/>
          <w:b/>
        </w:rPr>
      </w:pPr>
      <w:r w:rsidRPr="00B91EBD">
        <w:rPr>
          <w:rFonts w:ascii="Arial" w:hAnsi="Arial" w:cs="Arial"/>
          <w:b/>
        </w:rPr>
        <w:lastRenderedPageBreak/>
        <w:t>Q13:  If you had to nominate the three main priorities for Council in relation to current and future sport and recreation programs and services what would they be?</w:t>
      </w:r>
      <w:r w:rsidRPr="00B91EBD">
        <w:rPr>
          <w:rFonts w:ascii="Arial" w:hAnsi="Arial" w:cs="Arial"/>
          <w:b/>
        </w:rPr>
        <w:tab/>
      </w:r>
    </w:p>
    <w:p w14:paraId="75940850"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Priority 1:</w:t>
      </w:r>
    </w:p>
    <w:p w14:paraId="4B0FDAA0"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21D993A7" wp14:editId="330224E4">
            <wp:extent cx="5732145" cy="3662204"/>
            <wp:effectExtent l="0" t="0" r="1905" b="0"/>
            <wp:docPr id="26" name="Picture 26" descr="C:\Users\User\Business\Projects\Macedon Ranges SC\Leisure Strategy\Consultation\Community survey results\Q13 Prioir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Business\Projects\Macedon Ranges SC\Leisure Strategy\Consultation\Community survey results\Q13 Prioirty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3A4305D1"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Priority 2:</w:t>
      </w:r>
    </w:p>
    <w:p w14:paraId="3842E6A9"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744E1F25" wp14:editId="740DCE9A">
            <wp:extent cx="5732145" cy="3662204"/>
            <wp:effectExtent l="0" t="0" r="1905" b="0"/>
            <wp:docPr id="27" name="Picture 27" descr="C:\Users\User\Business\Projects\Macedon Ranges SC\Leisure Strategy\Consultation\Community survey results\Q13 Prior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Business\Projects\Macedon Ranges SC\Leisure Strategy\Consultation\Community survey results\Q13 Priority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7997C306" w14:textId="77777777" w:rsidR="00142C1C" w:rsidRPr="00B91EBD" w:rsidRDefault="00142C1C" w:rsidP="00B91EBD">
      <w:pPr>
        <w:spacing w:line="240" w:lineRule="auto"/>
        <w:rPr>
          <w:rFonts w:ascii="Arial" w:hAnsi="Arial" w:cs="Arial"/>
        </w:rPr>
      </w:pPr>
    </w:p>
    <w:p w14:paraId="4E21B105"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lastRenderedPageBreak/>
        <w:t>Priority 3:</w:t>
      </w:r>
    </w:p>
    <w:p w14:paraId="7D90DFC2"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50BBF1CA" wp14:editId="5537B85C">
            <wp:extent cx="5732145" cy="3662204"/>
            <wp:effectExtent l="0" t="0" r="1905" b="0"/>
            <wp:docPr id="28" name="Picture 28" descr="C:\Users\User\Business\Projects\Macedon Ranges SC\Leisure Strategy\Consultation\Community survey results\Q13 Prior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Business\Projects\Macedon Ranges SC\Leisure Strategy\Consultation\Community survey results\Q13 Priority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39E5189A" w14:textId="77777777" w:rsidR="00142C1C" w:rsidRPr="00B91EBD" w:rsidRDefault="00142C1C" w:rsidP="00B91EBD">
      <w:pPr>
        <w:numPr>
          <w:ilvl w:val="0"/>
          <w:numId w:val="12"/>
        </w:numPr>
        <w:spacing w:line="240" w:lineRule="auto"/>
        <w:contextualSpacing/>
        <w:rPr>
          <w:rFonts w:ascii="Arial" w:hAnsi="Arial" w:cs="Arial"/>
        </w:rPr>
      </w:pPr>
      <w:r w:rsidRPr="00B91EBD">
        <w:rPr>
          <w:rFonts w:ascii="Arial" w:hAnsi="Arial" w:cs="Arial"/>
        </w:rPr>
        <w:t>Common priorities for programs and services identified by survey respondents include:</w:t>
      </w:r>
    </w:p>
    <w:p w14:paraId="24EDA0FE"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Initiatives to support local clubs and groups (including cycling, mountain biking and dressage/equestrian).</w:t>
      </w:r>
    </w:p>
    <w:p w14:paraId="4B45E9F8"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Encourage participation with a focus on health outcomes for all age groups.</w:t>
      </w:r>
    </w:p>
    <w:p w14:paraId="542DA3B0"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Provide access to facilities (including access to tennis courts).</w:t>
      </w:r>
    </w:p>
    <w:p w14:paraId="75ED738C"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Education and promotion.</w:t>
      </w:r>
    </w:p>
    <w:p w14:paraId="3176AF2E"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 xml:space="preserve">Walking and cycling initiatives, including road safety and education program.  </w:t>
      </w:r>
    </w:p>
    <w:p w14:paraId="312B5227"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 xml:space="preserve">Partner with schools to promote cycling. </w:t>
      </w:r>
    </w:p>
    <w:p w14:paraId="65FB5EDC"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Increase operating hours of facilities to increase access.</w:t>
      </w:r>
    </w:p>
    <w:p w14:paraId="7772FCB4"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Funding support.</w:t>
      </w:r>
    </w:p>
    <w:p w14:paraId="11557CFB" w14:textId="77777777" w:rsidR="00142C1C" w:rsidRPr="00B91EBD" w:rsidRDefault="00142C1C" w:rsidP="00B91EBD">
      <w:pPr>
        <w:numPr>
          <w:ilvl w:val="1"/>
          <w:numId w:val="12"/>
        </w:numPr>
        <w:spacing w:line="240" w:lineRule="auto"/>
        <w:contextualSpacing/>
        <w:rPr>
          <w:rFonts w:ascii="Arial" w:hAnsi="Arial" w:cs="Arial"/>
        </w:rPr>
      </w:pPr>
      <w:r w:rsidRPr="00B91EBD">
        <w:rPr>
          <w:rFonts w:ascii="Arial" w:hAnsi="Arial" w:cs="Arial"/>
        </w:rPr>
        <w:t xml:space="preserve">Activation of parks and reserves – host participation events/activities.  </w:t>
      </w:r>
    </w:p>
    <w:p w14:paraId="17A858C4" w14:textId="77777777" w:rsidR="00142C1C" w:rsidRPr="00B91EBD" w:rsidRDefault="00142C1C" w:rsidP="00B91EBD">
      <w:pPr>
        <w:spacing w:line="240" w:lineRule="auto"/>
        <w:rPr>
          <w:rFonts w:ascii="Arial" w:hAnsi="Arial" w:cs="Arial"/>
        </w:rPr>
      </w:pPr>
    </w:p>
    <w:p w14:paraId="306217CB" w14:textId="77777777" w:rsidR="00142C1C" w:rsidRPr="00B91EBD" w:rsidRDefault="00142C1C" w:rsidP="00B91EBD">
      <w:pPr>
        <w:spacing w:line="240" w:lineRule="auto"/>
        <w:rPr>
          <w:rFonts w:ascii="Arial" w:hAnsi="Arial" w:cs="Arial"/>
        </w:rPr>
      </w:pPr>
    </w:p>
    <w:p w14:paraId="3E379040" w14:textId="77777777" w:rsidR="00142C1C" w:rsidRPr="00B91EBD" w:rsidRDefault="00142C1C" w:rsidP="00B91EBD">
      <w:pPr>
        <w:spacing w:line="240" w:lineRule="auto"/>
        <w:rPr>
          <w:rFonts w:ascii="Arial" w:hAnsi="Arial" w:cs="Arial"/>
          <w:noProof/>
        </w:rPr>
      </w:pPr>
      <w:r w:rsidRPr="00B91EBD">
        <w:rPr>
          <w:rFonts w:ascii="Arial" w:hAnsi="Arial" w:cs="Arial"/>
          <w:noProof/>
        </w:rPr>
        <w:br w:type="page"/>
      </w:r>
    </w:p>
    <w:p w14:paraId="74A5C85B"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55A8836D" wp14:editId="3CC6DCEA">
            <wp:extent cx="5524500" cy="3433763"/>
            <wp:effectExtent l="0" t="0" r="0" b="146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04347C" w14:textId="77777777" w:rsidR="00142C1C" w:rsidRPr="00B91EBD" w:rsidRDefault="00142C1C" w:rsidP="00B91EBD">
      <w:pPr>
        <w:numPr>
          <w:ilvl w:val="0"/>
          <w:numId w:val="7"/>
        </w:numPr>
        <w:spacing w:line="240" w:lineRule="auto"/>
        <w:contextualSpacing/>
        <w:rPr>
          <w:rFonts w:ascii="Arial" w:hAnsi="Arial" w:cs="Arial"/>
        </w:rPr>
      </w:pPr>
      <w:r w:rsidRPr="00B91EBD">
        <w:rPr>
          <w:rFonts w:ascii="Arial" w:hAnsi="Arial" w:cs="Arial"/>
        </w:rPr>
        <w:t>Suggested roles for Council in supporting physical activity participation are varied, ranging from physical infrastructure, club development/support, marketing/promotion and direct service provision.</w:t>
      </w:r>
    </w:p>
    <w:p w14:paraId="175E4268" w14:textId="77777777" w:rsidR="00142C1C" w:rsidRPr="00B91EBD" w:rsidRDefault="00142C1C" w:rsidP="00B91EBD">
      <w:pPr>
        <w:numPr>
          <w:ilvl w:val="0"/>
          <w:numId w:val="7"/>
        </w:numPr>
        <w:spacing w:line="240" w:lineRule="auto"/>
        <w:contextualSpacing/>
        <w:rPr>
          <w:rFonts w:ascii="Arial" w:hAnsi="Arial" w:cs="Arial"/>
        </w:rPr>
      </w:pPr>
      <w:r w:rsidRPr="00B91EBD">
        <w:rPr>
          <w:rFonts w:ascii="Arial" w:hAnsi="Arial" w:cs="Arial"/>
        </w:rPr>
        <w:t>Improving walking paths, tracks and trails was the most common response.</w:t>
      </w:r>
    </w:p>
    <w:p w14:paraId="16263C97" w14:textId="77777777" w:rsidR="00142C1C" w:rsidRPr="00B91EBD" w:rsidRDefault="00142C1C" w:rsidP="00B91EBD">
      <w:pPr>
        <w:numPr>
          <w:ilvl w:val="0"/>
          <w:numId w:val="7"/>
        </w:numPr>
        <w:spacing w:line="240" w:lineRule="auto"/>
        <w:contextualSpacing/>
        <w:rPr>
          <w:rFonts w:ascii="Arial" w:hAnsi="Arial" w:cs="Arial"/>
        </w:rPr>
      </w:pPr>
      <w:r w:rsidRPr="00B91EBD">
        <w:rPr>
          <w:rFonts w:ascii="Arial" w:hAnsi="Arial" w:cs="Arial"/>
        </w:rPr>
        <w:t>The following most common role-themes suggested were:</w:t>
      </w:r>
    </w:p>
    <w:p w14:paraId="53EF3828" w14:textId="77777777" w:rsidR="00142C1C" w:rsidRPr="00B91EBD" w:rsidRDefault="00142C1C" w:rsidP="00B91EBD">
      <w:pPr>
        <w:numPr>
          <w:ilvl w:val="1"/>
          <w:numId w:val="7"/>
        </w:numPr>
        <w:spacing w:line="240" w:lineRule="auto"/>
        <w:contextualSpacing/>
        <w:rPr>
          <w:rFonts w:ascii="Arial" w:hAnsi="Arial" w:cs="Arial"/>
        </w:rPr>
      </w:pPr>
      <w:r w:rsidRPr="00B91EBD">
        <w:rPr>
          <w:rFonts w:ascii="Arial" w:hAnsi="Arial" w:cs="Arial"/>
        </w:rPr>
        <w:t>Walking paths and trails.</w:t>
      </w:r>
    </w:p>
    <w:p w14:paraId="1B4A456D" w14:textId="77777777" w:rsidR="00142C1C" w:rsidRPr="00B91EBD" w:rsidRDefault="00142C1C" w:rsidP="00B91EBD">
      <w:pPr>
        <w:numPr>
          <w:ilvl w:val="1"/>
          <w:numId w:val="7"/>
        </w:numPr>
        <w:spacing w:line="240" w:lineRule="auto"/>
        <w:contextualSpacing/>
        <w:rPr>
          <w:rFonts w:ascii="Arial" w:hAnsi="Arial" w:cs="Arial"/>
        </w:rPr>
      </w:pPr>
      <w:r w:rsidRPr="00B91EBD">
        <w:rPr>
          <w:rFonts w:ascii="Arial" w:hAnsi="Arial" w:cs="Arial"/>
        </w:rPr>
        <w:t>Improve existing facilities.</w:t>
      </w:r>
    </w:p>
    <w:p w14:paraId="0B5639D9" w14:textId="77777777" w:rsidR="00142C1C" w:rsidRPr="00B91EBD" w:rsidRDefault="00142C1C" w:rsidP="00B91EBD">
      <w:pPr>
        <w:numPr>
          <w:ilvl w:val="1"/>
          <w:numId w:val="7"/>
        </w:numPr>
        <w:spacing w:line="240" w:lineRule="auto"/>
        <w:contextualSpacing/>
        <w:rPr>
          <w:rFonts w:ascii="Arial" w:hAnsi="Arial" w:cs="Arial"/>
        </w:rPr>
      </w:pPr>
      <w:r w:rsidRPr="00B91EBD">
        <w:rPr>
          <w:rFonts w:ascii="Arial" w:hAnsi="Arial" w:cs="Arial"/>
        </w:rPr>
        <w:t>Club and Reserve Committee development and support.</w:t>
      </w:r>
    </w:p>
    <w:p w14:paraId="05F5E5BE" w14:textId="77777777" w:rsidR="00142C1C" w:rsidRPr="00B91EBD" w:rsidRDefault="00142C1C" w:rsidP="00B91EBD">
      <w:pPr>
        <w:numPr>
          <w:ilvl w:val="1"/>
          <w:numId w:val="7"/>
        </w:numPr>
        <w:spacing w:line="240" w:lineRule="auto"/>
        <w:contextualSpacing/>
        <w:rPr>
          <w:rFonts w:ascii="Arial" w:hAnsi="Arial" w:cs="Arial"/>
        </w:rPr>
      </w:pPr>
      <w:r w:rsidRPr="00B91EBD">
        <w:rPr>
          <w:rFonts w:ascii="Arial" w:hAnsi="Arial" w:cs="Arial"/>
        </w:rPr>
        <w:t>Maintain existing facilities.</w:t>
      </w:r>
    </w:p>
    <w:p w14:paraId="457B6E6F" w14:textId="77777777" w:rsidR="00142C1C" w:rsidRPr="00B91EBD" w:rsidRDefault="00142C1C" w:rsidP="00B91EBD">
      <w:pPr>
        <w:numPr>
          <w:ilvl w:val="1"/>
          <w:numId w:val="7"/>
        </w:numPr>
        <w:spacing w:line="240" w:lineRule="auto"/>
        <w:contextualSpacing/>
        <w:rPr>
          <w:rFonts w:ascii="Arial" w:hAnsi="Arial" w:cs="Arial"/>
        </w:rPr>
      </w:pPr>
      <w:r w:rsidRPr="00B91EBD">
        <w:rPr>
          <w:rFonts w:ascii="Arial" w:hAnsi="Arial" w:cs="Arial"/>
        </w:rPr>
        <w:t>Develop new facilities.</w:t>
      </w:r>
    </w:p>
    <w:p w14:paraId="2B486BF2" w14:textId="77777777" w:rsidR="00142C1C" w:rsidRPr="00B91EBD" w:rsidRDefault="00142C1C" w:rsidP="00B91EBD">
      <w:pPr>
        <w:numPr>
          <w:ilvl w:val="1"/>
          <w:numId w:val="7"/>
        </w:numPr>
        <w:spacing w:line="240" w:lineRule="auto"/>
        <w:contextualSpacing/>
        <w:rPr>
          <w:rFonts w:ascii="Arial" w:hAnsi="Arial" w:cs="Arial"/>
        </w:rPr>
      </w:pPr>
      <w:r w:rsidRPr="00B91EBD">
        <w:rPr>
          <w:rFonts w:ascii="Arial" w:hAnsi="Arial" w:cs="Arial"/>
        </w:rPr>
        <w:t>Marketing and promotion.</w:t>
      </w:r>
    </w:p>
    <w:p w14:paraId="1461F1AB" w14:textId="77777777" w:rsidR="00142C1C" w:rsidRPr="00B91EBD" w:rsidRDefault="00142C1C" w:rsidP="00B91EBD">
      <w:pPr>
        <w:numPr>
          <w:ilvl w:val="1"/>
          <w:numId w:val="7"/>
        </w:numPr>
        <w:spacing w:line="240" w:lineRule="auto"/>
        <w:contextualSpacing/>
        <w:rPr>
          <w:rFonts w:ascii="Arial" w:hAnsi="Arial" w:cs="Arial"/>
        </w:rPr>
      </w:pPr>
      <w:r w:rsidRPr="00B91EBD">
        <w:rPr>
          <w:rFonts w:ascii="Arial" w:hAnsi="Arial" w:cs="Arial"/>
        </w:rPr>
        <w:t>Establish new clubs/groups.</w:t>
      </w:r>
    </w:p>
    <w:p w14:paraId="0C80DCEE" w14:textId="77777777" w:rsidR="00142C1C" w:rsidRPr="00B91EBD" w:rsidRDefault="00142C1C" w:rsidP="00B91EBD">
      <w:pPr>
        <w:numPr>
          <w:ilvl w:val="1"/>
          <w:numId w:val="7"/>
        </w:numPr>
        <w:spacing w:line="240" w:lineRule="auto"/>
        <w:contextualSpacing/>
        <w:rPr>
          <w:rFonts w:ascii="Arial" w:hAnsi="Arial" w:cs="Arial"/>
        </w:rPr>
      </w:pPr>
      <w:r w:rsidRPr="00B91EBD">
        <w:rPr>
          <w:rFonts w:ascii="Arial" w:hAnsi="Arial" w:cs="Arial"/>
        </w:rPr>
        <w:t>Direct service provision.</w:t>
      </w:r>
    </w:p>
    <w:p w14:paraId="46A84597" w14:textId="77777777" w:rsidR="00142C1C" w:rsidRPr="00B91EBD" w:rsidRDefault="00142C1C" w:rsidP="00B91EBD">
      <w:pPr>
        <w:numPr>
          <w:ilvl w:val="1"/>
          <w:numId w:val="7"/>
        </w:numPr>
        <w:spacing w:line="240" w:lineRule="auto"/>
        <w:contextualSpacing/>
        <w:rPr>
          <w:rFonts w:ascii="Arial" w:hAnsi="Arial" w:cs="Arial"/>
        </w:rPr>
      </w:pPr>
      <w:r w:rsidRPr="00B91EBD">
        <w:rPr>
          <w:rFonts w:ascii="Arial" w:hAnsi="Arial" w:cs="Arial"/>
        </w:rPr>
        <w:t xml:space="preserve">Financial subsidies. </w:t>
      </w:r>
    </w:p>
    <w:p w14:paraId="4082955C"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6CA8CCA7" w14:textId="77777777" w:rsidR="00142C1C" w:rsidRPr="00B91EBD" w:rsidRDefault="00142C1C" w:rsidP="00B91EBD">
      <w:pPr>
        <w:spacing w:line="240" w:lineRule="auto"/>
        <w:rPr>
          <w:rFonts w:ascii="Arial" w:hAnsi="Arial" w:cs="Arial"/>
          <w:b/>
        </w:rPr>
      </w:pPr>
      <w:r w:rsidRPr="00B91EBD">
        <w:rPr>
          <w:rFonts w:ascii="Arial" w:hAnsi="Arial" w:cs="Arial"/>
          <w:b/>
        </w:rPr>
        <w:lastRenderedPageBreak/>
        <w:t>Q15: Do you have any suggestions for how Council may encourage residents to be more physically active, more often?</w:t>
      </w:r>
      <w:r w:rsidRPr="00B91EBD">
        <w:rPr>
          <w:rFonts w:ascii="Arial" w:hAnsi="Arial" w:cs="Arial"/>
          <w:b/>
        </w:rPr>
        <w:tab/>
      </w:r>
    </w:p>
    <w:p w14:paraId="22C00188" w14:textId="77777777" w:rsidR="00142C1C" w:rsidRPr="00B91EBD" w:rsidRDefault="00142C1C" w:rsidP="00B91EBD">
      <w:pPr>
        <w:spacing w:line="240" w:lineRule="auto"/>
        <w:rPr>
          <w:rFonts w:ascii="Arial" w:hAnsi="Arial" w:cs="Arial"/>
        </w:rPr>
      </w:pPr>
      <w:r w:rsidRPr="00B91EBD">
        <w:rPr>
          <w:rFonts w:ascii="Arial" w:hAnsi="Arial" w:cs="Arial"/>
        </w:rPr>
        <w:t>A total of 98 people provided comments and suggestions in response to this question.  Answers have been summarised into the following common themes:</w:t>
      </w:r>
    </w:p>
    <w:p w14:paraId="3B077062"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3415E190" wp14:editId="467B2203">
            <wp:extent cx="5732145" cy="4523740"/>
            <wp:effectExtent l="0" t="0" r="1905" b="1016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76F3F5D" w14:textId="77777777" w:rsidR="00142C1C" w:rsidRPr="00B91EBD" w:rsidRDefault="00142C1C" w:rsidP="00B91EBD">
      <w:pPr>
        <w:numPr>
          <w:ilvl w:val="0"/>
          <w:numId w:val="13"/>
        </w:numPr>
        <w:spacing w:line="240" w:lineRule="auto"/>
        <w:contextualSpacing/>
        <w:rPr>
          <w:rFonts w:ascii="Arial" w:hAnsi="Arial" w:cs="Arial"/>
        </w:rPr>
      </w:pPr>
      <w:r w:rsidRPr="00B91EBD">
        <w:rPr>
          <w:rFonts w:ascii="Arial" w:hAnsi="Arial" w:cs="Arial"/>
        </w:rPr>
        <w:t xml:space="preserve">There is strong support for ongoing investment in walking and cycling infrastructure in order to support and encourage physical activity participation.  </w:t>
      </w:r>
    </w:p>
    <w:p w14:paraId="71DE8B81" w14:textId="77777777" w:rsidR="00142C1C" w:rsidRPr="00B91EBD" w:rsidRDefault="00142C1C" w:rsidP="00B91EBD">
      <w:pPr>
        <w:numPr>
          <w:ilvl w:val="0"/>
          <w:numId w:val="13"/>
        </w:numPr>
        <w:spacing w:line="240" w:lineRule="auto"/>
        <w:contextualSpacing/>
        <w:rPr>
          <w:rFonts w:ascii="Arial" w:hAnsi="Arial" w:cs="Arial"/>
        </w:rPr>
      </w:pPr>
      <w:r w:rsidRPr="00B91EBD">
        <w:rPr>
          <w:rFonts w:ascii="Arial" w:hAnsi="Arial" w:cs="Arial"/>
        </w:rPr>
        <w:t xml:space="preserve">There also appears to be strong support for Council in awareness/education and promotion of physical activity participation opportunities (and benefits), as well as hosting special events and activities aimed at encouraging participation.  </w:t>
      </w:r>
    </w:p>
    <w:p w14:paraId="019AC0F7" w14:textId="77777777" w:rsidR="00142C1C" w:rsidRPr="00B91EBD" w:rsidRDefault="00142C1C" w:rsidP="00B91EBD">
      <w:pPr>
        <w:numPr>
          <w:ilvl w:val="0"/>
          <w:numId w:val="13"/>
        </w:numPr>
        <w:spacing w:line="240" w:lineRule="auto"/>
        <w:contextualSpacing/>
        <w:rPr>
          <w:rFonts w:ascii="Arial" w:hAnsi="Arial" w:cs="Arial"/>
        </w:rPr>
      </w:pPr>
      <w:r w:rsidRPr="00B91EBD">
        <w:rPr>
          <w:rFonts w:ascii="Arial" w:hAnsi="Arial" w:cs="Arial"/>
        </w:rPr>
        <w:t xml:space="preserve">A range of other potential areas for Council action are identified in the graph above.  </w:t>
      </w:r>
    </w:p>
    <w:p w14:paraId="28E962D4" w14:textId="77777777" w:rsidR="00142C1C" w:rsidRPr="00B91EBD" w:rsidRDefault="00142C1C" w:rsidP="00B91EBD">
      <w:pPr>
        <w:spacing w:line="240" w:lineRule="auto"/>
        <w:rPr>
          <w:rFonts w:ascii="Arial" w:hAnsi="Arial" w:cs="Arial"/>
        </w:rPr>
      </w:pPr>
    </w:p>
    <w:p w14:paraId="1C81211B"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20DFCFBB"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lastRenderedPageBreak/>
        <w:drawing>
          <wp:inline distT="0" distB="0" distL="0" distR="0" wp14:anchorId="7CD4989D" wp14:editId="02EFC2D7">
            <wp:extent cx="5943600" cy="4908440"/>
            <wp:effectExtent l="0" t="0" r="0" b="6985"/>
            <wp:docPr id="31" name="Picture 31" descr="C:\Users\User\Business\Projects\Macedon Ranges SC\Leisure Strategy\Consultation\Community survey results\Chart_Q16_16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Business\Projects\Macedon Ranges SC\Leisure Strategy\Consultation\Community survey results\Chart_Q16_16041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908440"/>
                    </a:xfrm>
                    <a:prstGeom prst="rect">
                      <a:avLst/>
                    </a:prstGeom>
                    <a:noFill/>
                    <a:ln>
                      <a:noFill/>
                    </a:ln>
                  </pic:spPr>
                </pic:pic>
              </a:graphicData>
            </a:graphic>
          </wp:inline>
        </w:drawing>
      </w:r>
    </w:p>
    <w:p w14:paraId="4530FCA2"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431252B3" wp14:editId="30FB7765">
            <wp:extent cx="5943600" cy="3681330"/>
            <wp:effectExtent l="0" t="0" r="0" b="0"/>
            <wp:docPr id="32" name="Picture 32" descr="C:\Users\User\Business\Projects\Macedon Ranges SC\Leisure Strategy\Consultation\Community survey results\Chart_Q17_16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Business\Projects\Macedon Ranges SC\Leisure Strategy\Consultation\Community survey results\Chart_Q17_16041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681330"/>
                    </a:xfrm>
                    <a:prstGeom prst="rect">
                      <a:avLst/>
                    </a:prstGeom>
                    <a:noFill/>
                    <a:ln>
                      <a:noFill/>
                    </a:ln>
                  </pic:spPr>
                </pic:pic>
              </a:graphicData>
            </a:graphic>
          </wp:inline>
        </w:drawing>
      </w:r>
    </w:p>
    <w:p w14:paraId="03589DD2"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3A202A6B" wp14:editId="7F0824B5">
            <wp:extent cx="5943600" cy="5216931"/>
            <wp:effectExtent l="0" t="0" r="0" b="3175"/>
            <wp:docPr id="33" name="Picture 33" descr="C:\Users\User\Business\Projects\Macedon Ranges SC\Leisure Strategy\Consultation\Community survey results\Chart_Q18_16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Business\Projects\Macedon Ranges SC\Leisure Strategy\Consultation\Community survey results\Chart_Q18_16041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216931"/>
                    </a:xfrm>
                    <a:prstGeom prst="rect">
                      <a:avLst/>
                    </a:prstGeom>
                    <a:noFill/>
                    <a:ln>
                      <a:noFill/>
                    </a:ln>
                  </pic:spPr>
                </pic:pic>
              </a:graphicData>
            </a:graphic>
          </wp:inline>
        </w:drawing>
      </w:r>
    </w:p>
    <w:p w14:paraId="79AB3DAE" w14:textId="77777777" w:rsidR="00142C1C" w:rsidRPr="00B91EBD" w:rsidRDefault="00142C1C" w:rsidP="00B91EBD">
      <w:pPr>
        <w:spacing w:line="240" w:lineRule="auto"/>
        <w:rPr>
          <w:rFonts w:ascii="Arial" w:hAnsi="Arial" w:cs="Arial"/>
        </w:rPr>
      </w:pPr>
    </w:p>
    <w:p w14:paraId="396A257C" w14:textId="77777777" w:rsidR="00142C1C" w:rsidRPr="00B91EBD" w:rsidRDefault="00142C1C" w:rsidP="00B91EBD">
      <w:pPr>
        <w:spacing w:line="240" w:lineRule="auto"/>
        <w:rPr>
          <w:rFonts w:ascii="Arial" w:hAnsi="Arial" w:cs="Arial"/>
        </w:rPr>
      </w:pPr>
    </w:p>
    <w:p w14:paraId="382CE7D4"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2DC68B6E" w14:textId="77777777" w:rsidR="00142C1C" w:rsidRPr="00A9289B" w:rsidRDefault="00142C1C" w:rsidP="00B91EBD">
      <w:pPr>
        <w:keepNext/>
        <w:keepLines/>
        <w:spacing w:line="240" w:lineRule="auto"/>
        <w:outlineLvl w:val="0"/>
        <w:rPr>
          <w:rFonts w:ascii="Arial" w:eastAsiaTheme="majorEastAsia" w:hAnsi="Arial" w:cs="Arial"/>
          <w:color w:val="000000" w:themeColor="text1"/>
          <w:sz w:val="44"/>
          <w:szCs w:val="44"/>
        </w:rPr>
      </w:pPr>
      <w:bookmarkStart w:id="34" w:name="_Toc448757888"/>
      <w:bookmarkStart w:id="35" w:name="_Toc513538536"/>
      <w:r w:rsidRPr="00A9289B">
        <w:rPr>
          <w:rFonts w:ascii="Arial" w:eastAsiaTheme="majorEastAsia" w:hAnsi="Arial" w:cs="Arial"/>
          <w:color w:val="000000" w:themeColor="text1"/>
          <w:sz w:val="44"/>
          <w:szCs w:val="44"/>
        </w:rPr>
        <w:t>Club Survey results</w:t>
      </w:r>
      <w:bookmarkEnd w:id="34"/>
      <w:bookmarkEnd w:id="35"/>
    </w:p>
    <w:p w14:paraId="34DFC584" w14:textId="77777777" w:rsidR="00142C1C" w:rsidRPr="00B91EBD" w:rsidRDefault="00142C1C" w:rsidP="00B91EBD">
      <w:pPr>
        <w:spacing w:line="240" w:lineRule="auto"/>
        <w:rPr>
          <w:rFonts w:ascii="Arial" w:hAnsi="Arial" w:cs="Arial"/>
        </w:rPr>
      </w:pPr>
      <w:r w:rsidRPr="00B91EBD">
        <w:rPr>
          <w:rFonts w:ascii="Arial" w:hAnsi="Arial" w:cs="Arial"/>
        </w:rPr>
        <w:t xml:space="preserve">Survey conducted February/March 2016. </w:t>
      </w:r>
    </w:p>
    <w:p w14:paraId="07A92888" w14:textId="77777777" w:rsidR="00142C1C" w:rsidRPr="00B91EBD" w:rsidRDefault="00142C1C" w:rsidP="00B91EBD">
      <w:pPr>
        <w:spacing w:line="240" w:lineRule="auto"/>
        <w:rPr>
          <w:rFonts w:ascii="Arial" w:hAnsi="Arial" w:cs="Arial"/>
        </w:rPr>
      </w:pPr>
      <w:r w:rsidRPr="00B91EBD">
        <w:rPr>
          <w:rFonts w:ascii="Arial" w:hAnsi="Arial" w:cs="Arial"/>
        </w:rPr>
        <w:t>Total respondents = 48.</w:t>
      </w:r>
    </w:p>
    <w:p w14:paraId="7F849922" w14:textId="77777777" w:rsidR="00142C1C" w:rsidRPr="00B91EBD" w:rsidRDefault="00142C1C" w:rsidP="00B91EBD">
      <w:pPr>
        <w:spacing w:line="240" w:lineRule="auto"/>
        <w:rPr>
          <w:rFonts w:ascii="Arial" w:hAnsi="Arial" w:cs="Arial"/>
          <w:i/>
          <w:noProof/>
        </w:rPr>
      </w:pPr>
      <w:r w:rsidRPr="00B91EBD">
        <w:rPr>
          <w:rFonts w:ascii="Arial" w:hAnsi="Arial" w:cs="Arial"/>
          <w:b/>
          <w:noProof/>
        </w:rPr>
        <w:t xml:space="preserve">Q1: Name of your club or group: </w:t>
      </w:r>
      <w:r w:rsidRPr="00B91EBD">
        <w:rPr>
          <w:rFonts w:ascii="Arial" w:hAnsi="Arial" w:cs="Arial"/>
          <w:i/>
          <w:noProof/>
        </w:rPr>
        <w:t>(listed in no specifc order, numbers asigned for referencing only, not all respondents answered alll questions)</w:t>
      </w:r>
    </w:p>
    <w:p w14:paraId="1CF3A23E" w14:textId="77777777" w:rsidR="00142C1C" w:rsidRPr="00B91EBD" w:rsidRDefault="00142C1C" w:rsidP="00B91EBD">
      <w:pPr>
        <w:spacing w:line="240" w:lineRule="auto"/>
        <w:rPr>
          <w:rFonts w:ascii="Arial" w:hAnsi="Arial" w:cs="Arial"/>
          <w:b/>
          <w:noProof/>
        </w:rPr>
      </w:pPr>
    </w:p>
    <w:p w14:paraId="49A3E5C9" w14:textId="77777777" w:rsidR="00142C1C" w:rsidRPr="00B91EBD" w:rsidRDefault="00142C1C" w:rsidP="00B91EBD">
      <w:pPr>
        <w:spacing w:line="240" w:lineRule="auto"/>
        <w:rPr>
          <w:rFonts w:ascii="Arial" w:hAnsi="Arial" w:cs="Arial"/>
          <w:noProof/>
        </w:rPr>
        <w:sectPr w:rsidR="00142C1C" w:rsidRPr="00B91EBD" w:rsidSect="00142C1C">
          <w:headerReference w:type="default" r:id="rId46"/>
          <w:footerReference w:type="default" r:id="rId47"/>
          <w:pgSz w:w="11907" w:h="16839" w:code="9"/>
          <w:pgMar w:top="1440" w:right="1440" w:bottom="1440" w:left="1440" w:header="720" w:footer="720" w:gutter="0"/>
          <w:cols w:space="720"/>
          <w:docGrid w:linePitch="360"/>
        </w:sectPr>
      </w:pPr>
    </w:p>
    <w:p w14:paraId="2FB331E1" w14:textId="77777777" w:rsidR="00142C1C" w:rsidRPr="00B91EBD" w:rsidRDefault="00142C1C" w:rsidP="00B91EBD">
      <w:pPr>
        <w:spacing w:line="240" w:lineRule="auto"/>
        <w:rPr>
          <w:rFonts w:ascii="Arial" w:hAnsi="Arial" w:cs="Arial"/>
          <w:b/>
          <w:noProof/>
        </w:rPr>
      </w:pPr>
      <w:r w:rsidRPr="00B91EBD">
        <w:rPr>
          <w:rFonts w:ascii="Arial" w:hAnsi="Arial" w:cs="Arial"/>
          <w:b/>
          <w:noProof/>
        </w:rPr>
        <w:t>Woodend:</w:t>
      </w:r>
    </w:p>
    <w:p w14:paraId="088D40C2"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Woodend District Netball Club</w:t>
      </w:r>
    </w:p>
    <w:p w14:paraId="2DFA18E9"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Woodend Little athletics</w:t>
      </w:r>
    </w:p>
    <w:p w14:paraId="6E9A7297"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Woodend Cricket Club</w:t>
      </w:r>
    </w:p>
    <w:p w14:paraId="362B03CA"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Woodend Hesket Football Netball Club</w:t>
      </w:r>
    </w:p>
    <w:p w14:paraId="2B3D3CD1"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Woodend Bowling Club Inc</w:t>
      </w:r>
    </w:p>
    <w:p w14:paraId="6752EEFF"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Woodend Hawks Junior Football Netball Club</w:t>
      </w:r>
    </w:p>
    <w:p w14:paraId="73A79B01" w14:textId="77777777" w:rsidR="00142C1C" w:rsidRPr="00B91EBD" w:rsidRDefault="00142C1C" w:rsidP="00B91EBD">
      <w:pPr>
        <w:spacing w:line="240" w:lineRule="auto"/>
        <w:rPr>
          <w:rFonts w:ascii="Arial" w:hAnsi="Arial" w:cs="Arial"/>
          <w:b/>
          <w:noProof/>
        </w:rPr>
      </w:pPr>
      <w:r w:rsidRPr="00B91EBD">
        <w:rPr>
          <w:rFonts w:ascii="Arial" w:hAnsi="Arial" w:cs="Arial"/>
          <w:b/>
          <w:noProof/>
        </w:rPr>
        <w:t>Kyneton:</w:t>
      </w:r>
    </w:p>
    <w:p w14:paraId="7FF2648E"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Kyneton Badminton Club</w:t>
      </w:r>
    </w:p>
    <w:p w14:paraId="11088AB5"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Kyneton &amp; District Tennis Club</w:t>
      </w:r>
    </w:p>
    <w:p w14:paraId="0FBE039F"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Kyneton &amp; District Adult Riding Club</w:t>
      </w:r>
    </w:p>
    <w:p w14:paraId="079D9147"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Kyneton Croquet Club</w:t>
      </w:r>
    </w:p>
    <w:p w14:paraId="42DB1235"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Kyneton Badminton Association</w:t>
      </w:r>
    </w:p>
    <w:p w14:paraId="695644AE"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Kyneton Pony Club</w:t>
      </w:r>
    </w:p>
    <w:p w14:paraId="2D95C7B7"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Kyneton Golf Club</w:t>
      </w:r>
    </w:p>
    <w:p w14:paraId="661B7EA9"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Kyneton Car Club Inc.</w:t>
      </w:r>
    </w:p>
    <w:p w14:paraId="47D708AA"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Kyneton Netball Association</w:t>
      </w:r>
    </w:p>
    <w:p w14:paraId="1F74317C" w14:textId="77777777" w:rsidR="00142C1C" w:rsidRPr="00B91EBD" w:rsidRDefault="00142C1C" w:rsidP="00B91EBD">
      <w:pPr>
        <w:spacing w:line="240" w:lineRule="auto"/>
        <w:rPr>
          <w:rFonts w:ascii="Arial" w:hAnsi="Arial" w:cs="Arial"/>
          <w:b/>
          <w:noProof/>
        </w:rPr>
      </w:pPr>
      <w:r w:rsidRPr="00B91EBD">
        <w:rPr>
          <w:rFonts w:ascii="Arial" w:hAnsi="Arial" w:cs="Arial"/>
          <w:b/>
          <w:noProof/>
        </w:rPr>
        <w:t>Macedon:</w:t>
      </w:r>
    </w:p>
    <w:p w14:paraId="479B1FB6"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Macedon Cricket Club</w:t>
      </w:r>
    </w:p>
    <w:p w14:paraId="251C75C4"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Macedon Football Netball Club</w:t>
      </w:r>
    </w:p>
    <w:p w14:paraId="4FDEA237"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Macedon Pony Club</w:t>
      </w:r>
    </w:p>
    <w:p w14:paraId="2B01F2CC" w14:textId="17FF74CC"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Macedon Ranges Futsal</w:t>
      </w:r>
      <w:r w:rsidR="002A2FBE" w:rsidRPr="00B91EBD">
        <w:rPr>
          <w:rFonts w:ascii="Arial" w:hAnsi="Arial" w:cs="Arial"/>
          <w:noProof/>
        </w:rPr>
        <w:t>*</w:t>
      </w:r>
    </w:p>
    <w:p w14:paraId="04CC3549" w14:textId="3E307952"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Macedon Ranges Squash Club</w:t>
      </w:r>
      <w:r w:rsidR="002A2FBE" w:rsidRPr="00B91EBD">
        <w:rPr>
          <w:rFonts w:ascii="Arial" w:hAnsi="Arial" w:cs="Arial"/>
          <w:noProof/>
        </w:rPr>
        <w:t>*</w:t>
      </w:r>
    </w:p>
    <w:p w14:paraId="2924D556" w14:textId="12780EB1"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Macedon Ranges Running Club</w:t>
      </w:r>
      <w:r w:rsidR="002A2FBE" w:rsidRPr="00B91EBD">
        <w:rPr>
          <w:rFonts w:ascii="Arial" w:hAnsi="Arial" w:cs="Arial"/>
          <w:noProof/>
        </w:rPr>
        <w:t>*</w:t>
      </w:r>
    </w:p>
    <w:p w14:paraId="64AB1601" w14:textId="22D8461D" w:rsidR="002A2FBE" w:rsidRPr="00B91EBD" w:rsidRDefault="002A2FBE" w:rsidP="00B91EBD">
      <w:pPr>
        <w:spacing w:line="240" w:lineRule="auto"/>
        <w:contextualSpacing/>
        <w:rPr>
          <w:rFonts w:ascii="Arial" w:hAnsi="Arial" w:cs="Arial"/>
          <w:noProof/>
        </w:rPr>
      </w:pPr>
      <w:r w:rsidRPr="00B91EBD">
        <w:rPr>
          <w:rFonts w:ascii="Arial" w:hAnsi="Arial" w:cs="Arial"/>
          <w:noProof/>
        </w:rPr>
        <w:t>* Shire wide groups</w:t>
      </w:r>
    </w:p>
    <w:p w14:paraId="2EA128F1" w14:textId="77777777" w:rsidR="00142C1C" w:rsidRPr="00B91EBD" w:rsidRDefault="00142C1C" w:rsidP="00B91EBD">
      <w:pPr>
        <w:spacing w:line="240" w:lineRule="auto"/>
        <w:rPr>
          <w:rFonts w:ascii="Arial" w:hAnsi="Arial" w:cs="Arial"/>
          <w:noProof/>
        </w:rPr>
      </w:pPr>
    </w:p>
    <w:p w14:paraId="77AC7233" w14:textId="77777777" w:rsidR="00142C1C" w:rsidRPr="00B91EBD" w:rsidRDefault="00142C1C" w:rsidP="00B91EBD">
      <w:pPr>
        <w:spacing w:line="240" w:lineRule="auto"/>
        <w:rPr>
          <w:rFonts w:ascii="Arial" w:hAnsi="Arial" w:cs="Arial"/>
          <w:b/>
          <w:noProof/>
        </w:rPr>
      </w:pPr>
      <w:r w:rsidRPr="00B91EBD">
        <w:rPr>
          <w:rFonts w:ascii="Arial" w:hAnsi="Arial" w:cs="Arial"/>
          <w:b/>
          <w:noProof/>
        </w:rPr>
        <w:t>Riddells Creek:</w:t>
      </w:r>
    </w:p>
    <w:p w14:paraId="2DA607C3"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Riddell Creek Tennis Club Inc</w:t>
      </w:r>
    </w:p>
    <w:p w14:paraId="558499C8"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Riddells Creek Junior Mixed Basketball Association</w:t>
      </w:r>
    </w:p>
    <w:p w14:paraId="5B0C749B"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Riddell Football Netball Club</w:t>
      </w:r>
    </w:p>
    <w:p w14:paraId="07E24E2E"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1st Riddells Creek Scout Group</w:t>
      </w:r>
    </w:p>
    <w:p w14:paraId="0FDDF575"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Riddell cricket club Inc.</w:t>
      </w:r>
    </w:p>
    <w:p w14:paraId="511E4C90"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Riddells Creek Junior Mixed Basketball Association</w:t>
      </w:r>
    </w:p>
    <w:p w14:paraId="126C1FF5" w14:textId="77777777" w:rsidR="00142C1C" w:rsidRPr="00B91EBD" w:rsidRDefault="00142C1C" w:rsidP="00B91EBD">
      <w:pPr>
        <w:spacing w:line="240" w:lineRule="auto"/>
        <w:rPr>
          <w:rFonts w:ascii="Arial" w:hAnsi="Arial" w:cs="Arial"/>
          <w:b/>
          <w:noProof/>
        </w:rPr>
      </w:pPr>
      <w:r w:rsidRPr="00B91EBD">
        <w:rPr>
          <w:rFonts w:ascii="Arial" w:hAnsi="Arial" w:cs="Arial"/>
          <w:b/>
          <w:noProof/>
        </w:rPr>
        <w:t>Lancefield:</w:t>
      </w:r>
    </w:p>
    <w:p w14:paraId="5912C634"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Lancefield Football Neball Club Inc</w:t>
      </w:r>
    </w:p>
    <w:p w14:paraId="404AAEAE"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Lancefield Bowling Club Inc</w:t>
      </w:r>
    </w:p>
    <w:p w14:paraId="0C1C115F"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Lancefield Park Recreation Reserve</w:t>
      </w:r>
    </w:p>
    <w:p w14:paraId="378729EE" w14:textId="77777777" w:rsidR="00A9289B" w:rsidRDefault="00A9289B" w:rsidP="00B91EBD">
      <w:pPr>
        <w:spacing w:line="240" w:lineRule="auto"/>
        <w:rPr>
          <w:rFonts w:ascii="Arial" w:hAnsi="Arial" w:cs="Arial"/>
          <w:b/>
          <w:noProof/>
        </w:rPr>
      </w:pPr>
    </w:p>
    <w:p w14:paraId="2BD319EB" w14:textId="77777777" w:rsidR="00142C1C" w:rsidRPr="00B91EBD" w:rsidRDefault="00142C1C" w:rsidP="00B91EBD">
      <w:pPr>
        <w:spacing w:line="240" w:lineRule="auto"/>
        <w:rPr>
          <w:rFonts w:ascii="Arial" w:hAnsi="Arial" w:cs="Arial"/>
          <w:b/>
          <w:noProof/>
        </w:rPr>
      </w:pPr>
      <w:r w:rsidRPr="00B91EBD">
        <w:rPr>
          <w:rFonts w:ascii="Arial" w:hAnsi="Arial" w:cs="Arial"/>
          <w:b/>
          <w:noProof/>
        </w:rPr>
        <w:t>Romsey:</w:t>
      </w:r>
    </w:p>
    <w:p w14:paraId="5C960CE2"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Romsey Bowling Club</w:t>
      </w:r>
    </w:p>
    <w:p w14:paraId="03792301"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Romsey Golf Club</w:t>
      </w:r>
    </w:p>
    <w:p w14:paraId="59409C3A"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Romsey Cricket Club</w:t>
      </w:r>
    </w:p>
    <w:p w14:paraId="1EB6461F" w14:textId="77777777" w:rsidR="00142C1C" w:rsidRPr="00B91EBD" w:rsidRDefault="00142C1C" w:rsidP="00B91EBD">
      <w:pPr>
        <w:spacing w:line="240" w:lineRule="auto"/>
        <w:rPr>
          <w:rFonts w:ascii="Arial" w:hAnsi="Arial" w:cs="Arial"/>
          <w:b/>
          <w:noProof/>
        </w:rPr>
      </w:pPr>
      <w:r w:rsidRPr="00B91EBD">
        <w:rPr>
          <w:rFonts w:ascii="Arial" w:hAnsi="Arial" w:cs="Arial"/>
          <w:b/>
          <w:noProof/>
        </w:rPr>
        <w:t>Gisborne:</w:t>
      </w:r>
    </w:p>
    <w:p w14:paraId="51ACE010"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Gisborne Golf Club</w:t>
      </w:r>
    </w:p>
    <w:p w14:paraId="701CA69E"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Gisborne Cricket Club</w:t>
      </w:r>
    </w:p>
    <w:p w14:paraId="1630EF51" w14:textId="77777777" w:rsidR="00133713" w:rsidRPr="00B91EBD" w:rsidRDefault="00133713" w:rsidP="00B91EBD">
      <w:pPr>
        <w:numPr>
          <w:ilvl w:val="0"/>
          <w:numId w:val="14"/>
        </w:numPr>
        <w:spacing w:line="240" w:lineRule="auto"/>
        <w:contextualSpacing/>
        <w:rPr>
          <w:rFonts w:ascii="Arial" w:hAnsi="Arial" w:cs="Arial"/>
          <w:noProof/>
        </w:rPr>
      </w:pPr>
      <w:r w:rsidRPr="00B91EBD">
        <w:rPr>
          <w:rFonts w:ascii="Arial" w:hAnsi="Arial" w:cs="Arial"/>
          <w:noProof/>
        </w:rPr>
        <w:t>Macedon Ranges Croquet Club</w:t>
      </w:r>
    </w:p>
    <w:p w14:paraId="6E59A9E6" w14:textId="77777777" w:rsidR="00133713" w:rsidRPr="00B91EBD" w:rsidRDefault="00133713" w:rsidP="00B91EBD">
      <w:pPr>
        <w:spacing w:line="240" w:lineRule="auto"/>
        <w:ind w:left="360"/>
        <w:contextualSpacing/>
        <w:rPr>
          <w:rFonts w:ascii="Arial" w:hAnsi="Arial" w:cs="Arial"/>
          <w:noProof/>
        </w:rPr>
      </w:pPr>
    </w:p>
    <w:p w14:paraId="00D7D498" w14:textId="77777777" w:rsidR="00142C1C" w:rsidRPr="00B91EBD" w:rsidRDefault="00142C1C" w:rsidP="00B91EBD">
      <w:pPr>
        <w:spacing w:line="240" w:lineRule="auto"/>
        <w:rPr>
          <w:rFonts w:ascii="Arial" w:hAnsi="Arial" w:cs="Arial"/>
          <w:b/>
          <w:noProof/>
        </w:rPr>
      </w:pPr>
      <w:r w:rsidRPr="00B91EBD">
        <w:rPr>
          <w:rFonts w:ascii="Arial" w:hAnsi="Arial" w:cs="Arial"/>
          <w:b/>
          <w:noProof/>
        </w:rPr>
        <w:t>Others:</w:t>
      </w:r>
    </w:p>
    <w:p w14:paraId="73037E64"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Mount Macedon Golf Club</w:t>
      </w:r>
    </w:p>
    <w:p w14:paraId="6814C4DA"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Jane's Gentle Exercise</w:t>
      </w:r>
    </w:p>
    <w:p w14:paraId="7FD0D49B" w14:textId="77777777" w:rsidR="00142C1C" w:rsidRPr="00B91EBD" w:rsidRDefault="00142C1C" w:rsidP="00B91EBD">
      <w:pPr>
        <w:numPr>
          <w:ilvl w:val="0"/>
          <w:numId w:val="14"/>
        </w:numPr>
        <w:spacing w:line="240" w:lineRule="auto"/>
        <w:contextualSpacing/>
        <w:rPr>
          <w:rFonts w:ascii="Arial" w:hAnsi="Arial" w:cs="Arial"/>
          <w:noProof/>
        </w:rPr>
      </w:pPr>
      <w:r w:rsidRPr="00B91EBD">
        <w:rPr>
          <w:rFonts w:ascii="Arial" w:hAnsi="Arial" w:cs="Arial"/>
          <w:noProof/>
        </w:rPr>
        <w:t>Malmsbury Cricket Club</w:t>
      </w:r>
    </w:p>
    <w:p w14:paraId="0979305A" w14:textId="77777777" w:rsidR="00142C1C" w:rsidRPr="00B91EBD" w:rsidRDefault="00142C1C" w:rsidP="00B91EBD">
      <w:pPr>
        <w:spacing w:line="240" w:lineRule="auto"/>
        <w:rPr>
          <w:rFonts w:ascii="Arial" w:hAnsi="Arial" w:cs="Arial"/>
          <w:noProof/>
        </w:rPr>
      </w:pPr>
    </w:p>
    <w:p w14:paraId="0940B1DC" w14:textId="77777777" w:rsidR="00142C1C" w:rsidRPr="00B91EBD" w:rsidRDefault="00142C1C" w:rsidP="00B91EBD">
      <w:pPr>
        <w:spacing w:line="240" w:lineRule="auto"/>
        <w:rPr>
          <w:rFonts w:ascii="Arial" w:hAnsi="Arial" w:cs="Arial"/>
          <w:noProof/>
        </w:rPr>
        <w:sectPr w:rsidR="00142C1C" w:rsidRPr="00B91EBD" w:rsidSect="00142C1C">
          <w:type w:val="continuous"/>
          <w:pgSz w:w="11907" w:h="16839" w:code="9"/>
          <w:pgMar w:top="1440" w:right="1440" w:bottom="1440" w:left="1440" w:header="720" w:footer="720" w:gutter="0"/>
          <w:cols w:num="2" w:space="720"/>
          <w:docGrid w:linePitch="360"/>
        </w:sectPr>
      </w:pPr>
    </w:p>
    <w:p w14:paraId="11F3EB23"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76752BC9" wp14:editId="081DBDED">
            <wp:extent cx="5732145" cy="4290844"/>
            <wp:effectExtent l="0" t="0" r="1905" b="0"/>
            <wp:docPr id="34" name="Picture 34" descr="C:\Users\User\Business\Projects\Macedon Ranges SC\Leisure Strategy\Consultation\Club survey results\Chart_Q4_160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Business\Projects\Macedon Ranges SC\Leisure Strategy\Consultation\Club survey results\Chart_Q4_16041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145" cy="4290844"/>
                    </a:xfrm>
                    <a:prstGeom prst="rect">
                      <a:avLst/>
                    </a:prstGeom>
                    <a:noFill/>
                    <a:ln>
                      <a:noFill/>
                    </a:ln>
                  </pic:spPr>
                </pic:pic>
              </a:graphicData>
            </a:graphic>
          </wp:inline>
        </w:drawing>
      </w:r>
    </w:p>
    <w:p w14:paraId="5590699E" w14:textId="77777777" w:rsidR="00142C1C" w:rsidRPr="00B91EBD" w:rsidRDefault="00142C1C" w:rsidP="00B91EBD">
      <w:pPr>
        <w:numPr>
          <w:ilvl w:val="0"/>
          <w:numId w:val="15"/>
        </w:numPr>
        <w:spacing w:line="240" w:lineRule="auto"/>
        <w:contextualSpacing/>
        <w:rPr>
          <w:rFonts w:ascii="Arial" w:hAnsi="Arial" w:cs="Arial"/>
        </w:rPr>
      </w:pPr>
      <w:r w:rsidRPr="00B91EBD">
        <w:rPr>
          <w:rFonts w:ascii="Arial" w:hAnsi="Arial" w:cs="Arial"/>
        </w:rPr>
        <w:t xml:space="preserve">The average club membership of survey respondents has increased by approximately 61% since 2012.  </w:t>
      </w:r>
    </w:p>
    <w:p w14:paraId="2030AC51" w14:textId="77777777" w:rsidR="00142C1C" w:rsidRPr="00B91EBD" w:rsidRDefault="00142C1C" w:rsidP="00B91EBD">
      <w:pPr>
        <w:numPr>
          <w:ilvl w:val="0"/>
          <w:numId w:val="15"/>
        </w:numPr>
        <w:spacing w:line="240" w:lineRule="auto"/>
        <w:contextualSpacing/>
        <w:rPr>
          <w:rFonts w:ascii="Arial" w:hAnsi="Arial" w:cs="Arial"/>
        </w:rPr>
      </w:pPr>
      <w:r w:rsidRPr="00B91EBD">
        <w:rPr>
          <w:rFonts w:ascii="Arial" w:hAnsi="Arial" w:cs="Arial"/>
        </w:rPr>
        <w:t xml:space="preserve">Significant increases appear to have occurred most recently, that is, average membership jumping from 164 in 2015 to 221 in 2016 (i.e. approximately 35% increase in one year).  </w:t>
      </w:r>
    </w:p>
    <w:p w14:paraId="064F51B5" w14:textId="77777777" w:rsidR="00142C1C" w:rsidRPr="00B91EBD" w:rsidRDefault="00142C1C" w:rsidP="00B91EBD">
      <w:pPr>
        <w:spacing w:line="240" w:lineRule="auto"/>
        <w:rPr>
          <w:rFonts w:ascii="Arial" w:hAnsi="Arial" w:cs="Arial"/>
        </w:rPr>
      </w:pPr>
    </w:p>
    <w:p w14:paraId="2BFE3BA9"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780BE2F8" wp14:editId="7B0F34EF">
            <wp:extent cx="5732145" cy="3675978"/>
            <wp:effectExtent l="0" t="0" r="1905" b="1270"/>
            <wp:docPr id="35" name="Picture 35" descr="C:\Users\User\Business\Projects\Macedon Ranges SC\Leisure Strategy\Consultation\Club survey results\Chart_Q5_160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Business\Projects\Macedon Ranges SC\Leisure Strategy\Consultation\Club survey results\Chart_Q5_16041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2145" cy="3675978"/>
                    </a:xfrm>
                    <a:prstGeom prst="rect">
                      <a:avLst/>
                    </a:prstGeom>
                    <a:noFill/>
                    <a:ln>
                      <a:noFill/>
                    </a:ln>
                  </pic:spPr>
                </pic:pic>
              </a:graphicData>
            </a:graphic>
          </wp:inline>
        </w:drawing>
      </w:r>
    </w:p>
    <w:p w14:paraId="534390FE" w14:textId="77777777" w:rsidR="00142C1C" w:rsidRPr="00B91EBD" w:rsidRDefault="00142C1C" w:rsidP="00B91EBD">
      <w:pPr>
        <w:numPr>
          <w:ilvl w:val="0"/>
          <w:numId w:val="16"/>
        </w:numPr>
        <w:spacing w:line="240" w:lineRule="auto"/>
        <w:contextualSpacing/>
        <w:rPr>
          <w:rFonts w:ascii="Arial" w:hAnsi="Arial" w:cs="Arial"/>
        </w:rPr>
      </w:pPr>
      <w:r w:rsidRPr="00B91EBD">
        <w:rPr>
          <w:rFonts w:ascii="Arial" w:hAnsi="Arial" w:cs="Arial"/>
        </w:rPr>
        <w:t xml:space="preserve">Males dominate club membership by approximately 2 to 1.  </w:t>
      </w:r>
    </w:p>
    <w:p w14:paraId="621E4EDE" w14:textId="77777777" w:rsidR="00142C1C" w:rsidRPr="00B91EBD" w:rsidRDefault="00142C1C" w:rsidP="00B91EBD">
      <w:pPr>
        <w:numPr>
          <w:ilvl w:val="0"/>
          <w:numId w:val="16"/>
        </w:numPr>
        <w:spacing w:line="240" w:lineRule="auto"/>
        <w:contextualSpacing/>
        <w:rPr>
          <w:rFonts w:ascii="Arial" w:hAnsi="Arial" w:cs="Arial"/>
        </w:rPr>
      </w:pPr>
      <w:r w:rsidRPr="00B91EBD">
        <w:rPr>
          <w:rFonts w:ascii="Arial" w:hAnsi="Arial" w:cs="Arial"/>
        </w:rPr>
        <w:t xml:space="preserve">Clubs cater for a range of age groups, including those under 18 years (40%) and over 50’s (24%).  </w:t>
      </w:r>
    </w:p>
    <w:p w14:paraId="3FC47862" w14:textId="77777777" w:rsidR="00142C1C" w:rsidRPr="00B91EBD" w:rsidRDefault="00142C1C" w:rsidP="00B91EBD">
      <w:pPr>
        <w:spacing w:line="240" w:lineRule="auto"/>
        <w:rPr>
          <w:rFonts w:ascii="Arial" w:hAnsi="Arial" w:cs="Arial"/>
        </w:rPr>
      </w:pPr>
    </w:p>
    <w:p w14:paraId="6F4B2A5B"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116EA3F2" wp14:editId="5C943CC6">
            <wp:extent cx="5732145" cy="4733813"/>
            <wp:effectExtent l="0" t="0" r="1905" b="0"/>
            <wp:docPr id="36" name="Picture 36" descr="C:\Users\User\Business\Projects\Macedon Ranges SC\Leisure Strategy\Consultation\Club survey results\Chart_Q6_160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Business\Projects\Macedon Ranges SC\Leisure Strategy\Consultation\Club survey results\Chart_Q6_16041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2145" cy="4733813"/>
                    </a:xfrm>
                    <a:prstGeom prst="rect">
                      <a:avLst/>
                    </a:prstGeom>
                    <a:noFill/>
                    <a:ln>
                      <a:noFill/>
                    </a:ln>
                  </pic:spPr>
                </pic:pic>
              </a:graphicData>
            </a:graphic>
          </wp:inline>
        </w:drawing>
      </w:r>
    </w:p>
    <w:p w14:paraId="31A4CE56" w14:textId="77777777" w:rsidR="00142C1C" w:rsidRPr="00B91EBD" w:rsidRDefault="00142C1C" w:rsidP="00B91EBD">
      <w:pPr>
        <w:numPr>
          <w:ilvl w:val="0"/>
          <w:numId w:val="17"/>
        </w:numPr>
        <w:spacing w:line="240" w:lineRule="auto"/>
        <w:contextualSpacing/>
        <w:rPr>
          <w:rFonts w:ascii="Arial" w:hAnsi="Arial" w:cs="Arial"/>
        </w:rPr>
      </w:pPr>
      <w:r w:rsidRPr="00B91EBD">
        <w:rPr>
          <w:rFonts w:ascii="Arial" w:hAnsi="Arial" w:cs="Arial"/>
        </w:rPr>
        <w:t xml:space="preserve">Over half of all clubs (i.e. 57%) expect membership to increase by up to 20% over the next 3-5 years.  In total, almost 65% of all clubs expect membership to increase, with 5% expecting increases of more than 40%.  </w:t>
      </w:r>
    </w:p>
    <w:p w14:paraId="1A8C74AA" w14:textId="77777777" w:rsidR="00142C1C" w:rsidRPr="00B91EBD" w:rsidRDefault="00142C1C" w:rsidP="00B91EBD">
      <w:pPr>
        <w:numPr>
          <w:ilvl w:val="0"/>
          <w:numId w:val="17"/>
        </w:numPr>
        <w:spacing w:line="240" w:lineRule="auto"/>
        <w:contextualSpacing/>
        <w:rPr>
          <w:rFonts w:ascii="Arial" w:hAnsi="Arial" w:cs="Arial"/>
        </w:rPr>
      </w:pPr>
      <w:r w:rsidRPr="00B91EBD">
        <w:rPr>
          <w:rFonts w:ascii="Arial" w:hAnsi="Arial" w:cs="Arial"/>
        </w:rPr>
        <w:t xml:space="preserve">Only 13% expect membership to remain stable.  A further 11% expect membership to decline.  </w:t>
      </w:r>
    </w:p>
    <w:p w14:paraId="196452CF" w14:textId="77777777" w:rsidR="00142C1C" w:rsidRPr="00B91EBD" w:rsidRDefault="00142C1C" w:rsidP="00B91EBD">
      <w:pPr>
        <w:spacing w:line="240" w:lineRule="auto"/>
        <w:rPr>
          <w:rFonts w:ascii="Arial" w:hAnsi="Arial" w:cs="Arial"/>
        </w:rPr>
      </w:pPr>
    </w:p>
    <w:p w14:paraId="38C999C1"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3DEC6B2B" wp14:editId="31D83866">
            <wp:extent cx="5732145" cy="3788410"/>
            <wp:effectExtent l="0" t="0" r="1905" b="25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91C50B0" w14:textId="77777777" w:rsidR="00142C1C" w:rsidRPr="00B91EBD" w:rsidRDefault="00142C1C" w:rsidP="00B91EBD">
      <w:pPr>
        <w:numPr>
          <w:ilvl w:val="0"/>
          <w:numId w:val="18"/>
        </w:numPr>
        <w:spacing w:line="240" w:lineRule="auto"/>
        <w:contextualSpacing/>
        <w:rPr>
          <w:rFonts w:ascii="Arial" w:hAnsi="Arial" w:cs="Arial"/>
        </w:rPr>
      </w:pPr>
      <w:r w:rsidRPr="00B91EBD">
        <w:rPr>
          <w:rFonts w:ascii="Arial" w:hAnsi="Arial" w:cs="Arial"/>
        </w:rPr>
        <w:t xml:space="preserve">Approximately three quarters of respondents attribute expected club membership increases to pro-active club initiatives to recruit.  </w:t>
      </w:r>
    </w:p>
    <w:p w14:paraId="3E504608" w14:textId="77777777" w:rsidR="00142C1C" w:rsidRPr="00B91EBD" w:rsidRDefault="00142C1C" w:rsidP="00B91EBD">
      <w:pPr>
        <w:numPr>
          <w:ilvl w:val="0"/>
          <w:numId w:val="18"/>
        </w:numPr>
        <w:spacing w:line="240" w:lineRule="auto"/>
        <w:contextualSpacing/>
        <w:rPr>
          <w:rFonts w:ascii="Arial" w:hAnsi="Arial" w:cs="Arial"/>
        </w:rPr>
      </w:pPr>
      <w:r w:rsidRPr="00B91EBD">
        <w:rPr>
          <w:rFonts w:ascii="Arial" w:hAnsi="Arial" w:cs="Arial"/>
        </w:rPr>
        <w:t>Over half of clubs expect membership to increase as a direct result of population growth.</w:t>
      </w:r>
    </w:p>
    <w:p w14:paraId="289B6F6F" w14:textId="77777777" w:rsidR="00142C1C" w:rsidRPr="00B91EBD" w:rsidRDefault="00142C1C" w:rsidP="00B91EBD">
      <w:pPr>
        <w:numPr>
          <w:ilvl w:val="0"/>
          <w:numId w:val="18"/>
        </w:numPr>
        <w:spacing w:line="240" w:lineRule="auto"/>
        <w:contextualSpacing/>
        <w:rPr>
          <w:rFonts w:ascii="Arial" w:hAnsi="Arial" w:cs="Arial"/>
        </w:rPr>
      </w:pPr>
      <w:r w:rsidRPr="00B91EBD">
        <w:rPr>
          <w:rFonts w:ascii="Arial" w:hAnsi="Arial" w:cs="Arial"/>
        </w:rPr>
        <w:t xml:space="preserve">The results reflect the impact of internal and external influences on club membership.  Internal influences include club initiatives (74%), quality coaches/administration (45%) and positive competition results (45%).  </w:t>
      </w:r>
    </w:p>
    <w:p w14:paraId="6E0EB696" w14:textId="77777777" w:rsidR="00142C1C" w:rsidRPr="00B91EBD" w:rsidRDefault="00142C1C" w:rsidP="00B91EBD">
      <w:pPr>
        <w:numPr>
          <w:ilvl w:val="0"/>
          <w:numId w:val="18"/>
        </w:numPr>
        <w:spacing w:line="240" w:lineRule="auto"/>
        <w:contextualSpacing/>
        <w:rPr>
          <w:rFonts w:ascii="Arial" w:hAnsi="Arial" w:cs="Arial"/>
        </w:rPr>
      </w:pPr>
      <w:r w:rsidRPr="00B91EBD">
        <w:rPr>
          <w:rFonts w:ascii="Arial" w:hAnsi="Arial" w:cs="Arial"/>
        </w:rPr>
        <w:t xml:space="preserve">External influences include population growth (51%) as well as Council and peak body initiatives, such as quality of facilities (43%), developing new facilities (23%), increasing popularity of the sport (31%) and State Association initiatives (31%) respectively.  </w:t>
      </w:r>
    </w:p>
    <w:p w14:paraId="457F7A59" w14:textId="77777777" w:rsidR="00142C1C" w:rsidRPr="00B91EBD" w:rsidRDefault="00142C1C" w:rsidP="00B91EBD">
      <w:pPr>
        <w:spacing w:line="240" w:lineRule="auto"/>
        <w:rPr>
          <w:rFonts w:ascii="Arial" w:hAnsi="Arial" w:cs="Arial"/>
        </w:rPr>
      </w:pPr>
    </w:p>
    <w:p w14:paraId="46858ADD" w14:textId="77777777" w:rsidR="00142C1C" w:rsidRPr="00B91EBD" w:rsidRDefault="00142C1C" w:rsidP="00B91EBD">
      <w:pPr>
        <w:spacing w:line="240" w:lineRule="auto"/>
        <w:rPr>
          <w:rFonts w:ascii="Arial" w:hAnsi="Arial" w:cs="Arial"/>
        </w:rPr>
      </w:pPr>
    </w:p>
    <w:p w14:paraId="0C2D14A8" w14:textId="77777777" w:rsidR="00142C1C" w:rsidRPr="00B91EBD" w:rsidRDefault="00142C1C" w:rsidP="00B91EBD">
      <w:pPr>
        <w:spacing w:line="240" w:lineRule="auto"/>
        <w:rPr>
          <w:rFonts w:ascii="Arial" w:hAnsi="Arial" w:cs="Arial"/>
        </w:rPr>
      </w:pPr>
    </w:p>
    <w:p w14:paraId="387E38BD"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4EF86A7C" wp14:editId="2B19F130">
            <wp:extent cx="5732145" cy="4542080"/>
            <wp:effectExtent l="0" t="0" r="1905" b="0"/>
            <wp:docPr id="38" name="Picture 38" descr="C:\Users\User\Business\Projects\Macedon Ranges SC\Leisure Strategy\Consultation\Club survey results\Chart_Q8_160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Business\Projects\Macedon Ranges SC\Leisure Strategy\Consultation\Club survey results\Chart_Q8_16041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145" cy="4542080"/>
                    </a:xfrm>
                    <a:prstGeom prst="rect">
                      <a:avLst/>
                    </a:prstGeom>
                    <a:noFill/>
                    <a:ln>
                      <a:noFill/>
                    </a:ln>
                  </pic:spPr>
                </pic:pic>
              </a:graphicData>
            </a:graphic>
          </wp:inline>
        </w:drawing>
      </w:r>
    </w:p>
    <w:p w14:paraId="5D537DFB" w14:textId="77777777" w:rsidR="00142C1C" w:rsidRPr="00B91EBD" w:rsidRDefault="00142C1C" w:rsidP="00B91EBD">
      <w:pPr>
        <w:numPr>
          <w:ilvl w:val="0"/>
          <w:numId w:val="19"/>
        </w:numPr>
        <w:spacing w:line="240" w:lineRule="auto"/>
        <w:contextualSpacing/>
        <w:rPr>
          <w:rFonts w:ascii="Arial" w:hAnsi="Arial" w:cs="Arial"/>
        </w:rPr>
      </w:pPr>
      <w:r w:rsidRPr="00B91EBD">
        <w:rPr>
          <w:rFonts w:ascii="Arial" w:hAnsi="Arial" w:cs="Arial"/>
        </w:rPr>
        <w:t>In season:</w:t>
      </w:r>
    </w:p>
    <w:p w14:paraId="6714DF6C" w14:textId="77777777" w:rsidR="00142C1C" w:rsidRPr="00B91EBD" w:rsidRDefault="00142C1C" w:rsidP="00B91EBD">
      <w:pPr>
        <w:numPr>
          <w:ilvl w:val="1"/>
          <w:numId w:val="19"/>
        </w:numPr>
        <w:spacing w:line="240" w:lineRule="auto"/>
        <w:contextualSpacing/>
        <w:rPr>
          <w:rFonts w:ascii="Arial" w:hAnsi="Arial" w:cs="Arial"/>
        </w:rPr>
      </w:pPr>
      <w:r w:rsidRPr="00B91EBD">
        <w:rPr>
          <w:rFonts w:ascii="Arial" w:hAnsi="Arial" w:cs="Arial"/>
        </w:rPr>
        <w:t xml:space="preserve">The majority of clubs (26%) use their ‘home’ venue 20-30 hours per week.  </w:t>
      </w:r>
    </w:p>
    <w:p w14:paraId="26CC18E3" w14:textId="77777777" w:rsidR="00142C1C" w:rsidRPr="00B91EBD" w:rsidRDefault="00142C1C" w:rsidP="00B91EBD">
      <w:pPr>
        <w:numPr>
          <w:ilvl w:val="1"/>
          <w:numId w:val="19"/>
        </w:numPr>
        <w:spacing w:line="240" w:lineRule="auto"/>
        <w:contextualSpacing/>
        <w:rPr>
          <w:rFonts w:ascii="Arial" w:hAnsi="Arial" w:cs="Arial"/>
        </w:rPr>
      </w:pPr>
      <w:r w:rsidRPr="00B91EBD">
        <w:rPr>
          <w:rFonts w:ascii="Arial" w:hAnsi="Arial" w:cs="Arial"/>
        </w:rPr>
        <w:t>A further 26% use their facilities more than 30 hours per week, with 13% using facilities more than 40 hours per week.</w:t>
      </w:r>
    </w:p>
    <w:p w14:paraId="7EE39075" w14:textId="77777777" w:rsidR="00142C1C" w:rsidRPr="00B91EBD" w:rsidRDefault="00142C1C" w:rsidP="00B91EBD">
      <w:pPr>
        <w:numPr>
          <w:ilvl w:val="1"/>
          <w:numId w:val="19"/>
        </w:numPr>
        <w:spacing w:line="240" w:lineRule="auto"/>
        <w:contextualSpacing/>
        <w:rPr>
          <w:rFonts w:ascii="Arial" w:hAnsi="Arial" w:cs="Arial"/>
        </w:rPr>
      </w:pPr>
      <w:r w:rsidRPr="00B91EBD">
        <w:rPr>
          <w:rFonts w:ascii="Arial" w:hAnsi="Arial" w:cs="Arial"/>
        </w:rPr>
        <w:t xml:space="preserve">The results highlight quite a range in the level of use by clubs in-season, ranging from less than 5 hours per week to more than 50 hours per week.  </w:t>
      </w:r>
    </w:p>
    <w:p w14:paraId="7B29CA18" w14:textId="77777777" w:rsidR="00142C1C" w:rsidRPr="00B91EBD" w:rsidRDefault="00142C1C" w:rsidP="00B91EBD">
      <w:pPr>
        <w:numPr>
          <w:ilvl w:val="0"/>
          <w:numId w:val="19"/>
        </w:numPr>
        <w:spacing w:line="240" w:lineRule="auto"/>
        <w:contextualSpacing/>
        <w:rPr>
          <w:rFonts w:ascii="Arial" w:hAnsi="Arial" w:cs="Arial"/>
        </w:rPr>
      </w:pPr>
      <w:r w:rsidRPr="00B91EBD">
        <w:rPr>
          <w:rFonts w:ascii="Arial" w:hAnsi="Arial" w:cs="Arial"/>
        </w:rPr>
        <w:t>Out of season:</w:t>
      </w:r>
    </w:p>
    <w:p w14:paraId="0D3AE2A6" w14:textId="77777777" w:rsidR="00142C1C" w:rsidRPr="00B91EBD" w:rsidRDefault="00142C1C" w:rsidP="00B91EBD">
      <w:pPr>
        <w:numPr>
          <w:ilvl w:val="1"/>
          <w:numId w:val="19"/>
        </w:numPr>
        <w:spacing w:line="240" w:lineRule="auto"/>
        <w:contextualSpacing/>
        <w:rPr>
          <w:rFonts w:ascii="Arial" w:hAnsi="Arial" w:cs="Arial"/>
        </w:rPr>
      </w:pPr>
      <w:r w:rsidRPr="00B91EBD">
        <w:rPr>
          <w:rFonts w:ascii="Arial" w:hAnsi="Arial" w:cs="Arial"/>
        </w:rPr>
        <w:t>The vast majority of club (57%) use their facilities less than 5 hours per week out of season.  However, almost one-third of clubs (30%) still utilise facilities 5-10 hours per week.</w:t>
      </w:r>
    </w:p>
    <w:p w14:paraId="2715AB62" w14:textId="77777777" w:rsidR="00142C1C" w:rsidRPr="00B91EBD" w:rsidRDefault="00142C1C" w:rsidP="00B91EBD">
      <w:pPr>
        <w:numPr>
          <w:ilvl w:val="1"/>
          <w:numId w:val="19"/>
        </w:numPr>
        <w:spacing w:line="240" w:lineRule="auto"/>
        <w:contextualSpacing/>
        <w:rPr>
          <w:rFonts w:ascii="Arial" w:hAnsi="Arial" w:cs="Arial"/>
        </w:rPr>
      </w:pPr>
      <w:r w:rsidRPr="00B91EBD">
        <w:rPr>
          <w:rFonts w:ascii="Arial" w:hAnsi="Arial" w:cs="Arial"/>
        </w:rPr>
        <w:t xml:space="preserve">A small proportion of clubs (13%) continue to use facilities more than 10 hours per week.  </w:t>
      </w:r>
    </w:p>
    <w:p w14:paraId="055CA778" w14:textId="77777777" w:rsidR="00142C1C" w:rsidRPr="00B91EBD" w:rsidRDefault="00142C1C" w:rsidP="00B91EBD">
      <w:pPr>
        <w:numPr>
          <w:ilvl w:val="0"/>
          <w:numId w:val="19"/>
        </w:numPr>
        <w:spacing w:line="240" w:lineRule="auto"/>
        <w:contextualSpacing/>
        <w:rPr>
          <w:rFonts w:ascii="Arial" w:hAnsi="Arial" w:cs="Arial"/>
        </w:rPr>
      </w:pPr>
      <w:r w:rsidRPr="00B91EBD">
        <w:rPr>
          <w:rFonts w:ascii="Arial" w:hAnsi="Arial" w:cs="Arial"/>
        </w:rPr>
        <w:t xml:space="preserve">The results highlight the challenges associated with shared use of facilities and potential implications from seasonal-creep.  </w:t>
      </w:r>
    </w:p>
    <w:p w14:paraId="4E916A67"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1D46859F" wp14:editId="3580EDAB">
            <wp:extent cx="5732145" cy="3973494"/>
            <wp:effectExtent l="0" t="0" r="1905" b="8255"/>
            <wp:docPr id="39" name="Picture 39" descr="C:\Users\User\Business\Projects\Macedon Ranges SC\Leisure Strategy\Consultation\Club survey results\Chart_Q9_160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Business\Projects\Macedon Ranges SC\Leisure Strategy\Consultation\Club survey results\Chart_Q9_16041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2145" cy="3973494"/>
                    </a:xfrm>
                    <a:prstGeom prst="rect">
                      <a:avLst/>
                    </a:prstGeom>
                    <a:noFill/>
                    <a:ln>
                      <a:noFill/>
                    </a:ln>
                  </pic:spPr>
                </pic:pic>
              </a:graphicData>
            </a:graphic>
          </wp:inline>
        </w:drawing>
      </w:r>
    </w:p>
    <w:p w14:paraId="3BABDA05" w14:textId="77777777" w:rsidR="00142C1C" w:rsidRPr="00B91EBD" w:rsidRDefault="00142C1C" w:rsidP="00B91EBD">
      <w:pPr>
        <w:numPr>
          <w:ilvl w:val="0"/>
          <w:numId w:val="20"/>
        </w:numPr>
        <w:spacing w:line="240" w:lineRule="auto"/>
        <w:contextualSpacing/>
        <w:rPr>
          <w:rFonts w:ascii="Arial" w:hAnsi="Arial" w:cs="Arial"/>
        </w:rPr>
      </w:pPr>
      <w:r w:rsidRPr="00B91EBD">
        <w:rPr>
          <w:rFonts w:ascii="Arial" w:hAnsi="Arial" w:cs="Arial"/>
        </w:rPr>
        <w:t xml:space="preserve">More than half of clubs (53%) indicted that existing facilities do not meet their needs. </w:t>
      </w:r>
    </w:p>
    <w:p w14:paraId="4AD7BB2C" w14:textId="77777777" w:rsidR="00142C1C" w:rsidRPr="00B91EBD" w:rsidRDefault="00142C1C" w:rsidP="00B91EBD">
      <w:pPr>
        <w:numPr>
          <w:ilvl w:val="0"/>
          <w:numId w:val="20"/>
        </w:numPr>
        <w:spacing w:line="240" w:lineRule="auto"/>
        <w:contextualSpacing/>
        <w:rPr>
          <w:rFonts w:ascii="Arial" w:hAnsi="Arial" w:cs="Arial"/>
        </w:rPr>
      </w:pPr>
      <w:r w:rsidRPr="00B91EBD">
        <w:rPr>
          <w:rFonts w:ascii="Arial" w:hAnsi="Arial" w:cs="Arial"/>
        </w:rPr>
        <w:t xml:space="preserve">A further 21% indicated that facilities only ‘sometimes’ meet their needs.  Therefore almost three quarters (74%) of clubs indicated that facilities are not meeting their needs.  </w:t>
      </w:r>
    </w:p>
    <w:p w14:paraId="51345A27" w14:textId="77777777" w:rsidR="00142C1C" w:rsidRPr="00B91EBD" w:rsidRDefault="00142C1C" w:rsidP="00B91EBD">
      <w:pPr>
        <w:numPr>
          <w:ilvl w:val="0"/>
          <w:numId w:val="20"/>
        </w:numPr>
        <w:spacing w:line="240" w:lineRule="auto"/>
        <w:contextualSpacing/>
        <w:rPr>
          <w:rFonts w:ascii="Arial" w:hAnsi="Arial" w:cs="Arial"/>
        </w:rPr>
      </w:pPr>
      <w:r w:rsidRPr="00B91EBD">
        <w:rPr>
          <w:rFonts w:ascii="Arial" w:hAnsi="Arial" w:cs="Arial"/>
        </w:rPr>
        <w:t xml:space="preserve">Only 1 in 4 clubs indicated that facilities are meeting their needs.  </w:t>
      </w:r>
    </w:p>
    <w:p w14:paraId="60737BD5" w14:textId="77777777" w:rsidR="00142C1C" w:rsidRPr="00B91EBD" w:rsidRDefault="00142C1C" w:rsidP="00B91EBD">
      <w:pPr>
        <w:spacing w:line="240" w:lineRule="auto"/>
        <w:rPr>
          <w:rFonts w:ascii="Arial" w:hAnsi="Arial" w:cs="Arial"/>
        </w:rPr>
      </w:pPr>
    </w:p>
    <w:p w14:paraId="49628946" w14:textId="77777777" w:rsidR="00142C1C" w:rsidRPr="00B91EBD" w:rsidRDefault="00142C1C" w:rsidP="00B91EBD">
      <w:pPr>
        <w:spacing w:line="240" w:lineRule="auto"/>
        <w:rPr>
          <w:rFonts w:ascii="Arial" w:hAnsi="Arial" w:cs="Arial"/>
        </w:rPr>
      </w:pPr>
    </w:p>
    <w:p w14:paraId="643915AC"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7D01601E" w14:textId="77777777" w:rsidR="00142C1C" w:rsidRPr="00B91EBD" w:rsidRDefault="00142C1C" w:rsidP="00B91EBD">
      <w:pPr>
        <w:spacing w:line="240" w:lineRule="auto"/>
        <w:rPr>
          <w:rFonts w:ascii="Arial" w:hAnsi="Arial" w:cs="Arial"/>
          <w:b/>
        </w:rPr>
      </w:pPr>
      <w:r w:rsidRPr="00B91EBD">
        <w:rPr>
          <w:rFonts w:ascii="Arial" w:hAnsi="Arial" w:cs="Arial"/>
          <w:b/>
        </w:rPr>
        <w:t>Q10: How would you rate the performance of Council over the past 3 years in delivering the following services?</w:t>
      </w:r>
    </w:p>
    <w:p w14:paraId="38D149AC"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2E2A88D9" wp14:editId="30D0AA80">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0041F2E" w14:textId="77777777" w:rsidR="00142C1C" w:rsidRPr="00B91EBD" w:rsidRDefault="00142C1C" w:rsidP="00B91EBD">
      <w:pPr>
        <w:numPr>
          <w:ilvl w:val="0"/>
          <w:numId w:val="21"/>
        </w:numPr>
        <w:spacing w:line="240" w:lineRule="auto"/>
        <w:contextualSpacing/>
        <w:rPr>
          <w:rFonts w:ascii="Arial" w:hAnsi="Arial" w:cs="Arial"/>
        </w:rPr>
      </w:pPr>
      <w:r w:rsidRPr="00B91EBD">
        <w:rPr>
          <w:rFonts w:ascii="Arial" w:hAnsi="Arial" w:cs="Arial"/>
        </w:rPr>
        <w:t>Almost three quarters (72%) of clubs rated Council performance as good or better.</w:t>
      </w:r>
    </w:p>
    <w:p w14:paraId="492CFD6E" w14:textId="77777777" w:rsidR="00142C1C" w:rsidRPr="00B91EBD" w:rsidRDefault="00142C1C" w:rsidP="00B91EBD">
      <w:pPr>
        <w:numPr>
          <w:ilvl w:val="0"/>
          <w:numId w:val="21"/>
        </w:numPr>
        <w:spacing w:line="240" w:lineRule="auto"/>
        <w:contextualSpacing/>
        <w:rPr>
          <w:rFonts w:ascii="Arial" w:hAnsi="Arial" w:cs="Arial"/>
        </w:rPr>
      </w:pPr>
      <w:r w:rsidRPr="00B91EBD">
        <w:rPr>
          <w:rFonts w:ascii="Arial" w:hAnsi="Arial" w:cs="Arial"/>
        </w:rPr>
        <w:t>Approximately 17% rated performance as poor or very poor.</w:t>
      </w:r>
    </w:p>
    <w:p w14:paraId="5E033702" w14:textId="77777777" w:rsidR="00142C1C" w:rsidRPr="00B91EBD" w:rsidRDefault="00142C1C" w:rsidP="00B91EBD">
      <w:pPr>
        <w:spacing w:line="240" w:lineRule="auto"/>
        <w:rPr>
          <w:rFonts w:ascii="Arial" w:hAnsi="Arial" w:cs="Arial"/>
        </w:rPr>
      </w:pPr>
    </w:p>
    <w:p w14:paraId="3C621D98"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5029B6C8" wp14:editId="6B55FF07">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B163034" w14:textId="77777777" w:rsidR="00142C1C" w:rsidRPr="00B91EBD" w:rsidRDefault="00142C1C" w:rsidP="00B91EBD">
      <w:pPr>
        <w:numPr>
          <w:ilvl w:val="0"/>
          <w:numId w:val="22"/>
        </w:numPr>
        <w:spacing w:line="240" w:lineRule="auto"/>
        <w:contextualSpacing/>
        <w:rPr>
          <w:rFonts w:ascii="Arial" w:hAnsi="Arial" w:cs="Arial"/>
        </w:rPr>
      </w:pPr>
      <w:r w:rsidRPr="00B91EBD">
        <w:rPr>
          <w:rFonts w:ascii="Arial" w:hAnsi="Arial" w:cs="Arial"/>
        </w:rPr>
        <w:t>A large proportion of respondents (38%) did not rate performance – not all groups utilise sports grounds.</w:t>
      </w:r>
    </w:p>
    <w:p w14:paraId="3D440884" w14:textId="77777777" w:rsidR="00142C1C" w:rsidRPr="00B91EBD" w:rsidRDefault="00142C1C" w:rsidP="00B91EBD">
      <w:pPr>
        <w:numPr>
          <w:ilvl w:val="0"/>
          <w:numId w:val="22"/>
        </w:numPr>
        <w:spacing w:line="240" w:lineRule="auto"/>
        <w:contextualSpacing/>
        <w:rPr>
          <w:rFonts w:ascii="Arial" w:hAnsi="Arial" w:cs="Arial"/>
        </w:rPr>
      </w:pPr>
      <w:r w:rsidRPr="00B91EBD">
        <w:rPr>
          <w:rFonts w:ascii="Arial" w:hAnsi="Arial" w:cs="Arial"/>
        </w:rPr>
        <w:t>Slightly over half (51%) rated performance as good or better.</w:t>
      </w:r>
    </w:p>
    <w:p w14:paraId="760790AF" w14:textId="77777777" w:rsidR="00142C1C" w:rsidRPr="00B91EBD" w:rsidRDefault="00142C1C" w:rsidP="00B91EBD">
      <w:pPr>
        <w:numPr>
          <w:ilvl w:val="0"/>
          <w:numId w:val="22"/>
        </w:numPr>
        <w:spacing w:line="240" w:lineRule="auto"/>
        <w:contextualSpacing/>
        <w:rPr>
          <w:rFonts w:ascii="Arial" w:hAnsi="Arial" w:cs="Arial"/>
        </w:rPr>
      </w:pPr>
      <w:r w:rsidRPr="00B91EBD">
        <w:rPr>
          <w:rFonts w:ascii="Arial" w:hAnsi="Arial" w:cs="Arial"/>
        </w:rPr>
        <w:t>Around 10% rated performance as poor or very poor.</w:t>
      </w:r>
    </w:p>
    <w:p w14:paraId="1B467686" w14:textId="77777777" w:rsidR="00142C1C" w:rsidRPr="00B91EBD" w:rsidRDefault="00142C1C" w:rsidP="00B91EBD">
      <w:pPr>
        <w:spacing w:line="240" w:lineRule="auto"/>
        <w:rPr>
          <w:rFonts w:ascii="Arial" w:hAnsi="Arial" w:cs="Arial"/>
        </w:rPr>
      </w:pPr>
    </w:p>
    <w:p w14:paraId="793DAA59"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5D25B0B8" wp14:editId="09F96262">
            <wp:extent cx="4572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DBD16F6"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A very large proportion of respondents (70%) did not rate performance – not all groups utilise outdoor courts.</w:t>
      </w:r>
    </w:p>
    <w:p w14:paraId="6A26B44E"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Only 16% rated performance as good or better.  A similar proportion (14%) rated performance as poor or very poor.</w:t>
      </w:r>
    </w:p>
    <w:p w14:paraId="69E0057A" w14:textId="77777777" w:rsidR="00142C1C" w:rsidRPr="00B91EBD" w:rsidRDefault="00142C1C" w:rsidP="00B91EBD">
      <w:pPr>
        <w:spacing w:line="240" w:lineRule="auto"/>
        <w:rPr>
          <w:rFonts w:ascii="Arial" w:hAnsi="Arial" w:cs="Arial"/>
        </w:rPr>
      </w:pPr>
    </w:p>
    <w:p w14:paraId="523EFDCC"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3F3FED6B" wp14:editId="1283F4F8">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59B6B33"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A large proportion of respondents (38%) did not rate performance.</w:t>
      </w:r>
    </w:p>
    <w:p w14:paraId="466C798A"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 xml:space="preserve">Only 30% rated performance as good or better.  </w:t>
      </w:r>
    </w:p>
    <w:p w14:paraId="4A7F8032"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Almost one third (32%) rated performance as poor or very poor.</w:t>
      </w:r>
    </w:p>
    <w:p w14:paraId="1865C892"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i/>
        </w:rPr>
        <w:t>Pavilion and building maintenance</w:t>
      </w:r>
      <w:r w:rsidRPr="00B91EBD">
        <w:rPr>
          <w:rFonts w:ascii="Arial" w:hAnsi="Arial" w:cs="Arial"/>
        </w:rPr>
        <w:t xml:space="preserve"> and </w:t>
      </w:r>
      <w:r w:rsidRPr="00B91EBD">
        <w:rPr>
          <w:rFonts w:ascii="Arial" w:hAnsi="Arial" w:cs="Arial"/>
          <w:i/>
        </w:rPr>
        <w:t>developing new facilities</w:t>
      </w:r>
      <w:r w:rsidRPr="00B91EBD">
        <w:rPr>
          <w:rFonts w:ascii="Arial" w:hAnsi="Arial" w:cs="Arial"/>
        </w:rPr>
        <w:t xml:space="preserve"> received the equal highest proportion of ‘very poor’ ratings (16%) for all categories.  </w:t>
      </w:r>
    </w:p>
    <w:p w14:paraId="13CC4AAE" w14:textId="77777777" w:rsidR="00142C1C" w:rsidRPr="00B91EBD" w:rsidRDefault="00142C1C" w:rsidP="00B91EBD">
      <w:pPr>
        <w:spacing w:line="240" w:lineRule="auto"/>
        <w:rPr>
          <w:rFonts w:ascii="Arial" w:hAnsi="Arial" w:cs="Arial"/>
        </w:rPr>
      </w:pPr>
    </w:p>
    <w:p w14:paraId="1F59AD2F" w14:textId="77777777" w:rsidR="00142C1C" w:rsidRPr="00B91EBD" w:rsidRDefault="00142C1C" w:rsidP="00B91EBD">
      <w:pPr>
        <w:spacing w:line="240" w:lineRule="auto"/>
        <w:rPr>
          <w:rFonts w:ascii="Arial" w:hAnsi="Arial" w:cs="Arial"/>
        </w:rPr>
      </w:pPr>
    </w:p>
    <w:p w14:paraId="4E55B1D9"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6B59926D" wp14:editId="6653529C">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894C080"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A large proportion of respondents (32%) did not rate performance.</w:t>
      </w:r>
    </w:p>
    <w:p w14:paraId="0DA9D335"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A similar proportion of respondents rated performance as good or better (35%); and poor or very poor (32%).</w:t>
      </w:r>
    </w:p>
    <w:p w14:paraId="47185086"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i/>
        </w:rPr>
        <w:t>Pavilion and building maintenance</w:t>
      </w:r>
      <w:r w:rsidRPr="00B91EBD">
        <w:rPr>
          <w:rFonts w:ascii="Arial" w:hAnsi="Arial" w:cs="Arial"/>
        </w:rPr>
        <w:t xml:space="preserve"> and </w:t>
      </w:r>
      <w:r w:rsidRPr="00B91EBD">
        <w:rPr>
          <w:rFonts w:ascii="Arial" w:hAnsi="Arial" w:cs="Arial"/>
          <w:i/>
        </w:rPr>
        <w:t>developing new facilities</w:t>
      </w:r>
      <w:r w:rsidRPr="00B91EBD">
        <w:rPr>
          <w:rFonts w:ascii="Arial" w:hAnsi="Arial" w:cs="Arial"/>
        </w:rPr>
        <w:t xml:space="preserve"> received the equal highest proportion of ‘very poor’ ratings (16%) for all categories.  </w:t>
      </w:r>
    </w:p>
    <w:p w14:paraId="0AD60E55" w14:textId="77777777" w:rsidR="00142C1C" w:rsidRPr="00B91EBD" w:rsidRDefault="00142C1C" w:rsidP="00B91EBD">
      <w:pPr>
        <w:spacing w:line="240" w:lineRule="auto"/>
        <w:rPr>
          <w:rFonts w:ascii="Arial" w:hAnsi="Arial" w:cs="Arial"/>
        </w:rPr>
      </w:pPr>
    </w:p>
    <w:p w14:paraId="50F08AB3"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259523FC" wp14:editId="659230F1">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705DB3B" w14:textId="77777777" w:rsidR="00142C1C" w:rsidRPr="00B91EBD" w:rsidRDefault="00142C1C" w:rsidP="00B91EBD">
      <w:pPr>
        <w:numPr>
          <w:ilvl w:val="0"/>
          <w:numId w:val="24"/>
        </w:numPr>
        <w:spacing w:line="240" w:lineRule="auto"/>
        <w:contextualSpacing/>
        <w:rPr>
          <w:rFonts w:ascii="Arial" w:hAnsi="Arial" w:cs="Arial"/>
        </w:rPr>
      </w:pPr>
      <w:r w:rsidRPr="00B91EBD">
        <w:rPr>
          <w:rFonts w:ascii="Arial" w:hAnsi="Arial" w:cs="Arial"/>
        </w:rPr>
        <w:t xml:space="preserve">Whilst the majority of respondents rated performance as good or better (58%), this item received the second highest poor rating (33%) for all categories.  </w:t>
      </w:r>
    </w:p>
    <w:p w14:paraId="76B836FA" w14:textId="77777777" w:rsidR="00142C1C" w:rsidRPr="00B91EBD" w:rsidRDefault="00142C1C" w:rsidP="00B91EBD">
      <w:pPr>
        <w:numPr>
          <w:ilvl w:val="0"/>
          <w:numId w:val="24"/>
        </w:numPr>
        <w:spacing w:line="240" w:lineRule="auto"/>
        <w:contextualSpacing/>
        <w:rPr>
          <w:rFonts w:ascii="Arial" w:hAnsi="Arial" w:cs="Arial"/>
        </w:rPr>
      </w:pPr>
      <w:r w:rsidRPr="00B91EBD">
        <w:rPr>
          <w:rFonts w:ascii="Arial" w:hAnsi="Arial" w:cs="Arial"/>
        </w:rPr>
        <w:t xml:space="preserve">Over one third of clubs rated Council performance as poor or very poor (39%).  </w:t>
      </w:r>
    </w:p>
    <w:p w14:paraId="14221F24"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346C88CF" wp14:editId="42C93F52">
            <wp:extent cx="45720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C11678A" w14:textId="77777777" w:rsidR="00142C1C" w:rsidRPr="00B91EBD" w:rsidRDefault="00142C1C" w:rsidP="00B91EBD">
      <w:pPr>
        <w:numPr>
          <w:ilvl w:val="0"/>
          <w:numId w:val="25"/>
        </w:numPr>
        <w:spacing w:line="240" w:lineRule="auto"/>
        <w:contextualSpacing/>
        <w:rPr>
          <w:rFonts w:ascii="Arial" w:hAnsi="Arial" w:cs="Arial"/>
        </w:rPr>
      </w:pPr>
      <w:r w:rsidRPr="00B91EBD">
        <w:rPr>
          <w:rFonts w:ascii="Arial" w:hAnsi="Arial" w:cs="Arial"/>
        </w:rPr>
        <w:t xml:space="preserve">Over half (51%) rated performance good or better, however a high proportion (38%) also rated performance as poor or very poor. </w:t>
      </w:r>
    </w:p>
    <w:p w14:paraId="42BE1391" w14:textId="77777777" w:rsidR="00142C1C" w:rsidRPr="00B91EBD" w:rsidRDefault="00142C1C" w:rsidP="00B91EBD">
      <w:pPr>
        <w:spacing w:line="240" w:lineRule="auto"/>
        <w:rPr>
          <w:rFonts w:ascii="Arial" w:hAnsi="Arial" w:cs="Arial"/>
        </w:rPr>
      </w:pPr>
    </w:p>
    <w:p w14:paraId="11017406"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3D8F09A0" wp14:editId="33711AFD">
            <wp:extent cx="45720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FCCD58E" w14:textId="77777777" w:rsidR="00142C1C" w:rsidRPr="00B91EBD" w:rsidRDefault="00142C1C" w:rsidP="00B91EBD">
      <w:pPr>
        <w:numPr>
          <w:ilvl w:val="0"/>
          <w:numId w:val="25"/>
        </w:numPr>
        <w:spacing w:line="240" w:lineRule="auto"/>
        <w:contextualSpacing/>
        <w:rPr>
          <w:rFonts w:ascii="Arial" w:hAnsi="Arial" w:cs="Arial"/>
        </w:rPr>
      </w:pPr>
      <w:r w:rsidRPr="00B91EBD">
        <w:rPr>
          <w:rFonts w:ascii="Arial" w:hAnsi="Arial" w:cs="Arial"/>
        </w:rPr>
        <w:t xml:space="preserve">More clubs rated performance as poor or very poor (41%) compared to good or better (38%).  </w:t>
      </w:r>
    </w:p>
    <w:p w14:paraId="70299E72" w14:textId="77777777" w:rsidR="00142C1C" w:rsidRPr="00B91EBD" w:rsidRDefault="00142C1C" w:rsidP="00B91EBD">
      <w:pPr>
        <w:spacing w:line="240" w:lineRule="auto"/>
        <w:rPr>
          <w:rFonts w:ascii="Arial" w:hAnsi="Arial" w:cs="Arial"/>
        </w:rPr>
      </w:pPr>
    </w:p>
    <w:p w14:paraId="07B070FB"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152529EA" wp14:editId="4DC5ACDB">
            <wp:extent cx="4572000"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6EB0083" w14:textId="77777777" w:rsidR="00142C1C" w:rsidRPr="00B91EBD" w:rsidRDefault="00142C1C" w:rsidP="00B91EBD">
      <w:pPr>
        <w:numPr>
          <w:ilvl w:val="0"/>
          <w:numId w:val="25"/>
        </w:numPr>
        <w:spacing w:line="240" w:lineRule="auto"/>
        <w:contextualSpacing/>
        <w:rPr>
          <w:rFonts w:ascii="Arial" w:hAnsi="Arial" w:cs="Arial"/>
        </w:rPr>
      </w:pPr>
      <w:r w:rsidRPr="00B91EBD">
        <w:rPr>
          <w:rFonts w:ascii="Arial" w:hAnsi="Arial" w:cs="Arial"/>
        </w:rPr>
        <w:t>Providing club development and management support received the highest poor rating (35%) compared to all other categories.  Over 43% of respondents rated performance as poor or very poor.</w:t>
      </w:r>
    </w:p>
    <w:p w14:paraId="507F6553" w14:textId="77777777" w:rsidR="00142C1C" w:rsidRPr="00B91EBD" w:rsidRDefault="00142C1C" w:rsidP="00B91EBD">
      <w:pPr>
        <w:numPr>
          <w:ilvl w:val="0"/>
          <w:numId w:val="25"/>
        </w:numPr>
        <w:spacing w:line="240" w:lineRule="auto"/>
        <w:contextualSpacing/>
        <w:rPr>
          <w:rFonts w:ascii="Arial" w:hAnsi="Arial" w:cs="Arial"/>
        </w:rPr>
      </w:pPr>
      <w:r w:rsidRPr="00B91EBD">
        <w:rPr>
          <w:rFonts w:ascii="Arial" w:hAnsi="Arial" w:cs="Arial"/>
        </w:rPr>
        <w:t>Less than one third (30%) rated performance as good or better.</w:t>
      </w:r>
    </w:p>
    <w:p w14:paraId="425F02C9" w14:textId="77777777" w:rsidR="00142C1C" w:rsidRPr="00B91EBD" w:rsidRDefault="00142C1C" w:rsidP="00B91EBD">
      <w:pPr>
        <w:spacing w:line="240" w:lineRule="auto"/>
        <w:rPr>
          <w:rFonts w:ascii="Arial" w:hAnsi="Arial" w:cs="Arial"/>
        </w:rPr>
      </w:pPr>
    </w:p>
    <w:p w14:paraId="51FAA67F"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338525E6" wp14:editId="160BC851">
            <wp:extent cx="457200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7D228EF"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A similar proportion of respondents rated performance as good or better (35%); and poor or very poor (38%).</w:t>
      </w:r>
    </w:p>
    <w:p w14:paraId="747927A5"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5D108425" wp14:editId="5DAA6C89">
            <wp:extent cx="4572000" cy="2743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6F2E870"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 xml:space="preserve">A similar proportion of respondents rated performance as good or better (46%); and poor or very poor (43%).  The results suggest that Council is only meeting the needs of approximately half of current clubs/groups.  </w:t>
      </w:r>
    </w:p>
    <w:p w14:paraId="0FCC0880" w14:textId="77777777" w:rsidR="00142C1C" w:rsidRPr="00B91EBD" w:rsidRDefault="00142C1C" w:rsidP="00B91EBD">
      <w:pPr>
        <w:spacing w:line="240" w:lineRule="auto"/>
        <w:rPr>
          <w:rFonts w:ascii="Arial" w:hAnsi="Arial" w:cs="Arial"/>
        </w:rPr>
      </w:pPr>
    </w:p>
    <w:p w14:paraId="216EDAFD"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6E12AF97" wp14:editId="5DE71C4E">
            <wp:extent cx="4572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4D3D023"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 xml:space="preserve">Whilst Council may only be meeting needs of around half of individual club/groups (refer graph above), 46% rated performance as good or better in terms of meeting the needs of their sport/activity across the Shire as a whole.  Compared to 30% rating performance as poor or very poor.  </w:t>
      </w:r>
    </w:p>
    <w:p w14:paraId="3CE49958" w14:textId="77777777" w:rsidR="00142C1C" w:rsidRPr="00B91EBD" w:rsidRDefault="00142C1C" w:rsidP="00B91EBD">
      <w:pPr>
        <w:spacing w:line="240" w:lineRule="auto"/>
        <w:rPr>
          <w:rFonts w:ascii="Arial" w:hAnsi="Arial" w:cs="Arial"/>
        </w:rPr>
      </w:pPr>
    </w:p>
    <w:p w14:paraId="28DB9B83"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0BE9C291" w14:textId="77777777" w:rsidR="00142C1C" w:rsidRPr="00B91EBD" w:rsidRDefault="00142C1C" w:rsidP="00B91EBD">
      <w:pPr>
        <w:spacing w:line="240" w:lineRule="auto"/>
        <w:rPr>
          <w:rFonts w:ascii="Arial" w:hAnsi="Arial" w:cs="Arial"/>
          <w:b/>
        </w:rPr>
      </w:pPr>
      <w:r w:rsidRPr="00B91EBD">
        <w:rPr>
          <w:rFonts w:ascii="Arial" w:hAnsi="Arial" w:cs="Arial"/>
          <w:b/>
        </w:rPr>
        <w:t>Q11: What are the biggest challenges facing your club?</w:t>
      </w:r>
    </w:p>
    <w:p w14:paraId="21D9DD37"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 xml:space="preserve">Challenge 1:  </w:t>
      </w:r>
    </w:p>
    <w:p w14:paraId="3E0844B9"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0635BE45" wp14:editId="56D1200D">
            <wp:extent cx="5732145" cy="3662204"/>
            <wp:effectExtent l="0" t="0" r="1905" b="0"/>
            <wp:docPr id="52" name="Picture 52" descr="C:\Users\User\Business\Projects\Macedon Ranges SC\Leisure Strategy\Consultation\Club survey results\Q11 Prior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Business\Projects\Macedon Ranges SC\Leisure Strategy\Consultation\Club survey results\Q11 Priority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5E413A75" w14:textId="77777777" w:rsidR="00D66329" w:rsidRPr="00B91EBD" w:rsidRDefault="00D66329" w:rsidP="00B91EBD">
      <w:pPr>
        <w:spacing w:line="240" w:lineRule="auto"/>
        <w:rPr>
          <w:rFonts w:ascii="Arial" w:hAnsi="Arial" w:cs="Arial"/>
          <w:b/>
          <w:u w:val="single"/>
        </w:rPr>
      </w:pPr>
      <w:r w:rsidRPr="00B91EBD">
        <w:rPr>
          <w:rFonts w:ascii="Arial" w:hAnsi="Arial" w:cs="Arial"/>
          <w:b/>
          <w:u w:val="single"/>
        </w:rPr>
        <w:br w:type="page"/>
      </w:r>
    </w:p>
    <w:p w14:paraId="076C7EC3" w14:textId="77777777" w:rsidR="00D66329" w:rsidRPr="00B91EBD" w:rsidRDefault="00D66329" w:rsidP="00B91EBD">
      <w:pPr>
        <w:spacing w:line="240" w:lineRule="auto"/>
        <w:rPr>
          <w:rFonts w:ascii="Arial" w:hAnsi="Arial" w:cs="Arial"/>
          <w:b/>
          <w:u w:val="single"/>
        </w:rPr>
      </w:pPr>
    </w:p>
    <w:p w14:paraId="6847B3AA"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Challenge 2:</w:t>
      </w:r>
    </w:p>
    <w:p w14:paraId="21C45CC6"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2FC77B66" wp14:editId="12D5C862">
            <wp:extent cx="5732145" cy="3662204"/>
            <wp:effectExtent l="0" t="0" r="1905" b="0"/>
            <wp:docPr id="53" name="Picture 53" descr="C:\Users\User\Business\Projects\Macedon Ranges SC\Leisure Strategy\Consultation\Club survey results\Q11 Prior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Business\Projects\Macedon Ranges SC\Leisure Strategy\Consultation\Club survey results\Q11 Priority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0527CD82" w14:textId="77777777" w:rsidR="00D66329" w:rsidRPr="00B91EBD" w:rsidRDefault="00D66329" w:rsidP="00B91EBD">
      <w:pPr>
        <w:spacing w:line="240" w:lineRule="auto"/>
        <w:rPr>
          <w:rFonts w:ascii="Arial" w:hAnsi="Arial" w:cs="Arial"/>
        </w:rPr>
      </w:pPr>
      <w:r w:rsidRPr="00B91EBD">
        <w:rPr>
          <w:rFonts w:ascii="Arial" w:hAnsi="Arial" w:cs="Arial"/>
        </w:rPr>
        <w:br w:type="page"/>
      </w:r>
    </w:p>
    <w:p w14:paraId="6303A2D5" w14:textId="77777777" w:rsidR="00142C1C" w:rsidRPr="00B91EBD" w:rsidRDefault="00142C1C" w:rsidP="00B91EBD">
      <w:pPr>
        <w:spacing w:line="240" w:lineRule="auto"/>
        <w:rPr>
          <w:rFonts w:ascii="Arial" w:hAnsi="Arial" w:cs="Arial"/>
        </w:rPr>
      </w:pPr>
    </w:p>
    <w:p w14:paraId="1D8A9E79"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Challenge 3:</w:t>
      </w:r>
    </w:p>
    <w:p w14:paraId="69EE3A4E"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2E75004A" wp14:editId="5998E28F">
            <wp:extent cx="5732145" cy="3662204"/>
            <wp:effectExtent l="0" t="0" r="1905" b="0"/>
            <wp:docPr id="54" name="Picture 54" descr="C:\Users\User\Business\Projects\Macedon Ranges SC\Leisure Strategy\Consultation\Club survey results\Q11 Prior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Business\Projects\Macedon Ranges SC\Leisure Strategy\Consultation\Club survey results\Q11 Priority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733FC4EF" w14:textId="77777777" w:rsidR="00142C1C" w:rsidRPr="00B91EBD" w:rsidRDefault="00142C1C" w:rsidP="00B91EBD">
      <w:pPr>
        <w:spacing w:line="240" w:lineRule="auto"/>
        <w:rPr>
          <w:rFonts w:ascii="Arial" w:hAnsi="Arial" w:cs="Arial"/>
        </w:rPr>
      </w:pPr>
      <w:r w:rsidRPr="00B91EBD">
        <w:rPr>
          <w:rFonts w:ascii="Arial" w:hAnsi="Arial" w:cs="Arial"/>
        </w:rPr>
        <w:t>The word maps highlight the most common responses.  Dominate responses are shown in bigger type.  Analysis of the results highlight the following key themes/challenges reported by individual clubs/groups:</w:t>
      </w:r>
    </w:p>
    <w:p w14:paraId="7072F5AA"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 xml:space="preserve">Facilities – maintenance, management and renewal as well as providing adequate facilities to meet demands.  Increasing facility standard expectations/requirements.   </w:t>
      </w:r>
    </w:p>
    <w:p w14:paraId="054769E1"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Membership – recruitment, retention and growing membership.</w:t>
      </w:r>
    </w:p>
    <w:p w14:paraId="1FB59E9A"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 xml:space="preserve">Volunteers – recruitment, retention and training, including coaches. </w:t>
      </w:r>
    </w:p>
    <w:p w14:paraId="159246D3"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 xml:space="preserve">Catering for growing demand – juniors and seniors.  </w:t>
      </w:r>
    </w:p>
    <w:p w14:paraId="27B3CE11" w14:textId="77777777" w:rsidR="00142C1C" w:rsidRPr="00B91EBD" w:rsidRDefault="00142C1C" w:rsidP="00B91EBD">
      <w:pPr>
        <w:numPr>
          <w:ilvl w:val="0"/>
          <w:numId w:val="23"/>
        </w:numPr>
        <w:spacing w:line="240" w:lineRule="auto"/>
        <w:contextualSpacing/>
        <w:rPr>
          <w:rFonts w:ascii="Arial" w:hAnsi="Arial" w:cs="Arial"/>
        </w:rPr>
      </w:pPr>
      <w:r w:rsidRPr="00B91EBD">
        <w:rPr>
          <w:rFonts w:ascii="Arial" w:hAnsi="Arial" w:cs="Arial"/>
        </w:rPr>
        <w:t xml:space="preserve">Club management – costs and fundraising, as well as increasing professionalism of club administration expectations/requirements.  </w:t>
      </w:r>
    </w:p>
    <w:p w14:paraId="37F52B9B" w14:textId="77777777" w:rsidR="00142C1C" w:rsidRPr="00B91EBD" w:rsidRDefault="00142C1C" w:rsidP="00B91EBD">
      <w:pPr>
        <w:spacing w:line="240" w:lineRule="auto"/>
        <w:rPr>
          <w:rFonts w:ascii="Arial" w:hAnsi="Arial" w:cs="Arial"/>
        </w:rPr>
      </w:pPr>
    </w:p>
    <w:p w14:paraId="5396B372"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576F09F5" w14:textId="77777777" w:rsidR="00142C1C" w:rsidRPr="00B91EBD" w:rsidRDefault="00142C1C" w:rsidP="00B91EBD">
      <w:pPr>
        <w:spacing w:line="240" w:lineRule="auto"/>
        <w:rPr>
          <w:rFonts w:ascii="Arial" w:hAnsi="Arial" w:cs="Arial"/>
        </w:rPr>
      </w:pPr>
      <w:r w:rsidRPr="00B91EBD">
        <w:rPr>
          <w:rFonts w:ascii="Arial" w:hAnsi="Arial" w:cs="Arial"/>
          <w:b/>
        </w:rPr>
        <w:t>Q12: How would you like Council to assist you in addressing these challenges and supporting your club / group?</w:t>
      </w:r>
      <w:r w:rsidRPr="00B91EBD">
        <w:rPr>
          <w:rFonts w:ascii="Arial" w:hAnsi="Arial" w:cs="Arial"/>
          <w:noProof/>
          <w:lang w:val="en-AU" w:eastAsia="en-AU"/>
        </w:rPr>
        <w:drawing>
          <wp:inline distT="0" distB="0" distL="0" distR="0" wp14:anchorId="59387352" wp14:editId="65ACF5CA">
            <wp:extent cx="5732145" cy="3662204"/>
            <wp:effectExtent l="0" t="0" r="1905" b="0"/>
            <wp:docPr id="55" name="Picture 55" descr="C:\Users\User\Business\Projects\Macedon Ranges SC\Leisure Strategy\Consultation\Club survey results\Q12 Counci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Business\Projects\Macedon Ranges SC\Leisure Strategy\Consultation\Club survey results\Q12 Council assista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59DDEB45" w14:textId="77777777" w:rsidR="00142C1C" w:rsidRPr="00B91EBD" w:rsidRDefault="00142C1C" w:rsidP="00B91EBD">
      <w:pPr>
        <w:numPr>
          <w:ilvl w:val="0"/>
          <w:numId w:val="26"/>
        </w:numPr>
        <w:spacing w:line="240" w:lineRule="auto"/>
        <w:contextualSpacing/>
        <w:rPr>
          <w:rFonts w:ascii="Arial" w:hAnsi="Arial" w:cs="Arial"/>
        </w:rPr>
      </w:pPr>
      <w:r w:rsidRPr="00B91EBD">
        <w:rPr>
          <w:rFonts w:ascii="Arial" w:hAnsi="Arial" w:cs="Arial"/>
        </w:rPr>
        <w:t>Key themes for assistance include:</w:t>
      </w:r>
    </w:p>
    <w:p w14:paraId="3197AC28" w14:textId="77777777" w:rsidR="00142C1C" w:rsidRPr="00B91EBD" w:rsidRDefault="00142C1C" w:rsidP="00B91EBD">
      <w:pPr>
        <w:numPr>
          <w:ilvl w:val="1"/>
          <w:numId w:val="26"/>
        </w:numPr>
        <w:spacing w:line="240" w:lineRule="auto"/>
        <w:contextualSpacing/>
        <w:rPr>
          <w:rFonts w:ascii="Arial" w:hAnsi="Arial" w:cs="Arial"/>
        </w:rPr>
      </w:pPr>
      <w:r w:rsidRPr="00B91EBD">
        <w:rPr>
          <w:rFonts w:ascii="Arial" w:hAnsi="Arial" w:cs="Arial"/>
        </w:rPr>
        <w:t>Facility development and funding.</w:t>
      </w:r>
    </w:p>
    <w:p w14:paraId="22B43833" w14:textId="77777777" w:rsidR="00142C1C" w:rsidRPr="00B91EBD" w:rsidRDefault="00142C1C" w:rsidP="00B91EBD">
      <w:pPr>
        <w:numPr>
          <w:ilvl w:val="1"/>
          <w:numId w:val="26"/>
        </w:numPr>
        <w:spacing w:line="240" w:lineRule="auto"/>
        <w:contextualSpacing/>
        <w:rPr>
          <w:rFonts w:ascii="Arial" w:hAnsi="Arial" w:cs="Arial"/>
        </w:rPr>
      </w:pPr>
      <w:r w:rsidRPr="00B91EBD">
        <w:rPr>
          <w:rFonts w:ascii="Arial" w:hAnsi="Arial" w:cs="Arial"/>
        </w:rPr>
        <w:t>Club development and support assistance.</w:t>
      </w:r>
    </w:p>
    <w:p w14:paraId="76DCC2CF" w14:textId="77777777" w:rsidR="00142C1C" w:rsidRPr="00B91EBD" w:rsidRDefault="00142C1C" w:rsidP="00B91EBD">
      <w:pPr>
        <w:numPr>
          <w:ilvl w:val="1"/>
          <w:numId w:val="26"/>
        </w:numPr>
        <w:spacing w:line="240" w:lineRule="auto"/>
        <w:contextualSpacing/>
        <w:rPr>
          <w:rFonts w:ascii="Arial" w:hAnsi="Arial" w:cs="Arial"/>
        </w:rPr>
      </w:pPr>
      <w:r w:rsidRPr="00B91EBD">
        <w:rPr>
          <w:rFonts w:ascii="Arial" w:hAnsi="Arial" w:cs="Arial"/>
        </w:rPr>
        <w:t>Facility maintenance assistance.</w:t>
      </w:r>
    </w:p>
    <w:p w14:paraId="0E2A6794" w14:textId="77777777" w:rsidR="00142C1C" w:rsidRPr="00B91EBD" w:rsidRDefault="00142C1C" w:rsidP="00B91EBD">
      <w:pPr>
        <w:numPr>
          <w:ilvl w:val="1"/>
          <w:numId w:val="26"/>
        </w:numPr>
        <w:spacing w:line="240" w:lineRule="auto"/>
        <w:contextualSpacing/>
        <w:rPr>
          <w:rFonts w:ascii="Arial" w:hAnsi="Arial" w:cs="Arial"/>
        </w:rPr>
      </w:pPr>
      <w:r w:rsidRPr="00B91EBD">
        <w:rPr>
          <w:rFonts w:ascii="Arial" w:hAnsi="Arial" w:cs="Arial"/>
        </w:rPr>
        <w:t>Increase grants and funding.</w:t>
      </w:r>
    </w:p>
    <w:p w14:paraId="0BD44D4B" w14:textId="77777777" w:rsidR="00142C1C" w:rsidRPr="00B91EBD" w:rsidRDefault="00142C1C" w:rsidP="00B91EBD">
      <w:pPr>
        <w:spacing w:line="240" w:lineRule="auto"/>
        <w:rPr>
          <w:rFonts w:ascii="Arial" w:hAnsi="Arial" w:cs="Arial"/>
        </w:rPr>
      </w:pPr>
    </w:p>
    <w:p w14:paraId="6AA5F662"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7BE9FA05" w14:textId="77777777" w:rsidR="00142C1C" w:rsidRPr="00B91EBD" w:rsidRDefault="00142C1C" w:rsidP="00B91EBD">
      <w:pPr>
        <w:spacing w:line="240" w:lineRule="auto"/>
        <w:rPr>
          <w:rFonts w:ascii="Arial" w:hAnsi="Arial" w:cs="Arial"/>
          <w:b/>
        </w:rPr>
      </w:pPr>
      <w:r w:rsidRPr="00B91EBD">
        <w:rPr>
          <w:rFonts w:ascii="Arial" w:hAnsi="Arial" w:cs="Arial"/>
          <w:b/>
        </w:rPr>
        <w:t>Q13: Thinking about the entire shire, what do you think should be the top three priorities for sport and recreation facilities over the next ten years?</w:t>
      </w:r>
    </w:p>
    <w:p w14:paraId="5A298BA6"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 xml:space="preserve">Priority 1: </w:t>
      </w:r>
    </w:p>
    <w:p w14:paraId="06DF46A2"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375E40E4" wp14:editId="35EC43FE">
            <wp:extent cx="6202017" cy="3962400"/>
            <wp:effectExtent l="0" t="0" r="8890" b="0"/>
            <wp:docPr id="56" name="Picture 56" descr="C:\Users\User\Business\Projects\Macedon Ranges SC\Leisure Strategy\Consultation\Club survey results\Q13 Prior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Business\Projects\Macedon Ranges SC\Leisure Strategy\Consultation\Club survey results\Q13 Priority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10833" cy="3968032"/>
                    </a:xfrm>
                    <a:prstGeom prst="rect">
                      <a:avLst/>
                    </a:prstGeom>
                    <a:noFill/>
                    <a:ln>
                      <a:noFill/>
                    </a:ln>
                  </pic:spPr>
                </pic:pic>
              </a:graphicData>
            </a:graphic>
          </wp:inline>
        </w:drawing>
      </w:r>
    </w:p>
    <w:p w14:paraId="3EA57AD6" w14:textId="77777777" w:rsidR="00D66329" w:rsidRPr="00B91EBD" w:rsidRDefault="00D66329" w:rsidP="00B91EBD">
      <w:pPr>
        <w:spacing w:line="240" w:lineRule="auto"/>
        <w:rPr>
          <w:rFonts w:ascii="Arial" w:hAnsi="Arial" w:cs="Arial"/>
          <w:b/>
          <w:u w:val="single"/>
        </w:rPr>
      </w:pPr>
      <w:r w:rsidRPr="00B91EBD">
        <w:rPr>
          <w:rFonts w:ascii="Arial" w:hAnsi="Arial" w:cs="Arial"/>
          <w:b/>
          <w:u w:val="single"/>
        </w:rPr>
        <w:br w:type="page"/>
      </w:r>
    </w:p>
    <w:p w14:paraId="6D66303E" w14:textId="77777777" w:rsidR="00D66329" w:rsidRPr="00B91EBD" w:rsidRDefault="00D66329" w:rsidP="00B91EBD">
      <w:pPr>
        <w:spacing w:line="240" w:lineRule="auto"/>
        <w:rPr>
          <w:rFonts w:ascii="Arial" w:hAnsi="Arial" w:cs="Arial"/>
          <w:b/>
          <w:u w:val="single"/>
        </w:rPr>
      </w:pPr>
    </w:p>
    <w:p w14:paraId="0455A5D3"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 xml:space="preserve">Priority 2: </w:t>
      </w:r>
    </w:p>
    <w:p w14:paraId="64C74752"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43F946F5" wp14:editId="4D23FD1E">
            <wp:extent cx="5732145" cy="3662204"/>
            <wp:effectExtent l="0" t="0" r="1905" b="0"/>
            <wp:docPr id="57" name="Picture 57" descr="C:\Users\User\Business\Projects\Macedon Ranges SC\Leisure Strategy\Consultation\Club survey results\Q13 Prior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Business\Projects\Macedon Ranges SC\Leisure Strategy\Consultation\Club survey results\Q13 Priority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4C08136B" w14:textId="77777777" w:rsidR="00D66329" w:rsidRPr="00B91EBD" w:rsidRDefault="00D66329" w:rsidP="00B91EBD">
      <w:pPr>
        <w:spacing w:line="240" w:lineRule="auto"/>
        <w:rPr>
          <w:rFonts w:ascii="Arial" w:hAnsi="Arial" w:cs="Arial"/>
          <w:b/>
          <w:u w:val="single"/>
        </w:rPr>
      </w:pPr>
      <w:r w:rsidRPr="00B91EBD">
        <w:rPr>
          <w:rFonts w:ascii="Arial" w:hAnsi="Arial" w:cs="Arial"/>
          <w:b/>
          <w:u w:val="single"/>
        </w:rPr>
        <w:br w:type="page"/>
      </w:r>
    </w:p>
    <w:p w14:paraId="6CDDC8A9" w14:textId="77777777" w:rsidR="00D66329" w:rsidRPr="00B91EBD" w:rsidRDefault="00D66329" w:rsidP="00B91EBD">
      <w:pPr>
        <w:spacing w:line="240" w:lineRule="auto"/>
        <w:rPr>
          <w:rFonts w:ascii="Arial" w:hAnsi="Arial" w:cs="Arial"/>
          <w:b/>
          <w:u w:val="single"/>
        </w:rPr>
      </w:pPr>
    </w:p>
    <w:p w14:paraId="1367DE9A"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 xml:space="preserve">Priority 3: </w:t>
      </w:r>
    </w:p>
    <w:p w14:paraId="12D3804E"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78B2591D" wp14:editId="6D1198FB">
            <wp:extent cx="5732145" cy="3662204"/>
            <wp:effectExtent l="0" t="0" r="1905" b="0"/>
            <wp:docPr id="58" name="Picture 58" descr="C:\Users\User\Business\Projects\Macedon Ranges SC\Leisure Strategy\Consultation\Club survey results\Q13 Prior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Business\Projects\Macedon Ranges SC\Leisure Strategy\Consultation\Club survey results\Q13 Priority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56EDF951" w14:textId="77777777" w:rsidR="00142C1C" w:rsidRPr="00B91EBD" w:rsidRDefault="00142C1C" w:rsidP="00B91EBD">
      <w:pPr>
        <w:spacing w:line="240" w:lineRule="auto"/>
        <w:rPr>
          <w:rFonts w:ascii="Arial" w:hAnsi="Arial" w:cs="Arial"/>
        </w:rPr>
      </w:pPr>
      <w:r w:rsidRPr="00B91EBD">
        <w:rPr>
          <w:rFonts w:ascii="Arial" w:hAnsi="Arial" w:cs="Arial"/>
        </w:rPr>
        <w:t>Priorities for sport and recreation facilities include:</w:t>
      </w:r>
    </w:p>
    <w:p w14:paraId="02826F1F" w14:textId="77777777" w:rsidR="00142C1C" w:rsidRPr="00B91EBD" w:rsidRDefault="00142C1C" w:rsidP="00B91EBD">
      <w:pPr>
        <w:numPr>
          <w:ilvl w:val="0"/>
          <w:numId w:val="26"/>
        </w:numPr>
        <w:spacing w:line="240" w:lineRule="auto"/>
        <w:contextualSpacing/>
        <w:rPr>
          <w:rFonts w:ascii="Arial" w:hAnsi="Arial" w:cs="Arial"/>
        </w:rPr>
      </w:pPr>
      <w:r w:rsidRPr="00B91EBD">
        <w:rPr>
          <w:rFonts w:ascii="Arial" w:hAnsi="Arial" w:cs="Arial"/>
        </w:rPr>
        <w:t xml:space="preserve">Develop new facilities – including tennis courts, tracks and trails.  </w:t>
      </w:r>
    </w:p>
    <w:p w14:paraId="60EDB1CE" w14:textId="77777777" w:rsidR="00142C1C" w:rsidRPr="00B91EBD" w:rsidRDefault="00142C1C" w:rsidP="00B91EBD">
      <w:pPr>
        <w:numPr>
          <w:ilvl w:val="0"/>
          <w:numId w:val="26"/>
        </w:numPr>
        <w:spacing w:line="240" w:lineRule="auto"/>
        <w:contextualSpacing/>
        <w:rPr>
          <w:rFonts w:ascii="Arial" w:hAnsi="Arial" w:cs="Arial"/>
        </w:rPr>
      </w:pPr>
      <w:r w:rsidRPr="00B91EBD">
        <w:rPr>
          <w:rFonts w:ascii="Arial" w:hAnsi="Arial" w:cs="Arial"/>
        </w:rPr>
        <w:t xml:space="preserve">Upgrade / renew existing facilities – including lighting and club rooms. </w:t>
      </w:r>
    </w:p>
    <w:p w14:paraId="19CB18DD" w14:textId="77777777" w:rsidR="00142C1C" w:rsidRPr="00B91EBD" w:rsidRDefault="00142C1C" w:rsidP="00B91EBD">
      <w:pPr>
        <w:numPr>
          <w:ilvl w:val="0"/>
          <w:numId w:val="26"/>
        </w:numPr>
        <w:spacing w:line="240" w:lineRule="auto"/>
        <w:contextualSpacing/>
        <w:rPr>
          <w:rFonts w:ascii="Arial" w:hAnsi="Arial" w:cs="Arial"/>
        </w:rPr>
      </w:pPr>
      <w:r w:rsidRPr="00B91EBD">
        <w:rPr>
          <w:rFonts w:ascii="Arial" w:hAnsi="Arial" w:cs="Arial"/>
        </w:rPr>
        <w:t xml:space="preserve">Support increased maintenance of existing facilities. </w:t>
      </w:r>
    </w:p>
    <w:p w14:paraId="1F85856B" w14:textId="77777777" w:rsidR="00142C1C" w:rsidRPr="00B91EBD" w:rsidRDefault="00142C1C" w:rsidP="00B91EBD">
      <w:pPr>
        <w:numPr>
          <w:ilvl w:val="0"/>
          <w:numId w:val="26"/>
        </w:numPr>
        <w:spacing w:line="240" w:lineRule="auto"/>
        <w:contextualSpacing/>
        <w:rPr>
          <w:rFonts w:ascii="Arial" w:hAnsi="Arial" w:cs="Arial"/>
        </w:rPr>
      </w:pPr>
      <w:r w:rsidRPr="00B91EBD">
        <w:rPr>
          <w:rFonts w:ascii="Arial" w:hAnsi="Arial" w:cs="Arial"/>
        </w:rPr>
        <w:t xml:space="preserve">Multi-use facilities to meet growing demands and encourage participation.  </w:t>
      </w:r>
    </w:p>
    <w:p w14:paraId="605C1703" w14:textId="77777777" w:rsidR="00142C1C" w:rsidRPr="00B91EBD" w:rsidRDefault="00142C1C" w:rsidP="00B91EBD">
      <w:pPr>
        <w:spacing w:line="240" w:lineRule="auto"/>
        <w:rPr>
          <w:rFonts w:ascii="Arial" w:hAnsi="Arial" w:cs="Arial"/>
        </w:rPr>
      </w:pPr>
    </w:p>
    <w:p w14:paraId="47EBB052" w14:textId="77777777" w:rsidR="00142C1C" w:rsidRPr="00B91EBD" w:rsidRDefault="00142C1C" w:rsidP="00B91EBD">
      <w:pPr>
        <w:spacing w:line="240" w:lineRule="auto"/>
        <w:rPr>
          <w:rFonts w:ascii="Arial" w:hAnsi="Arial" w:cs="Arial"/>
        </w:rPr>
      </w:pPr>
    </w:p>
    <w:p w14:paraId="37D818A6"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7836707E" w14:textId="77777777" w:rsidR="00142C1C" w:rsidRPr="00B91EBD" w:rsidRDefault="00142C1C" w:rsidP="00B91EBD">
      <w:pPr>
        <w:spacing w:line="240" w:lineRule="auto"/>
        <w:rPr>
          <w:rFonts w:ascii="Arial" w:hAnsi="Arial" w:cs="Arial"/>
        </w:rPr>
      </w:pPr>
      <w:r w:rsidRPr="00B91EBD">
        <w:rPr>
          <w:rFonts w:ascii="Arial" w:hAnsi="Arial" w:cs="Arial"/>
        </w:rPr>
        <w:t>Q14: Thinking about the entire shire, what do you think should be the top three priorities for sport and recreation programs and services over the next ten years?</w:t>
      </w:r>
      <w:r w:rsidRPr="00B91EBD">
        <w:rPr>
          <w:rFonts w:ascii="Arial" w:hAnsi="Arial" w:cs="Arial"/>
        </w:rPr>
        <w:tab/>
      </w:r>
    </w:p>
    <w:p w14:paraId="5B8689F5"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 xml:space="preserve">Priority 1: </w:t>
      </w:r>
    </w:p>
    <w:p w14:paraId="53676354"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5726C14E" wp14:editId="04D2AB60">
            <wp:extent cx="5732145" cy="3662204"/>
            <wp:effectExtent l="0" t="0" r="1905" b="0"/>
            <wp:docPr id="59" name="Picture 59" descr="C:\Users\User\Business\Projects\Macedon Ranges SC\Leisure Strategy\Consultation\Club survey results\Q14 Prior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Business\Projects\Macedon Ranges SC\Leisure Strategy\Consultation\Club survey results\Q14 Priority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405A79DD" w14:textId="77777777" w:rsidR="00D66329" w:rsidRPr="00B91EBD" w:rsidRDefault="00D66329" w:rsidP="00B91EBD">
      <w:pPr>
        <w:spacing w:line="240" w:lineRule="auto"/>
        <w:rPr>
          <w:rFonts w:ascii="Arial" w:hAnsi="Arial" w:cs="Arial"/>
          <w:b/>
          <w:u w:val="single"/>
        </w:rPr>
      </w:pPr>
      <w:r w:rsidRPr="00B91EBD">
        <w:rPr>
          <w:rFonts w:ascii="Arial" w:hAnsi="Arial" w:cs="Arial"/>
          <w:b/>
          <w:u w:val="single"/>
        </w:rPr>
        <w:br w:type="page"/>
      </w:r>
    </w:p>
    <w:p w14:paraId="6A01DFC9" w14:textId="77777777" w:rsidR="00D66329" w:rsidRPr="00B91EBD" w:rsidRDefault="00D66329" w:rsidP="00B91EBD">
      <w:pPr>
        <w:spacing w:line="240" w:lineRule="auto"/>
        <w:rPr>
          <w:rFonts w:ascii="Arial" w:hAnsi="Arial" w:cs="Arial"/>
          <w:b/>
          <w:u w:val="single"/>
        </w:rPr>
      </w:pPr>
    </w:p>
    <w:p w14:paraId="64F30D51"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 xml:space="preserve">Priority 2: </w:t>
      </w:r>
    </w:p>
    <w:p w14:paraId="5B52BA76"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210533C8" wp14:editId="5FA03215">
            <wp:extent cx="5732145" cy="3662204"/>
            <wp:effectExtent l="0" t="0" r="1905" b="0"/>
            <wp:docPr id="60" name="Picture 60" descr="C:\Users\User\Business\Projects\Macedon Ranges SC\Leisure Strategy\Consultation\Club survey results\Q14 Prior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Business\Projects\Macedon Ranges SC\Leisure Strategy\Consultation\Club survey results\Q14 Priority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0FC81923" w14:textId="77777777" w:rsidR="00D66329" w:rsidRPr="00B91EBD" w:rsidRDefault="00D66329" w:rsidP="00B91EBD">
      <w:pPr>
        <w:spacing w:line="240" w:lineRule="auto"/>
        <w:rPr>
          <w:rFonts w:ascii="Arial" w:hAnsi="Arial" w:cs="Arial"/>
        </w:rPr>
      </w:pPr>
      <w:r w:rsidRPr="00B91EBD">
        <w:rPr>
          <w:rFonts w:ascii="Arial" w:hAnsi="Arial" w:cs="Arial"/>
        </w:rPr>
        <w:br w:type="page"/>
      </w:r>
    </w:p>
    <w:p w14:paraId="0A790625" w14:textId="77777777" w:rsidR="00142C1C" w:rsidRPr="00B91EBD" w:rsidRDefault="00142C1C" w:rsidP="00B91EBD">
      <w:pPr>
        <w:spacing w:line="240" w:lineRule="auto"/>
        <w:rPr>
          <w:rFonts w:ascii="Arial" w:hAnsi="Arial" w:cs="Arial"/>
        </w:rPr>
      </w:pPr>
    </w:p>
    <w:p w14:paraId="5FED7648" w14:textId="77777777" w:rsidR="00142C1C" w:rsidRPr="00B91EBD" w:rsidRDefault="00142C1C" w:rsidP="00B91EBD">
      <w:pPr>
        <w:spacing w:line="240" w:lineRule="auto"/>
        <w:rPr>
          <w:rFonts w:ascii="Arial" w:hAnsi="Arial" w:cs="Arial"/>
          <w:b/>
          <w:u w:val="single"/>
        </w:rPr>
      </w:pPr>
      <w:r w:rsidRPr="00B91EBD">
        <w:rPr>
          <w:rFonts w:ascii="Arial" w:hAnsi="Arial" w:cs="Arial"/>
          <w:b/>
          <w:u w:val="single"/>
        </w:rPr>
        <w:t xml:space="preserve">Priority 3: </w:t>
      </w:r>
    </w:p>
    <w:p w14:paraId="33DF94E1"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1FAE32D6" wp14:editId="78E10219">
            <wp:extent cx="5732145" cy="3662204"/>
            <wp:effectExtent l="0" t="0" r="1905" b="0"/>
            <wp:docPr id="61" name="Picture 61" descr="C:\Users\User\Business\Projects\Macedon Ranges SC\Leisure Strategy\Consultation\Club survey results\Q14 Prior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Business\Projects\Macedon Ranges SC\Leisure Strategy\Consultation\Club survey results\Q14 Priority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235F44B8" w14:textId="77777777" w:rsidR="00142C1C" w:rsidRPr="00B91EBD" w:rsidRDefault="00142C1C" w:rsidP="00B91EBD">
      <w:pPr>
        <w:spacing w:line="240" w:lineRule="auto"/>
        <w:rPr>
          <w:rFonts w:ascii="Arial" w:hAnsi="Arial" w:cs="Arial"/>
        </w:rPr>
      </w:pPr>
      <w:r w:rsidRPr="00B91EBD">
        <w:rPr>
          <w:rFonts w:ascii="Arial" w:hAnsi="Arial" w:cs="Arial"/>
        </w:rPr>
        <w:t>Priorities for sport and recreation programs and services include:</w:t>
      </w:r>
    </w:p>
    <w:p w14:paraId="18DC1D8A" w14:textId="77777777" w:rsidR="00142C1C" w:rsidRPr="00B91EBD" w:rsidRDefault="00142C1C" w:rsidP="00B91EBD">
      <w:pPr>
        <w:numPr>
          <w:ilvl w:val="0"/>
          <w:numId w:val="26"/>
        </w:numPr>
        <w:spacing w:line="240" w:lineRule="auto"/>
        <w:contextualSpacing/>
        <w:rPr>
          <w:rFonts w:ascii="Arial" w:hAnsi="Arial" w:cs="Arial"/>
        </w:rPr>
      </w:pPr>
      <w:r w:rsidRPr="00B91EBD">
        <w:rPr>
          <w:rFonts w:ascii="Arial" w:hAnsi="Arial" w:cs="Arial"/>
        </w:rPr>
        <w:t>Club development and support.</w:t>
      </w:r>
    </w:p>
    <w:p w14:paraId="4F65F0AD" w14:textId="77777777" w:rsidR="00142C1C" w:rsidRPr="00B91EBD" w:rsidRDefault="00142C1C" w:rsidP="00B91EBD">
      <w:pPr>
        <w:numPr>
          <w:ilvl w:val="0"/>
          <w:numId w:val="26"/>
        </w:numPr>
        <w:spacing w:line="240" w:lineRule="auto"/>
        <w:contextualSpacing/>
        <w:rPr>
          <w:rFonts w:ascii="Arial" w:hAnsi="Arial" w:cs="Arial"/>
        </w:rPr>
      </w:pPr>
      <w:r w:rsidRPr="00B91EBD">
        <w:rPr>
          <w:rFonts w:ascii="Arial" w:hAnsi="Arial" w:cs="Arial"/>
        </w:rPr>
        <w:t>Facility improvement programs / services.</w:t>
      </w:r>
    </w:p>
    <w:p w14:paraId="14CF09DF" w14:textId="77777777" w:rsidR="00142C1C" w:rsidRPr="00B91EBD" w:rsidRDefault="00142C1C" w:rsidP="00B91EBD">
      <w:pPr>
        <w:numPr>
          <w:ilvl w:val="0"/>
          <w:numId w:val="26"/>
        </w:numPr>
        <w:spacing w:line="240" w:lineRule="auto"/>
        <w:contextualSpacing/>
        <w:rPr>
          <w:rFonts w:ascii="Arial" w:hAnsi="Arial" w:cs="Arial"/>
        </w:rPr>
      </w:pPr>
      <w:r w:rsidRPr="00B91EBD">
        <w:rPr>
          <w:rFonts w:ascii="Arial" w:hAnsi="Arial" w:cs="Arial"/>
        </w:rPr>
        <w:t>Initiatives to support increasing participation.</w:t>
      </w:r>
    </w:p>
    <w:p w14:paraId="65BA6E80" w14:textId="77777777" w:rsidR="00142C1C" w:rsidRPr="00B91EBD" w:rsidRDefault="00142C1C" w:rsidP="00B91EBD">
      <w:pPr>
        <w:numPr>
          <w:ilvl w:val="0"/>
          <w:numId w:val="26"/>
        </w:numPr>
        <w:spacing w:line="240" w:lineRule="auto"/>
        <w:contextualSpacing/>
        <w:rPr>
          <w:rFonts w:ascii="Arial" w:hAnsi="Arial" w:cs="Arial"/>
        </w:rPr>
      </w:pPr>
      <w:r w:rsidRPr="00B91EBD">
        <w:rPr>
          <w:rFonts w:ascii="Arial" w:hAnsi="Arial" w:cs="Arial"/>
        </w:rPr>
        <w:t xml:space="preserve">Funding programs and assistance. </w:t>
      </w:r>
    </w:p>
    <w:p w14:paraId="3C2E1112" w14:textId="77777777" w:rsidR="00142C1C" w:rsidRPr="00B91EBD" w:rsidRDefault="00142C1C" w:rsidP="00B91EBD">
      <w:pPr>
        <w:numPr>
          <w:ilvl w:val="0"/>
          <w:numId w:val="26"/>
        </w:numPr>
        <w:spacing w:line="240" w:lineRule="auto"/>
        <w:contextualSpacing/>
        <w:rPr>
          <w:rFonts w:ascii="Arial" w:hAnsi="Arial" w:cs="Arial"/>
        </w:rPr>
      </w:pPr>
      <w:r w:rsidRPr="00B91EBD">
        <w:rPr>
          <w:rFonts w:ascii="Arial" w:hAnsi="Arial" w:cs="Arial"/>
        </w:rPr>
        <w:t>Promotion and marketing – increasing awareness of existing opportunities.</w:t>
      </w:r>
    </w:p>
    <w:p w14:paraId="4E51C0F2" w14:textId="77777777" w:rsidR="00142C1C" w:rsidRPr="00B91EBD" w:rsidRDefault="00142C1C" w:rsidP="00B91EBD">
      <w:pPr>
        <w:numPr>
          <w:ilvl w:val="0"/>
          <w:numId w:val="26"/>
        </w:numPr>
        <w:spacing w:line="240" w:lineRule="auto"/>
        <w:contextualSpacing/>
        <w:rPr>
          <w:rFonts w:ascii="Arial" w:hAnsi="Arial" w:cs="Arial"/>
        </w:rPr>
      </w:pPr>
      <w:r w:rsidRPr="00B91EBD">
        <w:rPr>
          <w:rFonts w:ascii="Arial" w:hAnsi="Arial" w:cs="Arial"/>
        </w:rPr>
        <w:t xml:space="preserve">Transparent processes and accountability.  </w:t>
      </w:r>
    </w:p>
    <w:p w14:paraId="3163E2D9" w14:textId="77777777" w:rsidR="00142C1C" w:rsidRPr="00B91EBD" w:rsidRDefault="00142C1C" w:rsidP="00B91EBD">
      <w:pPr>
        <w:spacing w:line="240" w:lineRule="auto"/>
        <w:rPr>
          <w:rFonts w:ascii="Arial" w:hAnsi="Arial" w:cs="Arial"/>
        </w:rPr>
      </w:pPr>
    </w:p>
    <w:p w14:paraId="60027DFD" w14:textId="77777777" w:rsidR="00142C1C" w:rsidRPr="00B91EBD" w:rsidRDefault="00142C1C" w:rsidP="00B91EBD">
      <w:pPr>
        <w:spacing w:line="240" w:lineRule="auto"/>
        <w:rPr>
          <w:rFonts w:ascii="Arial" w:hAnsi="Arial" w:cs="Arial"/>
        </w:rPr>
      </w:pPr>
    </w:p>
    <w:p w14:paraId="5AA846F9" w14:textId="77777777" w:rsidR="00142C1C" w:rsidRPr="00B91EBD" w:rsidRDefault="00142C1C" w:rsidP="00B91EBD">
      <w:pPr>
        <w:spacing w:line="240" w:lineRule="auto"/>
        <w:rPr>
          <w:rFonts w:ascii="Arial" w:hAnsi="Arial" w:cs="Arial"/>
        </w:rPr>
      </w:pPr>
      <w:r w:rsidRPr="00B91EBD">
        <w:rPr>
          <w:rFonts w:ascii="Arial" w:hAnsi="Arial" w:cs="Arial"/>
        </w:rPr>
        <w:br w:type="page"/>
      </w:r>
    </w:p>
    <w:p w14:paraId="04B7A629"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6B1A686C" wp14:editId="6F24F470">
            <wp:extent cx="5732145" cy="8032937"/>
            <wp:effectExtent l="0" t="0" r="1905" b="6350"/>
            <wp:docPr id="62" name="Picture 62" descr="C:\Users\User\Business\Projects\Macedon Ranges SC\Leisure Strategy\Consultation\Club survey results\Chart_Q15_160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Business\Projects\Macedon Ranges SC\Leisure Strategy\Consultation\Club survey results\Chart_Q15_16041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2145" cy="8032937"/>
                    </a:xfrm>
                    <a:prstGeom prst="rect">
                      <a:avLst/>
                    </a:prstGeom>
                    <a:noFill/>
                    <a:ln>
                      <a:noFill/>
                    </a:ln>
                  </pic:spPr>
                </pic:pic>
              </a:graphicData>
            </a:graphic>
          </wp:inline>
        </w:drawing>
      </w:r>
    </w:p>
    <w:p w14:paraId="146E355C" w14:textId="77777777" w:rsidR="00142C1C" w:rsidRPr="00B91EBD" w:rsidRDefault="00142C1C" w:rsidP="00B91EBD">
      <w:pPr>
        <w:numPr>
          <w:ilvl w:val="0"/>
          <w:numId w:val="27"/>
        </w:numPr>
        <w:spacing w:line="240" w:lineRule="auto"/>
        <w:contextualSpacing/>
        <w:rPr>
          <w:rFonts w:ascii="Arial" w:hAnsi="Arial" w:cs="Arial"/>
        </w:rPr>
      </w:pPr>
      <w:r w:rsidRPr="00B91EBD">
        <w:rPr>
          <w:rFonts w:ascii="Arial" w:hAnsi="Arial" w:cs="Arial"/>
        </w:rPr>
        <w:t xml:space="preserve">Clubs are interested in a range of training and development topics, particularly grant writing, financial management, sponsorship, first aid, etc. </w:t>
      </w:r>
    </w:p>
    <w:p w14:paraId="6301C251" w14:textId="77777777" w:rsidR="00142C1C" w:rsidRPr="00B91EBD" w:rsidRDefault="00142C1C" w:rsidP="00B91EBD">
      <w:pPr>
        <w:spacing w:line="240" w:lineRule="auto"/>
        <w:rPr>
          <w:rFonts w:ascii="Arial" w:hAnsi="Arial" w:cs="Arial"/>
        </w:rPr>
      </w:pPr>
    </w:p>
    <w:p w14:paraId="55888A98" w14:textId="77777777" w:rsidR="00142C1C" w:rsidRPr="00B91EBD" w:rsidRDefault="00142C1C" w:rsidP="00B91EBD">
      <w:pPr>
        <w:spacing w:line="240" w:lineRule="auto"/>
        <w:rPr>
          <w:rFonts w:ascii="Arial" w:hAnsi="Arial" w:cs="Arial"/>
        </w:rPr>
      </w:pPr>
      <w:r w:rsidRPr="00B91EBD">
        <w:rPr>
          <w:rFonts w:ascii="Arial" w:hAnsi="Arial" w:cs="Arial"/>
        </w:rPr>
        <w:t xml:space="preserve">Q16:  Additional comments.  </w:t>
      </w:r>
    </w:p>
    <w:p w14:paraId="7239DC02" w14:textId="77777777" w:rsidR="00142C1C" w:rsidRPr="00B91EBD" w:rsidRDefault="00142C1C" w:rsidP="00B91EBD">
      <w:pPr>
        <w:spacing w:line="240" w:lineRule="auto"/>
        <w:rPr>
          <w:rFonts w:ascii="Arial" w:hAnsi="Arial" w:cs="Arial"/>
        </w:rPr>
      </w:pPr>
      <w:r w:rsidRPr="00B91EBD">
        <w:rPr>
          <w:rFonts w:ascii="Arial" w:hAnsi="Arial" w:cs="Arial"/>
          <w:noProof/>
          <w:lang w:val="en-AU" w:eastAsia="en-AU"/>
        </w:rPr>
        <w:drawing>
          <wp:inline distT="0" distB="0" distL="0" distR="0" wp14:anchorId="77C25A9B" wp14:editId="761AD821">
            <wp:extent cx="5732145" cy="3662204"/>
            <wp:effectExtent l="0" t="0" r="1905" b="0"/>
            <wp:docPr id="63" name="Picture 63" descr="C:\Users\User\Business\Projects\Macedon Ranges SC\Leisure Strategy\Consultation\Club survey results\Q16 Additional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Business\Projects\Macedon Ranges SC\Leisure Strategy\Consultation\Club survey results\Q16 Additional comment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2145" cy="3662204"/>
                    </a:xfrm>
                    <a:prstGeom prst="rect">
                      <a:avLst/>
                    </a:prstGeom>
                    <a:noFill/>
                    <a:ln>
                      <a:noFill/>
                    </a:ln>
                  </pic:spPr>
                </pic:pic>
              </a:graphicData>
            </a:graphic>
          </wp:inline>
        </w:drawing>
      </w:r>
    </w:p>
    <w:p w14:paraId="30BA1D0F" w14:textId="77777777" w:rsidR="00142C1C" w:rsidRPr="00B91EBD" w:rsidRDefault="00142C1C" w:rsidP="00B91EBD">
      <w:pPr>
        <w:numPr>
          <w:ilvl w:val="0"/>
          <w:numId w:val="27"/>
        </w:numPr>
        <w:spacing w:line="240" w:lineRule="auto"/>
        <w:contextualSpacing/>
        <w:rPr>
          <w:rFonts w:ascii="Arial" w:hAnsi="Arial" w:cs="Arial"/>
        </w:rPr>
      </w:pPr>
      <w:r w:rsidRPr="00B91EBD">
        <w:rPr>
          <w:rFonts w:ascii="Arial" w:hAnsi="Arial" w:cs="Arial"/>
        </w:rPr>
        <w:t>Key themes include:</w:t>
      </w:r>
    </w:p>
    <w:p w14:paraId="6EF98450" w14:textId="77777777" w:rsidR="00142C1C" w:rsidRPr="00B91EBD" w:rsidRDefault="00142C1C" w:rsidP="00B91EBD">
      <w:pPr>
        <w:numPr>
          <w:ilvl w:val="1"/>
          <w:numId w:val="27"/>
        </w:numPr>
        <w:spacing w:line="240" w:lineRule="auto"/>
        <w:contextualSpacing/>
        <w:rPr>
          <w:rFonts w:ascii="Arial" w:hAnsi="Arial" w:cs="Arial"/>
        </w:rPr>
      </w:pPr>
      <w:r w:rsidRPr="00B91EBD">
        <w:rPr>
          <w:rFonts w:ascii="Arial" w:hAnsi="Arial" w:cs="Arial"/>
        </w:rPr>
        <w:t>Clubs need assistance to cater for growing participation demands.</w:t>
      </w:r>
    </w:p>
    <w:p w14:paraId="7555F648" w14:textId="77777777" w:rsidR="00142C1C" w:rsidRPr="00B91EBD" w:rsidRDefault="00142C1C" w:rsidP="00B91EBD">
      <w:pPr>
        <w:numPr>
          <w:ilvl w:val="1"/>
          <w:numId w:val="27"/>
        </w:numPr>
        <w:spacing w:line="240" w:lineRule="auto"/>
        <w:contextualSpacing/>
        <w:rPr>
          <w:rFonts w:ascii="Arial" w:hAnsi="Arial" w:cs="Arial"/>
        </w:rPr>
      </w:pPr>
      <w:r w:rsidRPr="00B91EBD">
        <w:rPr>
          <w:rFonts w:ascii="Arial" w:hAnsi="Arial" w:cs="Arial"/>
        </w:rPr>
        <w:t>Additional facilities are required to cater for the growing population.</w:t>
      </w:r>
    </w:p>
    <w:p w14:paraId="7DD626DB" w14:textId="77777777" w:rsidR="00142C1C" w:rsidRPr="00B91EBD" w:rsidRDefault="00142C1C" w:rsidP="00B91EBD">
      <w:pPr>
        <w:numPr>
          <w:ilvl w:val="1"/>
          <w:numId w:val="27"/>
        </w:numPr>
        <w:spacing w:line="240" w:lineRule="auto"/>
        <w:contextualSpacing/>
        <w:rPr>
          <w:rFonts w:ascii="Arial" w:hAnsi="Arial" w:cs="Arial"/>
        </w:rPr>
      </w:pPr>
      <w:r w:rsidRPr="00B91EBD">
        <w:rPr>
          <w:rFonts w:ascii="Arial" w:hAnsi="Arial" w:cs="Arial"/>
        </w:rPr>
        <w:t>Facility planning assistance, funding and support.</w:t>
      </w:r>
    </w:p>
    <w:p w14:paraId="1B9DA5C2" w14:textId="77777777" w:rsidR="00142C1C" w:rsidRPr="00B91EBD" w:rsidRDefault="00142C1C" w:rsidP="00B91EBD">
      <w:pPr>
        <w:numPr>
          <w:ilvl w:val="1"/>
          <w:numId w:val="27"/>
        </w:numPr>
        <w:spacing w:line="240" w:lineRule="auto"/>
        <w:contextualSpacing/>
        <w:rPr>
          <w:rFonts w:ascii="Arial" w:hAnsi="Arial" w:cs="Arial"/>
        </w:rPr>
      </w:pPr>
      <w:r w:rsidRPr="00B91EBD">
        <w:rPr>
          <w:rFonts w:ascii="Arial" w:hAnsi="Arial" w:cs="Arial"/>
        </w:rPr>
        <w:t xml:space="preserve">Support the community to support themselves.  </w:t>
      </w:r>
    </w:p>
    <w:p w14:paraId="09ECC33F" w14:textId="77777777" w:rsidR="00142C1C" w:rsidRPr="00B91EBD" w:rsidRDefault="00142C1C" w:rsidP="00B91EBD">
      <w:pPr>
        <w:numPr>
          <w:ilvl w:val="1"/>
          <w:numId w:val="27"/>
        </w:numPr>
        <w:spacing w:line="240" w:lineRule="auto"/>
        <w:contextualSpacing/>
        <w:rPr>
          <w:rFonts w:ascii="Arial" w:hAnsi="Arial" w:cs="Arial"/>
        </w:rPr>
      </w:pPr>
      <w:r w:rsidRPr="00B91EBD">
        <w:rPr>
          <w:rFonts w:ascii="Arial" w:hAnsi="Arial" w:cs="Arial"/>
        </w:rPr>
        <w:t xml:space="preserve">Recognise and thanks clubs for the work that they do in the community. </w:t>
      </w:r>
    </w:p>
    <w:p w14:paraId="5B0AEB1A" w14:textId="77777777" w:rsidR="00142C1C" w:rsidRPr="00B91EBD" w:rsidRDefault="00142C1C" w:rsidP="00B91EBD">
      <w:pPr>
        <w:numPr>
          <w:ilvl w:val="1"/>
          <w:numId w:val="27"/>
        </w:numPr>
        <w:spacing w:line="240" w:lineRule="auto"/>
        <w:contextualSpacing/>
        <w:rPr>
          <w:rFonts w:ascii="Arial" w:hAnsi="Arial" w:cs="Arial"/>
        </w:rPr>
      </w:pPr>
      <w:r w:rsidRPr="00B91EBD">
        <w:rPr>
          <w:rFonts w:ascii="Arial" w:hAnsi="Arial" w:cs="Arial"/>
        </w:rPr>
        <w:t xml:space="preserve">Additional indoor facilities – multi-use stadium required.  </w:t>
      </w:r>
    </w:p>
    <w:p w14:paraId="4CEA2C85" w14:textId="77777777" w:rsidR="00142C1C" w:rsidRPr="00B91EBD" w:rsidRDefault="00142C1C" w:rsidP="00B91EBD">
      <w:pPr>
        <w:spacing w:line="240" w:lineRule="auto"/>
        <w:rPr>
          <w:rFonts w:ascii="Arial" w:hAnsi="Arial" w:cs="Arial"/>
        </w:rPr>
      </w:pPr>
    </w:p>
    <w:p w14:paraId="4EBACF9E" w14:textId="77777777" w:rsidR="00142C1C" w:rsidRPr="00B91EBD" w:rsidRDefault="00142C1C" w:rsidP="00B91EBD">
      <w:pPr>
        <w:spacing w:line="240" w:lineRule="auto"/>
        <w:rPr>
          <w:rFonts w:ascii="Arial" w:hAnsi="Arial" w:cs="Arial"/>
        </w:rPr>
      </w:pPr>
    </w:p>
    <w:p w14:paraId="6FBBD06A" w14:textId="77777777" w:rsidR="00EE1D7F" w:rsidRPr="00B91EBD" w:rsidRDefault="00EE1D7F" w:rsidP="00B91EBD">
      <w:pPr>
        <w:spacing w:line="240" w:lineRule="auto"/>
        <w:rPr>
          <w:rFonts w:ascii="Arial" w:hAnsi="Arial" w:cs="Arial"/>
        </w:rPr>
      </w:pPr>
    </w:p>
    <w:p w14:paraId="2CC7B20B" w14:textId="77777777" w:rsidR="002E2EC7" w:rsidRPr="00B91EBD" w:rsidRDefault="002E2EC7" w:rsidP="00B91EBD">
      <w:pPr>
        <w:spacing w:line="240" w:lineRule="auto"/>
        <w:rPr>
          <w:rFonts w:ascii="Arial" w:hAnsi="Arial" w:cs="Arial"/>
        </w:rPr>
      </w:pPr>
    </w:p>
    <w:p w14:paraId="04061755" w14:textId="77777777" w:rsidR="002E2EC7" w:rsidRPr="00B91EBD" w:rsidRDefault="002E2EC7" w:rsidP="00B91EBD">
      <w:pPr>
        <w:spacing w:line="240" w:lineRule="auto"/>
        <w:rPr>
          <w:rFonts w:ascii="Arial" w:hAnsi="Arial" w:cs="Arial"/>
        </w:rPr>
      </w:pPr>
    </w:p>
    <w:p w14:paraId="78B9C85B" w14:textId="77777777" w:rsidR="002E2EC7" w:rsidRPr="00B91EBD" w:rsidRDefault="002E2EC7" w:rsidP="00B91EBD">
      <w:pPr>
        <w:spacing w:line="240" w:lineRule="auto"/>
        <w:rPr>
          <w:rFonts w:ascii="Arial" w:hAnsi="Arial" w:cs="Arial"/>
        </w:rPr>
      </w:pPr>
    </w:p>
    <w:p w14:paraId="0A4838E8" w14:textId="77777777" w:rsidR="002E2EC7" w:rsidRPr="00B91EBD" w:rsidRDefault="002E2EC7" w:rsidP="00B91EBD">
      <w:pPr>
        <w:spacing w:line="240" w:lineRule="auto"/>
        <w:rPr>
          <w:rFonts w:ascii="Arial" w:hAnsi="Arial" w:cs="Arial"/>
        </w:rPr>
      </w:pPr>
    </w:p>
    <w:p w14:paraId="7E404DD3" w14:textId="77777777" w:rsidR="002E2EC7" w:rsidRPr="00B91EBD" w:rsidRDefault="002E2EC7" w:rsidP="00B91EBD">
      <w:pPr>
        <w:spacing w:line="240" w:lineRule="auto"/>
        <w:rPr>
          <w:rFonts w:ascii="Arial" w:hAnsi="Arial" w:cs="Arial"/>
        </w:rPr>
      </w:pPr>
    </w:p>
    <w:p w14:paraId="4046F7E3" w14:textId="2B1A23C4" w:rsidR="002E2EC7" w:rsidRPr="00A9289B" w:rsidRDefault="002E2EC7" w:rsidP="00B91EBD">
      <w:pPr>
        <w:keepNext/>
        <w:keepLines/>
        <w:spacing w:line="240" w:lineRule="auto"/>
        <w:outlineLvl w:val="0"/>
        <w:rPr>
          <w:rFonts w:ascii="Arial" w:eastAsiaTheme="majorEastAsia" w:hAnsi="Arial" w:cs="Arial"/>
          <w:color w:val="000000" w:themeColor="text1"/>
          <w:sz w:val="44"/>
          <w:szCs w:val="44"/>
        </w:rPr>
      </w:pPr>
      <w:r w:rsidRPr="00A9289B">
        <w:rPr>
          <w:rFonts w:ascii="Arial" w:eastAsiaTheme="majorEastAsia" w:hAnsi="Arial" w:cs="Arial"/>
          <w:color w:val="000000" w:themeColor="text1"/>
          <w:sz w:val="44"/>
          <w:szCs w:val="44"/>
        </w:rPr>
        <w:t>Summary of Submissions on Draft Strategy (2017)</w:t>
      </w:r>
    </w:p>
    <w:p w14:paraId="03F69888" w14:textId="77777777" w:rsidR="002E2EC7" w:rsidRPr="00B91EBD" w:rsidRDefault="002E2EC7" w:rsidP="00B91EBD">
      <w:pPr>
        <w:spacing w:line="240" w:lineRule="auto"/>
        <w:rPr>
          <w:rFonts w:ascii="Arial" w:hAnsi="Arial" w:cs="Arial"/>
        </w:rPr>
      </w:pPr>
    </w:p>
    <w:tbl>
      <w:tblPr>
        <w:tblW w:w="10774" w:type="dxa"/>
        <w:tblInd w:w="-436" w:type="dxa"/>
        <w:tblLook w:val="04A0" w:firstRow="1" w:lastRow="0" w:firstColumn="1" w:lastColumn="0" w:noHBand="0" w:noVBand="1"/>
      </w:tblPr>
      <w:tblGrid>
        <w:gridCol w:w="568"/>
        <w:gridCol w:w="1985"/>
        <w:gridCol w:w="2976"/>
        <w:gridCol w:w="1985"/>
        <w:gridCol w:w="3260"/>
      </w:tblGrid>
      <w:tr w:rsidR="002E2EC7" w:rsidRPr="00B91EBD" w14:paraId="04C541E5" w14:textId="77777777" w:rsidTr="00D43203">
        <w:trPr>
          <w:trHeight w:val="315"/>
        </w:trPr>
        <w:tc>
          <w:tcPr>
            <w:tcW w:w="10774" w:type="dxa"/>
            <w:gridSpan w:val="5"/>
            <w:tcBorders>
              <w:top w:val="single" w:sz="8" w:space="0" w:color="auto"/>
              <w:left w:val="single" w:sz="8" w:space="0" w:color="auto"/>
              <w:bottom w:val="single" w:sz="8" w:space="0" w:color="auto"/>
              <w:right w:val="single" w:sz="8" w:space="0" w:color="000000"/>
            </w:tcBorders>
            <w:shd w:val="clear" w:color="000000" w:fill="F4B084"/>
            <w:noWrap/>
            <w:vAlign w:val="bottom"/>
            <w:hideMark/>
          </w:tcPr>
          <w:p w14:paraId="4A5D9FB8" w14:textId="77777777" w:rsidR="002E2EC7" w:rsidRPr="00B91EBD" w:rsidRDefault="002E2EC7" w:rsidP="00B91EBD">
            <w:pPr>
              <w:spacing w:line="240" w:lineRule="auto"/>
              <w:jc w:val="center"/>
              <w:rPr>
                <w:rFonts w:ascii="Arial" w:eastAsia="Times New Roman" w:hAnsi="Arial" w:cs="Arial"/>
                <w:b/>
                <w:bCs/>
                <w:color w:val="000000"/>
                <w:sz w:val="16"/>
                <w:szCs w:val="16"/>
                <w:lang w:val="en-AU" w:eastAsia="en-AU"/>
              </w:rPr>
            </w:pPr>
            <w:r w:rsidRPr="00B91EBD">
              <w:rPr>
                <w:rFonts w:ascii="Arial" w:eastAsia="Times New Roman" w:hAnsi="Arial" w:cs="Arial"/>
                <w:b/>
                <w:bCs/>
                <w:color w:val="000000"/>
                <w:sz w:val="16"/>
                <w:szCs w:val="16"/>
                <w:lang w:val="en-AU" w:eastAsia="en-AU"/>
              </w:rPr>
              <w:t>DRAFT LEISURE STRATEGY 2017-2027</w:t>
            </w:r>
          </w:p>
        </w:tc>
      </w:tr>
      <w:tr w:rsidR="002E2EC7" w:rsidRPr="00B91EBD" w14:paraId="687045DE" w14:textId="77777777" w:rsidTr="00D43203">
        <w:trPr>
          <w:trHeight w:val="315"/>
        </w:trPr>
        <w:tc>
          <w:tcPr>
            <w:tcW w:w="568" w:type="dxa"/>
            <w:tcBorders>
              <w:top w:val="nil"/>
              <w:left w:val="single" w:sz="8" w:space="0" w:color="auto"/>
              <w:bottom w:val="single" w:sz="8" w:space="0" w:color="auto"/>
              <w:right w:val="single" w:sz="4" w:space="0" w:color="auto"/>
            </w:tcBorders>
            <w:shd w:val="clear" w:color="000000" w:fill="FFE699"/>
            <w:noWrap/>
            <w:vAlign w:val="bottom"/>
            <w:hideMark/>
          </w:tcPr>
          <w:p w14:paraId="1E7D9ED2" w14:textId="77777777" w:rsidR="002E2EC7" w:rsidRPr="00B91EBD" w:rsidRDefault="002E2EC7" w:rsidP="00B91EBD">
            <w:pPr>
              <w:spacing w:line="240" w:lineRule="auto"/>
              <w:jc w:val="center"/>
              <w:rPr>
                <w:rFonts w:ascii="Arial" w:eastAsia="Times New Roman" w:hAnsi="Arial" w:cs="Arial"/>
                <w:b/>
                <w:bCs/>
                <w:color w:val="000000"/>
                <w:sz w:val="16"/>
                <w:szCs w:val="16"/>
                <w:lang w:val="en-AU" w:eastAsia="en-AU"/>
              </w:rPr>
            </w:pPr>
            <w:r w:rsidRPr="00B91EBD">
              <w:rPr>
                <w:rFonts w:ascii="Arial" w:eastAsia="Times New Roman" w:hAnsi="Arial" w:cs="Arial"/>
                <w:b/>
                <w:bCs/>
                <w:color w:val="000000"/>
                <w:sz w:val="16"/>
                <w:szCs w:val="16"/>
                <w:lang w:val="en-AU" w:eastAsia="en-AU"/>
              </w:rPr>
              <w:t>NO.</w:t>
            </w:r>
          </w:p>
        </w:tc>
        <w:tc>
          <w:tcPr>
            <w:tcW w:w="1985" w:type="dxa"/>
            <w:tcBorders>
              <w:top w:val="nil"/>
              <w:left w:val="nil"/>
              <w:bottom w:val="single" w:sz="8" w:space="0" w:color="auto"/>
              <w:right w:val="single" w:sz="4" w:space="0" w:color="auto"/>
            </w:tcBorders>
            <w:shd w:val="clear" w:color="000000" w:fill="FFE699"/>
            <w:noWrap/>
            <w:vAlign w:val="bottom"/>
            <w:hideMark/>
          </w:tcPr>
          <w:p w14:paraId="5442B3B5" w14:textId="77777777" w:rsidR="002E2EC7" w:rsidRPr="00B91EBD" w:rsidRDefault="002E2EC7" w:rsidP="00B91EBD">
            <w:pPr>
              <w:spacing w:line="240" w:lineRule="auto"/>
              <w:rPr>
                <w:rFonts w:ascii="Arial" w:eastAsia="Times New Roman" w:hAnsi="Arial" w:cs="Arial"/>
                <w:b/>
                <w:bCs/>
                <w:color w:val="000000"/>
                <w:sz w:val="16"/>
                <w:szCs w:val="16"/>
                <w:lang w:val="en-AU" w:eastAsia="en-AU"/>
              </w:rPr>
            </w:pPr>
            <w:r w:rsidRPr="00B91EBD">
              <w:rPr>
                <w:rFonts w:ascii="Arial" w:eastAsia="Times New Roman" w:hAnsi="Arial" w:cs="Arial"/>
                <w:b/>
                <w:bCs/>
                <w:color w:val="000000"/>
                <w:sz w:val="16"/>
                <w:szCs w:val="16"/>
                <w:lang w:val="en-AU" w:eastAsia="en-AU"/>
              </w:rPr>
              <w:t>CLUB/ORGANISATION</w:t>
            </w:r>
          </w:p>
        </w:tc>
        <w:tc>
          <w:tcPr>
            <w:tcW w:w="2976" w:type="dxa"/>
            <w:tcBorders>
              <w:top w:val="nil"/>
              <w:left w:val="nil"/>
              <w:bottom w:val="single" w:sz="8" w:space="0" w:color="auto"/>
              <w:right w:val="single" w:sz="4" w:space="0" w:color="auto"/>
            </w:tcBorders>
            <w:shd w:val="clear" w:color="000000" w:fill="FFE699"/>
            <w:noWrap/>
            <w:vAlign w:val="bottom"/>
            <w:hideMark/>
          </w:tcPr>
          <w:p w14:paraId="1DF5034B" w14:textId="77777777" w:rsidR="002E2EC7" w:rsidRPr="00B91EBD" w:rsidRDefault="002E2EC7" w:rsidP="00B91EBD">
            <w:pPr>
              <w:spacing w:line="240" w:lineRule="auto"/>
              <w:rPr>
                <w:rFonts w:ascii="Arial" w:eastAsia="Times New Roman" w:hAnsi="Arial" w:cs="Arial"/>
                <w:b/>
                <w:bCs/>
                <w:color w:val="000000"/>
                <w:sz w:val="16"/>
                <w:szCs w:val="16"/>
                <w:lang w:val="en-AU" w:eastAsia="en-AU"/>
              </w:rPr>
            </w:pPr>
            <w:r w:rsidRPr="00B91EBD">
              <w:rPr>
                <w:rFonts w:ascii="Arial" w:eastAsia="Times New Roman" w:hAnsi="Arial" w:cs="Arial"/>
                <w:b/>
                <w:bCs/>
                <w:color w:val="000000"/>
                <w:sz w:val="16"/>
                <w:szCs w:val="16"/>
                <w:lang w:val="en-AU" w:eastAsia="en-AU"/>
              </w:rPr>
              <w:t>SUBMISSION COMMENTS</w:t>
            </w:r>
          </w:p>
        </w:tc>
        <w:tc>
          <w:tcPr>
            <w:tcW w:w="1985" w:type="dxa"/>
            <w:tcBorders>
              <w:top w:val="nil"/>
              <w:left w:val="nil"/>
              <w:bottom w:val="single" w:sz="8" w:space="0" w:color="auto"/>
              <w:right w:val="nil"/>
            </w:tcBorders>
            <w:shd w:val="clear" w:color="000000" w:fill="FFE699"/>
            <w:noWrap/>
            <w:vAlign w:val="bottom"/>
            <w:hideMark/>
          </w:tcPr>
          <w:p w14:paraId="5B8C143C" w14:textId="77777777" w:rsidR="002E2EC7" w:rsidRPr="00B91EBD" w:rsidRDefault="002E2EC7" w:rsidP="00B91EBD">
            <w:pPr>
              <w:spacing w:line="240" w:lineRule="auto"/>
              <w:rPr>
                <w:rFonts w:ascii="Arial" w:eastAsia="Times New Roman" w:hAnsi="Arial" w:cs="Arial"/>
                <w:b/>
                <w:bCs/>
                <w:color w:val="000000"/>
                <w:sz w:val="16"/>
                <w:szCs w:val="16"/>
                <w:lang w:val="en-AU" w:eastAsia="en-AU"/>
              </w:rPr>
            </w:pPr>
            <w:r w:rsidRPr="00B91EBD">
              <w:rPr>
                <w:rFonts w:ascii="Arial" w:eastAsia="Times New Roman" w:hAnsi="Arial" w:cs="Arial"/>
                <w:b/>
                <w:bCs/>
                <w:color w:val="000000"/>
                <w:sz w:val="16"/>
                <w:szCs w:val="16"/>
                <w:lang w:val="en-AU" w:eastAsia="en-AU"/>
              </w:rPr>
              <w:t>CONSIDERATION IN REPORT</w:t>
            </w:r>
          </w:p>
        </w:tc>
        <w:tc>
          <w:tcPr>
            <w:tcW w:w="3260" w:type="dxa"/>
            <w:tcBorders>
              <w:top w:val="nil"/>
              <w:left w:val="single" w:sz="4" w:space="0" w:color="auto"/>
              <w:bottom w:val="single" w:sz="8" w:space="0" w:color="auto"/>
              <w:right w:val="single" w:sz="8" w:space="0" w:color="auto"/>
            </w:tcBorders>
            <w:shd w:val="clear" w:color="000000" w:fill="FFE699"/>
            <w:noWrap/>
            <w:vAlign w:val="bottom"/>
            <w:hideMark/>
          </w:tcPr>
          <w:p w14:paraId="27F12049" w14:textId="77777777" w:rsidR="002E2EC7" w:rsidRPr="00B91EBD" w:rsidRDefault="002E2EC7" w:rsidP="00B91EBD">
            <w:pPr>
              <w:spacing w:line="240" w:lineRule="auto"/>
              <w:rPr>
                <w:rFonts w:ascii="Arial" w:eastAsia="Times New Roman" w:hAnsi="Arial" w:cs="Arial"/>
                <w:b/>
                <w:bCs/>
                <w:color w:val="000000"/>
                <w:sz w:val="16"/>
                <w:szCs w:val="16"/>
                <w:lang w:val="en-AU" w:eastAsia="en-AU"/>
              </w:rPr>
            </w:pPr>
            <w:r w:rsidRPr="00B91EBD">
              <w:rPr>
                <w:rFonts w:ascii="Arial" w:eastAsia="Times New Roman" w:hAnsi="Arial" w:cs="Arial"/>
                <w:b/>
                <w:bCs/>
                <w:color w:val="000000"/>
                <w:sz w:val="16"/>
                <w:szCs w:val="16"/>
                <w:lang w:val="en-AU" w:eastAsia="en-AU"/>
              </w:rPr>
              <w:t xml:space="preserve">RESPONSE TO SUBMISSION </w:t>
            </w:r>
          </w:p>
        </w:tc>
      </w:tr>
      <w:tr w:rsidR="002E2EC7" w:rsidRPr="00B91EBD" w14:paraId="228AA003" w14:textId="77777777" w:rsidTr="00D43203">
        <w:trPr>
          <w:trHeight w:val="1140"/>
        </w:trPr>
        <w:tc>
          <w:tcPr>
            <w:tcW w:w="568" w:type="dxa"/>
            <w:tcBorders>
              <w:top w:val="nil"/>
              <w:left w:val="single" w:sz="4" w:space="0" w:color="auto"/>
              <w:bottom w:val="single" w:sz="4" w:space="0" w:color="auto"/>
              <w:right w:val="single" w:sz="4" w:space="0" w:color="auto"/>
            </w:tcBorders>
            <w:shd w:val="clear" w:color="auto" w:fill="auto"/>
            <w:noWrap/>
            <w:hideMark/>
          </w:tcPr>
          <w:p w14:paraId="36353C14"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1</w:t>
            </w:r>
          </w:p>
        </w:tc>
        <w:tc>
          <w:tcPr>
            <w:tcW w:w="1985" w:type="dxa"/>
            <w:tcBorders>
              <w:top w:val="nil"/>
              <w:left w:val="nil"/>
              <w:bottom w:val="single" w:sz="4" w:space="0" w:color="auto"/>
              <w:right w:val="single" w:sz="4" w:space="0" w:color="auto"/>
            </w:tcBorders>
            <w:shd w:val="clear" w:color="auto" w:fill="auto"/>
            <w:noWrap/>
            <w:hideMark/>
          </w:tcPr>
          <w:p w14:paraId="334E8A5B"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Resident</w:t>
            </w:r>
          </w:p>
        </w:tc>
        <w:tc>
          <w:tcPr>
            <w:tcW w:w="2976" w:type="dxa"/>
            <w:tcBorders>
              <w:top w:val="nil"/>
              <w:left w:val="nil"/>
              <w:bottom w:val="single" w:sz="4" w:space="0" w:color="auto"/>
              <w:right w:val="single" w:sz="4" w:space="0" w:color="auto"/>
            </w:tcBorders>
            <w:shd w:val="clear" w:color="auto" w:fill="auto"/>
            <w:hideMark/>
          </w:tcPr>
          <w:p w14:paraId="671E9CA6" w14:textId="79AA9C1E"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Wishes to explore the develo</w:t>
            </w:r>
            <w:r w:rsidR="001D5AFF" w:rsidRPr="00B91EBD">
              <w:rPr>
                <w:rFonts w:ascii="Arial" w:eastAsia="Times New Roman" w:hAnsi="Arial" w:cs="Arial"/>
                <w:color w:val="000000"/>
                <w:sz w:val="16"/>
                <w:szCs w:val="16"/>
                <w:lang w:val="en-AU" w:eastAsia="en-AU"/>
              </w:rPr>
              <w:t>p</w:t>
            </w:r>
            <w:r w:rsidRPr="00B91EBD">
              <w:rPr>
                <w:rFonts w:ascii="Arial" w:eastAsia="Times New Roman" w:hAnsi="Arial" w:cs="Arial"/>
                <w:color w:val="000000"/>
                <w:sz w:val="16"/>
                <w:szCs w:val="16"/>
                <w:lang w:val="en-AU" w:eastAsia="en-AU"/>
              </w:rPr>
              <w:t xml:space="preserve">ment of a dog park in the Shire.  </w:t>
            </w:r>
          </w:p>
        </w:tc>
        <w:tc>
          <w:tcPr>
            <w:tcW w:w="1985" w:type="dxa"/>
            <w:tcBorders>
              <w:top w:val="nil"/>
              <w:left w:val="nil"/>
              <w:bottom w:val="single" w:sz="4" w:space="0" w:color="auto"/>
              <w:right w:val="single" w:sz="4" w:space="0" w:color="auto"/>
            </w:tcBorders>
            <w:shd w:val="clear" w:color="auto" w:fill="auto"/>
            <w:hideMark/>
          </w:tcPr>
          <w:p w14:paraId="1C6C731C"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Comment added at 1.1.2. </w:t>
            </w:r>
            <w:r w:rsidRPr="00B91EBD">
              <w:rPr>
                <w:rFonts w:ascii="Arial" w:eastAsia="Times New Roman" w:hAnsi="Arial" w:cs="Arial"/>
                <w:color w:val="000000"/>
                <w:sz w:val="16"/>
                <w:szCs w:val="16"/>
                <w:lang w:val="en-AU" w:eastAsia="en-AU"/>
              </w:rPr>
              <w:br/>
              <w:t>Support for Domestic Animal Management Plan 2017-2021.</w:t>
            </w:r>
          </w:p>
        </w:tc>
        <w:tc>
          <w:tcPr>
            <w:tcW w:w="3260" w:type="dxa"/>
            <w:tcBorders>
              <w:top w:val="nil"/>
              <w:left w:val="nil"/>
              <w:bottom w:val="single" w:sz="4" w:space="0" w:color="auto"/>
              <w:right w:val="single" w:sz="4" w:space="0" w:color="auto"/>
            </w:tcBorders>
            <w:shd w:val="clear" w:color="auto" w:fill="auto"/>
            <w:hideMark/>
          </w:tcPr>
          <w:p w14:paraId="0788B4BE"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supports a direction in Council's latest Domestic Animal Management Plan 2017-2021, which recommends an investigation into the feasibility of introducing an Order which identifies dog on and off lead areas in the Shire. The investigation is to include regulatory requirements and be completed in 2018/2019. </w:t>
            </w:r>
          </w:p>
        </w:tc>
      </w:tr>
      <w:tr w:rsidR="002E2EC7" w:rsidRPr="00B91EBD" w14:paraId="390A84B8" w14:textId="77777777" w:rsidTr="00D43203">
        <w:trPr>
          <w:trHeight w:val="1140"/>
        </w:trPr>
        <w:tc>
          <w:tcPr>
            <w:tcW w:w="568" w:type="dxa"/>
            <w:tcBorders>
              <w:top w:val="nil"/>
              <w:left w:val="single" w:sz="4" w:space="0" w:color="auto"/>
              <w:bottom w:val="single" w:sz="4" w:space="0" w:color="auto"/>
              <w:right w:val="single" w:sz="4" w:space="0" w:color="auto"/>
            </w:tcBorders>
            <w:shd w:val="clear" w:color="auto" w:fill="auto"/>
            <w:noWrap/>
            <w:hideMark/>
          </w:tcPr>
          <w:p w14:paraId="3B295567"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2</w:t>
            </w:r>
          </w:p>
        </w:tc>
        <w:tc>
          <w:tcPr>
            <w:tcW w:w="1985" w:type="dxa"/>
            <w:tcBorders>
              <w:top w:val="nil"/>
              <w:left w:val="nil"/>
              <w:bottom w:val="single" w:sz="4" w:space="0" w:color="auto"/>
              <w:right w:val="single" w:sz="4" w:space="0" w:color="auto"/>
            </w:tcBorders>
            <w:shd w:val="clear" w:color="auto" w:fill="auto"/>
            <w:noWrap/>
            <w:hideMark/>
          </w:tcPr>
          <w:p w14:paraId="3BBE20BE"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Council Meeting Resolution 21-09-2016</w:t>
            </w:r>
          </w:p>
        </w:tc>
        <w:tc>
          <w:tcPr>
            <w:tcW w:w="2976" w:type="dxa"/>
            <w:tcBorders>
              <w:top w:val="nil"/>
              <w:left w:val="nil"/>
              <w:bottom w:val="single" w:sz="4" w:space="0" w:color="auto"/>
              <w:right w:val="single" w:sz="4" w:space="0" w:color="auto"/>
            </w:tcBorders>
            <w:shd w:val="clear" w:color="auto" w:fill="auto"/>
            <w:hideMark/>
          </w:tcPr>
          <w:p w14:paraId="07FAE814" w14:textId="5884CC9E"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That Council work with the user groups of Dixon Field, including the Croquet Club, as to a Master Plan for the area addressing future expansion requirements to service the growing needs a</w:t>
            </w:r>
            <w:r w:rsidR="001D5AFF" w:rsidRPr="00B91EBD">
              <w:rPr>
                <w:rFonts w:ascii="Arial" w:eastAsia="Times New Roman" w:hAnsi="Arial" w:cs="Arial"/>
                <w:color w:val="000000"/>
                <w:sz w:val="16"/>
                <w:szCs w:val="16"/>
                <w:lang w:val="en-AU" w:eastAsia="en-AU"/>
              </w:rPr>
              <w:t>c</w:t>
            </w:r>
            <w:r w:rsidRPr="00B91EBD">
              <w:rPr>
                <w:rFonts w:ascii="Arial" w:eastAsia="Times New Roman" w:hAnsi="Arial" w:cs="Arial"/>
                <w:color w:val="000000"/>
                <w:sz w:val="16"/>
                <w:szCs w:val="16"/>
                <w:lang w:val="en-AU" w:eastAsia="en-AU"/>
              </w:rPr>
              <w:t>ross a wide population base and diverse sporting interest'.</w:t>
            </w:r>
          </w:p>
        </w:tc>
        <w:tc>
          <w:tcPr>
            <w:tcW w:w="1985" w:type="dxa"/>
            <w:tcBorders>
              <w:top w:val="nil"/>
              <w:left w:val="nil"/>
              <w:bottom w:val="single" w:sz="4" w:space="0" w:color="auto"/>
              <w:right w:val="single" w:sz="4" w:space="0" w:color="auto"/>
            </w:tcBorders>
            <w:shd w:val="clear" w:color="auto" w:fill="auto"/>
            <w:hideMark/>
          </w:tcPr>
          <w:p w14:paraId="3FA5EC95"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Revised action 4.2.1. </w:t>
            </w:r>
          </w:p>
        </w:tc>
        <w:tc>
          <w:tcPr>
            <w:tcW w:w="3260" w:type="dxa"/>
            <w:tcBorders>
              <w:top w:val="nil"/>
              <w:left w:val="nil"/>
              <w:bottom w:val="single" w:sz="4" w:space="0" w:color="auto"/>
              <w:right w:val="single" w:sz="4" w:space="0" w:color="auto"/>
            </w:tcBorders>
            <w:shd w:val="clear" w:color="auto" w:fill="auto"/>
            <w:hideMark/>
          </w:tcPr>
          <w:p w14:paraId="5B71D523"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As a high priority, development of a Master Plan for Dixon Field (Gisborne) has been included in the Leisure Strategy. This will address future facility and playing field requirements to service the needs of a growing population with diverse sporting interests. Includes working with user groups of tennis, croquet and soccer. </w:t>
            </w:r>
          </w:p>
        </w:tc>
      </w:tr>
      <w:tr w:rsidR="002E2EC7" w:rsidRPr="00B91EBD" w14:paraId="342DEA57" w14:textId="77777777" w:rsidTr="00D43203">
        <w:trPr>
          <w:trHeight w:val="930"/>
        </w:trPr>
        <w:tc>
          <w:tcPr>
            <w:tcW w:w="568" w:type="dxa"/>
            <w:tcBorders>
              <w:top w:val="nil"/>
              <w:left w:val="single" w:sz="4" w:space="0" w:color="auto"/>
              <w:bottom w:val="single" w:sz="4" w:space="0" w:color="auto"/>
              <w:right w:val="single" w:sz="4" w:space="0" w:color="auto"/>
            </w:tcBorders>
            <w:shd w:val="clear" w:color="auto" w:fill="auto"/>
            <w:noWrap/>
            <w:hideMark/>
          </w:tcPr>
          <w:p w14:paraId="63925AF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3</w:t>
            </w:r>
          </w:p>
        </w:tc>
        <w:tc>
          <w:tcPr>
            <w:tcW w:w="1985" w:type="dxa"/>
            <w:tcBorders>
              <w:top w:val="nil"/>
              <w:left w:val="nil"/>
              <w:bottom w:val="single" w:sz="4" w:space="0" w:color="auto"/>
              <w:right w:val="single" w:sz="4" w:space="0" w:color="auto"/>
            </w:tcBorders>
            <w:shd w:val="clear" w:color="auto" w:fill="auto"/>
            <w:noWrap/>
            <w:hideMark/>
          </w:tcPr>
          <w:p w14:paraId="00B97514"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Tylden Hall Committee</w:t>
            </w:r>
          </w:p>
        </w:tc>
        <w:tc>
          <w:tcPr>
            <w:tcW w:w="2976" w:type="dxa"/>
            <w:tcBorders>
              <w:top w:val="nil"/>
              <w:left w:val="nil"/>
              <w:bottom w:val="single" w:sz="4" w:space="0" w:color="auto"/>
              <w:right w:val="single" w:sz="4" w:space="0" w:color="auto"/>
            </w:tcBorders>
            <w:shd w:val="clear" w:color="auto" w:fill="auto"/>
            <w:hideMark/>
          </w:tcPr>
          <w:p w14:paraId="65CD3995"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Tylden multi-purpose court not included in the Strategy. </w:t>
            </w:r>
            <w:r w:rsidRPr="00B91EBD">
              <w:rPr>
                <w:rFonts w:ascii="Arial" w:eastAsia="Times New Roman" w:hAnsi="Arial" w:cs="Arial"/>
                <w:color w:val="000000"/>
                <w:sz w:val="16"/>
                <w:szCs w:val="16"/>
                <w:lang w:val="en-AU" w:eastAsia="en-AU"/>
              </w:rPr>
              <w:br/>
              <w:t>Proposes additional facilities at Tylden.</w:t>
            </w:r>
          </w:p>
        </w:tc>
        <w:tc>
          <w:tcPr>
            <w:tcW w:w="1985" w:type="dxa"/>
            <w:tcBorders>
              <w:top w:val="nil"/>
              <w:left w:val="nil"/>
              <w:bottom w:val="single" w:sz="4" w:space="0" w:color="auto"/>
              <w:right w:val="single" w:sz="4" w:space="0" w:color="auto"/>
            </w:tcBorders>
            <w:shd w:val="clear" w:color="auto" w:fill="auto"/>
            <w:hideMark/>
          </w:tcPr>
          <w:p w14:paraId="0D27079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No change required.</w:t>
            </w:r>
            <w:r w:rsidRPr="00B91EBD">
              <w:rPr>
                <w:rFonts w:ascii="Arial" w:eastAsia="Times New Roman" w:hAnsi="Arial" w:cs="Arial"/>
                <w:color w:val="000000"/>
                <w:sz w:val="16"/>
                <w:szCs w:val="16"/>
                <w:lang w:val="en-AU" w:eastAsia="en-AU"/>
              </w:rPr>
              <w:br/>
              <w:t>Refer to current action in tennis summary in section 6.1.</w:t>
            </w:r>
          </w:p>
        </w:tc>
        <w:tc>
          <w:tcPr>
            <w:tcW w:w="3260" w:type="dxa"/>
            <w:tcBorders>
              <w:top w:val="nil"/>
              <w:left w:val="nil"/>
              <w:bottom w:val="single" w:sz="4" w:space="0" w:color="auto"/>
              <w:right w:val="single" w:sz="4" w:space="0" w:color="auto"/>
            </w:tcBorders>
            <w:shd w:val="clear" w:color="auto" w:fill="auto"/>
            <w:hideMark/>
          </w:tcPr>
          <w:p w14:paraId="2D5BC1FE"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The Leisure Strategy supports innovative re-use of former tennis club facilities in smaller settlements (including Darraweit Guim and Tylden) to encourage broader community use, recreational appeal and sustainable management.</w:t>
            </w:r>
          </w:p>
        </w:tc>
      </w:tr>
      <w:tr w:rsidR="002E2EC7" w:rsidRPr="00B91EBD" w14:paraId="590A0EEA" w14:textId="77777777" w:rsidTr="00D43203">
        <w:trPr>
          <w:trHeight w:val="1500"/>
        </w:trPr>
        <w:tc>
          <w:tcPr>
            <w:tcW w:w="568" w:type="dxa"/>
            <w:tcBorders>
              <w:top w:val="nil"/>
              <w:left w:val="single" w:sz="4" w:space="0" w:color="auto"/>
              <w:bottom w:val="single" w:sz="4" w:space="0" w:color="auto"/>
              <w:right w:val="single" w:sz="4" w:space="0" w:color="auto"/>
            </w:tcBorders>
            <w:shd w:val="clear" w:color="auto" w:fill="auto"/>
            <w:noWrap/>
            <w:hideMark/>
          </w:tcPr>
          <w:p w14:paraId="6083E6DE"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4</w:t>
            </w:r>
          </w:p>
        </w:tc>
        <w:tc>
          <w:tcPr>
            <w:tcW w:w="1985" w:type="dxa"/>
            <w:tcBorders>
              <w:top w:val="nil"/>
              <w:left w:val="nil"/>
              <w:bottom w:val="single" w:sz="4" w:space="0" w:color="auto"/>
              <w:right w:val="single" w:sz="4" w:space="0" w:color="auto"/>
            </w:tcBorders>
            <w:shd w:val="clear" w:color="auto" w:fill="auto"/>
            <w:noWrap/>
            <w:hideMark/>
          </w:tcPr>
          <w:p w14:paraId="3F3CB5A1"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Macedon Ranges Croquet Club</w:t>
            </w:r>
          </w:p>
        </w:tc>
        <w:tc>
          <w:tcPr>
            <w:tcW w:w="2976" w:type="dxa"/>
            <w:tcBorders>
              <w:top w:val="nil"/>
              <w:left w:val="nil"/>
              <w:bottom w:val="single" w:sz="4" w:space="0" w:color="auto"/>
              <w:right w:val="single" w:sz="4" w:space="0" w:color="auto"/>
            </w:tcBorders>
            <w:shd w:val="clear" w:color="auto" w:fill="auto"/>
            <w:hideMark/>
          </w:tcPr>
          <w:p w14:paraId="1710B94F"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Croquet caters for ageing population and those with a disability. </w:t>
            </w:r>
            <w:r w:rsidRPr="00B91EBD">
              <w:rPr>
                <w:rFonts w:ascii="Arial" w:eastAsia="Times New Roman" w:hAnsi="Arial" w:cs="Arial"/>
                <w:color w:val="000000"/>
                <w:sz w:val="16"/>
                <w:szCs w:val="16"/>
                <w:lang w:val="en-AU" w:eastAsia="en-AU"/>
              </w:rPr>
              <w:br/>
              <w:t xml:space="preserve">The sport promotes equity, inclusion and social connection.  </w:t>
            </w:r>
            <w:r w:rsidRPr="00B91EBD">
              <w:rPr>
                <w:rFonts w:ascii="Arial" w:eastAsia="Times New Roman" w:hAnsi="Arial" w:cs="Arial"/>
                <w:color w:val="000000"/>
                <w:sz w:val="16"/>
                <w:szCs w:val="16"/>
                <w:lang w:val="en-AU" w:eastAsia="en-AU"/>
              </w:rPr>
              <w:br/>
              <w:t xml:space="preserve">Club agrees with maintaining/improving assets and has identified disabled toilets, hand rails etc placed around the facility to cater for all abilities.  </w:t>
            </w:r>
          </w:p>
        </w:tc>
        <w:tc>
          <w:tcPr>
            <w:tcW w:w="1985" w:type="dxa"/>
            <w:tcBorders>
              <w:top w:val="nil"/>
              <w:left w:val="nil"/>
              <w:bottom w:val="single" w:sz="4" w:space="0" w:color="auto"/>
              <w:right w:val="single" w:sz="4" w:space="0" w:color="auto"/>
            </w:tcBorders>
            <w:shd w:val="clear" w:color="auto" w:fill="auto"/>
            <w:hideMark/>
          </w:tcPr>
          <w:p w14:paraId="77A1BAA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Revised croquet summary in section 6.1.  </w:t>
            </w:r>
            <w:r w:rsidRPr="00B91EBD">
              <w:rPr>
                <w:rFonts w:ascii="Arial" w:eastAsia="Times New Roman" w:hAnsi="Arial" w:cs="Arial"/>
                <w:color w:val="000000"/>
                <w:sz w:val="16"/>
                <w:szCs w:val="16"/>
                <w:lang w:val="en-AU" w:eastAsia="en-AU"/>
              </w:rPr>
              <w:br/>
              <w:t xml:space="preserve">Issues to be considered as part of Dixon Field Master Plan (see action 4.2.1). </w:t>
            </w:r>
          </w:p>
        </w:tc>
        <w:tc>
          <w:tcPr>
            <w:tcW w:w="3260" w:type="dxa"/>
            <w:tcBorders>
              <w:top w:val="nil"/>
              <w:left w:val="nil"/>
              <w:bottom w:val="single" w:sz="4" w:space="0" w:color="auto"/>
              <w:right w:val="single" w:sz="4" w:space="0" w:color="auto"/>
            </w:tcBorders>
            <w:shd w:val="clear" w:color="auto" w:fill="auto"/>
            <w:hideMark/>
          </w:tcPr>
          <w:p w14:paraId="12837AC8"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As a high priority, development of a Master Plan for Dixon Field (Gisborne) has been included in the Leisure Strategy. This will address future facility and playing field requirements to service the needs of a growing population with diverse sporting interests. The proposed Master Plan will be used to guide infrastructure and facility improvement priorities at Dixon Field, including priorities for croquet facilities.  </w:t>
            </w:r>
          </w:p>
        </w:tc>
      </w:tr>
      <w:tr w:rsidR="002E2EC7" w:rsidRPr="00B91EBD" w14:paraId="5166EC5E" w14:textId="77777777" w:rsidTr="00D43203">
        <w:trPr>
          <w:trHeight w:val="274"/>
        </w:trPr>
        <w:tc>
          <w:tcPr>
            <w:tcW w:w="568" w:type="dxa"/>
            <w:tcBorders>
              <w:top w:val="nil"/>
              <w:left w:val="single" w:sz="4" w:space="0" w:color="auto"/>
              <w:bottom w:val="single" w:sz="4" w:space="0" w:color="auto"/>
              <w:right w:val="single" w:sz="4" w:space="0" w:color="auto"/>
            </w:tcBorders>
            <w:shd w:val="clear" w:color="auto" w:fill="auto"/>
            <w:noWrap/>
            <w:hideMark/>
          </w:tcPr>
          <w:p w14:paraId="71EB130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5</w:t>
            </w:r>
          </w:p>
        </w:tc>
        <w:tc>
          <w:tcPr>
            <w:tcW w:w="1985" w:type="dxa"/>
            <w:tcBorders>
              <w:top w:val="nil"/>
              <w:left w:val="nil"/>
              <w:bottom w:val="single" w:sz="4" w:space="0" w:color="auto"/>
              <w:right w:val="single" w:sz="4" w:space="0" w:color="auto"/>
            </w:tcBorders>
            <w:shd w:val="clear" w:color="auto" w:fill="auto"/>
            <w:noWrap/>
            <w:hideMark/>
          </w:tcPr>
          <w:p w14:paraId="6246D713"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Resident</w:t>
            </w:r>
          </w:p>
        </w:tc>
        <w:tc>
          <w:tcPr>
            <w:tcW w:w="2976" w:type="dxa"/>
            <w:tcBorders>
              <w:top w:val="nil"/>
              <w:left w:val="nil"/>
              <w:bottom w:val="single" w:sz="4" w:space="0" w:color="auto"/>
              <w:right w:val="single" w:sz="4" w:space="0" w:color="auto"/>
            </w:tcBorders>
            <w:shd w:val="clear" w:color="auto" w:fill="auto"/>
            <w:hideMark/>
          </w:tcPr>
          <w:p w14:paraId="52B5EFC2"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Requesting improved maintenance of tracks and footpaths around Jacksons Creek and Botanic Gardens, Gisborne to ensure accessibility in all weather conditions. Requesting additional walking/cycling paths in New Gisborne.</w:t>
            </w:r>
          </w:p>
        </w:tc>
        <w:tc>
          <w:tcPr>
            <w:tcW w:w="1985" w:type="dxa"/>
            <w:tcBorders>
              <w:top w:val="nil"/>
              <w:left w:val="nil"/>
              <w:bottom w:val="single" w:sz="4" w:space="0" w:color="auto"/>
              <w:right w:val="single" w:sz="4" w:space="0" w:color="auto"/>
            </w:tcBorders>
            <w:shd w:val="clear" w:color="auto" w:fill="auto"/>
            <w:hideMark/>
          </w:tcPr>
          <w:p w14:paraId="28BBC8FC"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No change required.</w:t>
            </w:r>
            <w:r w:rsidRPr="00B91EBD">
              <w:rPr>
                <w:rFonts w:ascii="Arial" w:eastAsia="Times New Roman" w:hAnsi="Arial" w:cs="Arial"/>
                <w:color w:val="000000"/>
                <w:sz w:val="16"/>
                <w:szCs w:val="16"/>
                <w:lang w:val="en-AU" w:eastAsia="en-AU"/>
              </w:rPr>
              <w:br/>
              <w:t>Refer to Walking &amp; Cycling Strategy and Shire Wide Footpath Plan.</w:t>
            </w:r>
            <w:r w:rsidRPr="00B91EBD">
              <w:rPr>
                <w:rFonts w:ascii="Arial" w:eastAsia="Times New Roman" w:hAnsi="Arial" w:cs="Arial"/>
                <w:color w:val="000000"/>
                <w:sz w:val="16"/>
                <w:szCs w:val="16"/>
                <w:lang w:val="en-AU" w:eastAsia="en-AU"/>
              </w:rPr>
              <w:br/>
              <w:t xml:space="preserve">Issues raised referred to Council Maintenance Department for rectification. </w:t>
            </w:r>
          </w:p>
        </w:tc>
        <w:tc>
          <w:tcPr>
            <w:tcW w:w="3260" w:type="dxa"/>
            <w:tcBorders>
              <w:top w:val="nil"/>
              <w:left w:val="nil"/>
              <w:bottom w:val="single" w:sz="4" w:space="0" w:color="auto"/>
              <w:right w:val="single" w:sz="4" w:space="0" w:color="auto"/>
            </w:tcBorders>
            <w:shd w:val="clear" w:color="auto" w:fill="auto"/>
            <w:hideMark/>
          </w:tcPr>
          <w:p w14:paraId="471A276A"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is intended to be high-level strategic document which is supported by a number of specific plans. This includes the Walking &amp; Cycling Strategy and Shire Wide Footpath Plan which guide specific improvement priorities, including new path or trail connections.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A key action of the current Council Plan (2017-2021) is the Year-One investment of $1.1 million in planning, renewing and building new footpaths and cycling paths to improve access and community connections across the Shire.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issues raised regarding maintenance/drainage along Jacksons Creek Reserve/Botanic Gardens have been referred to Council's Maintenance Department to rectify.  </w:t>
            </w:r>
          </w:p>
        </w:tc>
      </w:tr>
      <w:tr w:rsidR="002E2EC7" w:rsidRPr="00B91EBD" w14:paraId="7CC9A42C" w14:textId="77777777" w:rsidTr="00D43203">
        <w:trPr>
          <w:trHeight w:val="3135"/>
        </w:trPr>
        <w:tc>
          <w:tcPr>
            <w:tcW w:w="568" w:type="dxa"/>
            <w:tcBorders>
              <w:top w:val="nil"/>
              <w:left w:val="single" w:sz="4" w:space="0" w:color="auto"/>
              <w:bottom w:val="single" w:sz="4" w:space="0" w:color="auto"/>
              <w:right w:val="single" w:sz="4" w:space="0" w:color="auto"/>
            </w:tcBorders>
            <w:shd w:val="clear" w:color="auto" w:fill="auto"/>
            <w:noWrap/>
            <w:hideMark/>
          </w:tcPr>
          <w:p w14:paraId="7486AA56"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6</w:t>
            </w:r>
          </w:p>
        </w:tc>
        <w:tc>
          <w:tcPr>
            <w:tcW w:w="1985" w:type="dxa"/>
            <w:tcBorders>
              <w:top w:val="nil"/>
              <w:left w:val="nil"/>
              <w:bottom w:val="single" w:sz="4" w:space="0" w:color="auto"/>
              <w:right w:val="single" w:sz="4" w:space="0" w:color="auto"/>
            </w:tcBorders>
            <w:shd w:val="clear" w:color="auto" w:fill="auto"/>
            <w:noWrap/>
            <w:hideMark/>
          </w:tcPr>
          <w:p w14:paraId="6D419D6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Resident</w:t>
            </w:r>
          </w:p>
        </w:tc>
        <w:tc>
          <w:tcPr>
            <w:tcW w:w="2976" w:type="dxa"/>
            <w:tcBorders>
              <w:top w:val="nil"/>
              <w:left w:val="nil"/>
              <w:bottom w:val="single" w:sz="4" w:space="0" w:color="auto"/>
              <w:right w:val="single" w:sz="4" w:space="0" w:color="auto"/>
            </w:tcBorders>
            <w:shd w:val="clear" w:color="auto" w:fill="auto"/>
            <w:hideMark/>
          </w:tcPr>
          <w:p w14:paraId="094145E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Consider including horse riding trails/tracks in the Walking &amp; Cycling Strategy. Horseriding caters for predominantly female participation. </w:t>
            </w:r>
            <w:r w:rsidRPr="00B91EBD">
              <w:rPr>
                <w:rFonts w:ascii="Arial" w:eastAsia="Times New Roman" w:hAnsi="Arial" w:cs="Arial"/>
                <w:color w:val="000000"/>
                <w:sz w:val="16"/>
                <w:szCs w:val="16"/>
                <w:lang w:val="en-AU" w:eastAsia="en-AU"/>
              </w:rPr>
              <w:br/>
              <w:t xml:space="preserve">Indicates that there are a large number of recreational (non-club based) horse riders in the Shire. </w:t>
            </w:r>
          </w:p>
        </w:tc>
        <w:tc>
          <w:tcPr>
            <w:tcW w:w="1985" w:type="dxa"/>
            <w:tcBorders>
              <w:top w:val="nil"/>
              <w:left w:val="nil"/>
              <w:bottom w:val="single" w:sz="4" w:space="0" w:color="auto"/>
              <w:right w:val="single" w:sz="4" w:space="0" w:color="auto"/>
            </w:tcBorders>
            <w:shd w:val="clear" w:color="auto" w:fill="auto"/>
            <w:hideMark/>
          </w:tcPr>
          <w:p w14:paraId="28245B28"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Revised action 4.2.8.</w:t>
            </w:r>
            <w:r w:rsidRPr="00B91EBD">
              <w:rPr>
                <w:rFonts w:ascii="Arial" w:eastAsia="Times New Roman" w:hAnsi="Arial" w:cs="Arial"/>
                <w:color w:val="000000"/>
                <w:sz w:val="16"/>
                <w:szCs w:val="16"/>
                <w:lang w:val="en-AU" w:eastAsia="en-AU"/>
              </w:rPr>
              <w:br/>
              <w:t>Equestrian is to be considered in the Macedon Ranges Shared Trail Feasibility Study in 2017/18.</w:t>
            </w:r>
          </w:p>
        </w:tc>
        <w:tc>
          <w:tcPr>
            <w:tcW w:w="3260" w:type="dxa"/>
            <w:tcBorders>
              <w:top w:val="nil"/>
              <w:left w:val="nil"/>
              <w:bottom w:val="single" w:sz="4" w:space="0" w:color="auto"/>
              <w:right w:val="single" w:sz="4" w:space="0" w:color="auto"/>
            </w:tcBorders>
            <w:shd w:val="clear" w:color="auto" w:fill="auto"/>
            <w:hideMark/>
          </w:tcPr>
          <w:p w14:paraId="15C9E101"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is intended to be a high-level strategic document which is supported by a number of specific plans. This includes the Playground Plan and Aquatic Facilities Plan, etc.  The Leisure Strategy recommends that Council develop an Equestrian Facilities Plan in conjunction with equine clubs, groups and associations.  The Plan will determine future improvement needs and outline opportunities to establish safe trail riding locations (in collaboration with other land management agencies) to increase participation and sustainability of equestrian activities in the Shire. </w:t>
            </w:r>
            <w:r w:rsidRPr="00B91EBD">
              <w:rPr>
                <w:rFonts w:ascii="Arial" w:eastAsia="Times New Roman" w:hAnsi="Arial" w:cs="Arial"/>
                <w:color w:val="000000"/>
                <w:sz w:val="16"/>
                <w:szCs w:val="16"/>
                <w:lang w:val="en-AU" w:eastAsia="en-AU"/>
              </w:rPr>
              <w:br/>
              <w:t xml:space="preserve"> </w:t>
            </w:r>
            <w:r w:rsidRPr="00B91EBD">
              <w:rPr>
                <w:rFonts w:ascii="Arial" w:eastAsia="Times New Roman" w:hAnsi="Arial" w:cs="Arial"/>
                <w:color w:val="000000"/>
                <w:sz w:val="16"/>
                <w:szCs w:val="16"/>
                <w:lang w:val="en-AU" w:eastAsia="en-AU"/>
              </w:rPr>
              <w:br/>
              <w:t xml:space="preserve">The Shire is also undertaking a Macedon Ranges Shared Trail Feasibility Study later in 2017/18 which will also consider options for shared trails in the region, including possible equestrian use.  </w:t>
            </w:r>
          </w:p>
        </w:tc>
      </w:tr>
      <w:tr w:rsidR="002E2EC7" w:rsidRPr="00B91EBD" w14:paraId="6C34EE9A" w14:textId="77777777" w:rsidTr="00D43203">
        <w:trPr>
          <w:trHeight w:val="2280"/>
        </w:trPr>
        <w:tc>
          <w:tcPr>
            <w:tcW w:w="568" w:type="dxa"/>
            <w:tcBorders>
              <w:top w:val="nil"/>
              <w:left w:val="single" w:sz="4" w:space="0" w:color="auto"/>
              <w:bottom w:val="single" w:sz="4" w:space="0" w:color="auto"/>
              <w:right w:val="single" w:sz="4" w:space="0" w:color="auto"/>
            </w:tcBorders>
            <w:shd w:val="clear" w:color="auto" w:fill="auto"/>
            <w:noWrap/>
            <w:hideMark/>
          </w:tcPr>
          <w:p w14:paraId="5EAC30C1"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7</w:t>
            </w:r>
          </w:p>
        </w:tc>
        <w:tc>
          <w:tcPr>
            <w:tcW w:w="1985" w:type="dxa"/>
            <w:tcBorders>
              <w:top w:val="nil"/>
              <w:left w:val="nil"/>
              <w:bottom w:val="single" w:sz="4" w:space="0" w:color="auto"/>
              <w:right w:val="single" w:sz="4" w:space="0" w:color="auto"/>
            </w:tcBorders>
            <w:shd w:val="clear" w:color="auto" w:fill="auto"/>
            <w:noWrap/>
            <w:hideMark/>
          </w:tcPr>
          <w:p w14:paraId="0ED75739"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Resident</w:t>
            </w:r>
          </w:p>
        </w:tc>
        <w:tc>
          <w:tcPr>
            <w:tcW w:w="2976" w:type="dxa"/>
            <w:tcBorders>
              <w:top w:val="nil"/>
              <w:left w:val="nil"/>
              <w:bottom w:val="single" w:sz="4" w:space="0" w:color="auto"/>
              <w:right w:val="single" w:sz="4" w:space="0" w:color="auto"/>
            </w:tcBorders>
            <w:shd w:val="clear" w:color="auto" w:fill="auto"/>
            <w:noWrap/>
            <w:hideMark/>
          </w:tcPr>
          <w:p w14:paraId="7639E9E4"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Requesting bike tracks be developed in Lancefield. </w:t>
            </w:r>
          </w:p>
        </w:tc>
        <w:tc>
          <w:tcPr>
            <w:tcW w:w="1985" w:type="dxa"/>
            <w:tcBorders>
              <w:top w:val="nil"/>
              <w:left w:val="nil"/>
              <w:bottom w:val="single" w:sz="4" w:space="0" w:color="auto"/>
              <w:right w:val="single" w:sz="4" w:space="0" w:color="auto"/>
            </w:tcBorders>
            <w:shd w:val="clear" w:color="auto" w:fill="auto"/>
            <w:hideMark/>
          </w:tcPr>
          <w:p w14:paraId="26CEB4E9"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No change required.  </w:t>
            </w:r>
            <w:r w:rsidRPr="00B91EBD">
              <w:rPr>
                <w:rFonts w:ascii="Arial" w:eastAsia="Times New Roman" w:hAnsi="Arial" w:cs="Arial"/>
                <w:color w:val="000000"/>
                <w:sz w:val="16"/>
                <w:szCs w:val="16"/>
                <w:lang w:val="en-AU" w:eastAsia="en-AU"/>
              </w:rPr>
              <w:br/>
              <w:t>Refer to current action 1.1.1.</w:t>
            </w:r>
          </w:p>
        </w:tc>
        <w:tc>
          <w:tcPr>
            <w:tcW w:w="3260" w:type="dxa"/>
            <w:tcBorders>
              <w:top w:val="nil"/>
              <w:left w:val="nil"/>
              <w:bottom w:val="single" w:sz="4" w:space="0" w:color="auto"/>
              <w:right w:val="single" w:sz="4" w:space="0" w:color="auto"/>
            </w:tcBorders>
            <w:shd w:val="clear" w:color="auto" w:fill="auto"/>
            <w:hideMark/>
          </w:tcPr>
          <w:p w14:paraId="62FF0378"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supports progressive implementation of the Shire's existing Walking &amp; Cycling Strategy to guide trail development and infrastructure priorities across the Shire.  Council also has a Shire Wide Footpath Plan which guides township specific infrastructure priorities and gaps.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A key action of the current Council Plan (2017-2021) is the Year-One investment of $1.1 million in planning, renewing and building new footpaths and cycling paths to improve access and community connections across the Shire.</w:t>
            </w:r>
          </w:p>
        </w:tc>
      </w:tr>
      <w:tr w:rsidR="002E2EC7" w:rsidRPr="00B91EBD" w14:paraId="5B4ABEB7" w14:textId="77777777" w:rsidTr="00D43203">
        <w:trPr>
          <w:trHeight w:val="1710"/>
        </w:trPr>
        <w:tc>
          <w:tcPr>
            <w:tcW w:w="568" w:type="dxa"/>
            <w:tcBorders>
              <w:top w:val="nil"/>
              <w:left w:val="single" w:sz="4" w:space="0" w:color="auto"/>
              <w:bottom w:val="single" w:sz="4" w:space="0" w:color="auto"/>
              <w:right w:val="single" w:sz="4" w:space="0" w:color="auto"/>
            </w:tcBorders>
            <w:shd w:val="clear" w:color="auto" w:fill="auto"/>
            <w:noWrap/>
            <w:hideMark/>
          </w:tcPr>
          <w:p w14:paraId="45B28C3F"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8</w:t>
            </w:r>
          </w:p>
        </w:tc>
        <w:tc>
          <w:tcPr>
            <w:tcW w:w="1985" w:type="dxa"/>
            <w:tcBorders>
              <w:top w:val="nil"/>
              <w:left w:val="nil"/>
              <w:bottom w:val="single" w:sz="4" w:space="0" w:color="auto"/>
              <w:right w:val="single" w:sz="4" w:space="0" w:color="auto"/>
            </w:tcBorders>
            <w:shd w:val="clear" w:color="auto" w:fill="auto"/>
            <w:noWrap/>
            <w:hideMark/>
          </w:tcPr>
          <w:p w14:paraId="6DBB21EE"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Resident</w:t>
            </w:r>
          </w:p>
        </w:tc>
        <w:tc>
          <w:tcPr>
            <w:tcW w:w="2976" w:type="dxa"/>
            <w:tcBorders>
              <w:top w:val="nil"/>
              <w:left w:val="nil"/>
              <w:bottom w:val="single" w:sz="4" w:space="0" w:color="auto"/>
              <w:right w:val="single" w:sz="4" w:space="0" w:color="auto"/>
            </w:tcBorders>
            <w:shd w:val="clear" w:color="auto" w:fill="auto"/>
            <w:hideMark/>
          </w:tcPr>
          <w:p w14:paraId="3F118785"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Suggestions for shade sails and toilet block at the Lancefield Park playground. </w:t>
            </w:r>
          </w:p>
        </w:tc>
        <w:tc>
          <w:tcPr>
            <w:tcW w:w="1985" w:type="dxa"/>
            <w:tcBorders>
              <w:top w:val="nil"/>
              <w:left w:val="nil"/>
              <w:bottom w:val="single" w:sz="4" w:space="0" w:color="auto"/>
              <w:right w:val="single" w:sz="4" w:space="0" w:color="auto"/>
            </w:tcBorders>
            <w:shd w:val="clear" w:color="auto" w:fill="auto"/>
            <w:hideMark/>
          </w:tcPr>
          <w:p w14:paraId="1E88CE10"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No change required. </w:t>
            </w:r>
            <w:r w:rsidRPr="00B91EBD">
              <w:rPr>
                <w:rFonts w:ascii="Arial" w:eastAsia="Times New Roman" w:hAnsi="Arial" w:cs="Arial"/>
                <w:color w:val="000000"/>
                <w:sz w:val="16"/>
                <w:szCs w:val="16"/>
                <w:lang w:val="en-AU" w:eastAsia="en-AU"/>
              </w:rPr>
              <w:br/>
              <w:t>Refer to current action in Lancefield summary in section 6.1.</w:t>
            </w:r>
          </w:p>
        </w:tc>
        <w:tc>
          <w:tcPr>
            <w:tcW w:w="3260" w:type="dxa"/>
            <w:tcBorders>
              <w:top w:val="nil"/>
              <w:left w:val="nil"/>
              <w:bottom w:val="single" w:sz="4" w:space="0" w:color="auto"/>
              <w:right w:val="single" w:sz="4" w:space="0" w:color="auto"/>
            </w:tcBorders>
            <w:shd w:val="clear" w:color="auto" w:fill="auto"/>
            <w:hideMark/>
          </w:tcPr>
          <w:p w14:paraId="01560000"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potential for installation of shade sails and development of toilet facilities in Lancefield Park will be considered as part of the review of the 2011 Reserve Master Plan.  The Leisure Strategy recommends the Reserve Committee of Management review the previous Master Plan to update improvement priorities and respond to the Shire's Open Space Strategy, which suggests consolidating elements of the north east corner of the Reserve and design as a district/social family recreation space.   </w:t>
            </w:r>
          </w:p>
        </w:tc>
      </w:tr>
      <w:tr w:rsidR="002E2EC7" w:rsidRPr="00B91EBD" w14:paraId="529CFDC9" w14:textId="77777777" w:rsidTr="00D43203">
        <w:trPr>
          <w:trHeight w:val="3135"/>
        </w:trPr>
        <w:tc>
          <w:tcPr>
            <w:tcW w:w="568" w:type="dxa"/>
            <w:tcBorders>
              <w:top w:val="nil"/>
              <w:left w:val="single" w:sz="4" w:space="0" w:color="auto"/>
              <w:bottom w:val="single" w:sz="4" w:space="0" w:color="auto"/>
              <w:right w:val="single" w:sz="4" w:space="0" w:color="auto"/>
            </w:tcBorders>
            <w:shd w:val="clear" w:color="auto" w:fill="auto"/>
            <w:noWrap/>
            <w:hideMark/>
          </w:tcPr>
          <w:p w14:paraId="5D834D98"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9</w:t>
            </w:r>
          </w:p>
        </w:tc>
        <w:tc>
          <w:tcPr>
            <w:tcW w:w="1985" w:type="dxa"/>
            <w:tcBorders>
              <w:top w:val="nil"/>
              <w:left w:val="nil"/>
              <w:bottom w:val="single" w:sz="4" w:space="0" w:color="auto"/>
              <w:right w:val="single" w:sz="4" w:space="0" w:color="auto"/>
            </w:tcBorders>
            <w:shd w:val="clear" w:color="auto" w:fill="auto"/>
            <w:noWrap/>
            <w:hideMark/>
          </w:tcPr>
          <w:p w14:paraId="1144A0BB"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Resident</w:t>
            </w:r>
          </w:p>
        </w:tc>
        <w:tc>
          <w:tcPr>
            <w:tcW w:w="2976" w:type="dxa"/>
            <w:tcBorders>
              <w:top w:val="nil"/>
              <w:left w:val="nil"/>
              <w:bottom w:val="single" w:sz="4" w:space="0" w:color="auto"/>
              <w:right w:val="single" w:sz="4" w:space="0" w:color="auto"/>
            </w:tcBorders>
            <w:shd w:val="clear" w:color="auto" w:fill="auto"/>
            <w:hideMark/>
          </w:tcPr>
          <w:p w14:paraId="10D6D79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Wishes to see emphasis on safe off road horse riding in Kyneton and expresses concern over float access and sharing paths with motorbikes (Wombat/Cobaw). Disappointed to hear horses are being prevented access to Bald Hill Reserve.  </w:t>
            </w:r>
            <w:r w:rsidRPr="00B91EBD">
              <w:rPr>
                <w:rFonts w:ascii="Arial" w:eastAsia="Times New Roman" w:hAnsi="Arial" w:cs="Arial"/>
                <w:color w:val="000000"/>
                <w:sz w:val="16"/>
                <w:szCs w:val="16"/>
                <w:lang w:val="en-AU" w:eastAsia="en-AU"/>
              </w:rPr>
              <w:br/>
              <w:t>Create more spaces for horses.</w:t>
            </w:r>
          </w:p>
        </w:tc>
        <w:tc>
          <w:tcPr>
            <w:tcW w:w="1985" w:type="dxa"/>
            <w:tcBorders>
              <w:top w:val="nil"/>
              <w:left w:val="nil"/>
              <w:bottom w:val="single" w:sz="4" w:space="0" w:color="auto"/>
              <w:right w:val="single" w:sz="4" w:space="0" w:color="auto"/>
            </w:tcBorders>
            <w:shd w:val="clear" w:color="auto" w:fill="auto"/>
            <w:hideMark/>
          </w:tcPr>
          <w:p w14:paraId="1D1A65EC"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Revised action 4.2.8.</w:t>
            </w:r>
            <w:r w:rsidRPr="00B91EBD">
              <w:rPr>
                <w:rFonts w:ascii="Arial" w:eastAsia="Times New Roman" w:hAnsi="Arial" w:cs="Arial"/>
                <w:color w:val="000000"/>
                <w:sz w:val="16"/>
                <w:szCs w:val="16"/>
                <w:lang w:val="en-AU" w:eastAsia="en-AU"/>
              </w:rPr>
              <w:br/>
              <w:t xml:space="preserve">Equestrian is to be considered in the Macedon Ranges Shared Trail Feasibility Study in 2017/18. </w:t>
            </w:r>
          </w:p>
        </w:tc>
        <w:tc>
          <w:tcPr>
            <w:tcW w:w="3260" w:type="dxa"/>
            <w:tcBorders>
              <w:top w:val="nil"/>
              <w:left w:val="nil"/>
              <w:bottom w:val="single" w:sz="4" w:space="0" w:color="auto"/>
              <w:right w:val="single" w:sz="4" w:space="0" w:color="auto"/>
            </w:tcBorders>
            <w:shd w:val="clear" w:color="auto" w:fill="auto"/>
            <w:hideMark/>
          </w:tcPr>
          <w:p w14:paraId="18C4D7F1"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is intended to be a high-level strategic document which is supported by a number of specific plans. This includes the Playground Plan and Aquatic Facilities Plan, etc.  The Leisure Strategy recommends that Council develop an Equestrian Facilities Plan in conjunction with equine clubs, groups and associations.  The Plan will determine future improvement needs and outline opportunities to establish safe trail riding locations (in collaboration with other land management agencies) to increase participation and sustainability of equestrian activities in the Shire. </w:t>
            </w:r>
            <w:r w:rsidRPr="00B91EBD">
              <w:rPr>
                <w:rFonts w:ascii="Arial" w:eastAsia="Times New Roman" w:hAnsi="Arial" w:cs="Arial"/>
                <w:color w:val="000000"/>
                <w:sz w:val="16"/>
                <w:szCs w:val="16"/>
                <w:lang w:val="en-AU" w:eastAsia="en-AU"/>
              </w:rPr>
              <w:br/>
              <w:t xml:space="preserve"> </w:t>
            </w:r>
            <w:r w:rsidRPr="00B91EBD">
              <w:rPr>
                <w:rFonts w:ascii="Arial" w:eastAsia="Times New Roman" w:hAnsi="Arial" w:cs="Arial"/>
                <w:color w:val="000000"/>
                <w:sz w:val="16"/>
                <w:szCs w:val="16"/>
                <w:lang w:val="en-AU" w:eastAsia="en-AU"/>
              </w:rPr>
              <w:br/>
              <w:t xml:space="preserve">The Shire is also undertaking a Macedon Ranges Shared Trail Feasibility Study later in 2017/18 which will also consider options for shared trails in the region, including possible equestrian use.  </w:t>
            </w:r>
          </w:p>
        </w:tc>
      </w:tr>
      <w:tr w:rsidR="002E2EC7" w:rsidRPr="00B91EBD" w14:paraId="696309AE" w14:textId="77777777" w:rsidTr="00D43203">
        <w:trPr>
          <w:trHeight w:val="4845"/>
        </w:trPr>
        <w:tc>
          <w:tcPr>
            <w:tcW w:w="568" w:type="dxa"/>
            <w:tcBorders>
              <w:top w:val="nil"/>
              <w:left w:val="single" w:sz="4" w:space="0" w:color="auto"/>
              <w:bottom w:val="single" w:sz="4" w:space="0" w:color="auto"/>
              <w:right w:val="single" w:sz="4" w:space="0" w:color="auto"/>
            </w:tcBorders>
            <w:shd w:val="clear" w:color="auto" w:fill="auto"/>
            <w:noWrap/>
            <w:hideMark/>
          </w:tcPr>
          <w:p w14:paraId="6BC0DB90"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10</w:t>
            </w:r>
          </w:p>
        </w:tc>
        <w:tc>
          <w:tcPr>
            <w:tcW w:w="1985" w:type="dxa"/>
            <w:tcBorders>
              <w:top w:val="nil"/>
              <w:left w:val="nil"/>
              <w:bottom w:val="single" w:sz="4" w:space="0" w:color="auto"/>
              <w:right w:val="single" w:sz="4" w:space="0" w:color="auto"/>
            </w:tcBorders>
            <w:shd w:val="clear" w:color="auto" w:fill="auto"/>
            <w:noWrap/>
            <w:hideMark/>
          </w:tcPr>
          <w:p w14:paraId="60B41175"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Resident</w:t>
            </w:r>
          </w:p>
        </w:tc>
        <w:tc>
          <w:tcPr>
            <w:tcW w:w="2976" w:type="dxa"/>
            <w:tcBorders>
              <w:top w:val="nil"/>
              <w:left w:val="nil"/>
              <w:bottom w:val="single" w:sz="4" w:space="0" w:color="auto"/>
              <w:right w:val="single" w:sz="4" w:space="0" w:color="auto"/>
            </w:tcBorders>
            <w:shd w:val="clear" w:color="auto" w:fill="auto"/>
            <w:hideMark/>
          </w:tcPr>
          <w:p w14:paraId="770E8FF0"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Identified inaccuracy of data regarding Romsey Golf Course. Requests that Council support the Golf Club in establishing their own club house facility. </w:t>
            </w:r>
            <w:r w:rsidRPr="00B91EBD">
              <w:rPr>
                <w:rFonts w:ascii="Arial" w:eastAsia="Times New Roman" w:hAnsi="Arial" w:cs="Arial"/>
                <w:color w:val="000000"/>
                <w:sz w:val="16"/>
                <w:szCs w:val="16"/>
                <w:lang w:val="en-AU" w:eastAsia="en-AU"/>
              </w:rPr>
              <w:br/>
              <w:t>Inaccuracy of information regarding Romsey Park Committee, Romsey Park Management Committee and Romsey Sport Association.</w:t>
            </w:r>
          </w:p>
        </w:tc>
        <w:tc>
          <w:tcPr>
            <w:tcW w:w="1985" w:type="dxa"/>
            <w:tcBorders>
              <w:top w:val="nil"/>
              <w:left w:val="nil"/>
              <w:bottom w:val="single" w:sz="4" w:space="0" w:color="auto"/>
              <w:right w:val="single" w:sz="4" w:space="0" w:color="auto"/>
            </w:tcBorders>
            <w:shd w:val="clear" w:color="auto" w:fill="auto"/>
            <w:hideMark/>
          </w:tcPr>
          <w:p w14:paraId="04B4F39C"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Revised Golf summary in section 6.1. </w:t>
            </w:r>
          </w:p>
        </w:tc>
        <w:tc>
          <w:tcPr>
            <w:tcW w:w="3260" w:type="dxa"/>
            <w:tcBorders>
              <w:top w:val="nil"/>
              <w:left w:val="nil"/>
              <w:bottom w:val="single" w:sz="4" w:space="0" w:color="auto"/>
              <w:right w:val="single" w:sz="4" w:space="0" w:color="auto"/>
            </w:tcBorders>
            <w:shd w:val="clear" w:color="auto" w:fill="auto"/>
            <w:hideMark/>
          </w:tcPr>
          <w:p w14:paraId="2CF2603F" w14:textId="767B4FFE"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has been altered to acknowledge Romsey Golf Course as an 18-hole course (utilising some shared greens).  However, the Leisure Strategy supports Council's existing Open Space Strategy (2013, R4) which recommends investigating "options to reduce the Romsey Golf Course to nine holes and make the remaining land available for expansion of sport and open space facilities".  This is considered a long-term direction and important to ensuring adequate land to support future community needs.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Leisure Strategy recommends that no additional golf courses are to be developed in the Shire, with the onus remaining on local clubs to be self-sufficient and sustainable in their own right. Clubs are encouraged to seek development support via Golf Victoria, to outline priorities and opportunities for collaboration, cross-promotion and increasing participation across the region.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Clubs can also apply to Council’s existing grants and funding programs for minor capital works and improvement initiatives on a case by case basis.  It is also recommended that the Romsey Golf Club continue to work with the Romsey Sports Association to resolve local clubhouse/accommodation issues.  </w:t>
            </w:r>
          </w:p>
        </w:tc>
      </w:tr>
      <w:tr w:rsidR="002E2EC7" w:rsidRPr="00B91EBD" w14:paraId="6D1C504B" w14:textId="77777777" w:rsidTr="00D43203">
        <w:trPr>
          <w:trHeight w:val="274"/>
        </w:trPr>
        <w:tc>
          <w:tcPr>
            <w:tcW w:w="568" w:type="dxa"/>
            <w:tcBorders>
              <w:top w:val="nil"/>
              <w:left w:val="single" w:sz="4" w:space="0" w:color="auto"/>
              <w:bottom w:val="nil"/>
              <w:right w:val="single" w:sz="4" w:space="0" w:color="auto"/>
            </w:tcBorders>
            <w:shd w:val="clear" w:color="auto" w:fill="auto"/>
            <w:noWrap/>
            <w:hideMark/>
          </w:tcPr>
          <w:p w14:paraId="17774C47"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11</w:t>
            </w:r>
          </w:p>
        </w:tc>
        <w:tc>
          <w:tcPr>
            <w:tcW w:w="1985" w:type="dxa"/>
            <w:tcBorders>
              <w:top w:val="nil"/>
              <w:left w:val="nil"/>
              <w:bottom w:val="nil"/>
              <w:right w:val="single" w:sz="4" w:space="0" w:color="auto"/>
            </w:tcBorders>
            <w:shd w:val="clear" w:color="auto" w:fill="auto"/>
            <w:noWrap/>
            <w:hideMark/>
          </w:tcPr>
          <w:p w14:paraId="56B60121"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Gisborne Soccer Club</w:t>
            </w:r>
          </w:p>
        </w:tc>
        <w:tc>
          <w:tcPr>
            <w:tcW w:w="2976" w:type="dxa"/>
            <w:tcBorders>
              <w:top w:val="nil"/>
              <w:left w:val="nil"/>
              <w:bottom w:val="single" w:sz="4" w:space="0" w:color="auto"/>
              <w:right w:val="single" w:sz="4" w:space="0" w:color="auto"/>
            </w:tcBorders>
            <w:shd w:val="clear" w:color="auto" w:fill="auto"/>
            <w:hideMark/>
          </w:tcPr>
          <w:p w14:paraId="1F5637D1" w14:textId="66B4753A"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Stated that the synthetic pitch at Dixon Field should be of immediate priority rather than 'very long term'. </w:t>
            </w:r>
            <w:r w:rsidRPr="00B91EBD">
              <w:rPr>
                <w:rFonts w:ascii="Arial" w:eastAsia="Times New Roman" w:hAnsi="Arial" w:cs="Arial"/>
                <w:color w:val="000000"/>
                <w:sz w:val="16"/>
                <w:szCs w:val="16"/>
                <w:lang w:val="en-AU" w:eastAsia="en-AU"/>
              </w:rPr>
              <w:br/>
              <w:t xml:space="preserve">States that lights will be required at outer pitch. </w:t>
            </w:r>
            <w:r w:rsidRPr="00B91EBD">
              <w:rPr>
                <w:rFonts w:ascii="Arial" w:eastAsia="Times New Roman" w:hAnsi="Arial" w:cs="Arial"/>
                <w:color w:val="000000"/>
                <w:sz w:val="16"/>
                <w:szCs w:val="16"/>
                <w:lang w:val="en-AU" w:eastAsia="en-AU"/>
              </w:rPr>
              <w:br/>
              <w:t xml:space="preserve">Comments around high levels of participation and the club not coping with usage loads. Suggesting by 2027 club will need four new pitches to cater for demand. </w:t>
            </w:r>
            <w:r w:rsidRPr="00B91EBD">
              <w:rPr>
                <w:rFonts w:ascii="Arial" w:eastAsia="Times New Roman" w:hAnsi="Arial" w:cs="Arial"/>
                <w:color w:val="000000"/>
                <w:sz w:val="16"/>
                <w:szCs w:val="16"/>
                <w:lang w:val="en-AU" w:eastAsia="en-AU"/>
              </w:rPr>
              <w:br/>
              <w:t>Comments around need to upgrade old pavilion and change</w:t>
            </w:r>
            <w:r w:rsidR="001D5AFF" w:rsidRPr="00B91EBD">
              <w:rPr>
                <w:rFonts w:ascii="Arial" w:eastAsia="Times New Roman" w:hAnsi="Arial" w:cs="Arial"/>
                <w:color w:val="000000"/>
                <w:sz w:val="16"/>
                <w:szCs w:val="16"/>
                <w:lang w:val="en-AU" w:eastAsia="en-AU"/>
              </w:rPr>
              <w:t xml:space="preserve"> </w:t>
            </w:r>
            <w:r w:rsidRPr="00B91EBD">
              <w:rPr>
                <w:rFonts w:ascii="Arial" w:eastAsia="Times New Roman" w:hAnsi="Arial" w:cs="Arial"/>
                <w:color w:val="000000"/>
                <w:sz w:val="16"/>
                <w:szCs w:val="16"/>
                <w:lang w:val="en-AU" w:eastAsia="en-AU"/>
              </w:rPr>
              <w:t>rooms as per development plan.</w:t>
            </w:r>
          </w:p>
        </w:tc>
        <w:tc>
          <w:tcPr>
            <w:tcW w:w="1985" w:type="dxa"/>
            <w:tcBorders>
              <w:top w:val="nil"/>
              <w:left w:val="nil"/>
              <w:bottom w:val="single" w:sz="4" w:space="0" w:color="auto"/>
              <w:right w:val="single" w:sz="4" w:space="0" w:color="auto"/>
            </w:tcBorders>
            <w:shd w:val="clear" w:color="auto" w:fill="auto"/>
            <w:hideMark/>
          </w:tcPr>
          <w:p w14:paraId="49A804D2"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Revised football (soccer) summary in section 6.1.</w:t>
            </w:r>
            <w:r w:rsidRPr="00B91EBD">
              <w:rPr>
                <w:rFonts w:ascii="Arial" w:eastAsia="Times New Roman" w:hAnsi="Arial" w:cs="Arial"/>
                <w:color w:val="000000"/>
                <w:sz w:val="16"/>
                <w:szCs w:val="16"/>
                <w:lang w:val="en-AU" w:eastAsia="en-AU"/>
              </w:rPr>
              <w:br/>
              <w:t xml:space="preserve">Note: A synthetic pitch has not been included in costings - subject to Master Plan outcomes 4.2.1.  </w:t>
            </w:r>
          </w:p>
        </w:tc>
        <w:tc>
          <w:tcPr>
            <w:tcW w:w="3260" w:type="dxa"/>
            <w:tcBorders>
              <w:top w:val="nil"/>
              <w:left w:val="nil"/>
              <w:bottom w:val="single" w:sz="4" w:space="0" w:color="auto"/>
              <w:right w:val="single" w:sz="4" w:space="0" w:color="auto"/>
            </w:tcBorders>
            <w:shd w:val="clear" w:color="auto" w:fill="auto"/>
            <w:hideMark/>
          </w:tcPr>
          <w:p w14:paraId="4DCDD976"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As a high priority, development of a Master Plan for Dixon Field (Gisborne) has been included in the Leisure Strategy. This will address future facility and playing field requirements to service the needs of a growing population with diverse sporting interests. The proposed Master Plan will be used to guide infrastructure and facility improvement priorities at Dixon Field, including potential provision of a synthetic pitch. </w:t>
            </w:r>
          </w:p>
        </w:tc>
      </w:tr>
      <w:tr w:rsidR="002E2EC7" w:rsidRPr="00B91EBD" w14:paraId="452F0AEC" w14:textId="77777777" w:rsidTr="00D43203">
        <w:trPr>
          <w:trHeight w:val="1140"/>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72413193"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12</w:t>
            </w:r>
          </w:p>
        </w:tc>
        <w:tc>
          <w:tcPr>
            <w:tcW w:w="1985" w:type="dxa"/>
            <w:tcBorders>
              <w:top w:val="single" w:sz="4" w:space="0" w:color="auto"/>
              <w:left w:val="nil"/>
              <w:bottom w:val="single" w:sz="4" w:space="0" w:color="auto"/>
              <w:right w:val="single" w:sz="4" w:space="0" w:color="auto"/>
            </w:tcBorders>
            <w:shd w:val="clear" w:color="auto" w:fill="auto"/>
            <w:noWrap/>
            <w:hideMark/>
          </w:tcPr>
          <w:p w14:paraId="4A17B6A2"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Macedon Cricket Club</w:t>
            </w:r>
          </w:p>
        </w:tc>
        <w:tc>
          <w:tcPr>
            <w:tcW w:w="2976" w:type="dxa"/>
            <w:tcBorders>
              <w:top w:val="nil"/>
              <w:left w:val="nil"/>
              <w:bottom w:val="single" w:sz="4" w:space="0" w:color="auto"/>
              <w:right w:val="single" w:sz="4" w:space="0" w:color="auto"/>
            </w:tcBorders>
            <w:shd w:val="clear" w:color="auto" w:fill="auto"/>
            <w:hideMark/>
          </w:tcPr>
          <w:p w14:paraId="0AC643CA" w14:textId="73B8C8F1"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Inclusion of Tony Clarke Reserve cricket nets renew</w:t>
            </w:r>
            <w:r w:rsidR="001D5AFF" w:rsidRPr="00B91EBD">
              <w:rPr>
                <w:rFonts w:ascii="Arial" w:eastAsia="Times New Roman" w:hAnsi="Arial" w:cs="Arial"/>
                <w:color w:val="000000"/>
                <w:sz w:val="16"/>
                <w:szCs w:val="16"/>
                <w:lang w:val="en-AU" w:eastAsia="en-AU"/>
              </w:rPr>
              <w:t>a</w:t>
            </w:r>
            <w:r w:rsidRPr="00B91EBD">
              <w:rPr>
                <w:rFonts w:ascii="Arial" w:eastAsia="Times New Roman" w:hAnsi="Arial" w:cs="Arial"/>
                <w:color w:val="000000"/>
                <w:sz w:val="16"/>
                <w:szCs w:val="16"/>
                <w:lang w:val="en-AU" w:eastAsia="en-AU"/>
              </w:rPr>
              <w:t>l to be included in the strategy.</w:t>
            </w:r>
          </w:p>
        </w:tc>
        <w:tc>
          <w:tcPr>
            <w:tcW w:w="1985" w:type="dxa"/>
            <w:tcBorders>
              <w:top w:val="nil"/>
              <w:left w:val="nil"/>
              <w:bottom w:val="single" w:sz="4" w:space="0" w:color="auto"/>
              <w:right w:val="single" w:sz="4" w:space="0" w:color="auto"/>
            </w:tcBorders>
            <w:shd w:val="clear" w:color="auto" w:fill="auto"/>
            <w:hideMark/>
          </w:tcPr>
          <w:p w14:paraId="7323552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Revised cricket summary in section 6.1. </w:t>
            </w:r>
          </w:p>
        </w:tc>
        <w:tc>
          <w:tcPr>
            <w:tcW w:w="3260" w:type="dxa"/>
            <w:tcBorders>
              <w:top w:val="nil"/>
              <w:left w:val="nil"/>
              <w:bottom w:val="single" w:sz="4" w:space="0" w:color="auto"/>
              <w:right w:val="single" w:sz="4" w:space="0" w:color="auto"/>
            </w:tcBorders>
            <w:shd w:val="clear" w:color="auto" w:fill="auto"/>
            <w:hideMark/>
          </w:tcPr>
          <w:p w14:paraId="2D87936A"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recommends that Council undertake an audit of current cricket practice nets to determine priority for a program of staged upgrade/renewal throughout the Shire.  Facilities at Tony Clarke Reserve will be considered in the audit process and improvement works scheduled accordingly.  </w:t>
            </w:r>
          </w:p>
        </w:tc>
      </w:tr>
      <w:tr w:rsidR="002E2EC7" w:rsidRPr="00B91EBD" w14:paraId="46F61995" w14:textId="77777777" w:rsidTr="00D43203">
        <w:trPr>
          <w:trHeight w:val="4845"/>
        </w:trPr>
        <w:tc>
          <w:tcPr>
            <w:tcW w:w="568" w:type="dxa"/>
            <w:tcBorders>
              <w:top w:val="nil"/>
              <w:left w:val="single" w:sz="4" w:space="0" w:color="auto"/>
              <w:bottom w:val="single" w:sz="4" w:space="0" w:color="auto"/>
              <w:right w:val="single" w:sz="4" w:space="0" w:color="auto"/>
            </w:tcBorders>
            <w:shd w:val="clear" w:color="auto" w:fill="auto"/>
            <w:noWrap/>
            <w:hideMark/>
          </w:tcPr>
          <w:p w14:paraId="38C2C92A"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13</w:t>
            </w:r>
          </w:p>
        </w:tc>
        <w:tc>
          <w:tcPr>
            <w:tcW w:w="1985" w:type="dxa"/>
            <w:tcBorders>
              <w:top w:val="nil"/>
              <w:left w:val="nil"/>
              <w:bottom w:val="single" w:sz="4" w:space="0" w:color="auto"/>
              <w:right w:val="single" w:sz="4" w:space="0" w:color="auto"/>
            </w:tcBorders>
            <w:shd w:val="clear" w:color="auto" w:fill="auto"/>
            <w:noWrap/>
            <w:hideMark/>
          </w:tcPr>
          <w:p w14:paraId="23AC2A66"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Romsey Golf Club</w:t>
            </w:r>
          </w:p>
        </w:tc>
        <w:tc>
          <w:tcPr>
            <w:tcW w:w="2976" w:type="dxa"/>
            <w:tcBorders>
              <w:top w:val="nil"/>
              <w:left w:val="nil"/>
              <w:bottom w:val="single" w:sz="4" w:space="0" w:color="auto"/>
              <w:right w:val="single" w:sz="4" w:space="0" w:color="auto"/>
            </w:tcBorders>
            <w:shd w:val="clear" w:color="auto" w:fill="auto"/>
            <w:hideMark/>
          </w:tcPr>
          <w:p w14:paraId="1EE3523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Incorrect information regarding participation numbers and layout of course.</w:t>
            </w:r>
          </w:p>
        </w:tc>
        <w:tc>
          <w:tcPr>
            <w:tcW w:w="1985" w:type="dxa"/>
            <w:tcBorders>
              <w:top w:val="nil"/>
              <w:left w:val="nil"/>
              <w:bottom w:val="single" w:sz="4" w:space="0" w:color="auto"/>
              <w:right w:val="single" w:sz="4" w:space="0" w:color="auto"/>
            </w:tcBorders>
            <w:shd w:val="clear" w:color="auto" w:fill="auto"/>
            <w:hideMark/>
          </w:tcPr>
          <w:p w14:paraId="11D6B712"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Revised Golf summary in section 6.1. </w:t>
            </w:r>
          </w:p>
        </w:tc>
        <w:tc>
          <w:tcPr>
            <w:tcW w:w="3260" w:type="dxa"/>
            <w:tcBorders>
              <w:top w:val="nil"/>
              <w:left w:val="nil"/>
              <w:bottom w:val="single" w:sz="4" w:space="0" w:color="auto"/>
              <w:right w:val="single" w:sz="4" w:space="0" w:color="auto"/>
            </w:tcBorders>
            <w:shd w:val="clear" w:color="auto" w:fill="auto"/>
            <w:hideMark/>
          </w:tcPr>
          <w:p w14:paraId="7539D6E6" w14:textId="1301C78E"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has been altered to acknowledge Romsey Golf Course as an 18-hole course (utilising some shared greens).  However, the Leisure Strategy supports Council's existing Open Space Strategy (2013, R4) which recommends investigating "options to reduce the Romsey Golf Course to nine holes and make the remaining land available for expansion of sport and open space facilities".  This is considered a long-term direction and important to ensuring adequate land to support future community needs.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Leisure Strategy recommends that no additional golf courses are to be developed in the Shire, with the onus remaining on local clubs to be self-sufficient and sustainable in their own right. Clubs are encouraged to seek development support via Golf Victoria, to outline priorities and opportunities for collaboration, cross-promotion and increasing participation across the region.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Clubs can also apply to Council’s existing grants and funding programs for minor capital works and improvement initiatives on a case by case basis.  It is also recommended that the Romsey Golf Club continue to work with the Romsey Sports Association to resolve local clubhouse/accommodation issues.  </w:t>
            </w:r>
          </w:p>
        </w:tc>
      </w:tr>
      <w:tr w:rsidR="002E2EC7" w:rsidRPr="00B91EBD" w14:paraId="2D41F106" w14:textId="77777777" w:rsidTr="00D43203">
        <w:trPr>
          <w:trHeight w:val="2565"/>
        </w:trPr>
        <w:tc>
          <w:tcPr>
            <w:tcW w:w="568" w:type="dxa"/>
            <w:tcBorders>
              <w:top w:val="nil"/>
              <w:left w:val="single" w:sz="4" w:space="0" w:color="auto"/>
              <w:bottom w:val="single" w:sz="4" w:space="0" w:color="auto"/>
              <w:right w:val="single" w:sz="4" w:space="0" w:color="auto"/>
            </w:tcBorders>
            <w:shd w:val="clear" w:color="auto" w:fill="auto"/>
            <w:noWrap/>
            <w:hideMark/>
          </w:tcPr>
          <w:p w14:paraId="6A4055D9"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14</w:t>
            </w:r>
          </w:p>
        </w:tc>
        <w:tc>
          <w:tcPr>
            <w:tcW w:w="1985" w:type="dxa"/>
            <w:tcBorders>
              <w:top w:val="nil"/>
              <w:left w:val="nil"/>
              <w:bottom w:val="single" w:sz="4" w:space="0" w:color="auto"/>
              <w:right w:val="single" w:sz="4" w:space="0" w:color="auto"/>
            </w:tcBorders>
            <w:shd w:val="clear" w:color="auto" w:fill="auto"/>
            <w:noWrap/>
            <w:hideMark/>
          </w:tcPr>
          <w:p w14:paraId="412A552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Wombat MTB Club </w:t>
            </w:r>
          </w:p>
        </w:tc>
        <w:tc>
          <w:tcPr>
            <w:tcW w:w="2976" w:type="dxa"/>
            <w:tcBorders>
              <w:top w:val="nil"/>
              <w:left w:val="nil"/>
              <w:bottom w:val="single" w:sz="4" w:space="0" w:color="auto"/>
              <w:right w:val="single" w:sz="4" w:space="0" w:color="auto"/>
            </w:tcBorders>
            <w:shd w:val="clear" w:color="auto" w:fill="auto"/>
            <w:hideMark/>
          </w:tcPr>
          <w:p w14:paraId="1012760B" w14:textId="37D41BA8"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Need to update information as progress has occurred regarding signage.  </w:t>
            </w:r>
            <w:r w:rsidRPr="00B91EBD">
              <w:rPr>
                <w:rFonts w:ascii="Arial" w:eastAsia="Times New Roman" w:hAnsi="Arial" w:cs="Arial"/>
                <w:color w:val="000000"/>
                <w:sz w:val="16"/>
                <w:szCs w:val="16"/>
                <w:lang w:val="en-AU" w:eastAsia="en-AU"/>
              </w:rPr>
              <w:br/>
              <w:t xml:space="preserve">Council to play a role in working with DELWP and forest managers regarding access to areas and formalisation of tracks. </w:t>
            </w:r>
            <w:r w:rsidRPr="00B91EBD">
              <w:rPr>
                <w:rFonts w:ascii="Arial" w:eastAsia="Times New Roman" w:hAnsi="Arial" w:cs="Arial"/>
                <w:color w:val="000000"/>
                <w:sz w:val="16"/>
                <w:szCs w:val="16"/>
                <w:lang w:val="en-AU" w:eastAsia="en-AU"/>
              </w:rPr>
              <w:br/>
              <w:t xml:space="preserve">Support for off road cycling tracks. </w:t>
            </w:r>
            <w:r w:rsidRPr="00B91EBD">
              <w:rPr>
                <w:rFonts w:ascii="Arial" w:eastAsia="Times New Roman" w:hAnsi="Arial" w:cs="Arial"/>
                <w:color w:val="000000"/>
                <w:sz w:val="16"/>
                <w:szCs w:val="16"/>
                <w:lang w:val="en-AU" w:eastAsia="en-AU"/>
              </w:rPr>
              <w:br/>
              <w:t xml:space="preserve">Bring forward review of Walking &amp; </w:t>
            </w:r>
            <w:r w:rsidR="001D5AFF" w:rsidRPr="00B91EBD">
              <w:rPr>
                <w:rFonts w:ascii="Arial" w:eastAsia="Times New Roman" w:hAnsi="Arial" w:cs="Arial"/>
                <w:color w:val="000000"/>
                <w:sz w:val="16"/>
                <w:szCs w:val="16"/>
                <w:lang w:val="en-AU" w:eastAsia="en-AU"/>
              </w:rPr>
              <w:t>Cycling</w:t>
            </w:r>
            <w:r w:rsidRPr="00B91EBD">
              <w:rPr>
                <w:rFonts w:ascii="Arial" w:eastAsia="Times New Roman" w:hAnsi="Arial" w:cs="Arial"/>
                <w:color w:val="000000"/>
                <w:sz w:val="16"/>
                <w:szCs w:val="16"/>
                <w:lang w:val="en-AU" w:eastAsia="en-AU"/>
              </w:rPr>
              <w:t xml:space="preserve"> strategy.  </w:t>
            </w:r>
            <w:r w:rsidRPr="00B91EBD">
              <w:rPr>
                <w:rFonts w:ascii="Arial" w:eastAsia="Times New Roman" w:hAnsi="Arial" w:cs="Arial"/>
                <w:color w:val="000000"/>
                <w:sz w:val="16"/>
                <w:szCs w:val="16"/>
                <w:lang w:val="en-AU" w:eastAsia="en-AU"/>
              </w:rPr>
              <w:br/>
              <w:t xml:space="preserve">Consolidation of different cycling websites. </w:t>
            </w:r>
            <w:r w:rsidRPr="00B91EBD">
              <w:rPr>
                <w:rFonts w:ascii="Arial" w:eastAsia="Times New Roman" w:hAnsi="Arial" w:cs="Arial"/>
                <w:color w:val="000000"/>
                <w:sz w:val="16"/>
                <w:szCs w:val="16"/>
                <w:lang w:val="en-AU" w:eastAsia="en-AU"/>
              </w:rPr>
              <w:br/>
              <w:t xml:space="preserve">Development of an </w:t>
            </w:r>
            <w:r w:rsidR="001D5AFF" w:rsidRPr="00B91EBD">
              <w:rPr>
                <w:rFonts w:ascii="Arial" w:eastAsia="Times New Roman" w:hAnsi="Arial" w:cs="Arial"/>
                <w:color w:val="000000"/>
                <w:sz w:val="16"/>
                <w:szCs w:val="16"/>
                <w:lang w:val="en-AU" w:eastAsia="en-AU"/>
              </w:rPr>
              <w:t>all-weather</w:t>
            </w:r>
            <w:r w:rsidRPr="00B91EBD">
              <w:rPr>
                <w:rFonts w:ascii="Arial" w:eastAsia="Times New Roman" w:hAnsi="Arial" w:cs="Arial"/>
                <w:color w:val="000000"/>
                <w:sz w:val="16"/>
                <w:szCs w:val="16"/>
                <w:lang w:val="en-AU" w:eastAsia="en-AU"/>
              </w:rPr>
              <w:t xml:space="preserve"> asphalt pump track in Woodend.</w:t>
            </w:r>
          </w:p>
        </w:tc>
        <w:tc>
          <w:tcPr>
            <w:tcW w:w="1985" w:type="dxa"/>
            <w:tcBorders>
              <w:top w:val="nil"/>
              <w:left w:val="nil"/>
              <w:bottom w:val="single" w:sz="4" w:space="0" w:color="auto"/>
              <w:right w:val="single" w:sz="4" w:space="0" w:color="auto"/>
            </w:tcBorders>
            <w:shd w:val="clear" w:color="auto" w:fill="auto"/>
            <w:hideMark/>
          </w:tcPr>
          <w:p w14:paraId="2F473D8B"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Revised action 1.1.3. </w:t>
            </w:r>
            <w:r w:rsidRPr="00B91EBD">
              <w:rPr>
                <w:rFonts w:ascii="Arial" w:eastAsia="Times New Roman" w:hAnsi="Arial" w:cs="Arial"/>
                <w:color w:val="000000"/>
                <w:sz w:val="16"/>
                <w:szCs w:val="16"/>
                <w:lang w:val="en-AU" w:eastAsia="en-AU"/>
              </w:rPr>
              <w:br/>
              <w:t xml:space="preserve">Revised action 4.2.10. </w:t>
            </w:r>
          </w:p>
        </w:tc>
        <w:tc>
          <w:tcPr>
            <w:tcW w:w="3260" w:type="dxa"/>
            <w:tcBorders>
              <w:top w:val="nil"/>
              <w:left w:val="nil"/>
              <w:bottom w:val="single" w:sz="4" w:space="0" w:color="auto"/>
              <w:right w:val="single" w:sz="4" w:space="0" w:color="auto"/>
            </w:tcBorders>
            <w:shd w:val="clear" w:color="auto" w:fill="auto"/>
            <w:hideMark/>
          </w:tcPr>
          <w:p w14:paraId="5B10C427"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has been updated in consideration of the latest information included in the submission (e.g. signage works).  A new action recommends Council support initiatives to promote and advocate for the Shire as a Mountain Bike (MTB) destination, including working with other land managers as appropriate.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The Leisure Strategy also recommends that the scheduled review of the Walking &amp; Cycling Strategy (in 2019, subject to available funding) considers options to broaden the project scope to provide greater consideration of cycling facilities, needs and infrastructure on non-Council land, in particular MTB trails.</w:t>
            </w:r>
          </w:p>
        </w:tc>
      </w:tr>
      <w:tr w:rsidR="002E2EC7" w:rsidRPr="00B91EBD" w14:paraId="545EDF09" w14:textId="77777777" w:rsidTr="00D43203">
        <w:trPr>
          <w:trHeight w:val="2850"/>
        </w:trPr>
        <w:tc>
          <w:tcPr>
            <w:tcW w:w="568" w:type="dxa"/>
            <w:tcBorders>
              <w:top w:val="nil"/>
              <w:left w:val="single" w:sz="4" w:space="0" w:color="auto"/>
              <w:bottom w:val="single" w:sz="4" w:space="0" w:color="auto"/>
              <w:right w:val="single" w:sz="4" w:space="0" w:color="auto"/>
            </w:tcBorders>
            <w:shd w:val="clear" w:color="auto" w:fill="auto"/>
            <w:noWrap/>
            <w:hideMark/>
          </w:tcPr>
          <w:p w14:paraId="55C83963"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15</w:t>
            </w:r>
          </w:p>
        </w:tc>
        <w:tc>
          <w:tcPr>
            <w:tcW w:w="1985" w:type="dxa"/>
            <w:tcBorders>
              <w:top w:val="nil"/>
              <w:left w:val="nil"/>
              <w:bottom w:val="single" w:sz="4" w:space="0" w:color="auto"/>
              <w:right w:val="single" w:sz="4" w:space="0" w:color="auto"/>
            </w:tcBorders>
            <w:shd w:val="clear" w:color="auto" w:fill="auto"/>
            <w:noWrap/>
            <w:hideMark/>
          </w:tcPr>
          <w:p w14:paraId="7D4E6C5E"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Resident</w:t>
            </w:r>
          </w:p>
        </w:tc>
        <w:tc>
          <w:tcPr>
            <w:tcW w:w="2976" w:type="dxa"/>
            <w:tcBorders>
              <w:top w:val="nil"/>
              <w:left w:val="nil"/>
              <w:bottom w:val="single" w:sz="4" w:space="0" w:color="auto"/>
              <w:right w:val="single" w:sz="4" w:space="0" w:color="auto"/>
            </w:tcBorders>
            <w:shd w:val="clear" w:color="auto" w:fill="auto"/>
            <w:noWrap/>
            <w:hideMark/>
          </w:tcPr>
          <w:p w14:paraId="44A05772"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More recreation infrastructure in Romsey - playground and pool.</w:t>
            </w:r>
          </w:p>
        </w:tc>
        <w:tc>
          <w:tcPr>
            <w:tcW w:w="1985" w:type="dxa"/>
            <w:tcBorders>
              <w:top w:val="nil"/>
              <w:left w:val="nil"/>
              <w:bottom w:val="single" w:sz="4" w:space="0" w:color="auto"/>
              <w:right w:val="single" w:sz="4" w:space="0" w:color="auto"/>
            </w:tcBorders>
            <w:shd w:val="clear" w:color="auto" w:fill="auto"/>
            <w:hideMark/>
          </w:tcPr>
          <w:p w14:paraId="56478FA6"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No change required. </w:t>
            </w:r>
            <w:r w:rsidRPr="00B91EBD">
              <w:rPr>
                <w:rFonts w:ascii="Arial" w:eastAsia="Times New Roman" w:hAnsi="Arial" w:cs="Arial"/>
                <w:color w:val="000000"/>
                <w:sz w:val="16"/>
                <w:szCs w:val="16"/>
                <w:lang w:val="en-AU" w:eastAsia="en-AU"/>
              </w:rPr>
              <w:br/>
              <w:t>Refer to Open Space Strategy, Aquatic Strategy and swimming summary in section 6.1.</w:t>
            </w:r>
          </w:p>
        </w:tc>
        <w:tc>
          <w:tcPr>
            <w:tcW w:w="3260" w:type="dxa"/>
            <w:tcBorders>
              <w:top w:val="nil"/>
              <w:left w:val="nil"/>
              <w:bottom w:val="single" w:sz="4" w:space="0" w:color="auto"/>
              <w:right w:val="single" w:sz="4" w:space="0" w:color="auto"/>
            </w:tcBorders>
            <w:shd w:val="clear" w:color="auto" w:fill="auto"/>
            <w:hideMark/>
          </w:tcPr>
          <w:p w14:paraId="125EA7FA"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community's aspirations for additional recreation infrastructure in Romsey are acknowledged. Council's existing Open Space Strategy recommends that Council continue to work with the community and GRAAP (Greater Romsey All Abilities Park Inc.) to secure the former Romsey Primary School site for the purpose of an all abilities park.  When developed, the park will provide a high quality play space for the region as requested in your submission.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Council's Aquatic Strategy considered the provision of an indoor pool in Romsey, however the Leisure Strategy supports the proposed action to "review the Council's capacity to fund an aquatic centre in Romsey in 2027".  </w:t>
            </w:r>
          </w:p>
        </w:tc>
      </w:tr>
      <w:tr w:rsidR="002E2EC7" w:rsidRPr="00B91EBD" w14:paraId="576930BF" w14:textId="77777777" w:rsidTr="00D43203">
        <w:trPr>
          <w:trHeight w:val="2850"/>
        </w:trPr>
        <w:tc>
          <w:tcPr>
            <w:tcW w:w="568" w:type="dxa"/>
            <w:tcBorders>
              <w:top w:val="nil"/>
              <w:left w:val="single" w:sz="4" w:space="0" w:color="auto"/>
              <w:bottom w:val="single" w:sz="4" w:space="0" w:color="auto"/>
              <w:right w:val="single" w:sz="4" w:space="0" w:color="auto"/>
            </w:tcBorders>
            <w:shd w:val="clear" w:color="auto" w:fill="auto"/>
            <w:noWrap/>
            <w:hideMark/>
          </w:tcPr>
          <w:p w14:paraId="569F4578"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16</w:t>
            </w:r>
          </w:p>
        </w:tc>
        <w:tc>
          <w:tcPr>
            <w:tcW w:w="1985" w:type="dxa"/>
            <w:tcBorders>
              <w:top w:val="nil"/>
              <w:left w:val="nil"/>
              <w:bottom w:val="single" w:sz="4" w:space="0" w:color="auto"/>
              <w:right w:val="single" w:sz="4" w:space="0" w:color="auto"/>
            </w:tcBorders>
            <w:shd w:val="clear" w:color="auto" w:fill="auto"/>
            <w:hideMark/>
          </w:tcPr>
          <w:p w14:paraId="3738E755"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Macedon Ranges Basketball Association</w:t>
            </w:r>
          </w:p>
        </w:tc>
        <w:tc>
          <w:tcPr>
            <w:tcW w:w="2976" w:type="dxa"/>
            <w:tcBorders>
              <w:top w:val="nil"/>
              <w:left w:val="nil"/>
              <w:bottom w:val="single" w:sz="4" w:space="0" w:color="auto"/>
              <w:right w:val="single" w:sz="4" w:space="0" w:color="auto"/>
            </w:tcBorders>
            <w:shd w:val="clear" w:color="auto" w:fill="auto"/>
            <w:hideMark/>
          </w:tcPr>
          <w:p w14:paraId="1D0F8072"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Requesting review of information regarding number of existing courts, ratios and ability to access Braemar.  </w:t>
            </w:r>
            <w:r w:rsidRPr="00B91EBD">
              <w:rPr>
                <w:rFonts w:ascii="Arial" w:eastAsia="Times New Roman" w:hAnsi="Arial" w:cs="Arial"/>
                <w:color w:val="000000"/>
                <w:sz w:val="16"/>
                <w:szCs w:val="16"/>
                <w:lang w:val="en-AU" w:eastAsia="en-AU"/>
              </w:rPr>
              <w:br/>
              <w:t>Requests Sports Hub Feasibility Study findings be incorporated into Leisure Strategy.  Support for the Sports Hub proposal.</w:t>
            </w:r>
          </w:p>
        </w:tc>
        <w:tc>
          <w:tcPr>
            <w:tcW w:w="1985" w:type="dxa"/>
            <w:tcBorders>
              <w:top w:val="nil"/>
              <w:left w:val="nil"/>
              <w:bottom w:val="single" w:sz="4" w:space="0" w:color="auto"/>
              <w:right w:val="single" w:sz="4" w:space="0" w:color="auto"/>
            </w:tcBorders>
            <w:shd w:val="clear" w:color="auto" w:fill="auto"/>
            <w:hideMark/>
          </w:tcPr>
          <w:p w14:paraId="76BF63B6"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Revised basketball summary in section 6.1. </w:t>
            </w:r>
            <w:r w:rsidRPr="00B91EBD">
              <w:rPr>
                <w:rFonts w:ascii="Arial" w:eastAsia="Times New Roman" w:hAnsi="Arial" w:cs="Arial"/>
                <w:color w:val="000000"/>
                <w:sz w:val="16"/>
                <w:szCs w:val="16"/>
                <w:lang w:val="en-AU" w:eastAsia="en-AU"/>
              </w:rPr>
              <w:br/>
              <w:t xml:space="preserve">Refer to Sports Hub Feasibility Study (when finalised). </w:t>
            </w:r>
          </w:p>
        </w:tc>
        <w:tc>
          <w:tcPr>
            <w:tcW w:w="3260" w:type="dxa"/>
            <w:tcBorders>
              <w:top w:val="nil"/>
              <w:left w:val="nil"/>
              <w:bottom w:val="single" w:sz="4" w:space="0" w:color="auto"/>
              <w:right w:val="single" w:sz="4" w:space="0" w:color="auto"/>
            </w:tcBorders>
            <w:shd w:val="clear" w:color="auto" w:fill="auto"/>
            <w:hideMark/>
          </w:tcPr>
          <w:p w14:paraId="27613634"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submission has been reviewed and information updated in the Leisure Strategy where appropriate, in particular any reference to indoor sports as 'minor' has been removed.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use of ratio's remain a relevant planning guide, however more detailed investigation of the indoor court needs of the community is required prior to confirming future facility priorities. In 2017, Council commenced a Sports Hub Feasibility Study in order to complete a detailed assessment of the indoor court needs of the community, including investigating the possible establishment of a single multi-court venue.  The Leisure Strategy recommends that Council complete the Sports Hub Feasibility Study to guide future indoor court provision in the Shire. </w:t>
            </w:r>
          </w:p>
        </w:tc>
      </w:tr>
      <w:tr w:rsidR="002E2EC7" w:rsidRPr="00B91EBD" w14:paraId="0A51A7A5" w14:textId="77777777" w:rsidTr="00D43203">
        <w:trPr>
          <w:trHeight w:val="1140"/>
        </w:trPr>
        <w:tc>
          <w:tcPr>
            <w:tcW w:w="568" w:type="dxa"/>
            <w:tcBorders>
              <w:top w:val="nil"/>
              <w:left w:val="single" w:sz="4" w:space="0" w:color="auto"/>
              <w:bottom w:val="single" w:sz="4" w:space="0" w:color="auto"/>
              <w:right w:val="single" w:sz="4" w:space="0" w:color="auto"/>
            </w:tcBorders>
            <w:shd w:val="clear" w:color="auto" w:fill="auto"/>
            <w:noWrap/>
            <w:hideMark/>
          </w:tcPr>
          <w:p w14:paraId="797FF0A4"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17</w:t>
            </w:r>
          </w:p>
        </w:tc>
        <w:tc>
          <w:tcPr>
            <w:tcW w:w="1985" w:type="dxa"/>
            <w:tcBorders>
              <w:top w:val="nil"/>
              <w:left w:val="nil"/>
              <w:bottom w:val="single" w:sz="4" w:space="0" w:color="auto"/>
              <w:right w:val="single" w:sz="4" w:space="0" w:color="auto"/>
            </w:tcBorders>
            <w:shd w:val="clear" w:color="auto" w:fill="auto"/>
            <w:noWrap/>
            <w:hideMark/>
          </w:tcPr>
          <w:p w14:paraId="3C3FBAF1"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Resident</w:t>
            </w:r>
          </w:p>
        </w:tc>
        <w:tc>
          <w:tcPr>
            <w:tcW w:w="2976" w:type="dxa"/>
            <w:tcBorders>
              <w:top w:val="nil"/>
              <w:left w:val="nil"/>
              <w:bottom w:val="single" w:sz="4" w:space="0" w:color="auto"/>
              <w:right w:val="single" w:sz="4" w:space="0" w:color="auto"/>
            </w:tcBorders>
            <w:shd w:val="clear" w:color="auto" w:fill="auto"/>
            <w:hideMark/>
          </w:tcPr>
          <w:p w14:paraId="73F370A9"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Support for an Aquatic Centre in Romsey as Gisborne Aquatic Centre is heavily used and will be more so as the population grows.</w:t>
            </w:r>
          </w:p>
        </w:tc>
        <w:tc>
          <w:tcPr>
            <w:tcW w:w="1985" w:type="dxa"/>
            <w:tcBorders>
              <w:top w:val="nil"/>
              <w:left w:val="nil"/>
              <w:bottom w:val="single" w:sz="4" w:space="0" w:color="auto"/>
              <w:right w:val="single" w:sz="4" w:space="0" w:color="auto"/>
            </w:tcBorders>
            <w:shd w:val="clear" w:color="auto" w:fill="auto"/>
            <w:hideMark/>
          </w:tcPr>
          <w:p w14:paraId="5D35FDA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No change required. </w:t>
            </w:r>
            <w:r w:rsidRPr="00B91EBD">
              <w:rPr>
                <w:rFonts w:ascii="Arial" w:eastAsia="Times New Roman" w:hAnsi="Arial" w:cs="Arial"/>
                <w:color w:val="000000"/>
                <w:sz w:val="16"/>
                <w:szCs w:val="16"/>
                <w:lang w:val="en-AU" w:eastAsia="en-AU"/>
              </w:rPr>
              <w:br/>
              <w:t>Refer to Aquatic Strategy.</w:t>
            </w:r>
          </w:p>
        </w:tc>
        <w:tc>
          <w:tcPr>
            <w:tcW w:w="3260" w:type="dxa"/>
            <w:tcBorders>
              <w:top w:val="nil"/>
              <w:left w:val="nil"/>
              <w:bottom w:val="single" w:sz="4" w:space="0" w:color="auto"/>
              <w:right w:val="single" w:sz="4" w:space="0" w:color="auto"/>
            </w:tcBorders>
            <w:shd w:val="clear" w:color="auto" w:fill="auto"/>
            <w:hideMark/>
          </w:tcPr>
          <w:p w14:paraId="7B51C078"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community's aspirations for an indoor aquatic facility in Romsey are acknowledged.  However, as the development is not within Council's current capacity, the Leisure Strategy supports the existing action in the Shire's Aquatic Strategy to "review the Council's capacity to fund an aquatic centre in Romsey in 2027".  </w:t>
            </w:r>
          </w:p>
        </w:tc>
      </w:tr>
      <w:tr w:rsidR="002E2EC7" w:rsidRPr="00B91EBD" w14:paraId="7BB09818" w14:textId="77777777" w:rsidTr="00D43203">
        <w:trPr>
          <w:trHeight w:val="855"/>
        </w:trPr>
        <w:tc>
          <w:tcPr>
            <w:tcW w:w="568" w:type="dxa"/>
            <w:tcBorders>
              <w:top w:val="nil"/>
              <w:left w:val="single" w:sz="4" w:space="0" w:color="auto"/>
              <w:bottom w:val="single" w:sz="4" w:space="0" w:color="auto"/>
              <w:right w:val="single" w:sz="4" w:space="0" w:color="auto"/>
            </w:tcBorders>
            <w:shd w:val="clear" w:color="auto" w:fill="auto"/>
            <w:noWrap/>
            <w:hideMark/>
          </w:tcPr>
          <w:p w14:paraId="799915B7"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18</w:t>
            </w:r>
          </w:p>
        </w:tc>
        <w:tc>
          <w:tcPr>
            <w:tcW w:w="1985" w:type="dxa"/>
            <w:tcBorders>
              <w:top w:val="nil"/>
              <w:left w:val="nil"/>
              <w:bottom w:val="single" w:sz="4" w:space="0" w:color="auto"/>
              <w:right w:val="single" w:sz="4" w:space="0" w:color="auto"/>
            </w:tcBorders>
            <w:shd w:val="clear" w:color="auto" w:fill="auto"/>
            <w:hideMark/>
          </w:tcPr>
          <w:p w14:paraId="00E31734"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Resident and member of Hanging Rock Tennis Club</w:t>
            </w:r>
          </w:p>
        </w:tc>
        <w:tc>
          <w:tcPr>
            <w:tcW w:w="2976" w:type="dxa"/>
            <w:tcBorders>
              <w:top w:val="nil"/>
              <w:left w:val="nil"/>
              <w:bottom w:val="single" w:sz="4" w:space="0" w:color="auto"/>
              <w:right w:val="single" w:sz="4" w:space="0" w:color="auto"/>
            </w:tcBorders>
            <w:shd w:val="clear" w:color="auto" w:fill="auto"/>
            <w:noWrap/>
            <w:hideMark/>
          </w:tcPr>
          <w:p w14:paraId="22FDD3F9"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Supportive of retaining tennis at Hanging Rock. </w:t>
            </w:r>
          </w:p>
        </w:tc>
        <w:tc>
          <w:tcPr>
            <w:tcW w:w="1985" w:type="dxa"/>
            <w:tcBorders>
              <w:top w:val="nil"/>
              <w:left w:val="nil"/>
              <w:bottom w:val="single" w:sz="4" w:space="0" w:color="auto"/>
              <w:right w:val="single" w:sz="4" w:space="0" w:color="auto"/>
            </w:tcBorders>
            <w:shd w:val="clear" w:color="auto" w:fill="auto"/>
            <w:hideMark/>
          </w:tcPr>
          <w:p w14:paraId="7EB9C621"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Revised tennis summary in section 6.1. </w:t>
            </w:r>
          </w:p>
        </w:tc>
        <w:tc>
          <w:tcPr>
            <w:tcW w:w="3260" w:type="dxa"/>
            <w:tcBorders>
              <w:top w:val="nil"/>
              <w:left w:val="nil"/>
              <w:bottom w:val="single" w:sz="4" w:space="0" w:color="auto"/>
              <w:right w:val="single" w:sz="4" w:space="0" w:color="auto"/>
            </w:tcBorders>
            <w:shd w:val="clear" w:color="auto" w:fill="auto"/>
            <w:hideMark/>
          </w:tcPr>
          <w:p w14:paraId="37F2E10E"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has been amended to remove any reference to possible 'mergers' with other tennis clubs. Rather, smaller clubs will be supported to explore options with other clubs (as required) in order to support ongoing participation in competition tennis.  </w:t>
            </w:r>
          </w:p>
        </w:tc>
      </w:tr>
      <w:tr w:rsidR="002E2EC7" w:rsidRPr="00B91EBD" w14:paraId="2D5F1546" w14:textId="77777777" w:rsidTr="00D43203">
        <w:trPr>
          <w:trHeight w:val="1266"/>
        </w:trPr>
        <w:tc>
          <w:tcPr>
            <w:tcW w:w="568" w:type="dxa"/>
            <w:tcBorders>
              <w:top w:val="nil"/>
              <w:left w:val="single" w:sz="4" w:space="0" w:color="auto"/>
              <w:bottom w:val="single" w:sz="4" w:space="0" w:color="auto"/>
              <w:right w:val="single" w:sz="4" w:space="0" w:color="auto"/>
            </w:tcBorders>
            <w:shd w:val="clear" w:color="auto" w:fill="auto"/>
            <w:noWrap/>
            <w:hideMark/>
          </w:tcPr>
          <w:p w14:paraId="40C7D1E5"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19</w:t>
            </w:r>
          </w:p>
        </w:tc>
        <w:tc>
          <w:tcPr>
            <w:tcW w:w="1985" w:type="dxa"/>
            <w:tcBorders>
              <w:top w:val="nil"/>
              <w:left w:val="nil"/>
              <w:bottom w:val="single" w:sz="4" w:space="0" w:color="auto"/>
              <w:right w:val="single" w:sz="4" w:space="0" w:color="auto"/>
            </w:tcBorders>
            <w:shd w:val="clear" w:color="auto" w:fill="auto"/>
            <w:noWrap/>
            <w:hideMark/>
          </w:tcPr>
          <w:p w14:paraId="4CCC1DB9"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Resident</w:t>
            </w:r>
          </w:p>
        </w:tc>
        <w:tc>
          <w:tcPr>
            <w:tcW w:w="2976" w:type="dxa"/>
            <w:tcBorders>
              <w:top w:val="nil"/>
              <w:left w:val="nil"/>
              <w:bottom w:val="single" w:sz="4" w:space="0" w:color="auto"/>
              <w:right w:val="single" w:sz="4" w:space="0" w:color="auto"/>
            </w:tcBorders>
            <w:shd w:val="clear" w:color="auto" w:fill="auto"/>
            <w:hideMark/>
          </w:tcPr>
          <w:p w14:paraId="4D9D32C0"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Inequity of funds being spent on males vs females in relation to expenditure on male dominated sports of AFL and cricket.  </w:t>
            </w:r>
            <w:r w:rsidRPr="00B91EBD">
              <w:rPr>
                <w:rFonts w:ascii="Arial" w:eastAsia="Times New Roman" w:hAnsi="Arial" w:cs="Arial"/>
                <w:color w:val="000000"/>
                <w:sz w:val="16"/>
                <w:szCs w:val="16"/>
                <w:lang w:val="en-AU" w:eastAsia="en-AU"/>
              </w:rPr>
              <w:br/>
              <w:t xml:space="preserve">Ratios are incorrect for New Gisborne Ovals. </w:t>
            </w:r>
            <w:r w:rsidRPr="00B91EBD">
              <w:rPr>
                <w:rFonts w:ascii="Arial" w:eastAsia="Times New Roman" w:hAnsi="Arial" w:cs="Arial"/>
                <w:color w:val="000000"/>
                <w:sz w:val="16"/>
                <w:szCs w:val="16"/>
                <w:lang w:val="en-AU" w:eastAsia="en-AU"/>
              </w:rPr>
              <w:br/>
              <w:t xml:space="preserve">Incorrect assumptions and ratios used for indoor sports. Sports Hub feasibility outcomes to be included into Leisure Strategy. </w:t>
            </w:r>
            <w:r w:rsidRPr="00B91EBD">
              <w:rPr>
                <w:rFonts w:ascii="Arial" w:eastAsia="Times New Roman" w:hAnsi="Arial" w:cs="Arial"/>
                <w:color w:val="000000"/>
                <w:sz w:val="16"/>
                <w:szCs w:val="16"/>
                <w:lang w:val="en-AU" w:eastAsia="en-AU"/>
              </w:rPr>
              <w:br/>
              <w:t xml:space="preserve">No consideration for ageing population or people with a disability. </w:t>
            </w:r>
          </w:p>
        </w:tc>
        <w:tc>
          <w:tcPr>
            <w:tcW w:w="1985" w:type="dxa"/>
            <w:tcBorders>
              <w:top w:val="nil"/>
              <w:left w:val="nil"/>
              <w:bottom w:val="single" w:sz="4" w:space="0" w:color="auto"/>
              <w:right w:val="single" w:sz="4" w:space="0" w:color="auto"/>
            </w:tcBorders>
            <w:shd w:val="clear" w:color="auto" w:fill="auto"/>
            <w:hideMark/>
          </w:tcPr>
          <w:p w14:paraId="22B0C2D9" w14:textId="5F35CF20" w:rsidR="002E2EC7" w:rsidRPr="00B91EBD" w:rsidRDefault="002E2EC7" w:rsidP="00B91EBD">
            <w:pPr>
              <w:spacing w:line="240" w:lineRule="auto"/>
              <w:rPr>
                <w:rFonts w:ascii="Arial" w:eastAsia="Times New Roman" w:hAnsi="Arial" w:cs="Arial"/>
                <w:sz w:val="16"/>
                <w:szCs w:val="16"/>
                <w:lang w:val="en-AU" w:eastAsia="en-AU"/>
              </w:rPr>
            </w:pPr>
            <w:r w:rsidRPr="00B91EBD">
              <w:rPr>
                <w:rFonts w:ascii="Arial" w:eastAsia="Times New Roman" w:hAnsi="Arial" w:cs="Arial"/>
                <w:sz w:val="16"/>
                <w:szCs w:val="16"/>
                <w:lang w:val="en-AU" w:eastAsia="en-AU"/>
              </w:rPr>
              <w:t xml:space="preserve">No changes required. </w:t>
            </w:r>
            <w:r w:rsidRPr="00B91EBD">
              <w:rPr>
                <w:rFonts w:ascii="Arial" w:eastAsia="Times New Roman" w:hAnsi="Arial" w:cs="Arial"/>
                <w:sz w:val="16"/>
                <w:szCs w:val="16"/>
                <w:lang w:val="en-AU" w:eastAsia="en-AU"/>
              </w:rPr>
              <w:br/>
              <w:t xml:space="preserve">Refer to Sports Hub Feasibility Study (when finalised) and draft New Gisborne Regional Sports Fields </w:t>
            </w:r>
            <w:r w:rsidR="001D5AFF" w:rsidRPr="00B91EBD">
              <w:rPr>
                <w:rFonts w:ascii="Arial" w:eastAsia="Times New Roman" w:hAnsi="Arial" w:cs="Arial"/>
                <w:sz w:val="16"/>
                <w:szCs w:val="16"/>
                <w:lang w:val="en-AU" w:eastAsia="en-AU"/>
              </w:rPr>
              <w:t>Feasibility</w:t>
            </w:r>
            <w:r w:rsidRPr="00B91EBD">
              <w:rPr>
                <w:rFonts w:ascii="Arial" w:eastAsia="Times New Roman" w:hAnsi="Arial" w:cs="Arial"/>
                <w:sz w:val="16"/>
                <w:szCs w:val="16"/>
                <w:lang w:val="en-AU" w:eastAsia="en-AU"/>
              </w:rPr>
              <w:t xml:space="preserve"> Study and Master Plan. </w:t>
            </w:r>
            <w:r w:rsidRPr="00B91EBD">
              <w:rPr>
                <w:rFonts w:ascii="Arial" w:eastAsia="Times New Roman" w:hAnsi="Arial" w:cs="Arial"/>
                <w:sz w:val="16"/>
                <w:szCs w:val="16"/>
                <w:lang w:val="en-AU" w:eastAsia="en-AU"/>
              </w:rPr>
              <w:br/>
            </w:r>
          </w:p>
        </w:tc>
        <w:tc>
          <w:tcPr>
            <w:tcW w:w="3260" w:type="dxa"/>
            <w:tcBorders>
              <w:top w:val="nil"/>
              <w:left w:val="nil"/>
              <w:bottom w:val="single" w:sz="4" w:space="0" w:color="auto"/>
              <w:right w:val="single" w:sz="4" w:space="0" w:color="auto"/>
            </w:tcBorders>
            <w:shd w:val="clear" w:color="auto" w:fill="auto"/>
            <w:hideMark/>
          </w:tcPr>
          <w:p w14:paraId="722FC32A" w14:textId="7D9EE1CD" w:rsidR="002E2EC7" w:rsidRPr="00B91EBD" w:rsidRDefault="002E2EC7" w:rsidP="00B91EBD">
            <w:pPr>
              <w:spacing w:line="240" w:lineRule="auto"/>
              <w:rPr>
                <w:rFonts w:ascii="Arial" w:eastAsia="Times New Roman" w:hAnsi="Arial" w:cs="Arial"/>
                <w:sz w:val="16"/>
                <w:szCs w:val="16"/>
                <w:lang w:val="en-AU" w:eastAsia="en-AU"/>
              </w:rPr>
            </w:pPr>
            <w:r w:rsidRPr="00B91EBD">
              <w:rPr>
                <w:rFonts w:ascii="Arial" w:eastAsia="Times New Roman" w:hAnsi="Arial" w:cs="Arial"/>
                <w:sz w:val="16"/>
                <w:szCs w:val="16"/>
                <w:lang w:val="en-AU" w:eastAsia="en-AU"/>
              </w:rPr>
              <w:t>Council is undertaking a program of facility redevelopments across the Shire to address female access to change</w:t>
            </w:r>
            <w:r w:rsidR="001D5AFF" w:rsidRPr="00B91EBD">
              <w:rPr>
                <w:rFonts w:ascii="Arial" w:eastAsia="Times New Roman" w:hAnsi="Arial" w:cs="Arial"/>
                <w:sz w:val="16"/>
                <w:szCs w:val="16"/>
                <w:lang w:val="en-AU" w:eastAsia="en-AU"/>
              </w:rPr>
              <w:t xml:space="preserve"> </w:t>
            </w:r>
            <w:r w:rsidRPr="00B91EBD">
              <w:rPr>
                <w:rFonts w:ascii="Arial" w:eastAsia="Times New Roman" w:hAnsi="Arial" w:cs="Arial"/>
                <w:sz w:val="16"/>
                <w:szCs w:val="16"/>
                <w:lang w:val="en-AU" w:eastAsia="en-AU"/>
              </w:rPr>
              <w:t xml:space="preserve">room facilities and provision of umpires facilities. Council has also invested significantly in tennis facility upgrades which have higher female participations levels. In isolation, the figures provided do indicate a higher spend on traditional male sporting facilities, however the majority of these works are to develop these facilities as female friendly and to cope with the increase in demand by female players. Most of the investment in football and cricket also relates to a one-off major project (New Gisborne Regional Sports Fields) and follows a significant investment made in the last few years with the Macedon Ranges Regional Netball Complex and Stadium. </w:t>
            </w:r>
            <w:r w:rsidRPr="00B91EBD">
              <w:rPr>
                <w:rFonts w:ascii="Arial" w:eastAsia="Times New Roman" w:hAnsi="Arial" w:cs="Arial"/>
                <w:sz w:val="16"/>
                <w:szCs w:val="16"/>
                <w:lang w:val="en-AU" w:eastAsia="en-AU"/>
              </w:rPr>
              <w:br/>
            </w:r>
            <w:r w:rsidRPr="00B91EBD">
              <w:rPr>
                <w:rFonts w:ascii="Arial" w:eastAsia="Times New Roman" w:hAnsi="Arial" w:cs="Arial"/>
                <w:sz w:val="16"/>
                <w:szCs w:val="16"/>
                <w:lang w:val="en-AU" w:eastAsia="en-AU"/>
              </w:rPr>
              <w:br/>
              <w:t>There is a considerable asset renewal gap that requires Council to maintain existing assets to a certain standard, with historically the oldest facilities requiring the most improvement being football change</w:t>
            </w:r>
            <w:r w:rsidR="001D5AFF" w:rsidRPr="00B91EBD">
              <w:rPr>
                <w:rFonts w:ascii="Arial" w:eastAsia="Times New Roman" w:hAnsi="Arial" w:cs="Arial"/>
                <w:sz w:val="16"/>
                <w:szCs w:val="16"/>
                <w:lang w:val="en-AU" w:eastAsia="en-AU"/>
              </w:rPr>
              <w:t xml:space="preserve"> </w:t>
            </w:r>
            <w:r w:rsidRPr="00B91EBD">
              <w:rPr>
                <w:rFonts w:ascii="Arial" w:eastAsia="Times New Roman" w:hAnsi="Arial" w:cs="Arial"/>
                <w:sz w:val="16"/>
                <w:szCs w:val="16"/>
                <w:lang w:val="en-AU" w:eastAsia="en-AU"/>
              </w:rPr>
              <w:t xml:space="preserve">rooms. The increase in female </w:t>
            </w:r>
            <w:r w:rsidR="001D5AFF" w:rsidRPr="00B91EBD">
              <w:rPr>
                <w:rFonts w:ascii="Arial" w:eastAsia="Times New Roman" w:hAnsi="Arial" w:cs="Arial"/>
                <w:sz w:val="16"/>
                <w:szCs w:val="16"/>
                <w:lang w:val="en-AU" w:eastAsia="en-AU"/>
              </w:rPr>
              <w:t>participation</w:t>
            </w:r>
            <w:r w:rsidRPr="00B91EBD">
              <w:rPr>
                <w:rFonts w:ascii="Arial" w:eastAsia="Times New Roman" w:hAnsi="Arial" w:cs="Arial"/>
                <w:sz w:val="16"/>
                <w:szCs w:val="16"/>
                <w:lang w:val="en-AU" w:eastAsia="en-AU"/>
              </w:rPr>
              <w:t xml:space="preserve"> in AFL is driving the need to upgrade facilities to the required standards. </w:t>
            </w:r>
            <w:r w:rsidRPr="00B91EBD">
              <w:rPr>
                <w:rFonts w:ascii="Arial" w:eastAsia="Times New Roman" w:hAnsi="Arial" w:cs="Arial"/>
                <w:sz w:val="16"/>
                <w:szCs w:val="16"/>
                <w:lang w:val="en-AU" w:eastAsia="en-AU"/>
              </w:rPr>
              <w:br/>
            </w:r>
            <w:r w:rsidRPr="00B91EBD">
              <w:rPr>
                <w:rFonts w:ascii="Arial" w:eastAsia="Times New Roman" w:hAnsi="Arial" w:cs="Arial"/>
                <w:sz w:val="16"/>
                <w:szCs w:val="16"/>
                <w:lang w:val="en-AU" w:eastAsia="en-AU"/>
              </w:rPr>
              <w:br/>
              <w:t xml:space="preserve">Both the initial and draft consultation phases provided a </w:t>
            </w:r>
            <w:r w:rsidR="001D5AFF" w:rsidRPr="00B91EBD">
              <w:rPr>
                <w:rFonts w:ascii="Arial" w:eastAsia="Times New Roman" w:hAnsi="Arial" w:cs="Arial"/>
                <w:sz w:val="16"/>
                <w:szCs w:val="16"/>
                <w:lang w:val="en-AU" w:eastAsia="en-AU"/>
              </w:rPr>
              <w:t>significant</w:t>
            </w:r>
            <w:r w:rsidRPr="00B91EBD">
              <w:rPr>
                <w:rFonts w:ascii="Arial" w:eastAsia="Times New Roman" w:hAnsi="Arial" w:cs="Arial"/>
                <w:sz w:val="16"/>
                <w:szCs w:val="16"/>
                <w:lang w:val="en-AU" w:eastAsia="en-AU"/>
              </w:rPr>
              <w:t xml:space="preserve"> number of opportunity for groups/individuals/organisations within the Shire to have their say, in which a copy of the consultation methods used will form a part of the Council report. </w:t>
            </w:r>
            <w:r w:rsidRPr="00B91EBD">
              <w:rPr>
                <w:rFonts w:ascii="Arial" w:eastAsia="Times New Roman" w:hAnsi="Arial" w:cs="Arial"/>
                <w:sz w:val="16"/>
                <w:szCs w:val="16"/>
                <w:lang w:val="en-AU" w:eastAsia="en-AU"/>
              </w:rPr>
              <w:br/>
            </w:r>
            <w:r w:rsidRPr="00B91EBD">
              <w:rPr>
                <w:rFonts w:ascii="Arial" w:eastAsia="Times New Roman" w:hAnsi="Arial" w:cs="Arial"/>
                <w:sz w:val="16"/>
                <w:szCs w:val="16"/>
                <w:lang w:val="en-AU" w:eastAsia="en-AU"/>
              </w:rPr>
              <w:br/>
              <w:t xml:space="preserve">Whilst the Leisure Strategy will be completed prior to the completion of the Sports Hub Feasibility Study, the Study has been informed by the general principles of the draft Leisure Strategy. </w:t>
            </w:r>
          </w:p>
        </w:tc>
      </w:tr>
      <w:tr w:rsidR="002E2EC7" w:rsidRPr="00B91EBD" w14:paraId="7F8D6D7D" w14:textId="77777777" w:rsidTr="00D43203">
        <w:trPr>
          <w:trHeight w:val="1710"/>
        </w:trPr>
        <w:tc>
          <w:tcPr>
            <w:tcW w:w="568" w:type="dxa"/>
            <w:tcBorders>
              <w:top w:val="nil"/>
              <w:left w:val="single" w:sz="4" w:space="0" w:color="auto"/>
              <w:bottom w:val="single" w:sz="4" w:space="0" w:color="auto"/>
              <w:right w:val="single" w:sz="4" w:space="0" w:color="auto"/>
            </w:tcBorders>
            <w:shd w:val="clear" w:color="auto" w:fill="auto"/>
            <w:noWrap/>
            <w:hideMark/>
          </w:tcPr>
          <w:p w14:paraId="33BFF160"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20</w:t>
            </w:r>
          </w:p>
        </w:tc>
        <w:tc>
          <w:tcPr>
            <w:tcW w:w="1985" w:type="dxa"/>
            <w:tcBorders>
              <w:top w:val="nil"/>
              <w:left w:val="nil"/>
              <w:bottom w:val="single" w:sz="4" w:space="0" w:color="auto"/>
              <w:right w:val="single" w:sz="4" w:space="0" w:color="auto"/>
            </w:tcBorders>
            <w:shd w:val="clear" w:color="auto" w:fill="auto"/>
            <w:hideMark/>
          </w:tcPr>
          <w:p w14:paraId="659BCCA2"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Stanley Park Committee of Management. </w:t>
            </w:r>
          </w:p>
        </w:tc>
        <w:tc>
          <w:tcPr>
            <w:tcW w:w="2976" w:type="dxa"/>
            <w:tcBorders>
              <w:top w:val="nil"/>
              <w:left w:val="nil"/>
              <w:bottom w:val="single" w:sz="4" w:space="0" w:color="auto"/>
              <w:right w:val="single" w:sz="4" w:space="0" w:color="auto"/>
            </w:tcBorders>
            <w:shd w:val="clear" w:color="auto" w:fill="auto"/>
            <w:hideMark/>
          </w:tcPr>
          <w:p w14:paraId="25065E1C"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Maintain Stanley Park as a bushland reserve instead of a recreation reserve.</w:t>
            </w:r>
          </w:p>
        </w:tc>
        <w:tc>
          <w:tcPr>
            <w:tcW w:w="1985" w:type="dxa"/>
            <w:tcBorders>
              <w:top w:val="nil"/>
              <w:left w:val="nil"/>
              <w:bottom w:val="single" w:sz="4" w:space="0" w:color="auto"/>
              <w:right w:val="single" w:sz="4" w:space="0" w:color="auto"/>
            </w:tcBorders>
            <w:shd w:val="clear" w:color="auto" w:fill="auto"/>
            <w:hideMark/>
          </w:tcPr>
          <w:p w14:paraId="00552A4C"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No change required. </w:t>
            </w:r>
            <w:r w:rsidRPr="00B91EBD">
              <w:rPr>
                <w:rFonts w:ascii="Arial" w:eastAsia="Times New Roman" w:hAnsi="Arial" w:cs="Arial"/>
                <w:color w:val="000000"/>
                <w:sz w:val="16"/>
                <w:szCs w:val="16"/>
                <w:lang w:val="en-AU" w:eastAsia="en-AU"/>
              </w:rPr>
              <w:br/>
              <w:t xml:space="preserve">Refer to Open Space Strategy. </w:t>
            </w:r>
          </w:p>
        </w:tc>
        <w:tc>
          <w:tcPr>
            <w:tcW w:w="3260" w:type="dxa"/>
            <w:tcBorders>
              <w:top w:val="nil"/>
              <w:left w:val="nil"/>
              <w:bottom w:val="single" w:sz="4" w:space="0" w:color="auto"/>
              <w:right w:val="single" w:sz="4" w:space="0" w:color="auto"/>
            </w:tcBorders>
            <w:shd w:val="clear" w:color="auto" w:fill="auto"/>
            <w:hideMark/>
          </w:tcPr>
          <w:p w14:paraId="5E445C15"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supports the current recommendation in Council's Open Space Strategy to "consider the following in line with the draft masterplan for Stanley Park: </w:t>
            </w:r>
            <w:r w:rsidRPr="00B91EBD">
              <w:rPr>
                <w:rFonts w:ascii="Arial" w:eastAsia="Times New Roman" w:hAnsi="Arial" w:cs="Arial"/>
                <w:color w:val="000000"/>
                <w:sz w:val="16"/>
                <w:szCs w:val="16"/>
                <w:lang w:val="en-AU" w:eastAsia="en-AU"/>
              </w:rPr>
              <w:br/>
              <w:t xml:space="preserve">- Protect and enhance the park's environmental values; and; </w:t>
            </w:r>
            <w:r w:rsidRPr="00B91EBD">
              <w:rPr>
                <w:rFonts w:ascii="Arial" w:eastAsia="Times New Roman" w:hAnsi="Arial" w:cs="Arial"/>
                <w:color w:val="000000"/>
                <w:sz w:val="16"/>
                <w:szCs w:val="16"/>
                <w:lang w:val="en-AU" w:eastAsia="en-AU"/>
              </w:rPr>
              <w:br/>
              <w:t xml:space="preserve">- Interpretation elements that promote key cultural and environmental sites in the area". </w:t>
            </w:r>
            <w:r w:rsidRPr="00B91EBD">
              <w:rPr>
                <w:rFonts w:ascii="Arial" w:eastAsia="Times New Roman" w:hAnsi="Arial" w:cs="Arial"/>
                <w:color w:val="000000"/>
                <w:sz w:val="16"/>
                <w:szCs w:val="16"/>
                <w:lang w:val="en-AU" w:eastAsia="en-AU"/>
              </w:rPr>
              <w:br/>
              <w:t xml:space="preserve">Other detailed issues raised in the submission should be considered as part of any review of the Management Plan for the site by the Committee of Management.  </w:t>
            </w:r>
          </w:p>
        </w:tc>
      </w:tr>
      <w:tr w:rsidR="002E2EC7" w:rsidRPr="00B91EBD" w14:paraId="4F1BA0BE" w14:textId="77777777" w:rsidTr="00D43203">
        <w:trPr>
          <w:trHeight w:val="5415"/>
        </w:trPr>
        <w:tc>
          <w:tcPr>
            <w:tcW w:w="568" w:type="dxa"/>
            <w:tcBorders>
              <w:top w:val="nil"/>
              <w:left w:val="single" w:sz="4" w:space="0" w:color="auto"/>
              <w:bottom w:val="single" w:sz="4" w:space="0" w:color="auto"/>
              <w:right w:val="single" w:sz="4" w:space="0" w:color="auto"/>
            </w:tcBorders>
            <w:shd w:val="clear" w:color="auto" w:fill="auto"/>
            <w:noWrap/>
            <w:hideMark/>
          </w:tcPr>
          <w:p w14:paraId="6FAE5728"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21</w:t>
            </w:r>
          </w:p>
        </w:tc>
        <w:tc>
          <w:tcPr>
            <w:tcW w:w="1985" w:type="dxa"/>
            <w:tcBorders>
              <w:top w:val="nil"/>
              <w:left w:val="nil"/>
              <w:bottom w:val="single" w:sz="4" w:space="0" w:color="auto"/>
              <w:right w:val="single" w:sz="4" w:space="0" w:color="auto"/>
            </w:tcBorders>
            <w:shd w:val="clear" w:color="auto" w:fill="auto"/>
            <w:noWrap/>
            <w:hideMark/>
          </w:tcPr>
          <w:p w14:paraId="0E529863"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Macedon Ranges Tennis Association. </w:t>
            </w:r>
          </w:p>
        </w:tc>
        <w:tc>
          <w:tcPr>
            <w:tcW w:w="2976" w:type="dxa"/>
            <w:tcBorders>
              <w:top w:val="nil"/>
              <w:left w:val="nil"/>
              <w:bottom w:val="single" w:sz="4" w:space="0" w:color="auto"/>
              <w:right w:val="single" w:sz="4" w:space="0" w:color="auto"/>
            </w:tcBorders>
            <w:shd w:val="clear" w:color="auto" w:fill="auto"/>
            <w:hideMark/>
          </w:tcPr>
          <w:p w14:paraId="11ACD560" w14:textId="53496EB5"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Supportive of </w:t>
            </w:r>
            <w:r w:rsidR="001D5AFF" w:rsidRPr="00B91EBD">
              <w:rPr>
                <w:rFonts w:ascii="Arial" w:eastAsia="Times New Roman" w:hAnsi="Arial" w:cs="Arial"/>
                <w:color w:val="000000"/>
                <w:sz w:val="16"/>
                <w:szCs w:val="16"/>
                <w:lang w:val="en-AU" w:eastAsia="en-AU"/>
              </w:rPr>
              <w:t>Leisure</w:t>
            </w:r>
            <w:r w:rsidRPr="00B91EBD">
              <w:rPr>
                <w:rFonts w:ascii="Arial" w:eastAsia="Times New Roman" w:hAnsi="Arial" w:cs="Arial"/>
                <w:color w:val="000000"/>
                <w:sz w:val="16"/>
                <w:szCs w:val="16"/>
                <w:lang w:val="en-AU" w:eastAsia="en-AU"/>
              </w:rPr>
              <w:t xml:space="preserve"> Strategy directions for tennis with some inclusions.</w:t>
            </w:r>
          </w:p>
        </w:tc>
        <w:tc>
          <w:tcPr>
            <w:tcW w:w="1985" w:type="dxa"/>
            <w:tcBorders>
              <w:top w:val="nil"/>
              <w:left w:val="nil"/>
              <w:bottom w:val="single" w:sz="4" w:space="0" w:color="auto"/>
              <w:right w:val="single" w:sz="4" w:space="0" w:color="auto"/>
            </w:tcBorders>
            <w:shd w:val="clear" w:color="auto" w:fill="auto"/>
            <w:hideMark/>
          </w:tcPr>
          <w:p w14:paraId="2E827B53"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Revised actions 3.1.4, 3.2.4 and 4.2.2.</w:t>
            </w:r>
            <w:r w:rsidRPr="00B91EBD">
              <w:rPr>
                <w:rFonts w:ascii="Arial" w:eastAsia="Times New Roman" w:hAnsi="Arial" w:cs="Arial"/>
                <w:color w:val="000000"/>
                <w:sz w:val="16"/>
                <w:szCs w:val="16"/>
                <w:lang w:val="en-AU" w:eastAsia="en-AU"/>
              </w:rPr>
              <w:br/>
              <w:t xml:space="preserve">Deleted action 3.1.11. </w:t>
            </w:r>
            <w:r w:rsidRPr="00B91EBD">
              <w:rPr>
                <w:rFonts w:ascii="Arial" w:eastAsia="Times New Roman" w:hAnsi="Arial" w:cs="Arial"/>
                <w:color w:val="000000"/>
                <w:sz w:val="16"/>
                <w:szCs w:val="16"/>
                <w:lang w:val="en-AU" w:eastAsia="en-AU"/>
              </w:rPr>
              <w:br/>
              <w:t xml:space="preserve">Revised tennis summary in section 6.1. </w:t>
            </w:r>
          </w:p>
        </w:tc>
        <w:tc>
          <w:tcPr>
            <w:tcW w:w="3260" w:type="dxa"/>
            <w:tcBorders>
              <w:top w:val="nil"/>
              <w:left w:val="nil"/>
              <w:bottom w:val="single" w:sz="4" w:space="0" w:color="auto"/>
              <w:right w:val="single" w:sz="4" w:space="0" w:color="auto"/>
            </w:tcBorders>
            <w:shd w:val="clear" w:color="auto" w:fill="auto"/>
            <w:hideMark/>
          </w:tcPr>
          <w:p w14:paraId="5EC1E283"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As the draft report contained a number of recommendations related to tennis, the final Leisure Strategy has been refined to consolidate tennis recommendations under the development of a specific </w:t>
            </w:r>
            <w:r w:rsidRPr="00B91EBD">
              <w:rPr>
                <w:rFonts w:ascii="Arial" w:eastAsia="Times New Roman" w:hAnsi="Arial" w:cs="Arial"/>
                <w:i/>
                <w:iCs/>
                <w:color w:val="000000"/>
                <w:sz w:val="16"/>
                <w:szCs w:val="16"/>
                <w:lang w:val="en-AU" w:eastAsia="en-AU"/>
              </w:rPr>
              <w:t>Tennis Facilities Plan</w:t>
            </w:r>
            <w:r w:rsidRPr="00B91EBD">
              <w:rPr>
                <w:rFonts w:ascii="Arial" w:eastAsia="Times New Roman" w:hAnsi="Arial" w:cs="Arial"/>
                <w:color w:val="000000"/>
                <w:sz w:val="16"/>
                <w:szCs w:val="16"/>
                <w:lang w:val="en-AU" w:eastAsia="en-AU"/>
              </w:rPr>
              <w:t xml:space="preserve">.  The Plan will include an audit of existing tennis court conditions and surrounds at Macedon, South Gisborne, New Gisborne, Romsey and Lancefield to determine the scope of works required to ensure compliance and renewal requirements in conjunction with tenant clubs, and to support improvement initiatives as required subject to available funding.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Leisure Strategy has also been altered to remove any reference to possible 'mergers' with other tennis clubs.  Rather, smaller clubs will be supported to explore options with other clubs (as required) in order to support ongoing participation in competition tennis.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Leisure Strategy has also been modified to remove the draft recommendation which encouraged clubs to have at least one court available at all times for casual community use.  This has been replaced with a new recommendation to encourage clubs to support Tennis Victoria’s new online court booking system (‘Book a Court’) which enables access for non-members whilst providing income and security for the home club.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All other recommendations remain the same.  </w:t>
            </w:r>
          </w:p>
        </w:tc>
      </w:tr>
      <w:tr w:rsidR="002E2EC7" w:rsidRPr="00B91EBD" w14:paraId="2097C15B" w14:textId="77777777" w:rsidTr="00D43203">
        <w:trPr>
          <w:trHeight w:val="699"/>
        </w:trPr>
        <w:tc>
          <w:tcPr>
            <w:tcW w:w="568" w:type="dxa"/>
            <w:tcBorders>
              <w:top w:val="nil"/>
              <w:left w:val="single" w:sz="4" w:space="0" w:color="auto"/>
              <w:bottom w:val="single" w:sz="4" w:space="0" w:color="auto"/>
              <w:right w:val="single" w:sz="4" w:space="0" w:color="auto"/>
            </w:tcBorders>
            <w:shd w:val="clear" w:color="auto" w:fill="auto"/>
            <w:noWrap/>
            <w:hideMark/>
          </w:tcPr>
          <w:p w14:paraId="71F27B1A"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22</w:t>
            </w:r>
          </w:p>
        </w:tc>
        <w:tc>
          <w:tcPr>
            <w:tcW w:w="1985" w:type="dxa"/>
            <w:tcBorders>
              <w:top w:val="nil"/>
              <w:left w:val="nil"/>
              <w:bottom w:val="single" w:sz="4" w:space="0" w:color="auto"/>
              <w:right w:val="single" w:sz="4" w:space="0" w:color="auto"/>
            </w:tcBorders>
            <w:shd w:val="clear" w:color="auto" w:fill="auto"/>
            <w:noWrap/>
            <w:hideMark/>
          </w:tcPr>
          <w:p w14:paraId="7E698BBA"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Macedon Tennis Club</w:t>
            </w:r>
          </w:p>
        </w:tc>
        <w:tc>
          <w:tcPr>
            <w:tcW w:w="2976" w:type="dxa"/>
            <w:tcBorders>
              <w:top w:val="nil"/>
              <w:left w:val="nil"/>
              <w:bottom w:val="single" w:sz="4" w:space="0" w:color="auto"/>
              <w:right w:val="single" w:sz="4" w:space="0" w:color="auto"/>
            </w:tcBorders>
            <w:shd w:val="clear" w:color="auto" w:fill="auto"/>
            <w:hideMark/>
          </w:tcPr>
          <w:p w14:paraId="3222655E"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Supportive of Leisure Strategy directions for tennis with some inclusions/clarification re timing.</w:t>
            </w:r>
          </w:p>
        </w:tc>
        <w:tc>
          <w:tcPr>
            <w:tcW w:w="1985" w:type="dxa"/>
            <w:tcBorders>
              <w:top w:val="nil"/>
              <w:left w:val="nil"/>
              <w:bottom w:val="single" w:sz="4" w:space="0" w:color="auto"/>
              <w:right w:val="single" w:sz="4" w:space="0" w:color="auto"/>
            </w:tcBorders>
            <w:shd w:val="clear" w:color="auto" w:fill="auto"/>
            <w:hideMark/>
          </w:tcPr>
          <w:p w14:paraId="6C97984B"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Revised actions 3.1.4, 3.2.4 and 4.2.2.</w:t>
            </w:r>
            <w:r w:rsidRPr="00B91EBD">
              <w:rPr>
                <w:rFonts w:ascii="Arial" w:eastAsia="Times New Roman" w:hAnsi="Arial" w:cs="Arial"/>
                <w:color w:val="000000"/>
                <w:sz w:val="16"/>
                <w:szCs w:val="16"/>
                <w:lang w:val="en-AU" w:eastAsia="en-AU"/>
              </w:rPr>
              <w:br/>
              <w:t xml:space="preserve">Deleted action 3.1.11. </w:t>
            </w:r>
            <w:r w:rsidRPr="00B91EBD">
              <w:rPr>
                <w:rFonts w:ascii="Arial" w:eastAsia="Times New Roman" w:hAnsi="Arial" w:cs="Arial"/>
                <w:color w:val="000000"/>
                <w:sz w:val="16"/>
                <w:szCs w:val="16"/>
                <w:lang w:val="en-AU" w:eastAsia="en-AU"/>
              </w:rPr>
              <w:br/>
              <w:t xml:space="preserve">Revised tennis summary in section 6.1. </w:t>
            </w:r>
          </w:p>
        </w:tc>
        <w:tc>
          <w:tcPr>
            <w:tcW w:w="3260" w:type="dxa"/>
            <w:tcBorders>
              <w:top w:val="nil"/>
              <w:left w:val="nil"/>
              <w:bottom w:val="single" w:sz="4" w:space="0" w:color="auto"/>
              <w:right w:val="single" w:sz="4" w:space="0" w:color="auto"/>
            </w:tcBorders>
            <w:shd w:val="clear" w:color="auto" w:fill="auto"/>
            <w:hideMark/>
          </w:tcPr>
          <w:p w14:paraId="0EBA6A96"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As the draft report contained a number of recommendations related to tennis, the final Leisure Strategy has been refined to consolidate tennis recommendations under the development of a specific </w:t>
            </w:r>
            <w:r w:rsidRPr="00B91EBD">
              <w:rPr>
                <w:rFonts w:ascii="Arial" w:eastAsia="Times New Roman" w:hAnsi="Arial" w:cs="Arial"/>
                <w:i/>
                <w:iCs/>
                <w:color w:val="000000"/>
                <w:sz w:val="16"/>
                <w:szCs w:val="16"/>
                <w:lang w:val="en-AU" w:eastAsia="en-AU"/>
              </w:rPr>
              <w:t>Tennis Facilities Plan</w:t>
            </w:r>
            <w:r w:rsidRPr="00B91EBD">
              <w:rPr>
                <w:rFonts w:ascii="Arial" w:eastAsia="Times New Roman" w:hAnsi="Arial" w:cs="Arial"/>
                <w:color w:val="000000"/>
                <w:sz w:val="16"/>
                <w:szCs w:val="16"/>
                <w:lang w:val="en-AU" w:eastAsia="en-AU"/>
              </w:rPr>
              <w:t xml:space="preserve">.  The Plan will include an audit of existing tennis court conditions and surrounds at Macedon, South Gisborne, New Gisborne, Romsey and Lancefield to determine the scope of works required to ensure compliance and renewal requirements in conjunction with tenant clubs, and to support improvement initiatives as required subject to available funding.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Leisure Strategy has also been altered to remove any reference to possible 'mergers' with other tennis clubs.  Rather, smaller clubs will be supported to explore options with other clubs (as required) in order to support ongoing participation in competition tennis.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Leisure Strategy has also been modified to remove the draft recommendation which encouraged clubs to have at least one court available at all times for casual community use.  This has been replaced with a new recommendation to encourage clubs to support Tennis Victoria’s new online court booking system (‘Book a Court’) which enables access for non-members whilst providing income and security for the home club.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All other recommendations remain the same.  </w:t>
            </w:r>
          </w:p>
        </w:tc>
      </w:tr>
      <w:tr w:rsidR="002E2EC7" w:rsidRPr="00B91EBD" w14:paraId="21D59565" w14:textId="77777777" w:rsidTr="00D43203">
        <w:trPr>
          <w:trHeight w:val="3135"/>
        </w:trPr>
        <w:tc>
          <w:tcPr>
            <w:tcW w:w="568" w:type="dxa"/>
            <w:tcBorders>
              <w:top w:val="nil"/>
              <w:left w:val="single" w:sz="4" w:space="0" w:color="auto"/>
              <w:bottom w:val="single" w:sz="4" w:space="0" w:color="auto"/>
              <w:right w:val="single" w:sz="4" w:space="0" w:color="auto"/>
            </w:tcBorders>
            <w:shd w:val="clear" w:color="auto" w:fill="auto"/>
            <w:noWrap/>
            <w:hideMark/>
          </w:tcPr>
          <w:p w14:paraId="78E170C2"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23</w:t>
            </w:r>
          </w:p>
        </w:tc>
        <w:tc>
          <w:tcPr>
            <w:tcW w:w="1985" w:type="dxa"/>
            <w:tcBorders>
              <w:top w:val="nil"/>
              <w:left w:val="nil"/>
              <w:bottom w:val="single" w:sz="4" w:space="0" w:color="auto"/>
              <w:right w:val="single" w:sz="4" w:space="0" w:color="auto"/>
            </w:tcBorders>
            <w:shd w:val="clear" w:color="auto" w:fill="auto"/>
            <w:noWrap/>
            <w:hideMark/>
          </w:tcPr>
          <w:p w14:paraId="7BAFC539"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Kyneton Cricket Club</w:t>
            </w:r>
          </w:p>
        </w:tc>
        <w:tc>
          <w:tcPr>
            <w:tcW w:w="2976" w:type="dxa"/>
            <w:tcBorders>
              <w:top w:val="nil"/>
              <w:left w:val="nil"/>
              <w:bottom w:val="single" w:sz="4" w:space="0" w:color="auto"/>
              <w:right w:val="single" w:sz="4" w:space="0" w:color="auto"/>
            </w:tcBorders>
            <w:shd w:val="clear" w:color="auto" w:fill="auto"/>
            <w:hideMark/>
          </w:tcPr>
          <w:p w14:paraId="212E1A90"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Requesting access Showgrounds Oval 1 on Saturday mornings currently used by Little Athletics. </w:t>
            </w:r>
            <w:r w:rsidRPr="00B91EBD">
              <w:rPr>
                <w:rFonts w:ascii="Arial" w:eastAsia="Times New Roman" w:hAnsi="Arial" w:cs="Arial"/>
                <w:color w:val="000000"/>
                <w:sz w:val="16"/>
                <w:szCs w:val="16"/>
                <w:lang w:val="en-AU" w:eastAsia="en-AU"/>
              </w:rPr>
              <w:br/>
              <w:t xml:space="preserve">Supportive of pitch at Barkly Square, but preference is turf. </w:t>
            </w:r>
            <w:r w:rsidRPr="00B91EBD">
              <w:rPr>
                <w:rFonts w:ascii="Arial" w:eastAsia="Times New Roman" w:hAnsi="Arial" w:cs="Arial"/>
                <w:color w:val="000000"/>
                <w:sz w:val="16"/>
                <w:szCs w:val="16"/>
                <w:lang w:val="en-AU" w:eastAsia="en-AU"/>
              </w:rPr>
              <w:br/>
              <w:t>Cover required for nets.</w:t>
            </w:r>
          </w:p>
        </w:tc>
        <w:tc>
          <w:tcPr>
            <w:tcW w:w="1985" w:type="dxa"/>
            <w:tcBorders>
              <w:top w:val="nil"/>
              <w:left w:val="nil"/>
              <w:bottom w:val="single" w:sz="4" w:space="0" w:color="auto"/>
              <w:right w:val="single" w:sz="4" w:space="0" w:color="auto"/>
            </w:tcBorders>
            <w:shd w:val="clear" w:color="auto" w:fill="auto"/>
            <w:hideMark/>
          </w:tcPr>
          <w:p w14:paraId="00BDCDB9"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No change required. </w:t>
            </w:r>
            <w:r w:rsidRPr="00B91EBD">
              <w:rPr>
                <w:rFonts w:ascii="Arial" w:eastAsia="Times New Roman" w:hAnsi="Arial" w:cs="Arial"/>
                <w:color w:val="000000"/>
                <w:sz w:val="16"/>
                <w:szCs w:val="16"/>
                <w:lang w:val="en-AU" w:eastAsia="en-AU"/>
              </w:rPr>
              <w:br/>
              <w:t xml:space="preserve">Refer to cricket summary in section 6.1. </w:t>
            </w:r>
          </w:p>
        </w:tc>
        <w:tc>
          <w:tcPr>
            <w:tcW w:w="3260" w:type="dxa"/>
            <w:tcBorders>
              <w:top w:val="nil"/>
              <w:left w:val="nil"/>
              <w:bottom w:val="single" w:sz="4" w:space="0" w:color="auto"/>
              <w:right w:val="single" w:sz="4" w:space="0" w:color="auto"/>
            </w:tcBorders>
            <w:shd w:val="clear" w:color="auto" w:fill="auto"/>
            <w:hideMark/>
          </w:tcPr>
          <w:p w14:paraId="0C89E9A8"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return of cricket to Barkly Square is supported by the Leisure Strategy, and a turf pitch could be established (rather than synthetic) however this would need to be at the club's cost (capital and ongoing maintenance).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Leisure Strategy also recommends undertaking a program of staged/upgrade renewal of cricket practice nets throughout the Shire based on an audit of current cricket training facilities to determine overall priorities, including Kyneton.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In regards to access to Showgrounds Oval 1 on Saturday mornings, Little Athletics have been using the venue at this time for many years. However there could be potential for cricket to use the oval on Friday evenings or Sundays if required.  </w:t>
            </w:r>
          </w:p>
        </w:tc>
      </w:tr>
      <w:tr w:rsidR="002E2EC7" w:rsidRPr="00B91EBD" w14:paraId="413260C3" w14:textId="77777777" w:rsidTr="00D43203">
        <w:trPr>
          <w:trHeight w:val="557"/>
        </w:trPr>
        <w:tc>
          <w:tcPr>
            <w:tcW w:w="568" w:type="dxa"/>
            <w:tcBorders>
              <w:top w:val="nil"/>
              <w:left w:val="single" w:sz="4" w:space="0" w:color="auto"/>
              <w:bottom w:val="single" w:sz="4" w:space="0" w:color="auto"/>
              <w:right w:val="single" w:sz="4" w:space="0" w:color="auto"/>
            </w:tcBorders>
            <w:shd w:val="clear" w:color="auto" w:fill="auto"/>
            <w:noWrap/>
            <w:hideMark/>
          </w:tcPr>
          <w:p w14:paraId="19D10DFC"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24</w:t>
            </w:r>
          </w:p>
        </w:tc>
        <w:tc>
          <w:tcPr>
            <w:tcW w:w="1985" w:type="dxa"/>
            <w:tcBorders>
              <w:top w:val="nil"/>
              <w:left w:val="nil"/>
              <w:bottom w:val="single" w:sz="4" w:space="0" w:color="auto"/>
              <w:right w:val="single" w:sz="4" w:space="0" w:color="auto"/>
            </w:tcBorders>
            <w:shd w:val="clear" w:color="auto" w:fill="auto"/>
            <w:noWrap/>
            <w:hideMark/>
          </w:tcPr>
          <w:p w14:paraId="041246EB"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Hanging Rock Tennis Club</w:t>
            </w:r>
          </w:p>
        </w:tc>
        <w:tc>
          <w:tcPr>
            <w:tcW w:w="2976" w:type="dxa"/>
            <w:tcBorders>
              <w:top w:val="nil"/>
              <w:left w:val="nil"/>
              <w:bottom w:val="single" w:sz="4" w:space="0" w:color="auto"/>
              <w:right w:val="single" w:sz="4" w:space="0" w:color="auto"/>
            </w:tcBorders>
            <w:shd w:val="clear" w:color="auto" w:fill="auto"/>
            <w:noWrap/>
            <w:hideMark/>
          </w:tcPr>
          <w:p w14:paraId="4C375058"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Keep Hanging Rock tennis at Hanging Rock. </w:t>
            </w:r>
          </w:p>
        </w:tc>
        <w:tc>
          <w:tcPr>
            <w:tcW w:w="1985" w:type="dxa"/>
            <w:tcBorders>
              <w:top w:val="nil"/>
              <w:left w:val="nil"/>
              <w:bottom w:val="single" w:sz="4" w:space="0" w:color="auto"/>
              <w:right w:val="single" w:sz="4" w:space="0" w:color="auto"/>
            </w:tcBorders>
            <w:shd w:val="clear" w:color="auto" w:fill="auto"/>
            <w:hideMark/>
          </w:tcPr>
          <w:p w14:paraId="01120D30"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Revised actions 3.1.4, 3.2.4 and 4.2.2.</w:t>
            </w:r>
            <w:r w:rsidRPr="00B91EBD">
              <w:rPr>
                <w:rFonts w:ascii="Arial" w:eastAsia="Times New Roman" w:hAnsi="Arial" w:cs="Arial"/>
                <w:color w:val="000000"/>
                <w:sz w:val="16"/>
                <w:szCs w:val="16"/>
                <w:lang w:val="en-AU" w:eastAsia="en-AU"/>
              </w:rPr>
              <w:br/>
              <w:t xml:space="preserve">Deleted action 3.1.11. </w:t>
            </w:r>
            <w:r w:rsidRPr="00B91EBD">
              <w:rPr>
                <w:rFonts w:ascii="Arial" w:eastAsia="Times New Roman" w:hAnsi="Arial" w:cs="Arial"/>
                <w:color w:val="000000"/>
                <w:sz w:val="16"/>
                <w:szCs w:val="16"/>
                <w:lang w:val="en-AU" w:eastAsia="en-AU"/>
              </w:rPr>
              <w:br/>
              <w:t xml:space="preserve">Revised tennis summary in section 6.1. </w:t>
            </w:r>
          </w:p>
        </w:tc>
        <w:tc>
          <w:tcPr>
            <w:tcW w:w="3260" w:type="dxa"/>
            <w:tcBorders>
              <w:top w:val="nil"/>
              <w:left w:val="nil"/>
              <w:bottom w:val="single" w:sz="4" w:space="0" w:color="auto"/>
              <w:right w:val="single" w:sz="4" w:space="0" w:color="auto"/>
            </w:tcBorders>
            <w:shd w:val="clear" w:color="auto" w:fill="auto"/>
            <w:hideMark/>
          </w:tcPr>
          <w:p w14:paraId="2C9091B4"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As the draft report contained a number of recommendations related to tennis, the final Leisure Strategy has been refined to consolidate tennis recommendations under the development of a specific </w:t>
            </w:r>
            <w:r w:rsidRPr="00B91EBD">
              <w:rPr>
                <w:rFonts w:ascii="Arial" w:eastAsia="Times New Roman" w:hAnsi="Arial" w:cs="Arial"/>
                <w:i/>
                <w:iCs/>
                <w:color w:val="000000"/>
                <w:sz w:val="16"/>
                <w:szCs w:val="16"/>
                <w:lang w:val="en-AU" w:eastAsia="en-AU"/>
              </w:rPr>
              <w:t>Tennis Facilities Plan</w:t>
            </w:r>
            <w:r w:rsidRPr="00B91EBD">
              <w:rPr>
                <w:rFonts w:ascii="Arial" w:eastAsia="Times New Roman" w:hAnsi="Arial" w:cs="Arial"/>
                <w:color w:val="000000"/>
                <w:sz w:val="16"/>
                <w:szCs w:val="16"/>
                <w:lang w:val="en-AU" w:eastAsia="en-AU"/>
              </w:rPr>
              <w:t xml:space="preserve">.  The Plan will include an audit of existing tennis court conditions and surrounds at Macedon, South Gisborne, New Gisborne, Romsey and Lancefield to determine the scope of works required to ensure compliance and renewal requirements in conjunction with tenant clubs, and to support improvement initiatives as required subject to available funding.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Leisure Strategy has also been altered to remove any reference to possible 'mergers' with other tennis clubs.  Rather, smaller clubs will be supported to explore options with other clubs (as required) in order to support ongoing participation in competition tennis.  The Leisure Strategy also supports retaining access to local courts, including at Hanging Rock, for training and casual use.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Leisure Strategy has also been modified to remove the draft recommendation which encouraged clubs to have at least one court available at all times for casual community use.  This has been replaced with a new recommendation to encourage clubs to support Tennis Victoria’s new online court booking system (‘Book a Court’) which enables access for non-members whilst providing income and security for the home club.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All other recommendations remain the same.  </w:t>
            </w:r>
          </w:p>
        </w:tc>
      </w:tr>
      <w:tr w:rsidR="002E2EC7" w:rsidRPr="00B91EBD" w14:paraId="2C8DEFAA" w14:textId="77777777" w:rsidTr="00D43203">
        <w:trPr>
          <w:trHeight w:val="7229"/>
        </w:trPr>
        <w:tc>
          <w:tcPr>
            <w:tcW w:w="568" w:type="dxa"/>
            <w:tcBorders>
              <w:top w:val="nil"/>
              <w:left w:val="single" w:sz="4" w:space="0" w:color="auto"/>
              <w:bottom w:val="single" w:sz="4" w:space="0" w:color="auto"/>
              <w:right w:val="single" w:sz="4" w:space="0" w:color="auto"/>
            </w:tcBorders>
            <w:shd w:val="clear" w:color="auto" w:fill="auto"/>
            <w:noWrap/>
            <w:hideMark/>
          </w:tcPr>
          <w:p w14:paraId="44B6EAEC"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25</w:t>
            </w:r>
          </w:p>
        </w:tc>
        <w:tc>
          <w:tcPr>
            <w:tcW w:w="1985" w:type="dxa"/>
            <w:tcBorders>
              <w:top w:val="nil"/>
              <w:left w:val="nil"/>
              <w:bottom w:val="single" w:sz="4" w:space="0" w:color="auto"/>
              <w:right w:val="single" w:sz="4" w:space="0" w:color="auto"/>
            </w:tcBorders>
            <w:shd w:val="clear" w:color="auto" w:fill="auto"/>
            <w:noWrap/>
            <w:hideMark/>
          </w:tcPr>
          <w:p w14:paraId="385F4C3B"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South Gisborne Tennis Club</w:t>
            </w:r>
          </w:p>
        </w:tc>
        <w:tc>
          <w:tcPr>
            <w:tcW w:w="2976" w:type="dxa"/>
            <w:tcBorders>
              <w:top w:val="nil"/>
              <w:left w:val="nil"/>
              <w:bottom w:val="single" w:sz="4" w:space="0" w:color="auto"/>
              <w:right w:val="single" w:sz="4" w:space="0" w:color="auto"/>
            </w:tcBorders>
            <w:shd w:val="clear" w:color="auto" w:fill="auto"/>
            <w:hideMark/>
          </w:tcPr>
          <w:p w14:paraId="3AFC4DDF"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Recognise important role of Gilligan Reserve and South Gisborne Tennis Club.</w:t>
            </w:r>
            <w:r w:rsidRPr="00B91EBD">
              <w:rPr>
                <w:rFonts w:ascii="Arial" w:eastAsia="Times New Roman" w:hAnsi="Arial" w:cs="Arial"/>
                <w:color w:val="000000"/>
                <w:sz w:val="16"/>
                <w:szCs w:val="16"/>
                <w:lang w:val="en-AU" w:eastAsia="en-AU"/>
              </w:rPr>
              <w:br/>
              <w:t>Provision of matching funding for capital upgrade of surfaces.</w:t>
            </w:r>
          </w:p>
        </w:tc>
        <w:tc>
          <w:tcPr>
            <w:tcW w:w="1985" w:type="dxa"/>
            <w:tcBorders>
              <w:top w:val="nil"/>
              <w:left w:val="nil"/>
              <w:bottom w:val="single" w:sz="4" w:space="0" w:color="auto"/>
              <w:right w:val="single" w:sz="4" w:space="0" w:color="auto"/>
            </w:tcBorders>
            <w:shd w:val="clear" w:color="auto" w:fill="auto"/>
            <w:hideMark/>
          </w:tcPr>
          <w:p w14:paraId="7C444710"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Revised actions 3.1.4, 3.2.4 and 4.2.2.</w:t>
            </w:r>
            <w:r w:rsidRPr="00B91EBD">
              <w:rPr>
                <w:rFonts w:ascii="Arial" w:eastAsia="Times New Roman" w:hAnsi="Arial" w:cs="Arial"/>
                <w:color w:val="000000"/>
                <w:sz w:val="16"/>
                <w:szCs w:val="16"/>
                <w:lang w:val="en-AU" w:eastAsia="en-AU"/>
              </w:rPr>
              <w:br/>
              <w:t xml:space="preserve">Deleted action 3.1.11. </w:t>
            </w:r>
            <w:r w:rsidRPr="00B91EBD">
              <w:rPr>
                <w:rFonts w:ascii="Arial" w:eastAsia="Times New Roman" w:hAnsi="Arial" w:cs="Arial"/>
                <w:color w:val="000000"/>
                <w:sz w:val="16"/>
                <w:szCs w:val="16"/>
                <w:lang w:val="en-AU" w:eastAsia="en-AU"/>
              </w:rPr>
              <w:br/>
              <w:t xml:space="preserve">Revised tennis summary in section 6.1. </w:t>
            </w:r>
          </w:p>
        </w:tc>
        <w:tc>
          <w:tcPr>
            <w:tcW w:w="3260" w:type="dxa"/>
            <w:tcBorders>
              <w:top w:val="nil"/>
              <w:left w:val="nil"/>
              <w:bottom w:val="single" w:sz="4" w:space="0" w:color="auto"/>
              <w:right w:val="single" w:sz="4" w:space="0" w:color="auto"/>
            </w:tcBorders>
            <w:shd w:val="clear" w:color="auto" w:fill="auto"/>
            <w:hideMark/>
          </w:tcPr>
          <w:p w14:paraId="626735F5"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As the draft report contained a number of recommendations related to tennis, the final Leisure Strategy has been refined to consolidate tennis recommendations under the development of a specific </w:t>
            </w:r>
            <w:r w:rsidRPr="00B91EBD">
              <w:rPr>
                <w:rFonts w:ascii="Arial" w:eastAsia="Times New Roman" w:hAnsi="Arial" w:cs="Arial"/>
                <w:i/>
                <w:iCs/>
                <w:color w:val="000000"/>
                <w:sz w:val="16"/>
                <w:szCs w:val="16"/>
                <w:lang w:val="en-AU" w:eastAsia="en-AU"/>
              </w:rPr>
              <w:t>Tennis Facilities Plan</w:t>
            </w:r>
            <w:r w:rsidRPr="00B91EBD">
              <w:rPr>
                <w:rFonts w:ascii="Arial" w:eastAsia="Times New Roman" w:hAnsi="Arial" w:cs="Arial"/>
                <w:color w:val="000000"/>
                <w:sz w:val="16"/>
                <w:szCs w:val="16"/>
                <w:lang w:val="en-AU" w:eastAsia="en-AU"/>
              </w:rPr>
              <w:t xml:space="preserve">.  The Plan will include an audit of existing tennis court conditions and surrounds at Macedon, South Gisborne, New Gisborne, Romsey and Lancefield to determine the scope of works required to ensure compliance and renewal requirements in conjunction with tenant clubs, and to support improvement initiatives as required subject to available funding.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Leisure Strategy has also been altered to remove any reference to possible 'mergers' with other tennis clubs.  Rather, smaller clubs will be supported to explore options with other clubs (as required) in order to support ongoing participation in competition tennis.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The Leisure Strategy has also been modified to remove the draft recommendation which encouraged clubs to have at least one court available at all times for casual community use.  This has been replaced with a new recommendation to encourage clubs to support Tennis Victoria’s new online court booking system (‘Book a Court’) which enables access for non-members whilst providing income and security for the home club.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 xml:space="preserve">All other recommendations remain the same.  </w:t>
            </w:r>
          </w:p>
        </w:tc>
      </w:tr>
      <w:tr w:rsidR="002E2EC7" w:rsidRPr="00B91EBD" w14:paraId="3FA6C3D0" w14:textId="77777777" w:rsidTr="00D43203">
        <w:trPr>
          <w:trHeight w:val="2280"/>
        </w:trPr>
        <w:tc>
          <w:tcPr>
            <w:tcW w:w="568" w:type="dxa"/>
            <w:tcBorders>
              <w:top w:val="nil"/>
              <w:left w:val="single" w:sz="4" w:space="0" w:color="auto"/>
              <w:bottom w:val="nil"/>
              <w:right w:val="single" w:sz="4" w:space="0" w:color="auto"/>
            </w:tcBorders>
            <w:shd w:val="clear" w:color="auto" w:fill="auto"/>
            <w:noWrap/>
            <w:hideMark/>
          </w:tcPr>
          <w:p w14:paraId="5C3029AB"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26</w:t>
            </w:r>
          </w:p>
        </w:tc>
        <w:tc>
          <w:tcPr>
            <w:tcW w:w="1985" w:type="dxa"/>
            <w:tcBorders>
              <w:top w:val="nil"/>
              <w:left w:val="nil"/>
              <w:bottom w:val="nil"/>
              <w:right w:val="single" w:sz="4" w:space="0" w:color="auto"/>
            </w:tcBorders>
            <w:shd w:val="clear" w:color="auto" w:fill="auto"/>
            <w:noWrap/>
            <w:hideMark/>
          </w:tcPr>
          <w:p w14:paraId="3EBB67F4"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Wilkinson's Wheels</w:t>
            </w:r>
          </w:p>
        </w:tc>
        <w:tc>
          <w:tcPr>
            <w:tcW w:w="2976" w:type="dxa"/>
            <w:tcBorders>
              <w:top w:val="nil"/>
              <w:left w:val="nil"/>
              <w:bottom w:val="nil"/>
              <w:right w:val="single" w:sz="4" w:space="0" w:color="auto"/>
            </w:tcBorders>
            <w:shd w:val="clear" w:color="auto" w:fill="auto"/>
            <w:hideMark/>
          </w:tcPr>
          <w:p w14:paraId="368FC585"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Create Macedon Ranges as an active tourism destination. Bring forward review of Walking and Cycling Strategy. Support existing cycling groups.  Council takes leadership role in creating cultural change, making cycling the norm and as part of active tourism in the region. </w:t>
            </w:r>
          </w:p>
        </w:tc>
        <w:tc>
          <w:tcPr>
            <w:tcW w:w="1985" w:type="dxa"/>
            <w:tcBorders>
              <w:top w:val="nil"/>
              <w:left w:val="nil"/>
              <w:bottom w:val="single" w:sz="4" w:space="0" w:color="auto"/>
              <w:right w:val="single" w:sz="4" w:space="0" w:color="auto"/>
            </w:tcBorders>
            <w:shd w:val="clear" w:color="auto" w:fill="auto"/>
            <w:hideMark/>
          </w:tcPr>
          <w:p w14:paraId="44995CE7"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Revised action 1.1.3. </w:t>
            </w:r>
            <w:r w:rsidRPr="00B91EBD">
              <w:rPr>
                <w:rFonts w:ascii="Arial" w:eastAsia="Times New Roman" w:hAnsi="Arial" w:cs="Arial"/>
                <w:color w:val="000000"/>
                <w:sz w:val="16"/>
                <w:szCs w:val="16"/>
                <w:lang w:val="en-AU" w:eastAsia="en-AU"/>
              </w:rPr>
              <w:br/>
              <w:t xml:space="preserve">Revised action 4.2.10. </w:t>
            </w:r>
          </w:p>
        </w:tc>
        <w:tc>
          <w:tcPr>
            <w:tcW w:w="3260" w:type="dxa"/>
            <w:tcBorders>
              <w:top w:val="nil"/>
              <w:left w:val="nil"/>
              <w:bottom w:val="nil"/>
              <w:right w:val="nil"/>
            </w:tcBorders>
            <w:shd w:val="clear" w:color="auto" w:fill="auto"/>
            <w:hideMark/>
          </w:tcPr>
          <w:p w14:paraId="4A8DDEB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has been updated to include a new action recommending that Council support initiatives to promote and advocate for the Shire as a Mountain Bike (MTB) destination, including working with other land managers as appropriate.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The Leisure Strategy also recommends that the scheduled review of the Walking and Cycling Strategy (in 2019, subject to available funding) considers options to broaden the project scope to provide greater consideration of cycling facilities, needs and infrastructure on non-Council land, in particular MTB trails.</w:t>
            </w:r>
          </w:p>
        </w:tc>
      </w:tr>
      <w:tr w:rsidR="002E2EC7" w:rsidRPr="00B91EBD" w14:paraId="120EC8AE" w14:textId="77777777" w:rsidTr="00D43203">
        <w:trPr>
          <w:trHeight w:val="2850"/>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7BB2E384"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27</w:t>
            </w:r>
          </w:p>
        </w:tc>
        <w:tc>
          <w:tcPr>
            <w:tcW w:w="1985" w:type="dxa"/>
            <w:tcBorders>
              <w:top w:val="single" w:sz="4" w:space="0" w:color="auto"/>
              <w:left w:val="nil"/>
              <w:bottom w:val="single" w:sz="4" w:space="0" w:color="auto"/>
              <w:right w:val="single" w:sz="4" w:space="0" w:color="auto"/>
            </w:tcBorders>
            <w:shd w:val="clear" w:color="auto" w:fill="auto"/>
            <w:noWrap/>
            <w:hideMark/>
          </w:tcPr>
          <w:p w14:paraId="18CF40CE"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Resident</w:t>
            </w:r>
          </w:p>
        </w:tc>
        <w:tc>
          <w:tcPr>
            <w:tcW w:w="2976" w:type="dxa"/>
            <w:tcBorders>
              <w:top w:val="single" w:sz="4" w:space="0" w:color="auto"/>
              <w:left w:val="nil"/>
              <w:bottom w:val="single" w:sz="4" w:space="0" w:color="auto"/>
              <w:right w:val="single" w:sz="4" w:space="0" w:color="auto"/>
            </w:tcBorders>
            <w:shd w:val="clear" w:color="auto" w:fill="auto"/>
            <w:hideMark/>
          </w:tcPr>
          <w:p w14:paraId="61F5F06E"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Support for Walking &amp; Cycling Strategy. </w:t>
            </w:r>
            <w:r w:rsidRPr="00B91EBD">
              <w:rPr>
                <w:rFonts w:ascii="Arial" w:eastAsia="Times New Roman" w:hAnsi="Arial" w:cs="Arial"/>
                <w:color w:val="000000"/>
                <w:sz w:val="16"/>
                <w:szCs w:val="16"/>
                <w:lang w:val="en-AU" w:eastAsia="en-AU"/>
              </w:rPr>
              <w:br/>
              <w:t>Identifies a lack of tracks around Riddells Creek.</w:t>
            </w:r>
          </w:p>
        </w:tc>
        <w:tc>
          <w:tcPr>
            <w:tcW w:w="1985" w:type="dxa"/>
            <w:tcBorders>
              <w:top w:val="nil"/>
              <w:left w:val="nil"/>
              <w:bottom w:val="single" w:sz="4" w:space="0" w:color="auto"/>
              <w:right w:val="single" w:sz="4" w:space="0" w:color="auto"/>
            </w:tcBorders>
            <w:shd w:val="clear" w:color="auto" w:fill="auto"/>
            <w:hideMark/>
          </w:tcPr>
          <w:p w14:paraId="3315A4BF"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No change required. </w:t>
            </w:r>
            <w:r w:rsidRPr="00B91EBD">
              <w:rPr>
                <w:rFonts w:ascii="Arial" w:eastAsia="Times New Roman" w:hAnsi="Arial" w:cs="Arial"/>
                <w:color w:val="000000"/>
                <w:sz w:val="16"/>
                <w:szCs w:val="16"/>
                <w:lang w:val="en-AU" w:eastAsia="en-AU"/>
              </w:rPr>
              <w:br/>
              <w:t>Refer to Walking &amp; Cycling Strategy.</w:t>
            </w:r>
          </w:p>
        </w:tc>
        <w:tc>
          <w:tcPr>
            <w:tcW w:w="3260" w:type="dxa"/>
            <w:tcBorders>
              <w:top w:val="single" w:sz="4" w:space="0" w:color="auto"/>
              <w:left w:val="nil"/>
              <w:bottom w:val="single" w:sz="4" w:space="0" w:color="auto"/>
              <w:right w:val="single" w:sz="4" w:space="0" w:color="auto"/>
            </w:tcBorders>
            <w:shd w:val="clear" w:color="auto" w:fill="auto"/>
            <w:hideMark/>
          </w:tcPr>
          <w:p w14:paraId="605E05BB"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supports the staged implementation of township specific recommendations from Council's Walking &amp; Cycling Strategy, where the priority project identified for Riddells Creek (RC1) is to "plan and provide an off road trail circuit linking key open spaces in town".  This is further complemented by the Shire Wide Footpath Plan. Ongoing improvements to walking and cycling in Riddells Creek are supported, with planning currently underway for an off road trail between Riddells Creek and Gisborne.  </w:t>
            </w:r>
            <w:r w:rsidRPr="00B91EBD">
              <w:rPr>
                <w:rFonts w:ascii="Arial" w:eastAsia="Times New Roman" w:hAnsi="Arial" w:cs="Arial"/>
                <w:color w:val="000000"/>
                <w:sz w:val="16"/>
                <w:szCs w:val="16"/>
                <w:lang w:val="en-AU" w:eastAsia="en-AU"/>
              </w:rPr>
              <w:br/>
            </w:r>
            <w:r w:rsidRPr="00B91EBD">
              <w:rPr>
                <w:rFonts w:ascii="Arial" w:eastAsia="Times New Roman" w:hAnsi="Arial" w:cs="Arial"/>
                <w:color w:val="000000"/>
                <w:sz w:val="16"/>
                <w:szCs w:val="16"/>
                <w:lang w:val="en-AU" w:eastAsia="en-AU"/>
              </w:rPr>
              <w:br/>
              <w:t>A key action of the current Council Plan (2017-2021) is the Year-One investment of $1.1 million in planning, renewing and building new footpaths and cycling paths to improve access and community connections across the Shire.</w:t>
            </w:r>
          </w:p>
        </w:tc>
      </w:tr>
      <w:tr w:rsidR="002E2EC7" w:rsidRPr="00B91EBD" w14:paraId="5C9C9CDA" w14:textId="77777777" w:rsidTr="00D43203">
        <w:trPr>
          <w:trHeight w:val="3135"/>
        </w:trPr>
        <w:tc>
          <w:tcPr>
            <w:tcW w:w="568" w:type="dxa"/>
            <w:tcBorders>
              <w:top w:val="nil"/>
              <w:left w:val="single" w:sz="4" w:space="0" w:color="auto"/>
              <w:bottom w:val="single" w:sz="4" w:space="0" w:color="auto"/>
              <w:right w:val="single" w:sz="4" w:space="0" w:color="auto"/>
            </w:tcBorders>
            <w:shd w:val="clear" w:color="auto" w:fill="auto"/>
            <w:noWrap/>
            <w:hideMark/>
          </w:tcPr>
          <w:p w14:paraId="5C356458"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28</w:t>
            </w:r>
          </w:p>
        </w:tc>
        <w:tc>
          <w:tcPr>
            <w:tcW w:w="1985" w:type="dxa"/>
            <w:tcBorders>
              <w:top w:val="nil"/>
              <w:left w:val="nil"/>
              <w:bottom w:val="single" w:sz="4" w:space="0" w:color="auto"/>
              <w:right w:val="single" w:sz="4" w:space="0" w:color="auto"/>
            </w:tcBorders>
            <w:shd w:val="clear" w:color="auto" w:fill="auto"/>
            <w:noWrap/>
            <w:hideMark/>
          </w:tcPr>
          <w:p w14:paraId="07577976"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Lancefield Equestrian Group</w:t>
            </w:r>
          </w:p>
        </w:tc>
        <w:tc>
          <w:tcPr>
            <w:tcW w:w="2976" w:type="dxa"/>
            <w:tcBorders>
              <w:top w:val="nil"/>
              <w:left w:val="nil"/>
              <w:bottom w:val="single" w:sz="4" w:space="0" w:color="auto"/>
              <w:right w:val="single" w:sz="4" w:space="0" w:color="auto"/>
            </w:tcBorders>
            <w:shd w:val="clear" w:color="auto" w:fill="auto"/>
            <w:hideMark/>
          </w:tcPr>
          <w:p w14:paraId="41DB5026"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Equestrian is under represented in Strategy.  </w:t>
            </w:r>
            <w:r w:rsidRPr="00B91EBD">
              <w:rPr>
                <w:rFonts w:ascii="Arial" w:eastAsia="Times New Roman" w:hAnsi="Arial" w:cs="Arial"/>
                <w:color w:val="000000"/>
                <w:sz w:val="16"/>
                <w:szCs w:val="16"/>
                <w:lang w:val="en-AU" w:eastAsia="en-AU"/>
              </w:rPr>
              <w:br/>
              <w:t xml:space="preserve">Major need for community based facility for individuals (that clubs could access).  Consideration for a large event facility.  </w:t>
            </w:r>
            <w:r w:rsidRPr="00B91EBD">
              <w:rPr>
                <w:rFonts w:ascii="Arial" w:eastAsia="Times New Roman" w:hAnsi="Arial" w:cs="Arial"/>
                <w:color w:val="000000"/>
                <w:sz w:val="16"/>
                <w:szCs w:val="16"/>
                <w:lang w:val="en-AU" w:eastAsia="en-AU"/>
              </w:rPr>
              <w:br/>
              <w:t xml:space="preserve">Strengthen relationship with REIN. </w:t>
            </w:r>
            <w:r w:rsidRPr="00B91EBD">
              <w:rPr>
                <w:rFonts w:ascii="Arial" w:eastAsia="Times New Roman" w:hAnsi="Arial" w:cs="Arial"/>
                <w:color w:val="000000"/>
                <w:sz w:val="16"/>
                <w:szCs w:val="16"/>
                <w:lang w:val="en-AU" w:eastAsia="en-AU"/>
              </w:rPr>
              <w:br/>
              <w:t xml:space="preserve">Supports facility audit but believes money better spent in extra facilities. </w:t>
            </w:r>
          </w:p>
        </w:tc>
        <w:tc>
          <w:tcPr>
            <w:tcW w:w="1985" w:type="dxa"/>
            <w:tcBorders>
              <w:top w:val="nil"/>
              <w:left w:val="nil"/>
              <w:bottom w:val="single" w:sz="4" w:space="0" w:color="auto"/>
              <w:right w:val="single" w:sz="4" w:space="0" w:color="auto"/>
            </w:tcBorders>
            <w:shd w:val="clear" w:color="auto" w:fill="auto"/>
            <w:hideMark/>
          </w:tcPr>
          <w:p w14:paraId="159EA90F"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Revised action 4.2.8.</w:t>
            </w:r>
            <w:r w:rsidRPr="00B91EBD">
              <w:rPr>
                <w:rFonts w:ascii="Arial" w:eastAsia="Times New Roman" w:hAnsi="Arial" w:cs="Arial"/>
                <w:color w:val="000000"/>
                <w:sz w:val="16"/>
                <w:szCs w:val="16"/>
                <w:lang w:val="en-AU" w:eastAsia="en-AU"/>
              </w:rPr>
              <w:br/>
              <w:t xml:space="preserve">Equestrian is to be considered in the Macedon Ranges Shared Trail Feasibility Study (in conjunction with Hepburn Shire) 2017/18. </w:t>
            </w:r>
          </w:p>
        </w:tc>
        <w:tc>
          <w:tcPr>
            <w:tcW w:w="3260" w:type="dxa"/>
            <w:tcBorders>
              <w:top w:val="nil"/>
              <w:left w:val="nil"/>
              <w:bottom w:val="single" w:sz="4" w:space="0" w:color="auto"/>
              <w:right w:val="single" w:sz="4" w:space="0" w:color="auto"/>
            </w:tcBorders>
            <w:shd w:val="clear" w:color="auto" w:fill="auto"/>
            <w:hideMark/>
          </w:tcPr>
          <w:p w14:paraId="02C86378" w14:textId="4328EBB2"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is intended to be a high-level strategic document which is supported by a number of specific plans. This includes the Playground Plan and Aquatic Facilities Plan, etc.  The Leisure Strategy recommends that Council develop an Equestrian Facilities Plan in conjunction with equine clubs, groups and associations.  The Plan will determine future improvement needs and outline opportunities to establish safe trail riding locations (in collaboration with other land management agencies) to increase participation and sustainability of equestrian activities in the Shire. </w:t>
            </w:r>
            <w:r w:rsidRPr="00B91EBD">
              <w:rPr>
                <w:rFonts w:ascii="Arial" w:eastAsia="Times New Roman" w:hAnsi="Arial" w:cs="Arial"/>
                <w:color w:val="000000"/>
                <w:sz w:val="16"/>
                <w:szCs w:val="16"/>
                <w:lang w:val="en-AU" w:eastAsia="en-AU"/>
              </w:rPr>
              <w:br/>
              <w:t xml:space="preserve"> </w:t>
            </w:r>
            <w:r w:rsidRPr="00B91EBD">
              <w:rPr>
                <w:rFonts w:ascii="Arial" w:eastAsia="Times New Roman" w:hAnsi="Arial" w:cs="Arial"/>
                <w:color w:val="000000"/>
                <w:sz w:val="16"/>
                <w:szCs w:val="16"/>
                <w:lang w:val="en-AU" w:eastAsia="en-AU"/>
              </w:rPr>
              <w:br/>
              <w:t xml:space="preserve">The Shire is also undertaking a Macedon Ranges Shared Trail Feasibility Study later in 2017/18 which will also consider options for shared trails in the region, including possible equestrian use.  </w:t>
            </w:r>
          </w:p>
        </w:tc>
      </w:tr>
      <w:tr w:rsidR="002E2EC7" w:rsidRPr="00B91EBD" w14:paraId="5EE48D61" w14:textId="77777777" w:rsidTr="00D43203">
        <w:trPr>
          <w:trHeight w:val="3135"/>
        </w:trPr>
        <w:tc>
          <w:tcPr>
            <w:tcW w:w="568" w:type="dxa"/>
            <w:tcBorders>
              <w:top w:val="nil"/>
              <w:left w:val="single" w:sz="4" w:space="0" w:color="auto"/>
              <w:bottom w:val="single" w:sz="4" w:space="0" w:color="auto"/>
              <w:right w:val="single" w:sz="4" w:space="0" w:color="auto"/>
            </w:tcBorders>
            <w:shd w:val="clear" w:color="auto" w:fill="auto"/>
            <w:noWrap/>
            <w:hideMark/>
          </w:tcPr>
          <w:p w14:paraId="7F3A421E"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29</w:t>
            </w:r>
          </w:p>
        </w:tc>
        <w:tc>
          <w:tcPr>
            <w:tcW w:w="1985" w:type="dxa"/>
            <w:tcBorders>
              <w:top w:val="nil"/>
              <w:left w:val="nil"/>
              <w:bottom w:val="single" w:sz="4" w:space="0" w:color="auto"/>
              <w:right w:val="single" w:sz="4" w:space="0" w:color="auto"/>
            </w:tcBorders>
            <w:shd w:val="clear" w:color="auto" w:fill="auto"/>
            <w:noWrap/>
            <w:hideMark/>
          </w:tcPr>
          <w:p w14:paraId="79077174"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Ranges Equine Industry Network</w:t>
            </w:r>
          </w:p>
        </w:tc>
        <w:tc>
          <w:tcPr>
            <w:tcW w:w="2976" w:type="dxa"/>
            <w:tcBorders>
              <w:top w:val="nil"/>
              <w:left w:val="nil"/>
              <w:bottom w:val="single" w:sz="4" w:space="0" w:color="auto"/>
              <w:right w:val="single" w:sz="4" w:space="0" w:color="auto"/>
            </w:tcBorders>
            <w:shd w:val="clear" w:color="auto" w:fill="auto"/>
            <w:hideMark/>
          </w:tcPr>
          <w:p w14:paraId="2D987963"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Acknowledge the importance of equine industry. </w:t>
            </w:r>
            <w:r w:rsidRPr="00B91EBD">
              <w:rPr>
                <w:rFonts w:ascii="Arial" w:eastAsia="Times New Roman" w:hAnsi="Arial" w:cs="Arial"/>
                <w:color w:val="000000"/>
                <w:sz w:val="16"/>
                <w:szCs w:val="16"/>
                <w:lang w:val="en-AU" w:eastAsia="en-AU"/>
              </w:rPr>
              <w:br/>
              <w:t xml:space="preserve">Develop a facilities management plan.  </w:t>
            </w:r>
            <w:r w:rsidRPr="00B91EBD">
              <w:rPr>
                <w:rFonts w:ascii="Arial" w:eastAsia="Times New Roman" w:hAnsi="Arial" w:cs="Arial"/>
                <w:color w:val="000000"/>
                <w:sz w:val="16"/>
                <w:szCs w:val="16"/>
                <w:lang w:val="en-AU" w:eastAsia="en-AU"/>
              </w:rPr>
              <w:br/>
              <w:t xml:space="preserve">Provision of non-club based opportunities (shared paths). </w:t>
            </w:r>
            <w:r w:rsidRPr="00B91EBD">
              <w:rPr>
                <w:rFonts w:ascii="Arial" w:eastAsia="Times New Roman" w:hAnsi="Arial" w:cs="Arial"/>
                <w:color w:val="000000"/>
                <w:sz w:val="16"/>
                <w:szCs w:val="16"/>
                <w:lang w:val="en-AU" w:eastAsia="en-AU"/>
              </w:rPr>
              <w:br/>
              <w:t>Shared facility for events and competitions in the Shire.</w:t>
            </w:r>
          </w:p>
        </w:tc>
        <w:tc>
          <w:tcPr>
            <w:tcW w:w="1985" w:type="dxa"/>
            <w:tcBorders>
              <w:top w:val="nil"/>
              <w:left w:val="nil"/>
              <w:bottom w:val="single" w:sz="4" w:space="0" w:color="auto"/>
              <w:right w:val="single" w:sz="4" w:space="0" w:color="auto"/>
            </w:tcBorders>
            <w:shd w:val="clear" w:color="auto" w:fill="auto"/>
            <w:hideMark/>
          </w:tcPr>
          <w:p w14:paraId="4D758363"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Revised action 4.2.8.</w:t>
            </w:r>
            <w:r w:rsidRPr="00B91EBD">
              <w:rPr>
                <w:rFonts w:ascii="Arial" w:eastAsia="Times New Roman" w:hAnsi="Arial" w:cs="Arial"/>
                <w:color w:val="000000"/>
                <w:sz w:val="16"/>
                <w:szCs w:val="16"/>
                <w:lang w:val="en-AU" w:eastAsia="en-AU"/>
              </w:rPr>
              <w:br/>
              <w:t xml:space="preserve">Equestrian is to be considered in the Macedon Ranges Shared Trail Feasibility Study (in conjunction with Hepburn Shire) 2017/18. </w:t>
            </w:r>
          </w:p>
        </w:tc>
        <w:tc>
          <w:tcPr>
            <w:tcW w:w="3260" w:type="dxa"/>
            <w:tcBorders>
              <w:top w:val="nil"/>
              <w:left w:val="nil"/>
              <w:bottom w:val="single" w:sz="4" w:space="0" w:color="auto"/>
              <w:right w:val="single" w:sz="4" w:space="0" w:color="auto"/>
            </w:tcBorders>
            <w:shd w:val="clear" w:color="auto" w:fill="auto"/>
            <w:hideMark/>
          </w:tcPr>
          <w:p w14:paraId="303E3E30"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Leisure Strategy is intended to be a high-level strategic document which is supported by a number of specific plans. This includes the Playground Plan and Aquatic Facilities Plan, etc.  The Leisure Strategy recommends that Council develop an Equestrian Facilities Plan in conjunction with equine clubs, groups and associations.  The Plan will determine future improvement needs and outline opportunities to establish safe trail riding locations (in collaboration with other land management agencies) to increase participation and sustainability of equestrian activities in the Shire. </w:t>
            </w:r>
            <w:r w:rsidRPr="00B91EBD">
              <w:rPr>
                <w:rFonts w:ascii="Arial" w:eastAsia="Times New Roman" w:hAnsi="Arial" w:cs="Arial"/>
                <w:color w:val="000000"/>
                <w:sz w:val="16"/>
                <w:szCs w:val="16"/>
                <w:lang w:val="en-AU" w:eastAsia="en-AU"/>
              </w:rPr>
              <w:br/>
              <w:t xml:space="preserve"> </w:t>
            </w:r>
            <w:r w:rsidRPr="00B91EBD">
              <w:rPr>
                <w:rFonts w:ascii="Arial" w:eastAsia="Times New Roman" w:hAnsi="Arial" w:cs="Arial"/>
                <w:color w:val="000000"/>
                <w:sz w:val="16"/>
                <w:szCs w:val="16"/>
                <w:lang w:val="en-AU" w:eastAsia="en-AU"/>
              </w:rPr>
              <w:br/>
              <w:t xml:space="preserve">The Shire is also undertaking a Macedon Ranges Shared Trail Feasibility Study later in 2017/18 which will also consider options for shared trails in the region, including possible equestrian use.  </w:t>
            </w:r>
          </w:p>
        </w:tc>
      </w:tr>
      <w:tr w:rsidR="002E2EC7" w:rsidRPr="00B91EBD" w14:paraId="0A369350" w14:textId="77777777" w:rsidTr="00D43203">
        <w:trPr>
          <w:trHeight w:val="1140"/>
        </w:trPr>
        <w:tc>
          <w:tcPr>
            <w:tcW w:w="568" w:type="dxa"/>
            <w:tcBorders>
              <w:top w:val="nil"/>
              <w:left w:val="single" w:sz="4" w:space="0" w:color="auto"/>
              <w:bottom w:val="nil"/>
              <w:right w:val="single" w:sz="4" w:space="0" w:color="auto"/>
            </w:tcBorders>
            <w:shd w:val="clear" w:color="auto" w:fill="auto"/>
            <w:noWrap/>
            <w:hideMark/>
          </w:tcPr>
          <w:p w14:paraId="0110A932"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30</w:t>
            </w:r>
          </w:p>
        </w:tc>
        <w:tc>
          <w:tcPr>
            <w:tcW w:w="1985" w:type="dxa"/>
            <w:tcBorders>
              <w:top w:val="nil"/>
              <w:left w:val="nil"/>
              <w:bottom w:val="nil"/>
              <w:right w:val="single" w:sz="4" w:space="0" w:color="auto"/>
            </w:tcBorders>
            <w:shd w:val="clear" w:color="auto" w:fill="auto"/>
            <w:hideMark/>
          </w:tcPr>
          <w:p w14:paraId="7737864D"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Romsey Neighbourhood House</w:t>
            </w:r>
          </w:p>
        </w:tc>
        <w:tc>
          <w:tcPr>
            <w:tcW w:w="2976" w:type="dxa"/>
            <w:tcBorders>
              <w:top w:val="nil"/>
              <w:left w:val="nil"/>
              <w:bottom w:val="nil"/>
              <w:right w:val="single" w:sz="4" w:space="0" w:color="auto"/>
            </w:tcBorders>
            <w:shd w:val="clear" w:color="auto" w:fill="auto"/>
            <w:hideMark/>
          </w:tcPr>
          <w:p w14:paraId="28283F72"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Petition for a public swimming pool in Romsey.</w:t>
            </w:r>
          </w:p>
        </w:tc>
        <w:tc>
          <w:tcPr>
            <w:tcW w:w="1985" w:type="dxa"/>
            <w:tcBorders>
              <w:top w:val="nil"/>
              <w:left w:val="nil"/>
              <w:bottom w:val="single" w:sz="4" w:space="0" w:color="auto"/>
              <w:right w:val="single" w:sz="4" w:space="0" w:color="auto"/>
            </w:tcBorders>
            <w:shd w:val="clear" w:color="auto" w:fill="auto"/>
            <w:hideMark/>
          </w:tcPr>
          <w:p w14:paraId="2B16C704"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No change required. </w:t>
            </w:r>
            <w:r w:rsidRPr="00B91EBD">
              <w:rPr>
                <w:rFonts w:ascii="Arial" w:eastAsia="Times New Roman" w:hAnsi="Arial" w:cs="Arial"/>
                <w:color w:val="000000"/>
                <w:sz w:val="16"/>
                <w:szCs w:val="16"/>
                <w:lang w:val="en-AU" w:eastAsia="en-AU"/>
              </w:rPr>
              <w:br/>
              <w:t>Refer to Aquatic Strategy.</w:t>
            </w:r>
          </w:p>
        </w:tc>
        <w:tc>
          <w:tcPr>
            <w:tcW w:w="3260" w:type="dxa"/>
            <w:tcBorders>
              <w:top w:val="nil"/>
              <w:left w:val="nil"/>
              <w:bottom w:val="single" w:sz="4" w:space="0" w:color="auto"/>
              <w:right w:val="single" w:sz="4" w:space="0" w:color="auto"/>
            </w:tcBorders>
            <w:shd w:val="clear" w:color="auto" w:fill="auto"/>
            <w:hideMark/>
          </w:tcPr>
          <w:p w14:paraId="23DDACB0"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The community's aspirations for an indoor aquatic facility in Romsey are acknowledged.  However, as the development is not within Council's current capacity, the Leisure Strategy supports the proposed action in the Shire's Aquatic Strategy to "review the Council's capacity to fund an aquatic centre in Romsey in 2027".  </w:t>
            </w:r>
          </w:p>
        </w:tc>
      </w:tr>
      <w:tr w:rsidR="002E2EC7" w:rsidRPr="00B91EBD" w14:paraId="79F63D17" w14:textId="77777777" w:rsidTr="00D43203">
        <w:trPr>
          <w:trHeight w:val="1425"/>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6ABE2074"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31</w:t>
            </w:r>
          </w:p>
        </w:tc>
        <w:tc>
          <w:tcPr>
            <w:tcW w:w="1985" w:type="dxa"/>
            <w:tcBorders>
              <w:top w:val="single" w:sz="4" w:space="0" w:color="auto"/>
              <w:left w:val="nil"/>
              <w:bottom w:val="single" w:sz="4" w:space="0" w:color="auto"/>
              <w:right w:val="single" w:sz="4" w:space="0" w:color="auto"/>
            </w:tcBorders>
            <w:shd w:val="clear" w:color="auto" w:fill="auto"/>
            <w:noWrap/>
            <w:hideMark/>
          </w:tcPr>
          <w:p w14:paraId="1AEFEB6B"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Macedon Ranges Obedience Dog Club</w:t>
            </w:r>
          </w:p>
        </w:tc>
        <w:tc>
          <w:tcPr>
            <w:tcW w:w="2976" w:type="dxa"/>
            <w:tcBorders>
              <w:top w:val="single" w:sz="4" w:space="0" w:color="auto"/>
              <w:left w:val="nil"/>
              <w:bottom w:val="single" w:sz="4" w:space="0" w:color="auto"/>
              <w:right w:val="single" w:sz="4" w:space="0" w:color="auto"/>
            </w:tcBorders>
            <w:shd w:val="clear" w:color="auto" w:fill="auto"/>
            <w:noWrap/>
            <w:hideMark/>
          </w:tcPr>
          <w:p w14:paraId="01272338"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Requesting relocation of dog club to south eastern corner of reserve.</w:t>
            </w:r>
          </w:p>
        </w:tc>
        <w:tc>
          <w:tcPr>
            <w:tcW w:w="1985" w:type="dxa"/>
            <w:tcBorders>
              <w:top w:val="nil"/>
              <w:left w:val="nil"/>
              <w:bottom w:val="single" w:sz="4" w:space="0" w:color="auto"/>
              <w:right w:val="single" w:sz="4" w:space="0" w:color="auto"/>
            </w:tcBorders>
            <w:shd w:val="clear" w:color="auto" w:fill="auto"/>
            <w:noWrap/>
            <w:hideMark/>
          </w:tcPr>
          <w:p w14:paraId="557EC96C"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 xml:space="preserve">Revised Riddells Creek summary in section 6.2. </w:t>
            </w:r>
          </w:p>
        </w:tc>
        <w:tc>
          <w:tcPr>
            <w:tcW w:w="3260" w:type="dxa"/>
            <w:tcBorders>
              <w:top w:val="nil"/>
              <w:left w:val="nil"/>
              <w:bottom w:val="single" w:sz="4" w:space="0" w:color="auto"/>
              <w:right w:val="single" w:sz="4" w:space="0" w:color="auto"/>
            </w:tcBorders>
            <w:shd w:val="clear" w:color="auto" w:fill="auto"/>
            <w:hideMark/>
          </w:tcPr>
          <w:p w14:paraId="7C022945" w14:textId="77777777" w:rsidR="002E2EC7" w:rsidRPr="00B91EBD" w:rsidRDefault="002E2EC7" w:rsidP="00B91EBD">
            <w:pPr>
              <w:spacing w:line="240" w:lineRule="auto"/>
              <w:rPr>
                <w:rFonts w:ascii="Arial" w:eastAsia="Times New Roman" w:hAnsi="Arial" w:cs="Arial"/>
                <w:color w:val="000000"/>
                <w:sz w:val="16"/>
                <w:szCs w:val="16"/>
                <w:lang w:val="en-AU" w:eastAsia="en-AU"/>
              </w:rPr>
            </w:pPr>
            <w:r w:rsidRPr="00B91EBD">
              <w:rPr>
                <w:rFonts w:ascii="Arial" w:eastAsia="Times New Roman" w:hAnsi="Arial" w:cs="Arial"/>
                <w:color w:val="000000"/>
                <w:sz w:val="16"/>
                <w:szCs w:val="16"/>
                <w:lang w:val="en-AU" w:eastAsia="en-AU"/>
              </w:rPr>
              <w:t>The Leisure Strategy is intended to be a high-level strategic document which is supported by a number of specific plans, in particular the Riddells Creek Recreation Reserve Master Plan.  The Leisure Strategy recommends that "Council is to continue working with the Riddells Creek Recreation Reserve Advisory Committee to review and implement the existing site Master Plan".</w:t>
            </w:r>
          </w:p>
        </w:tc>
      </w:tr>
    </w:tbl>
    <w:p w14:paraId="34C78402" w14:textId="77777777" w:rsidR="002E2EC7" w:rsidRPr="00B91EBD" w:rsidRDefault="002E2EC7" w:rsidP="00B91EBD">
      <w:pPr>
        <w:spacing w:line="240" w:lineRule="auto"/>
        <w:rPr>
          <w:rFonts w:ascii="Arial" w:hAnsi="Arial" w:cs="Arial"/>
        </w:rPr>
      </w:pPr>
    </w:p>
    <w:sectPr w:rsidR="002E2EC7" w:rsidRPr="00B91EBD">
      <w:headerReference w:type="default" r:id="rId78"/>
      <w:foot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01CA7" w14:textId="77777777" w:rsidR="009E45CD" w:rsidRDefault="009E45CD" w:rsidP="00EE1D7F">
      <w:pPr>
        <w:spacing w:after="0" w:line="240" w:lineRule="auto"/>
      </w:pPr>
      <w:r>
        <w:separator/>
      </w:r>
    </w:p>
  </w:endnote>
  <w:endnote w:type="continuationSeparator" w:id="0">
    <w:p w14:paraId="278B930F" w14:textId="77777777" w:rsidR="009E45CD" w:rsidRDefault="009E45CD" w:rsidP="00EE1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197934784"/>
      <w:docPartObj>
        <w:docPartGallery w:val="Page Numbers (Bottom of Page)"/>
        <w:docPartUnique/>
      </w:docPartObj>
    </w:sdtPr>
    <w:sdtEndPr>
      <w:rPr>
        <w:color w:val="7F7F7F" w:themeColor="background1" w:themeShade="7F"/>
        <w:spacing w:val="60"/>
        <w:sz w:val="20"/>
      </w:rPr>
    </w:sdtEndPr>
    <w:sdtContent>
      <w:p w14:paraId="6F18C9EF" w14:textId="77777777" w:rsidR="00A9289B" w:rsidRPr="00121344" w:rsidRDefault="00A9289B" w:rsidP="00142C1C">
        <w:pPr>
          <w:pStyle w:val="Footer"/>
          <w:pBdr>
            <w:top w:val="single" w:sz="4" w:space="1" w:color="D9D9D9" w:themeColor="background1" w:themeShade="D9"/>
          </w:pBdr>
          <w:jc w:val="right"/>
          <w:rPr>
            <w:rFonts w:ascii="Arial" w:hAnsi="Arial" w:cs="Arial"/>
            <w:b/>
            <w:bCs/>
            <w:sz w:val="20"/>
          </w:rPr>
        </w:pPr>
        <w:r w:rsidRPr="00121344">
          <w:rPr>
            <w:rFonts w:ascii="Arial" w:hAnsi="Arial" w:cs="Arial"/>
            <w:sz w:val="20"/>
          </w:rPr>
          <w:fldChar w:fldCharType="begin"/>
        </w:r>
        <w:r w:rsidRPr="00121344">
          <w:rPr>
            <w:rFonts w:ascii="Arial" w:hAnsi="Arial" w:cs="Arial"/>
            <w:sz w:val="20"/>
          </w:rPr>
          <w:instrText xml:space="preserve"> PAGE   \* MERGEFORMAT </w:instrText>
        </w:r>
        <w:r w:rsidRPr="00121344">
          <w:rPr>
            <w:rFonts w:ascii="Arial" w:hAnsi="Arial" w:cs="Arial"/>
            <w:sz w:val="20"/>
          </w:rPr>
          <w:fldChar w:fldCharType="separate"/>
        </w:r>
        <w:r w:rsidR="00621FFE" w:rsidRPr="00621FFE">
          <w:rPr>
            <w:rFonts w:ascii="Arial" w:hAnsi="Arial" w:cs="Arial"/>
            <w:b/>
            <w:bCs/>
            <w:noProof/>
            <w:sz w:val="20"/>
          </w:rPr>
          <w:t>4</w:t>
        </w:r>
        <w:r w:rsidRPr="00121344">
          <w:rPr>
            <w:rFonts w:ascii="Arial" w:hAnsi="Arial" w:cs="Arial"/>
            <w:b/>
            <w:bCs/>
            <w:noProof/>
            <w:sz w:val="20"/>
          </w:rPr>
          <w:fldChar w:fldCharType="end"/>
        </w:r>
        <w:r w:rsidRPr="00121344">
          <w:rPr>
            <w:rFonts w:ascii="Arial" w:hAnsi="Arial" w:cs="Arial"/>
            <w:b/>
            <w:bCs/>
            <w:sz w:val="20"/>
          </w:rPr>
          <w:t xml:space="preserve"> | </w:t>
        </w:r>
        <w:r w:rsidRPr="00121344">
          <w:rPr>
            <w:rFonts w:ascii="Arial" w:hAnsi="Arial" w:cs="Arial"/>
            <w:color w:val="7F7F7F" w:themeColor="background1" w:themeShade="7F"/>
            <w:spacing w:val="60"/>
            <w:sz w:val="20"/>
          </w:rPr>
          <w:t>Page</w:t>
        </w:r>
      </w:p>
    </w:sdtContent>
  </w:sdt>
  <w:p w14:paraId="2507CB64" w14:textId="7F369573" w:rsidR="00A9289B" w:rsidRPr="00121344" w:rsidRDefault="00A9289B">
    <w:pPr>
      <w:pStyle w:val="Footer"/>
      <w:rPr>
        <w:rFonts w:ascii="Arial" w:hAnsi="Arial" w:cs="Arial"/>
        <w:sz w:val="20"/>
        <w:szCs w:val="20"/>
      </w:rPr>
    </w:pPr>
    <w:r w:rsidRPr="00121344">
      <w:rPr>
        <w:rFonts w:ascii="Arial" w:hAnsi="Arial" w:cs="Arial"/>
        <w:sz w:val="20"/>
        <w:szCs w:val="20"/>
      </w:rPr>
      <w:t xml:space="preserve">MRSC Sport and Active Recreation Strategy - Background Report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034635"/>
      <w:docPartObj>
        <w:docPartGallery w:val="Page Numbers (Bottom of Page)"/>
        <w:docPartUnique/>
      </w:docPartObj>
    </w:sdtPr>
    <w:sdtEndPr>
      <w:rPr>
        <w:color w:val="7F7F7F" w:themeColor="background1" w:themeShade="7F"/>
        <w:spacing w:val="60"/>
        <w:sz w:val="20"/>
      </w:rPr>
    </w:sdtEndPr>
    <w:sdtContent>
      <w:p w14:paraId="454BB538" w14:textId="77777777" w:rsidR="00A9289B" w:rsidRPr="00EE1D7F" w:rsidRDefault="00A9289B" w:rsidP="00EE1D7F">
        <w:pPr>
          <w:pBdr>
            <w:top w:val="single" w:sz="4" w:space="1" w:color="D9D9D9" w:themeColor="background1" w:themeShade="D9"/>
          </w:pBdr>
          <w:tabs>
            <w:tab w:val="center" w:pos="4680"/>
            <w:tab w:val="right" w:pos="9360"/>
          </w:tabs>
          <w:spacing w:after="0" w:line="240" w:lineRule="auto"/>
          <w:jc w:val="right"/>
          <w:rPr>
            <w:b/>
            <w:bCs/>
            <w:sz w:val="20"/>
          </w:rPr>
        </w:pPr>
        <w:r w:rsidRPr="00EE1D7F">
          <w:rPr>
            <w:sz w:val="20"/>
          </w:rPr>
          <w:fldChar w:fldCharType="begin"/>
        </w:r>
        <w:r w:rsidRPr="00EE1D7F">
          <w:rPr>
            <w:sz w:val="20"/>
          </w:rPr>
          <w:instrText xml:space="preserve"> PAGE   \* MERGEFORMAT </w:instrText>
        </w:r>
        <w:r w:rsidRPr="00EE1D7F">
          <w:rPr>
            <w:sz w:val="20"/>
          </w:rPr>
          <w:fldChar w:fldCharType="separate"/>
        </w:r>
        <w:r w:rsidR="00BA325E" w:rsidRPr="00BA325E">
          <w:rPr>
            <w:b/>
            <w:bCs/>
            <w:noProof/>
            <w:sz w:val="20"/>
          </w:rPr>
          <w:t>97</w:t>
        </w:r>
        <w:r w:rsidRPr="00EE1D7F">
          <w:rPr>
            <w:b/>
            <w:bCs/>
            <w:noProof/>
            <w:sz w:val="20"/>
          </w:rPr>
          <w:fldChar w:fldCharType="end"/>
        </w:r>
        <w:r w:rsidRPr="00EE1D7F">
          <w:rPr>
            <w:b/>
            <w:bCs/>
            <w:sz w:val="20"/>
          </w:rPr>
          <w:t xml:space="preserve"> | </w:t>
        </w:r>
        <w:r w:rsidRPr="00EE1D7F">
          <w:rPr>
            <w:color w:val="7F7F7F" w:themeColor="background1" w:themeShade="7F"/>
            <w:spacing w:val="60"/>
            <w:sz w:val="20"/>
          </w:rPr>
          <w:t>Page</w:t>
        </w:r>
      </w:p>
    </w:sdtContent>
  </w:sdt>
  <w:p w14:paraId="0473F825" w14:textId="5AA51039" w:rsidR="00A9289B" w:rsidRPr="00EE1D7F" w:rsidRDefault="00A9289B" w:rsidP="00EE1D7F">
    <w:pPr>
      <w:tabs>
        <w:tab w:val="center" w:pos="4680"/>
        <w:tab w:val="right" w:pos="9360"/>
      </w:tabs>
      <w:spacing w:after="0" w:line="240" w:lineRule="auto"/>
      <w:rPr>
        <w:sz w:val="20"/>
        <w:szCs w:val="20"/>
      </w:rPr>
    </w:pPr>
    <w:r w:rsidRPr="00EE1D7F">
      <w:rPr>
        <w:sz w:val="20"/>
        <w:szCs w:val="20"/>
      </w:rPr>
      <w:t xml:space="preserve">MRSC </w:t>
    </w:r>
    <w:r>
      <w:rPr>
        <w:sz w:val="20"/>
        <w:szCs w:val="20"/>
      </w:rPr>
      <w:t>Sport and Active Recreation Strategy- Background Report Research Summary</w:t>
    </w:r>
  </w:p>
  <w:p w14:paraId="70034BE6" w14:textId="77777777" w:rsidR="00A9289B" w:rsidRPr="00EE1D7F" w:rsidRDefault="00A9289B" w:rsidP="00EE1D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70B42E" w14:textId="77777777" w:rsidR="009E45CD" w:rsidRDefault="009E45CD" w:rsidP="00EE1D7F">
      <w:pPr>
        <w:spacing w:after="0" w:line="240" w:lineRule="auto"/>
      </w:pPr>
      <w:r>
        <w:separator/>
      </w:r>
    </w:p>
  </w:footnote>
  <w:footnote w:type="continuationSeparator" w:id="0">
    <w:p w14:paraId="09C55D9F" w14:textId="77777777" w:rsidR="009E45CD" w:rsidRDefault="009E45CD" w:rsidP="00EE1D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9CB91" w14:textId="77777777" w:rsidR="00A9289B" w:rsidRDefault="00A9289B">
    <w:pPr>
      <w:pStyle w:val="Header"/>
    </w:pPr>
    <w:r>
      <w:rPr>
        <w:noProof/>
        <w:lang w:val="en-AU" w:eastAsia="en-AU"/>
      </w:rPr>
      <w:drawing>
        <wp:anchor distT="0" distB="0" distL="114300" distR="114300" simplePos="0" relativeHeight="251661312" behindDoc="0" locked="0" layoutInCell="1" allowOverlap="1" wp14:anchorId="65075841" wp14:editId="65D19033">
          <wp:simplePos x="0" y="0"/>
          <wp:positionH relativeFrom="column">
            <wp:posOffset>4791075</wp:posOffset>
          </wp:positionH>
          <wp:positionV relativeFrom="paragraph">
            <wp:posOffset>-276225</wp:posOffset>
          </wp:positionV>
          <wp:extent cx="1543050" cy="61468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sigh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3050" cy="6146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BE6C4" w14:textId="77777777" w:rsidR="00A9289B" w:rsidRDefault="00A9289B">
    <w:pPr>
      <w:pStyle w:val="Header"/>
    </w:pPr>
    <w:r>
      <w:rPr>
        <w:noProof/>
        <w:lang w:val="en-AU" w:eastAsia="en-AU"/>
      </w:rPr>
      <w:drawing>
        <wp:anchor distT="0" distB="0" distL="114300" distR="114300" simplePos="0" relativeHeight="251659264" behindDoc="0" locked="0" layoutInCell="1" allowOverlap="1" wp14:anchorId="3395E585" wp14:editId="1892F5DC">
          <wp:simplePos x="0" y="0"/>
          <wp:positionH relativeFrom="column">
            <wp:posOffset>4829175</wp:posOffset>
          </wp:positionH>
          <wp:positionV relativeFrom="paragraph">
            <wp:posOffset>-161925</wp:posOffset>
          </wp:positionV>
          <wp:extent cx="1543050" cy="6146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sigh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3050" cy="614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53D3"/>
    <w:multiLevelType w:val="hybridMultilevel"/>
    <w:tmpl w:val="89CE0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16118"/>
    <w:multiLevelType w:val="hybridMultilevel"/>
    <w:tmpl w:val="3AE0334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B01AC5"/>
    <w:multiLevelType w:val="hybridMultilevel"/>
    <w:tmpl w:val="58FA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643E2"/>
    <w:multiLevelType w:val="hybridMultilevel"/>
    <w:tmpl w:val="045A2E5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6C30B2F"/>
    <w:multiLevelType w:val="hybridMultilevel"/>
    <w:tmpl w:val="BD7018E0"/>
    <w:lvl w:ilvl="0" w:tplc="4FB8B72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D1D76"/>
    <w:multiLevelType w:val="hybridMultilevel"/>
    <w:tmpl w:val="F9DAA8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A8096F"/>
    <w:multiLevelType w:val="hybridMultilevel"/>
    <w:tmpl w:val="56103F3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C140ED0"/>
    <w:multiLevelType w:val="hybridMultilevel"/>
    <w:tmpl w:val="006E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554F64"/>
    <w:multiLevelType w:val="hybridMultilevel"/>
    <w:tmpl w:val="FACCF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A95BA9"/>
    <w:multiLevelType w:val="hybridMultilevel"/>
    <w:tmpl w:val="50B21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D3A1548"/>
    <w:multiLevelType w:val="hybridMultilevel"/>
    <w:tmpl w:val="5B6472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757EDA"/>
    <w:multiLevelType w:val="hybridMultilevel"/>
    <w:tmpl w:val="66C03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EC6765"/>
    <w:multiLevelType w:val="hybridMultilevel"/>
    <w:tmpl w:val="D87A3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04769"/>
    <w:multiLevelType w:val="hybridMultilevel"/>
    <w:tmpl w:val="8CF2C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C52AAC"/>
    <w:multiLevelType w:val="hybridMultilevel"/>
    <w:tmpl w:val="9C723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F2503"/>
    <w:multiLevelType w:val="hybridMultilevel"/>
    <w:tmpl w:val="1A4C4A3E"/>
    <w:lvl w:ilvl="0" w:tplc="4FB8B724">
      <w:start w:val="1"/>
      <w:numFmt w:val="bullet"/>
      <w:lvlText w:val=""/>
      <w:lvlJc w:val="left"/>
      <w:pPr>
        <w:ind w:left="720" w:hanging="360"/>
      </w:pPr>
      <w:rPr>
        <w:rFonts w:ascii="Wingdings" w:hAnsi="Wingding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9D04F4"/>
    <w:multiLevelType w:val="hybridMultilevel"/>
    <w:tmpl w:val="6AFE1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747A23"/>
    <w:multiLevelType w:val="hybridMultilevel"/>
    <w:tmpl w:val="E3FA9446"/>
    <w:lvl w:ilvl="0" w:tplc="4FB8B72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CB34A1"/>
    <w:multiLevelType w:val="hybridMultilevel"/>
    <w:tmpl w:val="2AC66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DE05BAC"/>
    <w:multiLevelType w:val="hybridMultilevel"/>
    <w:tmpl w:val="4EB04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F57754C"/>
    <w:multiLevelType w:val="hybridMultilevel"/>
    <w:tmpl w:val="59EE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CB3DB1"/>
    <w:multiLevelType w:val="hybridMultilevel"/>
    <w:tmpl w:val="D212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6B2ED6"/>
    <w:multiLevelType w:val="hybridMultilevel"/>
    <w:tmpl w:val="0E3C7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2A9739D"/>
    <w:multiLevelType w:val="hybridMultilevel"/>
    <w:tmpl w:val="426A4A80"/>
    <w:lvl w:ilvl="0" w:tplc="4FB8B724">
      <w:start w:val="1"/>
      <w:numFmt w:val="bullet"/>
      <w:lvlText w:val=""/>
      <w:lvlJc w:val="left"/>
      <w:pPr>
        <w:ind w:left="720" w:hanging="360"/>
      </w:pPr>
      <w:rPr>
        <w:rFonts w:ascii="Wingdings" w:hAnsi="Wingding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56523A"/>
    <w:multiLevelType w:val="hybridMultilevel"/>
    <w:tmpl w:val="678AA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406400D"/>
    <w:multiLevelType w:val="hybridMultilevel"/>
    <w:tmpl w:val="62D63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DB5537"/>
    <w:multiLevelType w:val="hybridMultilevel"/>
    <w:tmpl w:val="CA4AF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76B6AC2"/>
    <w:multiLevelType w:val="hybridMultilevel"/>
    <w:tmpl w:val="7C74D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7744320"/>
    <w:multiLevelType w:val="hybridMultilevel"/>
    <w:tmpl w:val="AE42AE6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28143D07"/>
    <w:multiLevelType w:val="hybridMultilevel"/>
    <w:tmpl w:val="DBC25F58"/>
    <w:lvl w:ilvl="0" w:tplc="4FB8B724">
      <w:start w:val="1"/>
      <w:numFmt w:val="bullet"/>
      <w:lvlText w:val=""/>
      <w:lvlJc w:val="left"/>
      <w:pPr>
        <w:ind w:left="720" w:hanging="360"/>
      </w:pPr>
      <w:rPr>
        <w:rFonts w:ascii="Wingdings" w:hAnsi="Wingding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8405896"/>
    <w:multiLevelType w:val="hybridMultilevel"/>
    <w:tmpl w:val="6B143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8EF138B"/>
    <w:multiLevelType w:val="hybridMultilevel"/>
    <w:tmpl w:val="FEC6B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A2A4E1C"/>
    <w:multiLevelType w:val="hybridMultilevel"/>
    <w:tmpl w:val="770A2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BF22567"/>
    <w:multiLevelType w:val="hybridMultilevel"/>
    <w:tmpl w:val="30E8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020EBC"/>
    <w:multiLevelType w:val="hybridMultilevel"/>
    <w:tmpl w:val="E684D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D571925"/>
    <w:multiLevelType w:val="hybridMultilevel"/>
    <w:tmpl w:val="B642A070"/>
    <w:lvl w:ilvl="0" w:tplc="A5541DA4">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E774F3E"/>
    <w:multiLevelType w:val="hybridMultilevel"/>
    <w:tmpl w:val="BCA48EA6"/>
    <w:lvl w:ilvl="0" w:tplc="4FB8B72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0A5C6A"/>
    <w:multiLevelType w:val="hybridMultilevel"/>
    <w:tmpl w:val="EF2C1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09A523C"/>
    <w:multiLevelType w:val="hybridMultilevel"/>
    <w:tmpl w:val="BA7CB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204499"/>
    <w:multiLevelType w:val="hybridMultilevel"/>
    <w:tmpl w:val="D5CC8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48E5EEA"/>
    <w:multiLevelType w:val="hybridMultilevel"/>
    <w:tmpl w:val="F2B22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5437D91"/>
    <w:multiLevelType w:val="hybridMultilevel"/>
    <w:tmpl w:val="2444B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6966843"/>
    <w:multiLevelType w:val="hybridMultilevel"/>
    <w:tmpl w:val="708415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8D7458D"/>
    <w:multiLevelType w:val="hybridMultilevel"/>
    <w:tmpl w:val="988A7C54"/>
    <w:lvl w:ilvl="0" w:tplc="3592AB2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8E97C55"/>
    <w:multiLevelType w:val="hybridMultilevel"/>
    <w:tmpl w:val="4B1E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047F98"/>
    <w:multiLevelType w:val="hybridMultilevel"/>
    <w:tmpl w:val="7652926A"/>
    <w:lvl w:ilvl="0" w:tplc="0C09000D">
      <w:start w:val="1"/>
      <w:numFmt w:val="bullet"/>
      <w:lvlText w:val=""/>
      <w:lvlJc w:val="left"/>
      <w:pPr>
        <w:ind w:left="1470" w:hanging="360"/>
      </w:pPr>
      <w:rPr>
        <w:rFonts w:ascii="Wingdings" w:hAnsi="Wingdings" w:hint="default"/>
      </w:rPr>
    </w:lvl>
    <w:lvl w:ilvl="1" w:tplc="0C090003" w:tentative="1">
      <w:start w:val="1"/>
      <w:numFmt w:val="bullet"/>
      <w:lvlText w:val="o"/>
      <w:lvlJc w:val="left"/>
      <w:pPr>
        <w:ind w:left="2190" w:hanging="360"/>
      </w:pPr>
      <w:rPr>
        <w:rFonts w:ascii="Courier New" w:hAnsi="Courier New" w:cs="Courier New" w:hint="default"/>
      </w:rPr>
    </w:lvl>
    <w:lvl w:ilvl="2" w:tplc="0C090005" w:tentative="1">
      <w:start w:val="1"/>
      <w:numFmt w:val="bullet"/>
      <w:lvlText w:val=""/>
      <w:lvlJc w:val="left"/>
      <w:pPr>
        <w:ind w:left="2910" w:hanging="360"/>
      </w:pPr>
      <w:rPr>
        <w:rFonts w:ascii="Wingdings" w:hAnsi="Wingdings" w:hint="default"/>
      </w:rPr>
    </w:lvl>
    <w:lvl w:ilvl="3" w:tplc="0C090001" w:tentative="1">
      <w:start w:val="1"/>
      <w:numFmt w:val="bullet"/>
      <w:lvlText w:val=""/>
      <w:lvlJc w:val="left"/>
      <w:pPr>
        <w:ind w:left="3630" w:hanging="360"/>
      </w:pPr>
      <w:rPr>
        <w:rFonts w:ascii="Symbol" w:hAnsi="Symbol" w:hint="default"/>
      </w:rPr>
    </w:lvl>
    <w:lvl w:ilvl="4" w:tplc="0C090003" w:tentative="1">
      <w:start w:val="1"/>
      <w:numFmt w:val="bullet"/>
      <w:lvlText w:val="o"/>
      <w:lvlJc w:val="left"/>
      <w:pPr>
        <w:ind w:left="4350" w:hanging="360"/>
      </w:pPr>
      <w:rPr>
        <w:rFonts w:ascii="Courier New" w:hAnsi="Courier New" w:cs="Courier New" w:hint="default"/>
      </w:rPr>
    </w:lvl>
    <w:lvl w:ilvl="5" w:tplc="0C090005" w:tentative="1">
      <w:start w:val="1"/>
      <w:numFmt w:val="bullet"/>
      <w:lvlText w:val=""/>
      <w:lvlJc w:val="left"/>
      <w:pPr>
        <w:ind w:left="5070" w:hanging="360"/>
      </w:pPr>
      <w:rPr>
        <w:rFonts w:ascii="Wingdings" w:hAnsi="Wingdings" w:hint="default"/>
      </w:rPr>
    </w:lvl>
    <w:lvl w:ilvl="6" w:tplc="0C090001" w:tentative="1">
      <w:start w:val="1"/>
      <w:numFmt w:val="bullet"/>
      <w:lvlText w:val=""/>
      <w:lvlJc w:val="left"/>
      <w:pPr>
        <w:ind w:left="5790" w:hanging="360"/>
      </w:pPr>
      <w:rPr>
        <w:rFonts w:ascii="Symbol" w:hAnsi="Symbol" w:hint="default"/>
      </w:rPr>
    </w:lvl>
    <w:lvl w:ilvl="7" w:tplc="0C090003" w:tentative="1">
      <w:start w:val="1"/>
      <w:numFmt w:val="bullet"/>
      <w:lvlText w:val="o"/>
      <w:lvlJc w:val="left"/>
      <w:pPr>
        <w:ind w:left="6510" w:hanging="360"/>
      </w:pPr>
      <w:rPr>
        <w:rFonts w:ascii="Courier New" w:hAnsi="Courier New" w:cs="Courier New" w:hint="default"/>
      </w:rPr>
    </w:lvl>
    <w:lvl w:ilvl="8" w:tplc="0C090005" w:tentative="1">
      <w:start w:val="1"/>
      <w:numFmt w:val="bullet"/>
      <w:lvlText w:val=""/>
      <w:lvlJc w:val="left"/>
      <w:pPr>
        <w:ind w:left="7230" w:hanging="360"/>
      </w:pPr>
      <w:rPr>
        <w:rFonts w:ascii="Wingdings" w:hAnsi="Wingdings" w:hint="default"/>
      </w:rPr>
    </w:lvl>
  </w:abstractNum>
  <w:abstractNum w:abstractNumId="46" w15:restartNumberingAfterBreak="0">
    <w:nsid w:val="391757DB"/>
    <w:multiLevelType w:val="hybridMultilevel"/>
    <w:tmpl w:val="BE204B1A"/>
    <w:lvl w:ilvl="0" w:tplc="BB2C3FEE">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1B7D1A"/>
    <w:multiLevelType w:val="hybridMultilevel"/>
    <w:tmpl w:val="392A528C"/>
    <w:lvl w:ilvl="0" w:tplc="0AEC814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DE70FCF"/>
    <w:multiLevelType w:val="hybridMultilevel"/>
    <w:tmpl w:val="4F7EF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E9B01CA"/>
    <w:multiLevelType w:val="hybridMultilevel"/>
    <w:tmpl w:val="CA4680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0194779"/>
    <w:multiLevelType w:val="hybridMultilevel"/>
    <w:tmpl w:val="849E0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1A92035"/>
    <w:multiLevelType w:val="hybridMultilevel"/>
    <w:tmpl w:val="924AA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23646C9"/>
    <w:multiLevelType w:val="hybridMultilevel"/>
    <w:tmpl w:val="319CB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3426CAC"/>
    <w:multiLevelType w:val="hybridMultilevel"/>
    <w:tmpl w:val="9FECD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4622CF6"/>
    <w:multiLevelType w:val="hybridMultilevel"/>
    <w:tmpl w:val="13D4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4A7332"/>
    <w:multiLevelType w:val="hybridMultilevel"/>
    <w:tmpl w:val="362CB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C67FAC"/>
    <w:multiLevelType w:val="hybridMultilevel"/>
    <w:tmpl w:val="C5F032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5D42574"/>
    <w:multiLevelType w:val="hybridMultilevel"/>
    <w:tmpl w:val="E0E8E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5D71416"/>
    <w:multiLevelType w:val="hybridMultilevel"/>
    <w:tmpl w:val="6AF47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7944A4C"/>
    <w:multiLevelType w:val="hybridMultilevel"/>
    <w:tmpl w:val="28521852"/>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97C513C"/>
    <w:multiLevelType w:val="hybridMultilevel"/>
    <w:tmpl w:val="6E145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9976273"/>
    <w:multiLevelType w:val="hybridMultilevel"/>
    <w:tmpl w:val="4E7C7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9F571DA"/>
    <w:multiLevelType w:val="hybridMultilevel"/>
    <w:tmpl w:val="18B0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073A19"/>
    <w:multiLevelType w:val="hybridMultilevel"/>
    <w:tmpl w:val="244C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416830"/>
    <w:multiLevelType w:val="hybridMultilevel"/>
    <w:tmpl w:val="36DCE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3180426"/>
    <w:multiLevelType w:val="hybridMultilevel"/>
    <w:tmpl w:val="32CC1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FB16415"/>
    <w:multiLevelType w:val="hybridMultilevel"/>
    <w:tmpl w:val="12A80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5874AF7"/>
    <w:multiLevelType w:val="hybridMultilevel"/>
    <w:tmpl w:val="6F08F67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15:restartNumberingAfterBreak="0">
    <w:nsid w:val="66D54C29"/>
    <w:multiLevelType w:val="hybridMultilevel"/>
    <w:tmpl w:val="15189F12"/>
    <w:lvl w:ilvl="0" w:tplc="8EE4401C">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7C12283"/>
    <w:multiLevelType w:val="hybridMultilevel"/>
    <w:tmpl w:val="2C6CB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942687B"/>
    <w:multiLevelType w:val="hybridMultilevel"/>
    <w:tmpl w:val="E7428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A9F194B"/>
    <w:multiLevelType w:val="hybridMultilevel"/>
    <w:tmpl w:val="F82A0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AC96300"/>
    <w:multiLevelType w:val="hybridMultilevel"/>
    <w:tmpl w:val="7D3E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AF32871"/>
    <w:multiLevelType w:val="hybridMultilevel"/>
    <w:tmpl w:val="A4527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9E4868"/>
    <w:multiLevelType w:val="hybridMultilevel"/>
    <w:tmpl w:val="09F2ED7C"/>
    <w:lvl w:ilvl="0" w:tplc="E8662F5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DDD166E"/>
    <w:multiLevelType w:val="hybridMultilevel"/>
    <w:tmpl w:val="72B27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6421C2C"/>
    <w:multiLevelType w:val="hybridMultilevel"/>
    <w:tmpl w:val="E6D2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D1083F"/>
    <w:multiLevelType w:val="hybridMultilevel"/>
    <w:tmpl w:val="58949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87B527E"/>
    <w:multiLevelType w:val="hybridMultilevel"/>
    <w:tmpl w:val="FD7AC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87E571E"/>
    <w:multiLevelType w:val="hybridMultilevel"/>
    <w:tmpl w:val="3B76988E"/>
    <w:lvl w:ilvl="0" w:tplc="579ECE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88E401D"/>
    <w:multiLevelType w:val="hybridMultilevel"/>
    <w:tmpl w:val="8FE01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95E4E69"/>
    <w:multiLevelType w:val="hybridMultilevel"/>
    <w:tmpl w:val="D1541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AF55F5F"/>
    <w:multiLevelType w:val="hybridMultilevel"/>
    <w:tmpl w:val="74381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D92178A"/>
    <w:multiLevelType w:val="hybridMultilevel"/>
    <w:tmpl w:val="9F46B428"/>
    <w:lvl w:ilvl="0" w:tplc="CD2A6FB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FE5F71"/>
    <w:multiLevelType w:val="hybridMultilevel"/>
    <w:tmpl w:val="525E3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EE01BF9"/>
    <w:multiLevelType w:val="hybridMultilevel"/>
    <w:tmpl w:val="EF762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25"/>
  </w:num>
  <w:num w:numId="3">
    <w:abstractNumId w:val="20"/>
  </w:num>
  <w:num w:numId="4">
    <w:abstractNumId w:val="62"/>
  </w:num>
  <w:num w:numId="5">
    <w:abstractNumId w:val="44"/>
  </w:num>
  <w:num w:numId="6">
    <w:abstractNumId w:val="61"/>
  </w:num>
  <w:num w:numId="7">
    <w:abstractNumId w:val="14"/>
  </w:num>
  <w:num w:numId="8">
    <w:abstractNumId w:val="84"/>
  </w:num>
  <w:num w:numId="9">
    <w:abstractNumId w:val="22"/>
  </w:num>
  <w:num w:numId="10">
    <w:abstractNumId w:val="82"/>
  </w:num>
  <w:num w:numId="11">
    <w:abstractNumId w:val="34"/>
  </w:num>
  <w:num w:numId="12">
    <w:abstractNumId w:val="24"/>
  </w:num>
  <w:num w:numId="13">
    <w:abstractNumId w:val="30"/>
  </w:num>
  <w:num w:numId="14">
    <w:abstractNumId w:val="49"/>
  </w:num>
  <w:num w:numId="15">
    <w:abstractNumId w:val="72"/>
  </w:num>
  <w:num w:numId="16">
    <w:abstractNumId w:val="76"/>
  </w:num>
  <w:num w:numId="17">
    <w:abstractNumId w:val="71"/>
  </w:num>
  <w:num w:numId="18">
    <w:abstractNumId w:val="21"/>
  </w:num>
  <w:num w:numId="19">
    <w:abstractNumId w:val="55"/>
  </w:num>
  <w:num w:numId="20">
    <w:abstractNumId w:val="54"/>
  </w:num>
  <w:num w:numId="21">
    <w:abstractNumId w:val="63"/>
  </w:num>
  <w:num w:numId="22">
    <w:abstractNumId w:val="13"/>
  </w:num>
  <w:num w:numId="23">
    <w:abstractNumId w:val="12"/>
  </w:num>
  <w:num w:numId="24">
    <w:abstractNumId w:val="33"/>
  </w:num>
  <w:num w:numId="25">
    <w:abstractNumId w:val="2"/>
  </w:num>
  <w:num w:numId="26">
    <w:abstractNumId w:val="38"/>
  </w:num>
  <w:num w:numId="27">
    <w:abstractNumId w:val="73"/>
  </w:num>
  <w:num w:numId="28">
    <w:abstractNumId w:val="42"/>
  </w:num>
  <w:num w:numId="29">
    <w:abstractNumId w:val="66"/>
  </w:num>
  <w:num w:numId="30">
    <w:abstractNumId w:val="69"/>
  </w:num>
  <w:num w:numId="31">
    <w:abstractNumId w:val="60"/>
  </w:num>
  <w:num w:numId="32">
    <w:abstractNumId w:val="81"/>
  </w:num>
  <w:num w:numId="33">
    <w:abstractNumId w:val="26"/>
  </w:num>
  <w:num w:numId="34">
    <w:abstractNumId w:val="85"/>
  </w:num>
  <w:num w:numId="35">
    <w:abstractNumId w:val="18"/>
  </w:num>
  <w:num w:numId="36">
    <w:abstractNumId w:val="32"/>
  </w:num>
  <w:num w:numId="37">
    <w:abstractNumId w:val="75"/>
  </w:num>
  <w:num w:numId="38">
    <w:abstractNumId w:val="65"/>
  </w:num>
  <w:num w:numId="39">
    <w:abstractNumId w:val="11"/>
  </w:num>
  <w:num w:numId="40">
    <w:abstractNumId w:val="19"/>
  </w:num>
  <w:num w:numId="41">
    <w:abstractNumId w:val="41"/>
  </w:num>
  <w:num w:numId="42">
    <w:abstractNumId w:val="64"/>
  </w:num>
  <w:num w:numId="43">
    <w:abstractNumId w:val="50"/>
  </w:num>
  <w:num w:numId="44">
    <w:abstractNumId w:val="37"/>
  </w:num>
  <w:num w:numId="45">
    <w:abstractNumId w:val="16"/>
  </w:num>
  <w:num w:numId="46">
    <w:abstractNumId w:val="58"/>
  </w:num>
  <w:num w:numId="47">
    <w:abstractNumId w:val="9"/>
  </w:num>
  <w:num w:numId="48">
    <w:abstractNumId w:val="52"/>
  </w:num>
  <w:num w:numId="49">
    <w:abstractNumId w:val="27"/>
  </w:num>
  <w:num w:numId="50">
    <w:abstractNumId w:val="8"/>
  </w:num>
  <w:num w:numId="51">
    <w:abstractNumId w:val="0"/>
  </w:num>
  <w:num w:numId="52">
    <w:abstractNumId w:val="57"/>
  </w:num>
  <w:num w:numId="53">
    <w:abstractNumId w:val="39"/>
  </w:num>
  <w:num w:numId="54">
    <w:abstractNumId w:val="10"/>
  </w:num>
  <w:num w:numId="55">
    <w:abstractNumId w:val="56"/>
  </w:num>
  <w:num w:numId="56">
    <w:abstractNumId w:val="43"/>
  </w:num>
  <w:num w:numId="57">
    <w:abstractNumId w:val="48"/>
  </w:num>
  <w:num w:numId="58">
    <w:abstractNumId w:val="83"/>
  </w:num>
  <w:num w:numId="59">
    <w:abstractNumId w:val="70"/>
  </w:num>
  <w:num w:numId="60">
    <w:abstractNumId w:val="31"/>
  </w:num>
  <w:num w:numId="61">
    <w:abstractNumId w:val="74"/>
  </w:num>
  <w:num w:numId="62">
    <w:abstractNumId w:val="5"/>
  </w:num>
  <w:num w:numId="63">
    <w:abstractNumId w:val="4"/>
  </w:num>
  <w:num w:numId="64">
    <w:abstractNumId w:val="46"/>
  </w:num>
  <w:num w:numId="65">
    <w:abstractNumId w:val="17"/>
  </w:num>
  <w:num w:numId="66">
    <w:abstractNumId w:val="36"/>
  </w:num>
  <w:num w:numId="67">
    <w:abstractNumId w:val="59"/>
  </w:num>
  <w:num w:numId="68">
    <w:abstractNumId w:val="28"/>
  </w:num>
  <w:num w:numId="6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num>
  <w:num w:numId="73">
    <w:abstractNumId w:val="40"/>
  </w:num>
  <w:num w:numId="74">
    <w:abstractNumId w:val="51"/>
  </w:num>
  <w:num w:numId="75">
    <w:abstractNumId w:val="53"/>
  </w:num>
  <w:num w:numId="76">
    <w:abstractNumId w:val="77"/>
  </w:num>
  <w:num w:numId="77">
    <w:abstractNumId w:val="78"/>
  </w:num>
  <w:num w:numId="78">
    <w:abstractNumId w:val="80"/>
  </w:num>
  <w:num w:numId="79">
    <w:abstractNumId w:val="35"/>
  </w:num>
  <w:num w:numId="80">
    <w:abstractNumId w:val="1"/>
  </w:num>
  <w:num w:numId="81">
    <w:abstractNumId w:val="45"/>
  </w:num>
  <w:num w:numId="82">
    <w:abstractNumId w:val="79"/>
  </w:num>
  <w:num w:numId="83">
    <w:abstractNumId w:val="47"/>
  </w:num>
  <w:num w:numId="84">
    <w:abstractNumId w:val="23"/>
  </w:num>
  <w:num w:numId="85">
    <w:abstractNumId w:val="15"/>
  </w:num>
  <w:num w:numId="86">
    <w:abstractNumId w:val="2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D7F"/>
    <w:rsid w:val="0000210E"/>
    <w:rsid w:val="00015FA9"/>
    <w:rsid w:val="000436B1"/>
    <w:rsid w:val="000436B8"/>
    <w:rsid w:val="000445FC"/>
    <w:rsid w:val="00047DA9"/>
    <w:rsid w:val="00053B8E"/>
    <w:rsid w:val="0006372F"/>
    <w:rsid w:val="00080AA4"/>
    <w:rsid w:val="00082D98"/>
    <w:rsid w:val="0008331C"/>
    <w:rsid w:val="00095347"/>
    <w:rsid w:val="000C0DFD"/>
    <w:rsid w:val="000C69F7"/>
    <w:rsid w:val="00121344"/>
    <w:rsid w:val="00133713"/>
    <w:rsid w:val="00142C1C"/>
    <w:rsid w:val="00154EAC"/>
    <w:rsid w:val="00167E16"/>
    <w:rsid w:val="001A2C2D"/>
    <w:rsid w:val="001A6751"/>
    <w:rsid w:val="001D5AFF"/>
    <w:rsid w:val="001E61CE"/>
    <w:rsid w:val="002029F5"/>
    <w:rsid w:val="002235D9"/>
    <w:rsid w:val="00225B3C"/>
    <w:rsid w:val="00250616"/>
    <w:rsid w:val="002530C0"/>
    <w:rsid w:val="0025433D"/>
    <w:rsid w:val="002A2FBE"/>
    <w:rsid w:val="002C1FDD"/>
    <w:rsid w:val="002C2BFE"/>
    <w:rsid w:val="002E2EC7"/>
    <w:rsid w:val="00305EB2"/>
    <w:rsid w:val="0033014A"/>
    <w:rsid w:val="0033191B"/>
    <w:rsid w:val="00360FD8"/>
    <w:rsid w:val="00362CC1"/>
    <w:rsid w:val="00364336"/>
    <w:rsid w:val="003677EB"/>
    <w:rsid w:val="00370711"/>
    <w:rsid w:val="00376E07"/>
    <w:rsid w:val="00384A9D"/>
    <w:rsid w:val="003B139F"/>
    <w:rsid w:val="003F0059"/>
    <w:rsid w:val="00416604"/>
    <w:rsid w:val="00436452"/>
    <w:rsid w:val="00436882"/>
    <w:rsid w:val="00487612"/>
    <w:rsid w:val="004A08C4"/>
    <w:rsid w:val="004A552F"/>
    <w:rsid w:val="004B105D"/>
    <w:rsid w:val="004C22C1"/>
    <w:rsid w:val="004E603E"/>
    <w:rsid w:val="004F645C"/>
    <w:rsid w:val="00514C9D"/>
    <w:rsid w:val="00522514"/>
    <w:rsid w:val="00565EE2"/>
    <w:rsid w:val="00576EF3"/>
    <w:rsid w:val="00580379"/>
    <w:rsid w:val="00587E14"/>
    <w:rsid w:val="005C1AA2"/>
    <w:rsid w:val="005D10CD"/>
    <w:rsid w:val="005D48BD"/>
    <w:rsid w:val="005D6077"/>
    <w:rsid w:val="00615269"/>
    <w:rsid w:val="00621FFE"/>
    <w:rsid w:val="00632E41"/>
    <w:rsid w:val="00645ED5"/>
    <w:rsid w:val="00650B61"/>
    <w:rsid w:val="00655633"/>
    <w:rsid w:val="00665D8E"/>
    <w:rsid w:val="0067585B"/>
    <w:rsid w:val="00685883"/>
    <w:rsid w:val="006A3648"/>
    <w:rsid w:val="006C191B"/>
    <w:rsid w:val="006D76EF"/>
    <w:rsid w:val="006D79BF"/>
    <w:rsid w:val="006E150A"/>
    <w:rsid w:val="00725003"/>
    <w:rsid w:val="0073115F"/>
    <w:rsid w:val="0073166A"/>
    <w:rsid w:val="00746A4A"/>
    <w:rsid w:val="007501D1"/>
    <w:rsid w:val="00790187"/>
    <w:rsid w:val="007B42DB"/>
    <w:rsid w:val="007D7233"/>
    <w:rsid w:val="00802040"/>
    <w:rsid w:val="00805DCB"/>
    <w:rsid w:val="00807DBE"/>
    <w:rsid w:val="00817C6B"/>
    <w:rsid w:val="0082314F"/>
    <w:rsid w:val="008233F2"/>
    <w:rsid w:val="00835BBD"/>
    <w:rsid w:val="008362A3"/>
    <w:rsid w:val="0084024A"/>
    <w:rsid w:val="0084562B"/>
    <w:rsid w:val="00853AFE"/>
    <w:rsid w:val="0088388F"/>
    <w:rsid w:val="008A37B7"/>
    <w:rsid w:val="008B026A"/>
    <w:rsid w:val="008D040F"/>
    <w:rsid w:val="008D40C2"/>
    <w:rsid w:val="008E2C2A"/>
    <w:rsid w:val="008E4685"/>
    <w:rsid w:val="008E6C6A"/>
    <w:rsid w:val="008E6F8A"/>
    <w:rsid w:val="008F4B3F"/>
    <w:rsid w:val="009002D1"/>
    <w:rsid w:val="00903524"/>
    <w:rsid w:val="00911529"/>
    <w:rsid w:val="009266B4"/>
    <w:rsid w:val="00930C0C"/>
    <w:rsid w:val="00941845"/>
    <w:rsid w:val="00944D8F"/>
    <w:rsid w:val="009472DC"/>
    <w:rsid w:val="0096116A"/>
    <w:rsid w:val="009A059B"/>
    <w:rsid w:val="009B6E74"/>
    <w:rsid w:val="009C7703"/>
    <w:rsid w:val="009E0766"/>
    <w:rsid w:val="009E45CD"/>
    <w:rsid w:val="009F4AB0"/>
    <w:rsid w:val="009F6FD1"/>
    <w:rsid w:val="00A055D4"/>
    <w:rsid w:val="00A06345"/>
    <w:rsid w:val="00A10E11"/>
    <w:rsid w:val="00A15FBA"/>
    <w:rsid w:val="00A320AD"/>
    <w:rsid w:val="00A67084"/>
    <w:rsid w:val="00A9289B"/>
    <w:rsid w:val="00A95325"/>
    <w:rsid w:val="00AA5654"/>
    <w:rsid w:val="00AB08C6"/>
    <w:rsid w:val="00AB161E"/>
    <w:rsid w:val="00AB1B5B"/>
    <w:rsid w:val="00AC620C"/>
    <w:rsid w:val="00AE2201"/>
    <w:rsid w:val="00AF034B"/>
    <w:rsid w:val="00AF7BA4"/>
    <w:rsid w:val="00B0537F"/>
    <w:rsid w:val="00B14499"/>
    <w:rsid w:val="00B250EE"/>
    <w:rsid w:val="00B312E3"/>
    <w:rsid w:val="00B713AC"/>
    <w:rsid w:val="00B749BF"/>
    <w:rsid w:val="00B83767"/>
    <w:rsid w:val="00B83D26"/>
    <w:rsid w:val="00B91EBD"/>
    <w:rsid w:val="00BA325E"/>
    <w:rsid w:val="00BD53D8"/>
    <w:rsid w:val="00BE2161"/>
    <w:rsid w:val="00BE500D"/>
    <w:rsid w:val="00C07A08"/>
    <w:rsid w:val="00C37139"/>
    <w:rsid w:val="00C66BB6"/>
    <w:rsid w:val="00C846A7"/>
    <w:rsid w:val="00C86279"/>
    <w:rsid w:val="00C91894"/>
    <w:rsid w:val="00C92E6B"/>
    <w:rsid w:val="00C97326"/>
    <w:rsid w:val="00CB7905"/>
    <w:rsid w:val="00CD7676"/>
    <w:rsid w:val="00CE5779"/>
    <w:rsid w:val="00CF0043"/>
    <w:rsid w:val="00CF63EB"/>
    <w:rsid w:val="00D02687"/>
    <w:rsid w:val="00D42E85"/>
    <w:rsid w:val="00D43203"/>
    <w:rsid w:val="00D45000"/>
    <w:rsid w:val="00D47C5C"/>
    <w:rsid w:val="00D5010B"/>
    <w:rsid w:val="00D518B7"/>
    <w:rsid w:val="00D56A11"/>
    <w:rsid w:val="00D652AF"/>
    <w:rsid w:val="00D66329"/>
    <w:rsid w:val="00D74005"/>
    <w:rsid w:val="00D80F3D"/>
    <w:rsid w:val="00DB17AA"/>
    <w:rsid w:val="00DF16C2"/>
    <w:rsid w:val="00DF450D"/>
    <w:rsid w:val="00E05B77"/>
    <w:rsid w:val="00E24B88"/>
    <w:rsid w:val="00E4168C"/>
    <w:rsid w:val="00E62950"/>
    <w:rsid w:val="00E84853"/>
    <w:rsid w:val="00E92AD4"/>
    <w:rsid w:val="00EC2903"/>
    <w:rsid w:val="00EE1D7F"/>
    <w:rsid w:val="00EE32C4"/>
    <w:rsid w:val="00EE5AEE"/>
    <w:rsid w:val="00EF0959"/>
    <w:rsid w:val="00EF0E41"/>
    <w:rsid w:val="00EF73E2"/>
    <w:rsid w:val="00F01583"/>
    <w:rsid w:val="00F0695F"/>
    <w:rsid w:val="00F36B85"/>
    <w:rsid w:val="00F420ED"/>
    <w:rsid w:val="00F57719"/>
    <w:rsid w:val="00F62CE7"/>
    <w:rsid w:val="00FA68B1"/>
    <w:rsid w:val="00FD4C1D"/>
    <w:rsid w:val="00FE5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3202C"/>
  <w15:chartTrackingRefBased/>
  <w15:docId w15:val="{C0A89425-1BD5-480D-8470-2B41F8271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1D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142C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E1D7F"/>
    <w:pPr>
      <w:tabs>
        <w:tab w:val="center" w:pos="4680"/>
        <w:tab w:val="right" w:pos="9360"/>
      </w:tabs>
      <w:spacing w:after="0" w:line="240" w:lineRule="auto"/>
    </w:pPr>
  </w:style>
  <w:style w:type="character" w:customStyle="1" w:styleId="HeaderChar">
    <w:name w:val="Header Char"/>
    <w:basedOn w:val="DefaultParagraphFont"/>
    <w:link w:val="Header"/>
    <w:rsid w:val="00EE1D7F"/>
  </w:style>
  <w:style w:type="paragraph" w:styleId="Footer">
    <w:name w:val="footer"/>
    <w:basedOn w:val="Normal"/>
    <w:link w:val="FooterChar"/>
    <w:uiPriority w:val="99"/>
    <w:unhideWhenUsed/>
    <w:rsid w:val="00EE1D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D7F"/>
  </w:style>
  <w:style w:type="paragraph" w:styleId="Title">
    <w:name w:val="Title"/>
    <w:basedOn w:val="Normal"/>
    <w:next w:val="Normal"/>
    <w:link w:val="TitleChar"/>
    <w:uiPriority w:val="10"/>
    <w:qFormat/>
    <w:rsid w:val="00EE1D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1D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E1D7F"/>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84024A"/>
    <w:pPr>
      <w:tabs>
        <w:tab w:val="left" w:pos="426"/>
        <w:tab w:val="right" w:leader="dot" w:pos="9017"/>
      </w:tabs>
      <w:spacing w:after="100"/>
    </w:pPr>
  </w:style>
  <w:style w:type="character" w:styleId="Hyperlink">
    <w:name w:val="Hyperlink"/>
    <w:basedOn w:val="DefaultParagraphFont"/>
    <w:uiPriority w:val="99"/>
    <w:unhideWhenUsed/>
    <w:rsid w:val="00142C1C"/>
    <w:rPr>
      <w:color w:val="0563C1" w:themeColor="hyperlink"/>
      <w:u w:val="single"/>
    </w:rPr>
  </w:style>
  <w:style w:type="table" w:styleId="TableGrid">
    <w:name w:val="Table Grid"/>
    <w:basedOn w:val="TableNormal"/>
    <w:uiPriority w:val="39"/>
    <w:rsid w:val="00142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42C1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42C1C"/>
    <w:pPr>
      <w:ind w:left="720"/>
      <w:contextualSpacing/>
    </w:pPr>
  </w:style>
  <w:style w:type="paragraph" w:styleId="BalloonText">
    <w:name w:val="Balloon Text"/>
    <w:basedOn w:val="Normal"/>
    <w:link w:val="BalloonTextChar"/>
    <w:unhideWhenUsed/>
    <w:rsid w:val="00142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42C1C"/>
    <w:rPr>
      <w:rFonts w:ascii="Segoe UI" w:hAnsi="Segoe UI" w:cs="Segoe UI"/>
      <w:sz w:val="18"/>
      <w:szCs w:val="18"/>
    </w:rPr>
  </w:style>
  <w:style w:type="paragraph" w:styleId="TOCHeading">
    <w:name w:val="TOC Heading"/>
    <w:basedOn w:val="Heading1"/>
    <w:next w:val="Normal"/>
    <w:uiPriority w:val="39"/>
    <w:unhideWhenUsed/>
    <w:qFormat/>
    <w:rsid w:val="00142C1C"/>
    <w:pPr>
      <w:outlineLvl w:val="9"/>
    </w:pPr>
  </w:style>
  <w:style w:type="paragraph" w:styleId="TOC3">
    <w:name w:val="toc 3"/>
    <w:basedOn w:val="Normal"/>
    <w:next w:val="Normal"/>
    <w:autoRedefine/>
    <w:uiPriority w:val="39"/>
    <w:unhideWhenUsed/>
    <w:rsid w:val="000C69F7"/>
    <w:pPr>
      <w:spacing w:after="100"/>
      <w:ind w:left="440"/>
    </w:pPr>
  </w:style>
  <w:style w:type="character" w:styleId="CommentReference">
    <w:name w:val="annotation reference"/>
    <w:basedOn w:val="DefaultParagraphFont"/>
    <w:uiPriority w:val="99"/>
    <w:semiHidden/>
    <w:unhideWhenUsed/>
    <w:rsid w:val="00C37139"/>
    <w:rPr>
      <w:sz w:val="16"/>
      <w:szCs w:val="16"/>
    </w:rPr>
  </w:style>
  <w:style w:type="paragraph" w:styleId="CommentText">
    <w:name w:val="annotation text"/>
    <w:basedOn w:val="Normal"/>
    <w:link w:val="CommentTextChar"/>
    <w:uiPriority w:val="99"/>
    <w:semiHidden/>
    <w:unhideWhenUsed/>
    <w:rsid w:val="00C37139"/>
    <w:pPr>
      <w:spacing w:line="240" w:lineRule="auto"/>
    </w:pPr>
    <w:rPr>
      <w:sz w:val="20"/>
      <w:szCs w:val="20"/>
    </w:rPr>
  </w:style>
  <w:style w:type="character" w:customStyle="1" w:styleId="CommentTextChar">
    <w:name w:val="Comment Text Char"/>
    <w:basedOn w:val="DefaultParagraphFont"/>
    <w:link w:val="CommentText"/>
    <w:uiPriority w:val="99"/>
    <w:semiHidden/>
    <w:rsid w:val="00C37139"/>
    <w:rPr>
      <w:sz w:val="20"/>
      <w:szCs w:val="20"/>
    </w:rPr>
  </w:style>
  <w:style w:type="paragraph" w:styleId="CommentSubject">
    <w:name w:val="annotation subject"/>
    <w:basedOn w:val="CommentText"/>
    <w:next w:val="CommentText"/>
    <w:link w:val="CommentSubjectChar"/>
    <w:uiPriority w:val="99"/>
    <w:semiHidden/>
    <w:unhideWhenUsed/>
    <w:rsid w:val="00C37139"/>
    <w:rPr>
      <w:b/>
      <w:bCs/>
    </w:rPr>
  </w:style>
  <w:style w:type="character" w:customStyle="1" w:styleId="CommentSubjectChar">
    <w:name w:val="Comment Subject Char"/>
    <w:basedOn w:val="CommentTextChar"/>
    <w:link w:val="CommentSubject"/>
    <w:uiPriority w:val="99"/>
    <w:semiHidden/>
    <w:rsid w:val="00C37139"/>
    <w:rPr>
      <w:b/>
      <w:bCs/>
      <w:sz w:val="20"/>
      <w:szCs w:val="20"/>
    </w:rPr>
  </w:style>
  <w:style w:type="paragraph" w:styleId="Revision">
    <w:name w:val="Revision"/>
    <w:hidden/>
    <w:uiPriority w:val="99"/>
    <w:semiHidden/>
    <w:rsid w:val="00802040"/>
    <w:pPr>
      <w:spacing w:after="0" w:line="240" w:lineRule="auto"/>
    </w:pPr>
  </w:style>
  <w:style w:type="paragraph" w:styleId="Caption">
    <w:name w:val="caption"/>
    <w:basedOn w:val="Normal"/>
    <w:next w:val="Normal"/>
    <w:uiPriority w:val="35"/>
    <w:unhideWhenUsed/>
    <w:qFormat/>
    <w:rsid w:val="00EF73E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42632">
      <w:bodyDiv w:val="1"/>
      <w:marLeft w:val="0"/>
      <w:marRight w:val="0"/>
      <w:marTop w:val="0"/>
      <w:marBottom w:val="0"/>
      <w:divBdr>
        <w:top w:val="none" w:sz="0" w:space="0" w:color="auto"/>
        <w:left w:val="none" w:sz="0" w:space="0" w:color="auto"/>
        <w:bottom w:val="none" w:sz="0" w:space="0" w:color="auto"/>
        <w:right w:val="none" w:sz="0" w:space="0" w:color="auto"/>
      </w:divBdr>
    </w:div>
    <w:div w:id="95278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ort.vic.gov.au/grants" TargetMode="External"/><Relationship Id="rId18" Type="http://schemas.openxmlformats.org/officeDocument/2006/relationships/image" Target="media/image8.png"/><Relationship Id="rId26" Type="http://schemas.openxmlformats.org/officeDocument/2006/relationships/chart" Target="charts/chart7.xml"/><Relationship Id="rId39" Type="http://schemas.openxmlformats.org/officeDocument/2006/relationships/image" Target="media/image17.png"/><Relationship Id="rId21" Type="http://schemas.openxmlformats.org/officeDocument/2006/relationships/image" Target="media/image10.png"/><Relationship Id="rId34" Type="http://schemas.openxmlformats.org/officeDocument/2006/relationships/image" Target="media/image12.png"/><Relationship Id="rId42" Type="http://schemas.openxmlformats.org/officeDocument/2006/relationships/chart" Target="charts/chart15.xml"/><Relationship Id="rId47" Type="http://schemas.openxmlformats.org/officeDocument/2006/relationships/footer" Target="footer1.xml"/><Relationship Id="rId50" Type="http://schemas.openxmlformats.org/officeDocument/2006/relationships/image" Target="media/image25.png"/><Relationship Id="rId55" Type="http://schemas.openxmlformats.org/officeDocument/2006/relationships/chart" Target="charts/chart18.xml"/><Relationship Id="rId63" Type="http://schemas.openxmlformats.org/officeDocument/2006/relationships/chart" Target="charts/chart26.xml"/><Relationship Id="rId68" Type="http://schemas.openxmlformats.org/officeDocument/2006/relationships/image" Target="media/image30.png"/><Relationship Id="rId76"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0.xml"/><Relationship Id="rId11" Type="http://schemas.openxmlformats.org/officeDocument/2006/relationships/image" Target="media/image3.emf"/><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chart" Target="charts/chart21.xml"/><Relationship Id="rId66"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chart" Target="charts/chart24.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chart" Target="charts/chart23.xml"/><Relationship Id="rId65" Type="http://schemas.openxmlformats.org/officeDocument/2006/relationships/chart" Target="charts/chart28.xml"/><Relationship Id="rId73" Type="http://schemas.openxmlformats.org/officeDocument/2006/relationships/image" Target="media/image35.png"/><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chart" Target="charts/chart19.xml"/><Relationship Id="rId64" Type="http://schemas.openxmlformats.org/officeDocument/2006/relationships/chart" Target="charts/chart27.xml"/><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chart" Target="charts/chart16.xml"/><Relationship Id="rId72" Type="http://schemas.openxmlformats.org/officeDocument/2006/relationships/image" Target="media/image34.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xml"/><Relationship Id="rId59" Type="http://schemas.openxmlformats.org/officeDocument/2006/relationships/chart" Target="charts/chart22.xml"/><Relationship Id="rId67" Type="http://schemas.openxmlformats.org/officeDocument/2006/relationships/image" Target="media/image29.png"/><Relationship Id="rId20" Type="http://schemas.openxmlformats.org/officeDocument/2006/relationships/image" Target="media/image9.png"/><Relationship Id="rId41" Type="http://schemas.openxmlformats.org/officeDocument/2006/relationships/chart" Target="charts/chart14.xml"/><Relationship Id="rId54" Type="http://schemas.openxmlformats.org/officeDocument/2006/relationships/chart" Target="charts/chart17.xml"/><Relationship Id="rId62" Type="http://schemas.openxmlformats.org/officeDocument/2006/relationships/chart" Target="charts/chart25.xml"/><Relationship Id="rId70" Type="http://schemas.openxmlformats.org/officeDocument/2006/relationships/image" Target="media/image32.png"/><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chart" Target="charts/chart20.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Business\Projects\Macedon%20Ranges%20SC\Leisure%20Strategy\Consultation\SurveySummary_04112016.xls"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Top 20 Participation Activities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3'!$B$50:$B$69</c:f>
              <c:strCache>
                <c:ptCount val="20"/>
                <c:pt idx="0">
                  <c:v>Walking</c:v>
                </c:pt>
                <c:pt idx="1">
                  <c:v>Cycling</c:v>
                </c:pt>
                <c:pt idx="2">
                  <c:v>Swimming</c:v>
                </c:pt>
                <c:pt idx="3">
                  <c:v>Tennis</c:v>
                </c:pt>
                <c:pt idx="4">
                  <c:v>Aerobics/Fitness/Gym/Weights</c:v>
                </c:pt>
                <c:pt idx="5">
                  <c:v>Mountain Biking</c:v>
                </c:pt>
                <c:pt idx="6">
                  <c:v>Running/Jogging</c:v>
                </c:pt>
                <c:pt idx="7">
                  <c:v>Hiking</c:v>
                </c:pt>
                <c:pt idx="8">
                  <c:v>Horse Riding/Equestrian</c:v>
                </c:pt>
                <c:pt idx="9">
                  <c:v>Australian Football</c:v>
                </c:pt>
                <c:pt idx="10">
                  <c:v>Basketball</c:v>
                </c:pt>
                <c:pt idx="11">
                  <c:v>Netball</c:v>
                </c:pt>
                <c:pt idx="12">
                  <c:v>Golf</c:v>
                </c:pt>
                <c:pt idx="13">
                  <c:v>Dance</c:v>
                </c:pt>
                <c:pt idx="14">
                  <c:v>Soccer</c:v>
                </c:pt>
                <c:pt idx="15">
                  <c:v>Cricket (Outdoor)</c:v>
                </c:pt>
                <c:pt idx="16">
                  <c:v>Athletics (Track)</c:v>
                </c:pt>
                <c:pt idx="17">
                  <c:v>Fishing</c:v>
                </c:pt>
                <c:pt idx="18">
                  <c:v>Surf Sports</c:v>
                </c:pt>
                <c:pt idx="19">
                  <c:v>Skate Boarding</c:v>
                </c:pt>
              </c:strCache>
            </c:strRef>
          </c:cat>
          <c:val>
            <c:numRef>
              <c:f>'Question 3'!$C$50:$C$69</c:f>
              <c:numCache>
                <c:formatCode>0.0%</c:formatCode>
                <c:ptCount val="20"/>
                <c:pt idx="0">
                  <c:v>0.53500000000000003</c:v>
                </c:pt>
                <c:pt idx="1">
                  <c:v>0.38500000000000001</c:v>
                </c:pt>
                <c:pt idx="2">
                  <c:v>0.34100000000000003</c:v>
                </c:pt>
                <c:pt idx="3">
                  <c:v>0.28300000000000003</c:v>
                </c:pt>
                <c:pt idx="4">
                  <c:v>0.24299999999999999</c:v>
                </c:pt>
                <c:pt idx="5">
                  <c:v>0.23899999999999999</c:v>
                </c:pt>
                <c:pt idx="6">
                  <c:v>0.23</c:v>
                </c:pt>
                <c:pt idx="7">
                  <c:v>0.15</c:v>
                </c:pt>
                <c:pt idx="8">
                  <c:v>0.14199999999999999</c:v>
                </c:pt>
                <c:pt idx="9">
                  <c:v>8.4000000000000005E-2</c:v>
                </c:pt>
                <c:pt idx="10">
                  <c:v>7.0999999999999994E-2</c:v>
                </c:pt>
                <c:pt idx="11">
                  <c:v>7.0999999999999994E-2</c:v>
                </c:pt>
                <c:pt idx="12">
                  <c:v>6.6000000000000003E-2</c:v>
                </c:pt>
                <c:pt idx="13">
                  <c:v>6.2E-2</c:v>
                </c:pt>
                <c:pt idx="14">
                  <c:v>5.7999999999999996E-2</c:v>
                </c:pt>
                <c:pt idx="15">
                  <c:v>5.2999999999999999E-2</c:v>
                </c:pt>
                <c:pt idx="16">
                  <c:v>4.9000000000000002E-2</c:v>
                </c:pt>
                <c:pt idx="17">
                  <c:v>4.9000000000000002E-2</c:v>
                </c:pt>
                <c:pt idx="18">
                  <c:v>3.5000000000000003E-2</c:v>
                </c:pt>
                <c:pt idx="19">
                  <c:v>2.7000000000000003E-2</c:v>
                </c:pt>
              </c:numCache>
            </c:numRef>
          </c:val>
        </c:ser>
        <c:dLbls>
          <c:dLblPos val="outEnd"/>
          <c:showLegendKey val="0"/>
          <c:showVal val="1"/>
          <c:showCatName val="0"/>
          <c:showSerName val="0"/>
          <c:showPercent val="0"/>
          <c:showBubbleSize val="0"/>
        </c:dLbls>
        <c:gapWidth val="219"/>
        <c:axId val="570110448"/>
        <c:axId val="570109272"/>
      </c:barChart>
      <c:catAx>
        <c:axId val="570110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09272"/>
        <c:crosses val="autoZero"/>
        <c:auto val="1"/>
        <c:lblAlgn val="ctr"/>
        <c:lblOffset val="100"/>
        <c:noMultiLvlLbl val="0"/>
      </c:catAx>
      <c:valAx>
        <c:axId val="570109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1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45866141732284"/>
          <c:y val="0.300838801399825"/>
          <c:w val="0.37282677165354328"/>
          <c:h val="0.62137795275590546"/>
        </c:manualLayout>
      </c:layout>
      <c:pieChart>
        <c:varyColors val="1"/>
        <c:ser>
          <c:idx val="0"/>
          <c:order val="0"/>
          <c:tx>
            <c:strRef>
              <c:f>'Question 9'!$B$95</c:f>
              <c:strCache>
                <c:ptCount val="1"/>
                <c:pt idx="0">
                  <c:v>Supporting local sporting clubs and recreation groups.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9'!$C$87:$H$87</c:f>
              <c:strCache>
                <c:ptCount val="6"/>
                <c:pt idx="0">
                  <c:v>Excellent</c:v>
                </c:pt>
                <c:pt idx="1">
                  <c:v>Very Good</c:v>
                </c:pt>
                <c:pt idx="2">
                  <c:v>Good</c:v>
                </c:pt>
                <c:pt idx="3">
                  <c:v>Poor</c:v>
                </c:pt>
                <c:pt idx="4">
                  <c:v>Very poor</c:v>
                </c:pt>
                <c:pt idx="5">
                  <c:v>Don't know / No response</c:v>
                </c:pt>
              </c:strCache>
            </c:strRef>
          </c:cat>
          <c:val>
            <c:numRef>
              <c:f>'Question 9'!$C$95:$H$95</c:f>
              <c:numCache>
                <c:formatCode>0%</c:formatCode>
                <c:ptCount val="6"/>
                <c:pt idx="0">
                  <c:v>9.5238095238095247E-3</c:v>
                </c:pt>
                <c:pt idx="1">
                  <c:v>7.1428571428571425E-2</c:v>
                </c:pt>
                <c:pt idx="2">
                  <c:v>0.37142857142857144</c:v>
                </c:pt>
                <c:pt idx="3">
                  <c:v>0.27142857142857141</c:v>
                </c:pt>
                <c:pt idx="4">
                  <c:v>8.5714285714285715E-2</c:v>
                </c:pt>
                <c:pt idx="5">
                  <c:v>0.19047619047619047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45866141732284"/>
          <c:y val="0.300838801399825"/>
          <c:w val="0.38116010498687658"/>
          <c:h val="0.6352668416447943"/>
        </c:manualLayout>
      </c:layout>
      <c:pieChart>
        <c:varyColors val="1"/>
        <c:ser>
          <c:idx val="0"/>
          <c:order val="0"/>
          <c:tx>
            <c:strRef>
              <c:f>'Question 9'!$B$96</c:f>
              <c:strCache>
                <c:ptCount val="1"/>
                <c:pt idx="0">
                  <c:v>Providing or supporting recreation programs and encouraging participation.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9'!$C$87:$H$87</c:f>
              <c:strCache>
                <c:ptCount val="6"/>
                <c:pt idx="0">
                  <c:v>Excellent</c:v>
                </c:pt>
                <c:pt idx="1">
                  <c:v>Very Good</c:v>
                </c:pt>
                <c:pt idx="2">
                  <c:v>Good</c:v>
                </c:pt>
                <c:pt idx="3">
                  <c:v>Poor</c:v>
                </c:pt>
                <c:pt idx="4">
                  <c:v>Very poor</c:v>
                </c:pt>
                <c:pt idx="5">
                  <c:v>Don't know / No response</c:v>
                </c:pt>
              </c:strCache>
            </c:strRef>
          </c:cat>
          <c:val>
            <c:numRef>
              <c:f>'Question 9'!$C$96:$H$96</c:f>
              <c:numCache>
                <c:formatCode>0%</c:formatCode>
                <c:ptCount val="6"/>
                <c:pt idx="0">
                  <c:v>0</c:v>
                </c:pt>
                <c:pt idx="1">
                  <c:v>9.569377990430622E-2</c:v>
                </c:pt>
                <c:pt idx="2">
                  <c:v>0.34449760765550241</c:v>
                </c:pt>
                <c:pt idx="3">
                  <c:v>0.31100478468899523</c:v>
                </c:pt>
                <c:pt idx="4">
                  <c:v>7.6555023923444973E-2</c:v>
                </c:pt>
                <c:pt idx="5">
                  <c:v>0.17224880382775121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'Question 9'!$B$97</c:f>
              <c:strCache>
                <c:ptCount val="1"/>
                <c:pt idx="0">
                  <c:v>Meeting community sport and recreation needs.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9'!$C$87:$H$87</c:f>
              <c:strCache>
                <c:ptCount val="6"/>
                <c:pt idx="0">
                  <c:v>Excellent</c:v>
                </c:pt>
                <c:pt idx="1">
                  <c:v>Very Good</c:v>
                </c:pt>
                <c:pt idx="2">
                  <c:v>Good</c:v>
                </c:pt>
                <c:pt idx="3">
                  <c:v>Poor</c:v>
                </c:pt>
                <c:pt idx="4">
                  <c:v>Very poor</c:v>
                </c:pt>
                <c:pt idx="5">
                  <c:v>Don't know / No response</c:v>
                </c:pt>
              </c:strCache>
            </c:strRef>
          </c:cat>
          <c:val>
            <c:numRef>
              <c:f>'Question 9'!$C$97:$H$97</c:f>
              <c:numCache>
                <c:formatCode>0%</c:formatCode>
                <c:ptCount val="6"/>
                <c:pt idx="0">
                  <c:v>1.9047619047619049E-2</c:v>
                </c:pt>
                <c:pt idx="1">
                  <c:v>3.3333333333333333E-2</c:v>
                </c:pt>
                <c:pt idx="2">
                  <c:v>0.35238095238095241</c:v>
                </c:pt>
                <c:pt idx="3">
                  <c:v>0.30476190476190479</c:v>
                </c:pt>
                <c:pt idx="4">
                  <c:v>0.10476190476190476</c:v>
                </c:pt>
                <c:pt idx="5">
                  <c:v>0.18571428571428572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45866141732284"/>
          <c:y val="0.300838801399825"/>
          <c:w val="0.38949343832020999"/>
          <c:h val="0.64915573053368325"/>
        </c:manualLayout>
      </c:layout>
      <c:pieChart>
        <c:varyColors val="1"/>
        <c:ser>
          <c:idx val="0"/>
          <c:order val="0"/>
          <c:tx>
            <c:strRef>
              <c:f>'Question 9'!$B$98</c:f>
              <c:strCache>
                <c:ptCount val="1"/>
                <c:pt idx="0">
                  <c:v>Providing information and promoting existing sport and recreation opportunities.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9'!$C$87:$H$87</c:f>
              <c:strCache>
                <c:ptCount val="6"/>
                <c:pt idx="0">
                  <c:v>Excellent</c:v>
                </c:pt>
                <c:pt idx="1">
                  <c:v>Very Good</c:v>
                </c:pt>
                <c:pt idx="2">
                  <c:v>Good</c:v>
                </c:pt>
                <c:pt idx="3">
                  <c:v>Poor</c:v>
                </c:pt>
                <c:pt idx="4">
                  <c:v>Very poor</c:v>
                </c:pt>
                <c:pt idx="5">
                  <c:v>Don't know / No response</c:v>
                </c:pt>
              </c:strCache>
            </c:strRef>
          </c:cat>
          <c:val>
            <c:numRef>
              <c:f>'Question 9'!$C$98:$H$98</c:f>
              <c:numCache>
                <c:formatCode>0%</c:formatCode>
                <c:ptCount val="6"/>
                <c:pt idx="0">
                  <c:v>1.4354066985645933E-2</c:v>
                </c:pt>
                <c:pt idx="1">
                  <c:v>8.6124401913875603E-2</c:v>
                </c:pt>
                <c:pt idx="2">
                  <c:v>0.35406698564593303</c:v>
                </c:pt>
                <c:pt idx="3">
                  <c:v>0.291866028708134</c:v>
                </c:pt>
                <c:pt idx="4">
                  <c:v>0.12918660287081341</c:v>
                </c:pt>
                <c:pt idx="5">
                  <c:v>0.12440191387559808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Q14</a:t>
            </a:r>
            <a:r>
              <a:rPr lang="en-US" baseline="0"/>
              <a:t> </a:t>
            </a:r>
            <a:r>
              <a:rPr lang="en-US"/>
              <a:t>Suggested Council role in supporting physical activity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093066491688536"/>
          <c:y val="0.19486111111111112"/>
          <c:w val="0.46131233595800525"/>
          <c:h val="0.72088764946048411"/>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14'!$B$33:$B$42</c:f>
              <c:strCache>
                <c:ptCount val="10"/>
                <c:pt idx="0">
                  <c:v>Improve walking paths, tracks and trails</c:v>
                </c:pt>
                <c:pt idx="1">
                  <c:v>Improve existing sport and recreation facilities</c:v>
                </c:pt>
                <c:pt idx="2">
                  <c:v>Support existing sports clubs</c:v>
                </c:pt>
                <c:pt idx="3">
                  <c:v>Maintain sport and recreation facilities</c:v>
                </c:pt>
                <c:pt idx="4">
                  <c:v>Develop new sport and recreation facilities</c:v>
                </c:pt>
                <c:pt idx="5">
                  <c:v>Marketing and promotion of existing opportunities</c:v>
                </c:pt>
                <c:pt idx="6">
                  <c:v>Support establishment of new clubs / groups</c:v>
                </c:pt>
                <c:pt idx="7">
                  <c:v>Directly provide participation programs / classes</c:v>
                </c:pt>
                <c:pt idx="8">
                  <c:v>Support Reserve Committee's of Management</c:v>
                </c:pt>
                <c:pt idx="9">
                  <c:v>Subsidise participation costs</c:v>
                </c:pt>
              </c:strCache>
            </c:strRef>
          </c:cat>
          <c:val>
            <c:numRef>
              <c:f>'Question 14'!$C$33:$C$42</c:f>
              <c:numCache>
                <c:formatCode>0.0%</c:formatCode>
                <c:ptCount val="10"/>
                <c:pt idx="0">
                  <c:v>0.70900000000000007</c:v>
                </c:pt>
                <c:pt idx="1">
                  <c:v>0.65599999999999992</c:v>
                </c:pt>
                <c:pt idx="2">
                  <c:v>0.59299999999999997</c:v>
                </c:pt>
                <c:pt idx="3">
                  <c:v>0.57700000000000007</c:v>
                </c:pt>
                <c:pt idx="4">
                  <c:v>0.52900000000000003</c:v>
                </c:pt>
                <c:pt idx="5">
                  <c:v>0.42299999999999999</c:v>
                </c:pt>
                <c:pt idx="6">
                  <c:v>0.38100000000000001</c:v>
                </c:pt>
                <c:pt idx="7">
                  <c:v>0.28000000000000003</c:v>
                </c:pt>
                <c:pt idx="8">
                  <c:v>0.254</c:v>
                </c:pt>
                <c:pt idx="9">
                  <c:v>0.19600000000000001</c:v>
                </c:pt>
              </c:numCache>
            </c:numRef>
          </c:val>
        </c:ser>
        <c:dLbls>
          <c:showLegendKey val="0"/>
          <c:showVal val="0"/>
          <c:showCatName val="0"/>
          <c:showSerName val="0"/>
          <c:showPercent val="0"/>
          <c:showBubbleSize val="0"/>
        </c:dLbls>
        <c:gapWidth val="182"/>
        <c:axId val="574646320"/>
        <c:axId val="574645928"/>
      </c:barChart>
      <c:catAx>
        <c:axId val="57464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645928"/>
        <c:crosses val="autoZero"/>
        <c:auto val="1"/>
        <c:lblAlgn val="ctr"/>
        <c:lblOffset val="100"/>
        <c:noMultiLvlLbl val="0"/>
      </c:catAx>
      <c:valAx>
        <c:axId val="57464592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646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Q15: Common themes for how Council may</a:t>
            </a:r>
            <a:r>
              <a:rPr lang="en-US" baseline="0"/>
              <a:t> </a:t>
            </a:r>
            <a:r>
              <a:rPr lang="en-US"/>
              <a:t>encourage physical</a:t>
            </a:r>
            <a:r>
              <a:rPr lang="en-US" baseline="0"/>
              <a:t> activity.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cat>
            <c:strRef>
              <c:f>'Question 1'!$B$114:$B$125</c:f>
              <c:strCache>
                <c:ptCount val="12"/>
                <c:pt idx="0">
                  <c:v>Walking and cycling infrastructure</c:v>
                </c:pt>
                <c:pt idx="1">
                  <c:v>Awareness and education initiative</c:v>
                </c:pt>
                <c:pt idx="2">
                  <c:v>Host participation events</c:v>
                </c:pt>
                <c:pt idx="3">
                  <c:v>Extend hours of operation</c:v>
                </c:pt>
                <c:pt idx="4">
                  <c:v> Partner with clubs</c:v>
                </c:pt>
                <c:pt idx="5">
                  <c:v> Subsidise participation</c:v>
                </c:pt>
                <c:pt idx="6">
                  <c:v>Rewards/incentives</c:v>
                </c:pt>
                <c:pt idx="7">
                  <c:v>Improve safety and lighting</c:v>
                </c:pt>
                <c:pt idx="8">
                  <c:v>Outdoor fitness equipment</c:v>
                </c:pt>
                <c:pt idx="9">
                  <c:v>Specialist facilities</c:v>
                </c:pt>
                <c:pt idx="10">
                  <c:v>Provide healthy eating options and education</c:v>
                </c:pt>
                <c:pt idx="11">
                  <c:v>Other</c:v>
                </c:pt>
              </c:strCache>
            </c:strRef>
          </c:cat>
          <c:val>
            <c:numRef>
              <c:f>'Question 1'!$C$114:$C$125</c:f>
              <c:numCache>
                <c:formatCode>General</c:formatCode>
                <c:ptCount val="12"/>
              </c:numCache>
            </c:numRef>
          </c:val>
        </c:ser>
        <c:ser>
          <c:idx val="1"/>
          <c:order val="1"/>
          <c:spPr>
            <a:solidFill>
              <a:schemeClr val="accent6"/>
            </a:solidFill>
            <a:ln>
              <a:noFill/>
            </a:ln>
            <a:effectLst/>
          </c:spPr>
          <c:invertIfNegative val="0"/>
          <c:dLbls>
            <c:dLbl>
              <c:idx val="0"/>
              <c:layout>
                <c:manualLayout>
                  <c:x val="-8.5773577472036968E-8"/>
                  <c:y val="-1.264105541941018E-4"/>
                </c:manualLayout>
              </c:layout>
              <c:spPr>
                <a:noFill/>
                <a:ln>
                  <a:noFill/>
                </a:ln>
                <a:effectLst/>
              </c:spPr>
              <c:txPr>
                <a:bodyPr rot="0" spcFirstLastPara="1" vertOverflow="ellipsis" vert="horz" wrap="square" lIns="38100" tIns="19050" rIns="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4832570971218038E-2"/>
                      <c:h val="5.0967162206156706E-2"/>
                    </c:manualLayout>
                  </c15:layout>
                </c:ext>
              </c:extLst>
            </c:dLbl>
            <c:spPr>
              <a:noFill/>
              <a:ln>
                <a:noFill/>
              </a:ln>
              <a:effectLst/>
            </c:spPr>
            <c:txPr>
              <a:bodyPr rot="0" spcFirstLastPara="1" vertOverflow="ellipsis" horzOverflow="clip" vert="horz" wrap="square" lIns="38100" tIns="19050" rIns="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'Question 1'!$B$114:$B$125</c:f>
              <c:strCache>
                <c:ptCount val="12"/>
                <c:pt idx="0">
                  <c:v>Walking and cycling infrastructure</c:v>
                </c:pt>
                <c:pt idx="1">
                  <c:v>Awareness and education initiative</c:v>
                </c:pt>
                <c:pt idx="2">
                  <c:v>Host participation events</c:v>
                </c:pt>
                <c:pt idx="3">
                  <c:v>Extend hours of operation</c:v>
                </c:pt>
                <c:pt idx="4">
                  <c:v> Partner with clubs</c:v>
                </c:pt>
                <c:pt idx="5">
                  <c:v> Subsidise participation</c:v>
                </c:pt>
                <c:pt idx="6">
                  <c:v>Rewards/incentives</c:v>
                </c:pt>
                <c:pt idx="7">
                  <c:v>Improve safety and lighting</c:v>
                </c:pt>
                <c:pt idx="8">
                  <c:v>Outdoor fitness equipment</c:v>
                </c:pt>
                <c:pt idx="9">
                  <c:v>Specialist facilities</c:v>
                </c:pt>
                <c:pt idx="10">
                  <c:v>Provide healthy eating options and education</c:v>
                </c:pt>
                <c:pt idx="11">
                  <c:v>Other</c:v>
                </c:pt>
              </c:strCache>
            </c:strRef>
          </c:cat>
          <c:val>
            <c:numRef>
              <c:f>'Question 1'!$D$114:$D$125</c:f>
              <c:numCache>
                <c:formatCode>0.00%</c:formatCode>
                <c:ptCount val="12"/>
                <c:pt idx="0">
                  <c:v>0.32650000000000001</c:v>
                </c:pt>
                <c:pt idx="1">
                  <c:v>0.22450000000000001</c:v>
                </c:pt>
                <c:pt idx="2">
                  <c:v>0.1633</c:v>
                </c:pt>
                <c:pt idx="3">
                  <c:v>7.1400000000000005E-2</c:v>
                </c:pt>
                <c:pt idx="4">
                  <c:v>7.1400000000000005E-2</c:v>
                </c:pt>
                <c:pt idx="5">
                  <c:v>6.1199999999999997E-2</c:v>
                </c:pt>
                <c:pt idx="6">
                  <c:v>4.0800000000000003E-2</c:v>
                </c:pt>
                <c:pt idx="7">
                  <c:v>4.0800000000000003E-2</c:v>
                </c:pt>
                <c:pt idx="8">
                  <c:v>3.0599999999999999E-2</c:v>
                </c:pt>
                <c:pt idx="9">
                  <c:v>3.0599999999999999E-2</c:v>
                </c:pt>
                <c:pt idx="10">
                  <c:v>2.0400000000000001E-2</c:v>
                </c:pt>
                <c:pt idx="11">
                  <c:v>0.11219999999999999</c:v>
                </c:pt>
              </c:numCache>
            </c:numRef>
          </c:val>
        </c:ser>
        <c:dLbls>
          <c:showLegendKey val="0"/>
          <c:showVal val="0"/>
          <c:showCatName val="0"/>
          <c:showSerName val="0"/>
          <c:showPercent val="0"/>
          <c:showBubbleSize val="0"/>
        </c:dLbls>
        <c:gapWidth val="182"/>
        <c:axId val="574644752"/>
        <c:axId val="571839736"/>
      </c:barChart>
      <c:catAx>
        <c:axId val="574644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839736"/>
        <c:crosses val="autoZero"/>
        <c:auto val="1"/>
        <c:lblAlgn val="ctr"/>
        <c:lblOffset val="100"/>
        <c:noMultiLvlLbl val="0"/>
      </c:catAx>
      <c:valAx>
        <c:axId val="571839736"/>
        <c:scaling>
          <c:orientation val="minMax"/>
        </c:scaling>
        <c:delete val="1"/>
        <c:axPos val="b"/>
        <c:numFmt formatCode="General" sourceLinked="1"/>
        <c:majorTickMark val="none"/>
        <c:minorTickMark val="none"/>
        <c:tickLblPos val="nextTo"/>
        <c:crossAx val="574644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Microsoft Sans Serif"/>
                <a:ea typeface="Microsoft Sans Serif"/>
                <a:cs typeface="Microsoft Sans Serif"/>
              </a:defRPr>
            </a:pPr>
            <a:r>
              <a:rPr lang="en-US"/>
              <a:t>Q7: Please explain why you expect membership levels will change?</a:t>
            </a:r>
          </a:p>
        </c:rich>
      </c:tx>
      <c:layout>
        <c:manualLayout>
          <c:xMode val="edge"/>
          <c:yMode val="edge"/>
          <c:x val="0.11805575570976377"/>
          <c:y val="3.2085561497326207E-2"/>
        </c:manualLayout>
      </c:layout>
      <c:overlay val="0"/>
      <c:spPr>
        <a:noFill/>
        <a:ln w="25400">
          <a:noFill/>
        </a:ln>
      </c:spPr>
    </c:title>
    <c:autoTitleDeleted val="0"/>
    <c:plotArea>
      <c:layout>
        <c:manualLayout>
          <c:layoutTarget val="inner"/>
          <c:xMode val="edge"/>
          <c:yMode val="edge"/>
          <c:x val="0.10937518543698703"/>
          <c:y val="0.21657754010695188"/>
          <c:w val="0.86632091322311944"/>
          <c:h val="0.43850267379679142"/>
        </c:manualLayout>
      </c:layout>
      <c:barChart>
        <c:barDir val="col"/>
        <c:grouping val="clustered"/>
        <c:varyColors val="0"/>
        <c:ser>
          <c:idx val="0"/>
          <c:order val="0"/>
          <c:spPr>
            <a:solidFill>
              <a:schemeClr val="accent6"/>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7'!$A$4:$A$12</c:f>
              <c:strCache>
                <c:ptCount val="9"/>
                <c:pt idx="0">
                  <c:v>Club initiatives to recruit members.</c:v>
                </c:pt>
                <c:pt idx="1">
                  <c:v>Growing resident population.</c:v>
                </c:pt>
                <c:pt idx="2">
                  <c:v>Increasing popularity/profile of the sport.</c:v>
                </c:pt>
                <c:pt idx="3">
                  <c:v>Quality of existing facilities.</c:v>
                </c:pt>
                <c:pt idx="4">
                  <c:v>Development of new facilities.</c:v>
                </c:pt>
                <c:pt idx="5">
                  <c:v>Quality of coaching and sports administration.</c:v>
                </c:pt>
                <c:pt idx="6">
                  <c:v>State Sporting Body initiatives (e.g. sport promotion activities).</c:v>
                </c:pt>
                <c:pt idx="7">
                  <c:v>Positive competition results.</c:v>
                </c:pt>
                <c:pt idx="8">
                  <c:v>Other (please specify)</c:v>
                </c:pt>
              </c:strCache>
            </c:strRef>
          </c:cat>
          <c:val>
            <c:numRef>
              <c:f>'Question 7'!$C$4:$C$12</c:f>
              <c:numCache>
                <c:formatCode>0.0%</c:formatCode>
                <c:ptCount val="9"/>
                <c:pt idx="0">
                  <c:v>0.74299999999999999</c:v>
                </c:pt>
                <c:pt idx="1">
                  <c:v>0.51400000000000001</c:v>
                </c:pt>
                <c:pt idx="2">
                  <c:v>0.314</c:v>
                </c:pt>
                <c:pt idx="3">
                  <c:v>0.42899999999999999</c:v>
                </c:pt>
                <c:pt idx="4">
                  <c:v>0.22899999999999998</c:v>
                </c:pt>
                <c:pt idx="5">
                  <c:v>0.45700000000000002</c:v>
                </c:pt>
                <c:pt idx="6">
                  <c:v>0.314</c:v>
                </c:pt>
                <c:pt idx="7">
                  <c:v>0.45700000000000002</c:v>
                </c:pt>
                <c:pt idx="8">
                  <c:v>0.314</c:v>
                </c:pt>
              </c:numCache>
            </c:numRef>
          </c:val>
        </c:ser>
        <c:dLbls>
          <c:showLegendKey val="0"/>
          <c:showVal val="0"/>
          <c:showCatName val="0"/>
          <c:showSerName val="0"/>
          <c:showPercent val="0"/>
          <c:showBubbleSize val="0"/>
        </c:dLbls>
        <c:gapWidth val="150"/>
        <c:axId val="571836992"/>
        <c:axId val="571837776"/>
      </c:barChart>
      <c:catAx>
        <c:axId val="57183699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571837776"/>
        <c:crosses val="autoZero"/>
        <c:auto val="1"/>
        <c:lblAlgn val="ctr"/>
        <c:lblOffset val="100"/>
        <c:tickLblSkip val="1"/>
        <c:tickMarkSkip val="1"/>
        <c:noMultiLvlLbl val="0"/>
      </c:catAx>
      <c:valAx>
        <c:axId val="571837776"/>
        <c:scaling>
          <c:orientation val="minMax"/>
        </c:scaling>
        <c:delete val="0"/>
        <c:axPos val="l"/>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571836992"/>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92475940507436"/>
          <c:y val="0.300838801399825"/>
          <c:w val="0.40616010498687666"/>
          <c:h val="0.67693350831146104"/>
        </c:manualLayout>
      </c:layout>
      <c:pieChart>
        <c:varyColors val="1"/>
        <c:ser>
          <c:idx val="0"/>
          <c:order val="0"/>
          <c:tx>
            <c:strRef>
              <c:f>'Question 10'!$B$4</c:f>
              <c:strCache>
                <c:ptCount val="1"/>
                <c:pt idx="0">
                  <c:v>Responsiveness to user group enquiries/requests.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10'!$C$3:$H$3</c:f>
              <c:strCache>
                <c:ptCount val="6"/>
                <c:pt idx="0">
                  <c:v>Very Poor</c:v>
                </c:pt>
                <c:pt idx="1">
                  <c:v>Poor</c:v>
                </c:pt>
                <c:pt idx="2">
                  <c:v>Good</c:v>
                </c:pt>
                <c:pt idx="3">
                  <c:v>Very Good</c:v>
                </c:pt>
                <c:pt idx="4">
                  <c:v>Excellent</c:v>
                </c:pt>
                <c:pt idx="5">
                  <c:v>Don’t Know / Not Relevant</c:v>
                </c:pt>
              </c:strCache>
            </c:strRef>
          </c:cat>
          <c:val>
            <c:numRef>
              <c:f>'Question 10'!$C$4:$H$4</c:f>
              <c:numCache>
                <c:formatCode>0.00%</c:formatCode>
                <c:ptCount val="6"/>
                <c:pt idx="0">
                  <c:v>5.5555555555555552E-2</c:v>
                </c:pt>
                <c:pt idx="1">
                  <c:v>0.1111111111111111</c:v>
                </c:pt>
                <c:pt idx="2">
                  <c:v>0.3888888888888889</c:v>
                </c:pt>
                <c:pt idx="3">
                  <c:v>0.22222222222222221</c:v>
                </c:pt>
                <c:pt idx="4">
                  <c:v>0.1111111111111111</c:v>
                </c:pt>
                <c:pt idx="5">
                  <c:v>0.1111111111111111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15594925634297"/>
          <c:y val="0.22666375036453776"/>
          <c:w val="0.41436461067366576"/>
          <c:h val="0.69060768445610954"/>
        </c:manualLayout>
      </c:layout>
      <c:pieChart>
        <c:varyColors val="1"/>
        <c:ser>
          <c:idx val="0"/>
          <c:order val="0"/>
          <c:tx>
            <c:strRef>
              <c:f>'Question 10'!$B$5</c:f>
              <c:strCache>
                <c:ptCount val="1"/>
                <c:pt idx="0">
                  <c:v>Sports field maintenance.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10'!$C$3:$H$3</c:f>
              <c:strCache>
                <c:ptCount val="6"/>
                <c:pt idx="0">
                  <c:v>Very Poor</c:v>
                </c:pt>
                <c:pt idx="1">
                  <c:v>Poor</c:v>
                </c:pt>
                <c:pt idx="2">
                  <c:v>Good</c:v>
                </c:pt>
                <c:pt idx="3">
                  <c:v>Very Good</c:v>
                </c:pt>
                <c:pt idx="4">
                  <c:v>Excellent</c:v>
                </c:pt>
                <c:pt idx="5">
                  <c:v>Don’t Know / Not Relevant</c:v>
                </c:pt>
              </c:strCache>
            </c:strRef>
          </c:cat>
          <c:val>
            <c:numRef>
              <c:f>'Question 10'!$C$5:$H$5</c:f>
              <c:numCache>
                <c:formatCode>0.00%</c:formatCode>
                <c:ptCount val="6"/>
                <c:pt idx="0">
                  <c:v>5.4054054054054057E-2</c:v>
                </c:pt>
                <c:pt idx="1">
                  <c:v>5.4054054054054057E-2</c:v>
                </c:pt>
                <c:pt idx="2">
                  <c:v>0.16216216216216217</c:v>
                </c:pt>
                <c:pt idx="3">
                  <c:v>0.1891891891891892</c:v>
                </c:pt>
                <c:pt idx="4">
                  <c:v>0.16216216216216217</c:v>
                </c:pt>
                <c:pt idx="5">
                  <c:v>0.3783783783783784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15594925634297"/>
          <c:y val="0.22666375036453776"/>
          <c:w val="0.43380905511811019"/>
          <c:h val="0.72301509186351698"/>
        </c:manualLayout>
      </c:layout>
      <c:pieChart>
        <c:varyColors val="1"/>
        <c:ser>
          <c:idx val="0"/>
          <c:order val="0"/>
          <c:tx>
            <c:strRef>
              <c:f>'Question 10'!$B$6</c:f>
              <c:strCache>
                <c:ptCount val="1"/>
                <c:pt idx="0">
                  <c:v>Outdoor court maintenance.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10'!$C$3:$H$3</c:f>
              <c:strCache>
                <c:ptCount val="6"/>
                <c:pt idx="0">
                  <c:v>Very Poor</c:v>
                </c:pt>
                <c:pt idx="1">
                  <c:v>Poor</c:v>
                </c:pt>
                <c:pt idx="2">
                  <c:v>Good</c:v>
                </c:pt>
                <c:pt idx="3">
                  <c:v>Very Good</c:v>
                </c:pt>
                <c:pt idx="4">
                  <c:v>Excellent</c:v>
                </c:pt>
                <c:pt idx="5">
                  <c:v>Don’t Know / Not Relevant</c:v>
                </c:pt>
              </c:strCache>
            </c:strRef>
          </c:cat>
          <c:val>
            <c:numRef>
              <c:f>'Question 10'!$C$6:$H$6</c:f>
              <c:numCache>
                <c:formatCode>0.00%</c:formatCode>
                <c:ptCount val="6"/>
                <c:pt idx="0">
                  <c:v>5.4054054054054057E-2</c:v>
                </c:pt>
                <c:pt idx="1">
                  <c:v>8.1081081081081086E-2</c:v>
                </c:pt>
                <c:pt idx="2">
                  <c:v>0.10810810810810811</c:v>
                </c:pt>
                <c:pt idx="3">
                  <c:v>5.4054054054054057E-2</c:v>
                </c:pt>
                <c:pt idx="4">
                  <c:v>0</c:v>
                </c:pt>
                <c:pt idx="5">
                  <c:v>0.70270270270270274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Top 10 - activities people would like to 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7'!$B$50:$B$59</c:f>
              <c:strCache>
                <c:ptCount val="10"/>
                <c:pt idx="0">
                  <c:v>Walking </c:v>
                </c:pt>
                <c:pt idx="1">
                  <c:v>Cycling</c:v>
                </c:pt>
                <c:pt idx="2">
                  <c:v>Swimming</c:v>
                </c:pt>
                <c:pt idx="3">
                  <c:v>Mountain Biking</c:v>
                </c:pt>
                <c:pt idx="4">
                  <c:v>Tennis</c:v>
                </c:pt>
                <c:pt idx="5">
                  <c:v>Aerobics/Fitness/Gym/Weights</c:v>
                </c:pt>
                <c:pt idx="6">
                  <c:v>Hiking</c:v>
                </c:pt>
                <c:pt idx="7">
                  <c:v>Horse Riding/Equestrian</c:v>
                </c:pt>
                <c:pt idx="8">
                  <c:v>Running/Jogging</c:v>
                </c:pt>
                <c:pt idx="9">
                  <c:v>Martial Arts</c:v>
                </c:pt>
              </c:strCache>
            </c:strRef>
          </c:cat>
          <c:val>
            <c:numRef>
              <c:f>'Question 7'!$C$50:$C$59</c:f>
              <c:numCache>
                <c:formatCode>0.0%</c:formatCode>
                <c:ptCount val="10"/>
                <c:pt idx="0">
                  <c:v>0.24</c:v>
                </c:pt>
                <c:pt idx="1">
                  <c:v>0.23300000000000001</c:v>
                </c:pt>
                <c:pt idx="2">
                  <c:v>0.22600000000000001</c:v>
                </c:pt>
                <c:pt idx="3">
                  <c:v>0.19899999999999998</c:v>
                </c:pt>
                <c:pt idx="4">
                  <c:v>0.19899999999999998</c:v>
                </c:pt>
                <c:pt idx="5">
                  <c:v>0.17100000000000001</c:v>
                </c:pt>
                <c:pt idx="6">
                  <c:v>0.13</c:v>
                </c:pt>
                <c:pt idx="7">
                  <c:v>0.11599999999999999</c:v>
                </c:pt>
                <c:pt idx="8">
                  <c:v>0.10300000000000001</c:v>
                </c:pt>
                <c:pt idx="9">
                  <c:v>9.6000000000000002E-2</c:v>
                </c:pt>
              </c:numCache>
            </c:numRef>
          </c:val>
        </c:ser>
        <c:dLbls>
          <c:showLegendKey val="0"/>
          <c:showVal val="0"/>
          <c:showCatName val="0"/>
          <c:showSerName val="0"/>
          <c:showPercent val="0"/>
          <c:showBubbleSize val="0"/>
        </c:dLbls>
        <c:gapWidth val="182"/>
        <c:axId val="570108096"/>
        <c:axId val="570107312"/>
      </c:barChart>
      <c:catAx>
        <c:axId val="57010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07312"/>
        <c:crosses val="autoZero"/>
        <c:auto val="1"/>
        <c:lblAlgn val="ctr"/>
        <c:lblOffset val="100"/>
        <c:noMultiLvlLbl val="0"/>
      </c:catAx>
      <c:valAx>
        <c:axId val="57010731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0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15594925634297"/>
          <c:y val="0.22666375036453776"/>
          <c:w val="0.44214238845144355"/>
          <c:h val="0.73690398075240593"/>
        </c:manualLayout>
      </c:layout>
      <c:pieChart>
        <c:varyColors val="1"/>
        <c:ser>
          <c:idx val="0"/>
          <c:order val="0"/>
          <c:tx>
            <c:strRef>
              <c:f>'Question 10'!$B$7</c:f>
              <c:strCache>
                <c:ptCount val="1"/>
                <c:pt idx="0">
                  <c:v>Pavilion and building maintenance.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10'!$C$3:$H$3</c:f>
              <c:strCache>
                <c:ptCount val="6"/>
                <c:pt idx="0">
                  <c:v>Very Poor</c:v>
                </c:pt>
                <c:pt idx="1">
                  <c:v>Poor</c:v>
                </c:pt>
                <c:pt idx="2">
                  <c:v>Good</c:v>
                </c:pt>
                <c:pt idx="3">
                  <c:v>Very Good</c:v>
                </c:pt>
                <c:pt idx="4">
                  <c:v>Excellent</c:v>
                </c:pt>
                <c:pt idx="5">
                  <c:v>Don’t Know / Not Relevant</c:v>
                </c:pt>
              </c:strCache>
            </c:strRef>
          </c:cat>
          <c:val>
            <c:numRef>
              <c:f>'Question 10'!$C$7:$H$7</c:f>
              <c:numCache>
                <c:formatCode>0.00%</c:formatCode>
                <c:ptCount val="6"/>
                <c:pt idx="0">
                  <c:v>0.16216216216216217</c:v>
                </c:pt>
                <c:pt idx="1">
                  <c:v>0.16216216216216217</c:v>
                </c:pt>
                <c:pt idx="2">
                  <c:v>0.13513513513513514</c:v>
                </c:pt>
                <c:pt idx="3">
                  <c:v>0.13513513513513514</c:v>
                </c:pt>
                <c:pt idx="4">
                  <c:v>2.7027027027027029E-2</c:v>
                </c:pt>
                <c:pt idx="5">
                  <c:v>0.3783783783783784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15594925634297"/>
          <c:y val="0.22666375036453776"/>
          <c:w val="0.41992016622922135"/>
          <c:h val="0.69986694371536895"/>
        </c:manualLayout>
      </c:layout>
      <c:pieChart>
        <c:varyColors val="1"/>
        <c:ser>
          <c:idx val="0"/>
          <c:order val="0"/>
          <c:tx>
            <c:strRef>
              <c:f>'Question 10'!$B$8</c:f>
              <c:strCache>
                <c:ptCount val="1"/>
                <c:pt idx="0">
                  <c:v>Developing new sport and recreation facilities.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10'!$C$3:$H$3</c:f>
              <c:strCache>
                <c:ptCount val="6"/>
                <c:pt idx="0">
                  <c:v>Very Poor</c:v>
                </c:pt>
                <c:pt idx="1">
                  <c:v>Poor</c:v>
                </c:pt>
                <c:pt idx="2">
                  <c:v>Good</c:v>
                </c:pt>
                <c:pt idx="3">
                  <c:v>Very Good</c:v>
                </c:pt>
                <c:pt idx="4">
                  <c:v>Excellent</c:v>
                </c:pt>
                <c:pt idx="5">
                  <c:v>Don’t Know / Not Relevant</c:v>
                </c:pt>
              </c:strCache>
            </c:strRef>
          </c:cat>
          <c:val>
            <c:numRef>
              <c:f>'Question 10'!$C$8:$H$8</c:f>
              <c:numCache>
                <c:formatCode>0.00%</c:formatCode>
                <c:ptCount val="6"/>
                <c:pt idx="0">
                  <c:v>0.16216216216216217</c:v>
                </c:pt>
                <c:pt idx="1">
                  <c:v>0.16216216216216217</c:v>
                </c:pt>
                <c:pt idx="2">
                  <c:v>0.21621621621621623</c:v>
                </c:pt>
                <c:pt idx="3">
                  <c:v>8.1081081081081086E-2</c:v>
                </c:pt>
                <c:pt idx="4">
                  <c:v>5.4054054054054057E-2</c:v>
                </c:pt>
                <c:pt idx="5">
                  <c:v>0.32432432432432434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15594925634297"/>
          <c:y val="0.22666375036453776"/>
          <c:w val="0.42269794400699912"/>
          <c:h val="0.70449657334499849"/>
        </c:manualLayout>
      </c:layout>
      <c:pieChart>
        <c:varyColors val="1"/>
        <c:ser>
          <c:idx val="0"/>
          <c:order val="0"/>
          <c:tx>
            <c:strRef>
              <c:f>'Question 10'!$B$9</c:f>
              <c:strCache>
                <c:ptCount val="1"/>
                <c:pt idx="0">
                  <c:v>Keeping user groups up-to-date with information.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10'!$C$3:$H$3</c:f>
              <c:strCache>
                <c:ptCount val="6"/>
                <c:pt idx="0">
                  <c:v>Very Poor</c:v>
                </c:pt>
                <c:pt idx="1">
                  <c:v>Poor</c:v>
                </c:pt>
                <c:pt idx="2">
                  <c:v>Good</c:v>
                </c:pt>
                <c:pt idx="3">
                  <c:v>Very Good</c:v>
                </c:pt>
                <c:pt idx="4">
                  <c:v>Excellent</c:v>
                </c:pt>
                <c:pt idx="5">
                  <c:v>Don’t Know / Not Relevant</c:v>
                </c:pt>
              </c:strCache>
            </c:strRef>
          </c:cat>
          <c:val>
            <c:numRef>
              <c:f>'Question 10'!$C$9:$H$9</c:f>
              <c:numCache>
                <c:formatCode>0.00%</c:formatCode>
                <c:ptCount val="6"/>
                <c:pt idx="0">
                  <c:v>5.5555555555555552E-2</c:v>
                </c:pt>
                <c:pt idx="1">
                  <c:v>0.33333333333333331</c:v>
                </c:pt>
                <c:pt idx="2">
                  <c:v>0.3611111111111111</c:v>
                </c:pt>
                <c:pt idx="3">
                  <c:v>0.16666666666666666</c:v>
                </c:pt>
                <c:pt idx="4">
                  <c:v>5.5555555555555552E-2</c:v>
                </c:pt>
                <c:pt idx="5">
                  <c:v>2.7777777777777776E-2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92475940507436"/>
          <c:y val="0.300838801399825"/>
          <c:w val="0.39227121609798771"/>
          <c:h val="0.65378536016331279"/>
        </c:manualLayout>
      </c:layout>
      <c:pieChart>
        <c:varyColors val="1"/>
        <c:ser>
          <c:idx val="0"/>
          <c:order val="0"/>
          <c:tx>
            <c:strRef>
              <c:f>'Question 10'!$B$10</c:f>
              <c:strCache>
                <c:ptCount val="1"/>
                <c:pt idx="0">
                  <c:v>Seeking input and suggestions from user groups in planning for future priorities or initiatives.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10'!$C$3:$H$3</c:f>
              <c:strCache>
                <c:ptCount val="6"/>
                <c:pt idx="0">
                  <c:v>Very Poor</c:v>
                </c:pt>
                <c:pt idx="1">
                  <c:v>Poor</c:v>
                </c:pt>
                <c:pt idx="2">
                  <c:v>Good</c:v>
                </c:pt>
                <c:pt idx="3">
                  <c:v>Very Good</c:v>
                </c:pt>
                <c:pt idx="4">
                  <c:v>Excellent</c:v>
                </c:pt>
                <c:pt idx="5">
                  <c:v>Don’t Know / Not Relevant</c:v>
                </c:pt>
              </c:strCache>
            </c:strRef>
          </c:cat>
          <c:val>
            <c:numRef>
              <c:f>'Question 10'!$C$10:$H$10</c:f>
              <c:numCache>
                <c:formatCode>0.00%</c:formatCode>
                <c:ptCount val="6"/>
                <c:pt idx="0">
                  <c:v>8.1081081081081086E-2</c:v>
                </c:pt>
                <c:pt idx="1">
                  <c:v>0.29729729729729731</c:v>
                </c:pt>
                <c:pt idx="2">
                  <c:v>0.35135135135135137</c:v>
                </c:pt>
                <c:pt idx="3">
                  <c:v>0.13513513513513514</c:v>
                </c:pt>
                <c:pt idx="4">
                  <c:v>2.7027027027027029E-2</c:v>
                </c:pt>
                <c:pt idx="5">
                  <c:v>0.10810810810810811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92475940507433"/>
          <c:y val="0.26843139399241756"/>
          <c:w val="0.41449343832020996"/>
          <c:h val="0.69082239720034999"/>
        </c:manualLayout>
      </c:layout>
      <c:pieChart>
        <c:varyColors val="1"/>
        <c:ser>
          <c:idx val="0"/>
          <c:order val="0"/>
          <c:tx>
            <c:strRef>
              <c:f>'Question 10'!$B$11</c:f>
              <c:strCache>
                <c:ptCount val="1"/>
                <c:pt idx="0">
                  <c:v>Managing risks associated with use of sporting facilities.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10'!$C$3:$H$3</c:f>
              <c:strCache>
                <c:ptCount val="6"/>
                <c:pt idx="0">
                  <c:v>Very Poor</c:v>
                </c:pt>
                <c:pt idx="1">
                  <c:v>Poor</c:v>
                </c:pt>
                <c:pt idx="2">
                  <c:v>Good</c:v>
                </c:pt>
                <c:pt idx="3">
                  <c:v>Very Good</c:v>
                </c:pt>
                <c:pt idx="4">
                  <c:v>Excellent</c:v>
                </c:pt>
                <c:pt idx="5">
                  <c:v>Don’t Know / Not Relevant</c:v>
                </c:pt>
              </c:strCache>
            </c:strRef>
          </c:cat>
          <c:val>
            <c:numRef>
              <c:f>'Question 10'!$C$11:$H$11</c:f>
              <c:numCache>
                <c:formatCode>0.00%</c:formatCode>
                <c:ptCount val="6"/>
                <c:pt idx="0">
                  <c:v>0.13513513513513514</c:v>
                </c:pt>
                <c:pt idx="1">
                  <c:v>0.27027027027027029</c:v>
                </c:pt>
                <c:pt idx="2">
                  <c:v>0.21621621621621623</c:v>
                </c:pt>
                <c:pt idx="3">
                  <c:v>0.10810810810810811</c:v>
                </c:pt>
                <c:pt idx="4">
                  <c:v>5.4054054054054057E-2</c:v>
                </c:pt>
                <c:pt idx="5">
                  <c:v>0.21621621621621623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92475940507433"/>
          <c:y val="0.24528324584426947"/>
          <c:w val="0.40893788276465443"/>
          <c:h val="0.68156313794109069"/>
        </c:manualLayout>
      </c:layout>
      <c:pieChart>
        <c:varyColors val="1"/>
        <c:ser>
          <c:idx val="0"/>
          <c:order val="0"/>
          <c:tx>
            <c:strRef>
              <c:f>'Question 10'!$B$12</c:f>
              <c:strCache>
                <c:ptCount val="1"/>
                <c:pt idx="0">
                  <c:v>Providing club development and management support.</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10'!$C$3:$H$3</c:f>
              <c:strCache>
                <c:ptCount val="6"/>
                <c:pt idx="0">
                  <c:v>Very Poor</c:v>
                </c:pt>
                <c:pt idx="1">
                  <c:v>Poor</c:v>
                </c:pt>
                <c:pt idx="2">
                  <c:v>Good</c:v>
                </c:pt>
                <c:pt idx="3">
                  <c:v>Very Good</c:v>
                </c:pt>
                <c:pt idx="4">
                  <c:v>Excellent</c:v>
                </c:pt>
                <c:pt idx="5">
                  <c:v>Don’t Know / Not Relevant</c:v>
                </c:pt>
              </c:strCache>
            </c:strRef>
          </c:cat>
          <c:val>
            <c:numRef>
              <c:f>'Question 10'!$C$12:$H$12</c:f>
              <c:numCache>
                <c:formatCode>0.00%</c:formatCode>
                <c:ptCount val="6"/>
                <c:pt idx="0">
                  <c:v>8.1081081081081086E-2</c:v>
                </c:pt>
                <c:pt idx="1">
                  <c:v>0.35135135135135137</c:v>
                </c:pt>
                <c:pt idx="2">
                  <c:v>0.27027027027027029</c:v>
                </c:pt>
                <c:pt idx="3">
                  <c:v>2.7027027027027029E-2</c:v>
                </c:pt>
                <c:pt idx="4">
                  <c:v>0</c:v>
                </c:pt>
                <c:pt idx="5">
                  <c:v>0.27027027027027029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15594925634297"/>
          <c:y val="0.22666375036453776"/>
          <c:w val="0.41992016622922135"/>
          <c:h val="0.69986694371536895"/>
        </c:manualLayout>
      </c:layout>
      <c:pieChart>
        <c:varyColors val="1"/>
        <c:ser>
          <c:idx val="0"/>
          <c:order val="0"/>
          <c:tx>
            <c:strRef>
              <c:f>'Question 10'!$B$13</c:f>
              <c:strCache>
                <c:ptCount val="1"/>
                <c:pt idx="0">
                  <c:v>Supporting initiatives to increase participation.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10'!$C$3:$H$3</c:f>
              <c:strCache>
                <c:ptCount val="6"/>
                <c:pt idx="0">
                  <c:v>Very Poor</c:v>
                </c:pt>
                <c:pt idx="1">
                  <c:v>Poor</c:v>
                </c:pt>
                <c:pt idx="2">
                  <c:v>Good</c:v>
                </c:pt>
                <c:pt idx="3">
                  <c:v>Very Good</c:v>
                </c:pt>
                <c:pt idx="4">
                  <c:v>Excellent</c:v>
                </c:pt>
                <c:pt idx="5">
                  <c:v>Don’t Know / Not Relevant</c:v>
                </c:pt>
              </c:strCache>
            </c:strRef>
          </c:cat>
          <c:val>
            <c:numRef>
              <c:f>'Question 10'!$C$13:$H$13</c:f>
              <c:numCache>
                <c:formatCode>0.00%</c:formatCode>
                <c:ptCount val="6"/>
                <c:pt idx="0">
                  <c:v>0.10810810810810811</c:v>
                </c:pt>
                <c:pt idx="1">
                  <c:v>0.27027027027027029</c:v>
                </c:pt>
                <c:pt idx="2">
                  <c:v>0.21621621621621623</c:v>
                </c:pt>
                <c:pt idx="3">
                  <c:v>0.13513513513513514</c:v>
                </c:pt>
                <c:pt idx="4">
                  <c:v>0</c:v>
                </c:pt>
                <c:pt idx="5">
                  <c:v>0.27027027027027029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15594925634297"/>
          <c:y val="0.22666375036453776"/>
          <c:w val="0.43936461067366572"/>
          <c:h val="0.73227435112277628"/>
        </c:manualLayout>
      </c:layout>
      <c:pieChart>
        <c:varyColors val="1"/>
        <c:ser>
          <c:idx val="0"/>
          <c:order val="0"/>
          <c:tx>
            <c:strRef>
              <c:f>'Question 10'!$B$14</c:f>
              <c:strCache>
                <c:ptCount val="1"/>
                <c:pt idx="0">
                  <c:v>Meeting the needs of your club or group.</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10'!$C$3:$H$3</c:f>
              <c:strCache>
                <c:ptCount val="6"/>
                <c:pt idx="0">
                  <c:v>Very Poor</c:v>
                </c:pt>
                <c:pt idx="1">
                  <c:v>Poor</c:v>
                </c:pt>
                <c:pt idx="2">
                  <c:v>Good</c:v>
                </c:pt>
                <c:pt idx="3">
                  <c:v>Very Good</c:v>
                </c:pt>
                <c:pt idx="4">
                  <c:v>Excellent</c:v>
                </c:pt>
                <c:pt idx="5">
                  <c:v>Don’t Know / Not Relevant</c:v>
                </c:pt>
              </c:strCache>
            </c:strRef>
          </c:cat>
          <c:val>
            <c:numRef>
              <c:f>'Question 10'!$C$14:$H$14</c:f>
              <c:numCache>
                <c:formatCode>0.00%</c:formatCode>
                <c:ptCount val="6"/>
                <c:pt idx="0">
                  <c:v>0.10810810810810811</c:v>
                </c:pt>
                <c:pt idx="1">
                  <c:v>0.32432432432432434</c:v>
                </c:pt>
                <c:pt idx="2">
                  <c:v>0.35135135135135137</c:v>
                </c:pt>
                <c:pt idx="3">
                  <c:v>0.10810810810810811</c:v>
                </c:pt>
                <c:pt idx="4">
                  <c:v>0</c:v>
                </c:pt>
                <c:pt idx="5">
                  <c:v>0.10810810810810811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92475940507433"/>
          <c:y val="0.26843139399241756"/>
          <c:w val="0.42560454943132103"/>
          <c:h val="0.70934091571886837"/>
        </c:manualLayout>
      </c:layout>
      <c:pieChart>
        <c:varyColors val="1"/>
        <c:ser>
          <c:idx val="0"/>
          <c:order val="0"/>
          <c:tx>
            <c:strRef>
              <c:f>'Question 10'!$B$15</c:f>
              <c:strCache>
                <c:ptCount val="1"/>
                <c:pt idx="0">
                  <c:v>Meeting the needs of your sport or activity across the shire.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10'!$C$3:$H$3</c:f>
              <c:strCache>
                <c:ptCount val="6"/>
                <c:pt idx="0">
                  <c:v>Very Poor</c:v>
                </c:pt>
                <c:pt idx="1">
                  <c:v>Poor</c:v>
                </c:pt>
                <c:pt idx="2">
                  <c:v>Good</c:v>
                </c:pt>
                <c:pt idx="3">
                  <c:v>Very Good</c:v>
                </c:pt>
                <c:pt idx="4">
                  <c:v>Excellent</c:v>
                </c:pt>
                <c:pt idx="5">
                  <c:v>Don’t Know / Not Relevant</c:v>
                </c:pt>
              </c:strCache>
            </c:strRef>
          </c:cat>
          <c:val>
            <c:numRef>
              <c:f>'Question 10'!$C$15:$H$15</c:f>
              <c:numCache>
                <c:formatCode>0.00%</c:formatCode>
                <c:ptCount val="6"/>
                <c:pt idx="0">
                  <c:v>0.10810810810810811</c:v>
                </c:pt>
                <c:pt idx="1">
                  <c:v>0.1891891891891892</c:v>
                </c:pt>
                <c:pt idx="2">
                  <c:v>0.3783783783783784</c:v>
                </c:pt>
                <c:pt idx="3">
                  <c:v>5.4054054054054057E-2</c:v>
                </c:pt>
                <c:pt idx="4">
                  <c:v>2.7027027027027029E-2</c:v>
                </c:pt>
                <c:pt idx="5">
                  <c:v>0.24324324324324326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45866141732284"/>
          <c:y val="0.300838801399825"/>
          <c:w val="0.37004899387576545"/>
          <c:h val="0.61674832312627581"/>
        </c:manualLayout>
      </c:layout>
      <c:pieChart>
        <c:varyColors val="1"/>
        <c:ser>
          <c:idx val="0"/>
          <c:order val="0"/>
          <c:tx>
            <c:strRef>
              <c:f>'Question 9'!$B$88</c:f>
              <c:strCache>
                <c:ptCount val="1"/>
                <c:pt idx="0">
                  <c:v>Provision of recreation facilities and infrastructure.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9'!$C$87:$H$87</c:f>
              <c:strCache>
                <c:ptCount val="6"/>
                <c:pt idx="0">
                  <c:v>Excellent</c:v>
                </c:pt>
                <c:pt idx="1">
                  <c:v>Very Good</c:v>
                </c:pt>
                <c:pt idx="2">
                  <c:v>Good</c:v>
                </c:pt>
                <c:pt idx="3">
                  <c:v>Poor</c:v>
                </c:pt>
                <c:pt idx="4">
                  <c:v>Very poor</c:v>
                </c:pt>
                <c:pt idx="5">
                  <c:v>Don't know / No response</c:v>
                </c:pt>
              </c:strCache>
            </c:strRef>
          </c:cat>
          <c:val>
            <c:numRef>
              <c:f>'Question 9'!$C$88:$H$88</c:f>
              <c:numCache>
                <c:formatCode>0%</c:formatCode>
                <c:ptCount val="6"/>
                <c:pt idx="0">
                  <c:v>3.3018867924528301E-2</c:v>
                </c:pt>
                <c:pt idx="1">
                  <c:v>0.14622641509433962</c:v>
                </c:pt>
                <c:pt idx="2">
                  <c:v>0.48584905660377359</c:v>
                </c:pt>
                <c:pt idx="3">
                  <c:v>0.22169811320754718</c:v>
                </c:pt>
                <c:pt idx="4">
                  <c:v>4.2452830188679243E-2</c:v>
                </c:pt>
                <c:pt idx="5">
                  <c:v>7.0754716981132074E-2</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3218875765529314"/>
          <c:y val="0.28687335958005256"/>
          <c:w val="0.35114457567804025"/>
          <c:h val="0.51967920676582091"/>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68985126859143"/>
          <c:y val="0.22666375036453776"/>
          <c:w val="0.38936461067366579"/>
          <c:h val="0.64894101778944302"/>
        </c:manualLayout>
      </c:layout>
      <c:pieChart>
        <c:varyColors val="1"/>
        <c:ser>
          <c:idx val="0"/>
          <c:order val="0"/>
          <c:tx>
            <c:strRef>
              <c:f>'Question 9'!$B$89</c:f>
              <c:strCache>
                <c:ptCount val="1"/>
                <c:pt idx="0">
                  <c:v>Sports field and court maintenance.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9'!$C$87:$H$87</c:f>
              <c:strCache>
                <c:ptCount val="6"/>
                <c:pt idx="0">
                  <c:v>Excellent</c:v>
                </c:pt>
                <c:pt idx="1">
                  <c:v>Very Good</c:v>
                </c:pt>
                <c:pt idx="2">
                  <c:v>Good</c:v>
                </c:pt>
                <c:pt idx="3">
                  <c:v>Poor</c:v>
                </c:pt>
                <c:pt idx="4">
                  <c:v>Very poor</c:v>
                </c:pt>
                <c:pt idx="5">
                  <c:v>Don't know / No response</c:v>
                </c:pt>
              </c:strCache>
            </c:strRef>
          </c:cat>
          <c:val>
            <c:numRef>
              <c:f>'Question 9'!$C$89:$H$89</c:f>
              <c:numCache>
                <c:formatCode>0%</c:formatCode>
                <c:ptCount val="6"/>
                <c:pt idx="0">
                  <c:v>2.3696682464454975E-2</c:v>
                </c:pt>
                <c:pt idx="1">
                  <c:v>0.17061611374407584</c:v>
                </c:pt>
                <c:pt idx="2">
                  <c:v>0.41706161137440756</c:v>
                </c:pt>
                <c:pt idx="3">
                  <c:v>0.16587677725118483</c:v>
                </c:pt>
                <c:pt idx="4">
                  <c:v>5.2132701421800945E-2</c:v>
                </c:pt>
                <c:pt idx="5">
                  <c:v>0.17061611374407584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493963254593176"/>
          <c:y val="0.22416484397783609"/>
          <c:w val="0.3350603674540682"/>
          <c:h val="0.64467920676582091"/>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56277340332462"/>
          <c:y val="0.23189814814814816"/>
          <c:w val="0.40287467191601051"/>
          <c:h val="0.6714577865266842"/>
        </c:manualLayout>
      </c:layout>
      <c:pieChart>
        <c:varyColors val="1"/>
        <c:ser>
          <c:idx val="0"/>
          <c:order val="0"/>
          <c:tx>
            <c:strRef>
              <c:f>'Question 9'!$B$90</c:f>
              <c:strCache>
                <c:ptCount val="1"/>
                <c:pt idx="0">
                  <c:v>Pavilion, club rooms and building maintenance.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9'!$C$87:$H$87</c:f>
              <c:strCache>
                <c:ptCount val="6"/>
                <c:pt idx="0">
                  <c:v>Excellent</c:v>
                </c:pt>
                <c:pt idx="1">
                  <c:v>Very Good</c:v>
                </c:pt>
                <c:pt idx="2">
                  <c:v>Good</c:v>
                </c:pt>
                <c:pt idx="3">
                  <c:v>Poor</c:v>
                </c:pt>
                <c:pt idx="4">
                  <c:v>Very poor</c:v>
                </c:pt>
                <c:pt idx="5">
                  <c:v>Don't know / No response</c:v>
                </c:pt>
              </c:strCache>
            </c:strRef>
          </c:cat>
          <c:val>
            <c:numRef>
              <c:f>'Question 9'!$C$90:$H$90</c:f>
              <c:numCache>
                <c:formatCode>0%</c:formatCode>
                <c:ptCount val="6"/>
                <c:pt idx="0">
                  <c:v>2.3809523809523808E-2</c:v>
                </c:pt>
                <c:pt idx="1">
                  <c:v>4.2857142857142858E-2</c:v>
                </c:pt>
                <c:pt idx="2">
                  <c:v>0.43809523809523809</c:v>
                </c:pt>
                <c:pt idx="3">
                  <c:v>0.21428571428571427</c:v>
                </c:pt>
                <c:pt idx="4">
                  <c:v>4.7619047619047616E-2</c:v>
                </c:pt>
                <c:pt idx="5">
                  <c:v>0.23333333333333334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45866141732284"/>
          <c:y val="0.300838801399825"/>
          <c:w val="0.38116010498687658"/>
          <c:h val="0.6352668416447943"/>
        </c:manualLayout>
      </c:layout>
      <c:pieChart>
        <c:varyColors val="1"/>
        <c:ser>
          <c:idx val="0"/>
          <c:order val="0"/>
          <c:tx>
            <c:strRef>
              <c:f>'Question 9'!$B$91</c:f>
              <c:strCache>
                <c:ptCount val="1"/>
                <c:pt idx="0">
                  <c:v>Coordination and allocation of sports grounds / courts / pavilions.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9'!$C$87:$H$87</c:f>
              <c:strCache>
                <c:ptCount val="6"/>
                <c:pt idx="0">
                  <c:v>Excellent</c:v>
                </c:pt>
                <c:pt idx="1">
                  <c:v>Very Good</c:v>
                </c:pt>
                <c:pt idx="2">
                  <c:v>Good</c:v>
                </c:pt>
                <c:pt idx="3">
                  <c:v>Poor</c:v>
                </c:pt>
                <c:pt idx="4">
                  <c:v>Very poor</c:v>
                </c:pt>
                <c:pt idx="5">
                  <c:v>Don't know / No response</c:v>
                </c:pt>
              </c:strCache>
            </c:strRef>
          </c:cat>
          <c:val>
            <c:numRef>
              <c:f>'Question 9'!$C$91:$H$91</c:f>
              <c:numCache>
                <c:formatCode>0%</c:formatCode>
                <c:ptCount val="6"/>
                <c:pt idx="0">
                  <c:v>2.3923444976076555E-2</c:v>
                </c:pt>
                <c:pt idx="1">
                  <c:v>6.6985645933014357E-2</c:v>
                </c:pt>
                <c:pt idx="2">
                  <c:v>0.35406698564593303</c:v>
                </c:pt>
                <c:pt idx="3">
                  <c:v>0.18660287081339713</c:v>
                </c:pt>
                <c:pt idx="4">
                  <c:v>5.2631578947368418E-2</c:v>
                </c:pt>
                <c:pt idx="5">
                  <c:v>0.31578947368421051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'Question 9'!$B$92</c:f>
              <c:strCache>
                <c:ptCount val="1"/>
                <c:pt idx="0">
                  <c:v>Developing new sport and recreation facilities.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9'!$C$87:$H$87</c:f>
              <c:strCache>
                <c:ptCount val="6"/>
                <c:pt idx="0">
                  <c:v>Excellent</c:v>
                </c:pt>
                <c:pt idx="1">
                  <c:v>Very Good</c:v>
                </c:pt>
                <c:pt idx="2">
                  <c:v>Good</c:v>
                </c:pt>
                <c:pt idx="3">
                  <c:v>Poor</c:v>
                </c:pt>
                <c:pt idx="4">
                  <c:v>Very poor</c:v>
                </c:pt>
                <c:pt idx="5">
                  <c:v>Don't know / No response</c:v>
                </c:pt>
              </c:strCache>
            </c:strRef>
          </c:cat>
          <c:val>
            <c:numRef>
              <c:f>'Question 9'!$C$92:$H$92</c:f>
              <c:numCache>
                <c:formatCode>0%</c:formatCode>
                <c:ptCount val="6"/>
                <c:pt idx="0">
                  <c:v>1.4285714285714285E-2</c:v>
                </c:pt>
                <c:pt idx="1">
                  <c:v>9.0476190476190474E-2</c:v>
                </c:pt>
                <c:pt idx="2">
                  <c:v>0.28095238095238095</c:v>
                </c:pt>
                <c:pt idx="3">
                  <c:v>0.37142857142857144</c:v>
                </c:pt>
                <c:pt idx="4">
                  <c:v>0.12380952380952381</c:v>
                </c:pt>
                <c:pt idx="5">
                  <c:v>0.11904761904761904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68088363954502"/>
          <c:y val="0.25917213473315831"/>
          <c:w val="0.40616010498687666"/>
          <c:h val="0.67693350831146104"/>
        </c:manualLayout>
      </c:layout>
      <c:pieChart>
        <c:varyColors val="1"/>
        <c:ser>
          <c:idx val="0"/>
          <c:order val="0"/>
          <c:tx>
            <c:strRef>
              <c:f>'Question 9'!$B$93</c:f>
              <c:strCache>
                <c:ptCount val="1"/>
                <c:pt idx="0">
                  <c:v>Improving existing sport and recreation facilities (including parks).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9'!$C$87:$H$87</c:f>
              <c:strCache>
                <c:ptCount val="6"/>
                <c:pt idx="0">
                  <c:v>Excellent</c:v>
                </c:pt>
                <c:pt idx="1">
                  <c:v>Very Good</c:v>
                </c:pt>
                <c:pt idx="2">
                  <c:v>Good</c:v>
                </c:pt>
                <c:pt idx="3">
                  <c:v>Poor</c:v>
                </c:pt>
                <c:pt idx="4">
                  <c:v>Very poor</c:v>
                </c:pt>
                <c:pt idx="5">
                  <c:v>Don't know / No response</c:v>
                </c:pt>
              </c:strCache>
            </c:strRef>
          </c:cat>
          <c:val>
            <c:numRef>
              <c:f>'Question 9'!$C$93:$H$93</c:f>
              <c:numCache>
                <c:formatCode>0%</c:formatCode>
                <c:ptCount val="6"/>
                <c:pt idx="0">
                  <c:v>4.7619047619047623E-3</c:v>
                </c:pt>
                <c:pt idx="1">
                  <c:v>9.5238095238095233E-2</c:v>
                </c:pt>
                <c:pt idx="2">
                  <c:v>0.37619047619047619</c:v>
                </c:pt>
                <c:pt idx="3">
                  <c:v>0.34285714285714286</c:v>
                </c:pt>
                <c:pt idx="4">
                  <c:v>6.6666666666666666E-2</c:v>
                </c:pt>
                <c:pt idx="5">
                  <c:v>0.11428571428571428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45866141732284"/>
          <c:y val="0.300838801399825"/>
          <c:w val="0.37838232720909881"/>
          <c:h val="0.63063721201516465"/>
        </c:manualLayout>
      </c:layout>
      <c:pieChart>
        <c:varyColors val="1"/>
        <c:ser>
          <c:idx val="0"/>
          <c:order val="0"/>
          <c:tx>
            <c:strRef>
              <c:f>'Question 9'!$B$94</c:f>
              <c:strCache>
                <c:ptCount val="1"/>
                <c:pt idx="0">
                  <c:v>Providing a diverse range of sport and recreation facilities.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9'!$C$87:$H$87</c:f>
              <c:strCache>
                <c:ptCount val="6"/>
                <c:pt idx="0">
                  <c:v>Excellent</c:v>
                </c:pt>
                <c:pt idx="1">
                  <c:v>Very Good</c:v>
                </c:pt>
                <c:pt idx="2">
                  <c:v>Good</c:v>
                </c:pt>
                <c:pt idx="3">
                  <c:v>Poor</c:v>
                </c:pt>
                <c:pt idx="4">
                  <c:v>Very poor</c:v>
                </c:pt>
                <c:pt idx="5">
                  <c:v>Don't know / No response</c:v>
                </c:pt>
              </c:strCache>
            </c:strRef>
          </c:cat>
          <c:val>
            <c:numRef>
              <c:f>'Question 9'!$C$94:$H$94</c:f>
              <c:numCache>
                <c:formatCode>0%</c:formatCode>
                <c:ptCount val="6"/>
                <c:pt idx="0">
                  <c:v>0</c:v>
                </c:pt>
                <c:pt idx="1">
                  <c:v>6.6985645933014357E-2</c:v>
                </c:pt>
                <c:pt idx="2">
                  <c:v>0.42583732057416268</c:v>
                </c:pt>
                <c:pt idx="3">
                  <c:v>0.27272727272727271</c:v>
                </c:pt>
                <c:pt idx="4">
                  <c:v>0.11483253588516747</c:v>
                </c:pt>
                <c:pt idx="5">
                  <c:v>0.11961722488038277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B0222-80F2-46BD-A3D9-EB70A6202E3D}">
  <ds:schemaRefs>
    <ds:schemaRef ds:uri="http://www.w3.org/2001/XMLSchema"/>
  </ds:schemaRefs>
</ds:datastoreItem>
</file>

<file path=customXml/itemProps2.xml><?xml version="1.0" encoding="utf-8"?>
<ds:datastoreItem xmlns:ds="http://schemas.openxmlformats.org/officeDocument/2006/customXml" ds:itemID="{68F5D9B9-D8AA-4968-A2ED-588D19A71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34A7627.dotm</Template>
  <TotalTime>0</TotalTime>
  <Pages>60</Pages>
  <Words>21212</Words>
  <Characters>120915</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Jayson Moran</dc:creator>
  <cp:keywords/>
  <dc:description/>
  <cp:lastModifiedBy>Elon McCormick</cp:lastModifiedBy>
  <cp:revision>2</cp:revision>
  <cp:lastPrinted>2019-02-12T05:48:00Z</cp:lastPrinted>
  <dcterms:created xsi:type="dcterms:W3CDTF">2019-02-14T23:09:00Z</dcterms:created>
  <dcterms:modified xsi:type="dcterms:W3CDTF">2019-02-14T23:09:00Z</dcterms:modified>
</cp:coreProperties>
</file>