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52F52" w14:textId="50853456" w:rsidR="00E9694A" w:rsidRPr="0047350D" w:rsidRDefault="00E9694A" w:rsidP="008716C5">
      <w:pPr>
        <w:rPr>
          <w:rFonts w:ascii="Arial Narrow" w:hAnsi="Arial Narrow"/>
          <w:color w:val="792021"/>
          <w:sz w:val="22"/>
          <w:szCs w:val="22"/>
        </w:rPr>
      </w:pPr>
    </w:p>
    <w:p w14:paraId="5DA53787" w14:textId="2135BA1C" w:rsidR="00E9694A" w:rsidRPr="0047350D" w:rsidRDefault="00E9694A" w:rsidP="008716C5">
      <w:pPr>
        <w:rPr>
          <w:rFonts w:ascii="Arial Narrow" w:hAnsi="Arial Narrow"/>
          <w:color w:val="792021"/>
          <w:sz w:val="22"/>
          <w:szCs w:val="22"/>
        </w:rPr>
      </w:pPr>
    </w:p>
    <w:p w14:paraId="26500E9C" w14:textId="77777777" w:rsidR="00152AB6" w:rsidRPr="0047350D" w:rsidRDefault="00152AB6" w:rsidP="008716C5">
      <w:pPr>
        <w:rPr>
          <w:rFonts w:cs="Arial"/>
          <w:b/>
          <w:color w:val="792021"/>
          <w:sz w:val="40"/>
          <w:szCs w:val="40"/>
        </w:rPr>
      </w:pPr>
    </w:p>
    <w:p w14:paraId="684D44F8" w14:textId="77777777" w:rsidR="00CC7942" w:rsidRPr="0047350D" w:rsidRDefault="00CC7942" w:rsidP="008716C5">
      <w:pPr>
        <w:rPr>
          <w:rFonts w:cs="Arial"/>
          <w:b/>
          <w:color w:val="792021"/>
          <w:sz w:val="40"/>
          <w:szCs w:val="40"/>
        </w:rPr>
      </w:pPr>
    </w:p>
    <w:p w14:paraId="775BD72D" w14:textId="65E653E6" w:rsidR="00427112" w:rsidRPr="0047350D" w:rsidRDefault="007638F0" w:rsidP="0047350D">
      <w:pPr>
        <w:pStyle w:val="MRSCHeading"/>
      </w:pPr>
      <w:r>
        <w:t xml:space="preserve">Early Years </w:t>
      </w:r>
      <w:r w:rsidR="006925D4">
        <w:t xml:space="preserve">Policy – Educational Program – Attachment 1 - </w:t>
      </w:r>
      <w:r>
        <w:t xml:space="preserve">Procedure </w:t>
      </w:r>
      <w:r w:rsidR="004166FB">
        <w:t xml:space="preserve">- </w:t>
      </w:r>
      <w:r w:rsidR="00224911">
        <w:t xml:space="preserve">Celebrations and Events </w:t>
      </w:r>
    </w:p>
    <w:tbl>
      <w:tblPr>
        <w:tblStyle w:val="ListTable2-Accent2"/>
        <w:tblpPr w:leftFromText="180" w:rightFromText="180" w:vertAnchor="text" w:horzAnchor="margin" w:tblpY="120"/>
        <w:tblW w:w="9944" w:type="dxa"/>
        <w:tblBorders>
          <w:top w:val="none" w:sz="0" w:space="0" w:color="auto"/>
          <w:bottom w:val="none" w:sz="0" w:space="0" w:color="auto"/>
          <w:insideH w:val="none" w:sz="0" w:space="0" w:color="auto"/>
        </w:tblBorders>
        <w:tblCellMar>
          <w:top w:w="108" w:type="dxa"/>
        </w:tblCellMar>
        <w:tblLook w:val="01E0" w:firstRow="1" w:lastRow="1" w:firstColumn="1" w:lastColumn="1" w:noHBand="0" w:noVBand="0"/>
      </w:tblPr>
      <w:tblGrid>
        <w:gridCol w:w="3263"/>
        <w:gridCol w:w="1724"/>
        <w:gridCol w:w="2218"/>
        <w:gridCol w:w="767"/>
        <w:gridCol w:w="1972"/>
      </w:tblGrid>
      <w:tr w:rsidR="00427112" w:rsidRPr="002E7F45" w14:paraId="7FF90FB0" w14:textId="77777777" w:rsidTr="004271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3" w:type="dxa"/>
            <w:tcBorders>
              <w:top w:val="single" w:sz="4" w:space="0" w:color="D0CECE"/>
              <w:left w:val="single" w:sz="4" w:space="0" w:color="D0CECE"/>
              <w:bottom w:val="single" w:sz="4" w:space="0" w:color="D0CECE"/>
              <w:right w:val="single" w:sz="4" w:space="0" w:color="D0CECE"/>
            </w:tcBorders>
            <w:shd w:val="clear" w:color="auto" w:fill="E5E5E7"/>
            <w:vAlign w:val="center"/>
          </w:tcPr>
          <w:p w14:paraId="195AC792" w14:textId="77777777" w:rsidR="00427112" w:rsidRPr="00E46435" w:rsidRDefault="00427112" w:rsidP="00442547">
            <w:pPr>
              <w:pStyle w:val="Policycontent"/>
              <w:jc w:val="left"/>
              <w:rPr>
                <w:rFonts w:ascii="Arial" w:hAnsi="Arial" w:cs="Arial"/>
                <w:b w:val="0"/>
                <w:color w:val="2C2A29"/>
                <w:sz w:val="20"/>
              </w:rPr>
            </w:pPr>
            <w:bookmarkStart w:id="0" w:name="_Toc11724478"/>
            <w:bookmarkStart w:id="1" w:name="_Toc11738809"/>
            <w:bookmarkStart w:id="2" w:name="_Toc11739229"/>
            <w:bookmarkStart w:id="3" w:name="_Toc11743256"/>
            <w:bookmarkStart w:id="4" w:name="_Toc11747464"/>
            <w:r w:rsidRPr="00E46435">
              <w:rPr>
                <w:rFonts w:ascii="Arial" w:hAnsi="Arial" w:cs="Arial"/>
                <w:color w:val="2C2A29"/>
                <w:sz w:val="20"/>
              </w:rPr>
              <w:t>Date of A</w:t>
            </w:r>
            <w:r w:rsidR="00442547">
              <w:rPr>
                <w:rFonts w:ascii="Arial" w:hAnsi="Arial" w:cs="Arial"/>
                <w:color w:val="2C2A29"/>
                <w:sz w:val="20"/>
              </w:rPr>
              <w:t>pproval</w:t>
            </w:r>
          </w:p>
        </w:tc>
        <w:tc>
          <w:tcPr>
            <w:cnfStyle w:val="000100000000" w:firstRow="0" w:lastRow="0" w:firstColumn="0" w:lastColumn="1" w:oddVBand="0" w:evenVBand="0" w:oddHBand="0" w:evenHBand="0" w:firstRowFirstColumn="0" w:firstRowLastColumn="0" w:lastRowFirstColumn="0" w:lastRowLastColumn="0"/>
            <w:tcW w:w="6681" w:type="dxa"/>
            <w:gridSpan w:val="4"/>
            <w:tcBorders>
              <w:top w:val="single" w:sz="4" w:space="0" w:color="D0CECE"/>
              <w:left w:val="single" w:sz="4" w:space="0" w:color="D0CECE"/>
              <w:bottom w:val="single" w:sz="4" w:space="0" w:color="D0CECE"/>
              <w:right w:val="single" w:sz="4" w:space="0" w:color="D0CECE"/>
            </w:tcBorders>
            <w:shd w:val="clear" w:color="auto" w:fill="auto"/>
            <w:vAlign w:val="center"/>
          </w:tcPr>
          <w:p w14:paraId="4AA6E702" w14:textId="1D5180E0" w:rsidR="00427112" w:rsidRPr="00E46435" w:rsidRDefault="00427112" w:rsidP="00427112">
            <w:pPr>
              <w:pStyle w:val="Policycontent"/>
              <w:jc w:val="left"/>
              <w:rPr>
                <w:rFonts w:ascii="Arial" w:hAnsi="Arial" w:cs="Arial"/>
                <w:b w:val="0"/>
                <w:color w:val="2C2A29"/>
                <w:sz w:val="20"/>
              </w:rPr>
            </w:pPr>
          </w:p>
        </w:tc>
      </w:tr>
      <w:tr w:rsidR="00442547" w:rsidRPr="002E7F45" w14:paraId="72B57BC8" w14:textId="77777777" w:rsidTr="00427112">
        <w:trPr>
          <w:cnfStyle w:val="000000100000" w:firstRow="0" w:lastRow="0" w:firstColumn="0" w:lastColumn="0" w:oddVBand="0" w:evenVBand="0" w:oddHBand="1"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3263" w:type="dxa"/>
            <w:tcBorders>
              <w:top w:val="single" w:sz="4" w:space="0" w:color="D0CECE"/>
              <w:left w:val="single" w:sz="4" w:space="0" w:color="D0CECE"/>
              <w:bottom w:val="single" w:sz="4" w:space="0" w:color="D0CECE"/>
              <w:right w:val="single" w:sz="4" w:space="0" w:color="D0CECE"/>
            </w:tcBorders>
            <w:shd w:val="clear" w:color="auto" w:fill="E5E5E7"/>
            <w:vAlign w:val="center"/>
          </w:tcPr>
          <w:p w14:paraId="10DBDC95" w14:textId="77777777" w:rsidR="00442547" w:rsidRPr="00E46435" w:rsidRDefault="00442547" w:rsidP="00427112">
            <w:pPr>
              <w:pStyle w:val="Policycontent"/>
              <w:jc w:val="left"/>
              <w:rPr>
                <w:rFonts w:ascii="Arial" w:hAnsi="Arial" w:cs="Arial"/>
                <w:color w:val="2C2A29"/>
                <w:sz w:val="20"/>
              </w:rPr>
            </w:pPr>
            <w:r w:rsidRPr="00442547">
              <w:rPr>
                <w:rFonts w:ascii="Arial" w:hAnsi="Arial" w:cs="Arial"/>
                <w:color w:val="2C2A29"/>
                <w:sz w:val="20"/>
              </w:rPr>
              <w:t>Unit Manager Signature</w:t>
            </w:r>
          </w:p>
        </w:tc>
        <w:tc>
          <w:tcPr>
            <w:cnfStyle w:val="000010000000" w:firstRow="0" w:lastRow="0" w:firstColumn="0" w:lastColumn="0" w:oddVBand="1" w:evenVBand="0" w:oddHBand="0" w:evenHBand="0" w:firstRowFirstColumn="0" w:firstRowLastColumn="0" w:lastRowFirstColumn="0" w:lastRowLastColumn="0"/>
            <w:tcW w:w="3942" w:type="dxa"/>
            <w:gridSpan w:val="2"/>
            <w:tcBorders>
              <w:top w:val="single" w:sz="4" w:space="0" w:color="D0CECE"/>
              <w:left w:val="single" w:sz="4" w:space="0" w:color="D0CECE"/>
              <w:bottom w:val="single" w:sz="4" w:space="0" w:color="D0CECE"/>
              <w:right w:val="single" w:sz="4" w:space="0" w:color="D0CECE"/>
            </w:tcBorders>
            <w:shd w:val="clear" w:color="auto" w:fill="auto"/>
            <w:vAlign w:val="center"/>
          </w:tcPr>
          <w:p w14:paraId="5DAA0D87" w14:textId="77777777" w:rsidR="00442547" w:rsidRPr="00E46435" w:rsidRDefault="00442547" w:rsidP="00427112">
            <w:pPr>
              <w:pStyle w:val="Policycontent"/>
              <w:jc w:val="left"/>
              <w:rPr>
                <w:rFonts w:ascii="Arial" w:hAnsi="Arial" w:cs="Arial"/>
                <w:color w:val="2C2A29"/>
                <w:sz w:val="20"/>
              </w:rPr>
            </w:pPr>
          </w:p>
        </w:tc>
        <w:tc>
          <w:tcPr>
            <w:tcW w:w="767" w:type="dxa"/>
            <w:tcBorders>
              <w:top w:val="single" w:sz="4" w:space="0" w:color="D0CECE"/>
              <w:left w:val="single" w:sz="4" w:space="0" w:color="D0CECE"/>
              <w:bottom w:val="single" w:sz="4" w:space="0" w:color="D0CECE"/>
              <w:right w:val="single" w:sz="4" w:space="0" w:color="D0CECE"/>
            </w:tcBorders>
            <w:shd w:val="clear" w:color="auto" w:fill="E5E5E7"/>
            <w:vAlign w:val="center"/>
          </w:tcPr>
          <w:p w14:paraId="5FD5E63B" w14:textId="77777777" w:rsidR="00442547" w:rsidRPr="00E46435" w:rsidRDefault="00442547" w:rsidP="00427112">
            <w:pPr>
              <w:pStyle w:val="Policycontent"/>
              <w:jc w:val="left"/>
              <w:cnfStyle w:val="000000100000" w:firstRow="0" w:lastRow="0" w:firstColumn="0" w:lastColumn="0" w:oddVBand="0" w:evenVBand="0" w:oddHBand="1" w:evenHBand="0" w:firstRowFirstColumn="0" w:firstRowLastColumn="0" w:lastRowFirstColumn="0" w:lastRowLastColumn="0"/>
              <w:rPr>
                <w:rFonts w:ascii="Arial" w:hAnsi="Arial" w:cs="Arial"/>
                <w:b/>
                <w:color w:val="2C2A29"/>
                <w:sz w:val="20"/>
              </w:rPr>
            </w:pPr>
            <w:r w:rsidRPr="00E46435">
              <w:rPr>
                <w:rFonts w:ascii="Arial" w:hAnsi="Arial" w:cs="Arial"/>
                <w:b/>
                <w:color w:val="2C2A29"/>
                <w:sz w:val="20"/>
              </w:rPr>
              <w:t>Date</w:t>
            </w:r>
          </w:p>
        </w:tc>
        <w:tc>
          <w:tcPr>
            <w:cnfStyle w:val="000100000000" w:firstRow="0" w:lastRow="0" w:firstColumn="0" w:lastColumn="1" w:oddVBand="0" w:evenVBand="0" w:oddHBand="0" w:evenHBand="0" w:firstRowFirstColumn="0" w:firstRowLastColumn="0" w:lastRowFirstColumn="0" w:lastRowLastColumn="0"/>
            <w:tcW w:w="1972" w:type="dxa"/>
            <w:tcBorders>
              <w:top w:val="single" w:sz="4" w:space="0" w:color="D0CECE"/>
              <w:left w:val="single" w:sz="4" w:space="0" w:color="D0CECE"/>
              <w:bottom w:val="single" w:sz="4" w:space="0" w:color="D0CECE"/>
              <w:right w:val="single" w:sz="4" w:space="0" w:color="D0CECE"/>
            </w:tcBorders>
            <w:shd w:val="clear" w:color="auto" w:fill="auto"/>
            <w:vAlign w:val="center"/>
          </w:tcPr>
          <w:p w14:paraId="2BEE5EBE" w14:textId="77777777" w:rsidR="00442547" w:rsidRPr="00E46435" w:rsidRDefault="00442547" w:rsidP="00427112">
            <w:pPr>
              <w:pStyle w:val="Policycontent"/>
              <w:jc w:val="left"/>
              <w:rPr>
                <w:rFonts w:ascii="Arial" w:hAnsi="Arial" w:cs="Arial"/>
                <w:b w:val="0"/>
                <w:color w:val="2C2A29"/>
                <w:sz w:val="20"/>
              </w:rPr>
            </w:pPr>
          </w:p>
        </w:tc>
      </w:tr>
      <w:tr w:rsidR="00427112" w:rsidRPr="002E7F45" w14:paraId="05C3D59E" w14:textId="77777777" w:rsidTr="00427112">
        <w:trPr>
          <w:trHeight w:val="543"/>
        </w:trPr>
        <w:tc>
          <w:tcPr>
            <w:cnfStyle w:val="001000000000" w:firstRow="0" w:lastRow="0" w:firstColumn="1" w:lastColumn="0" w:oddVBand="0" w:evenVBand="0" w:oddHBand="0" w:evenHBand="0" w:firstRowFirstColumn="0" w:firstRowLastColumn="0" w:lastRowFirstColumn="0" w:lastRowLastColumn="0"/>
            <w:tcW w:w="3263" w:type="dxa"/>
            <w:tcBorders>
              <w:top w:val="single" w:sz="4" w:space="0" w:color="D0CECE"/>
              <w:left w:val="single" w:sz="4" w:space="0" w:color="D0CECE"/>
              <w:bottom w:val="single" w:sz="4" w:space="0" w:color="D0CECE"/>
              <w:right w:val="single" w:sz="4" w:space="0" w:color="D0CECE"/>
            </w:tcBorders>
            <w:shd w:val="clear" w:color="auto" w:fill="E5E5E7"/>
            <w:vAlign w:val="center"/>
          </w:tcPr>
          <w:p w14:paraId="7F5A835E" w14:textId="77777777" w:rsidR="00427112" w:rsidRPr="00E46435" w:rsidRDefault="00427112" w:rsidP="00427112">
            <w:pPr>
              <w:pStyle w:val="Policycontent"/>
              <w:jc w:val="left"/>
              <w:rPr>
                <w:rFonts w:ascii="Arial" w:hAnsi="Arial" w:cs="Arial"/>
                <w:b w:val="0"/>
                <w:color w:val="2C2A29"/>
                <w:sz w:val="20"/>
              </w:rPr>
            </w:pPr>
            <w:r w:rsidRPr="000430B1">
              <w:rPr>
                <w:rFonts w:ascii="Arial" w:hAnsi="Arial" w:cs="Arial"/>
                <w:color w:val="2C2A29"/>
                <w:sz w:val="20"/>
              </w:rPr>
              <w:t>Responsible Officer</w:t>
            </w:r>
            <w:r w:rsidRPr="00E46435">
              <w:rPr>
                <w:rFonts w:ascii="Arial" w:hAnsi="Arial" w:cs="Arial"/>
                <w:color w:val="2C2A29"/>
                <w:sz w:val="20"/>
              </w:rPr>
              <w:t xml:space="preserve"> and Unit</w:t>
            </w:r>
          </w:p>
        </w:tc>
        <w:tc>
          <w:tcPr>
            <w:cnfStyle w:val="000100000000" w:firstRow="0" w:lastRow="0" w:firstColumn="0" w:lastColumn="1" w:oddVBand="0" w:evenVBand="0" w:oddHBand="0" w:evenHBand="0" w:firstRowFirstColumn="0" w:firstRowLastColumn="0" w:lastRowFirstColumn="0" w:lastRowLastColumn="0"/>
            <w:tcW w:w="6681" w:type="dxa"/>
            <w:gridSpan w:val="4"/>
            <w:tcBorders>
              <w:top w:val="single" w:sz="4" w:space="0" w:color="D0CECE"/>
              <w:left w:val="single" w:sz="4" w:space="0" w:color="D0CECE"/>
              <w:bottom w:val="single" w:sz="4" w:space="0" w:color="D0CECE"/>
              <w:right w:val="single" w:sz="4" w:space="0" w:color="D0CECE"/>
            </w:tcBorders>
            <w:shd w:val="clear" w:color="auto" w:fill="auto"/>
            <w:vAlign w:val="center"/>
          </w:tcPr>
          <w:p w14:paraId="4E6EA52F" w14:textId="20D9A9A1" w:rsidR="00427112" w:rsidRPr="00E46435" w:rsidRDefault="00B31EBA" w:rsidP="00427112">
            <w:pPr>
              <w:pStyle w:val="Policycontent"/>
              <w:jc w:val="left"/>
              <w:rPr>
                <w:rFonts w:ascii="Arial" w:hAnsi="Arial" w:cs="Arial"/>
                <w:b w:val="0"/>
                <w:color w:val="2C2A29"/>
                <w:sz w:val="20"/>
              </w:rPr>
            </w:pPr>
            <w:r>
              <w:rPr>
                <w:rFonts w:ascii="Arial" w:hAnsi="Arial" w:cs="Arial"/>
                <w:b w:val="0"/>
                <w:color w:val="2C2A29"/>
                <w:sz w:val="20"/>
              </w:rPr>
              <w:t>Samantha Waymouth, Coordinator Early Years Services</w:t>
            </w:r>
          </w:p>
        </w:tc>
      </w:tr>
      <w:tr w:rsidR="00DF10EF" w:rsidRPr="002E7F45" w14:paraId="3233CB03" w14:textId="77777777" w:rsidTr="00DF10EF">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3263" w:type="dxa"/>
            <w:tcBorders>
              <w:top w:val="single" w:sz="4" w:space="0" w:color="D0CECE"/>
              <w:left w:val="single" w:sz="4" w:space="0" w:color="D0CECE"/>
              <w:bottom w:val="single" w:sz="4" w:space="0" w:color="D0CECE"/>
              <w:right w:val="single" w:sz="4" w:space="0" w:color="D0CECE"/>
            </w:tcBorders>
            <w:shd w:val="clear" w:color="auto" w:fill="E5E5E7"/>
            <w:vAlign w:val="center"/>
          </w:tcPr>
          <w:p w14:paraId="44E6C432" w14:textId="77777777" w:rsidR="00DF10EF" w:rsidRPr="00E46435" w:rsidRDefault="00DF10EF" w:rsidP="00DF10EF">
            <w:pPr>
              <w:pStyle w:val="Policycontent"/>
              <w:jc w:val="left"/>
              <w:rPr>
                <w:rFonts w:ascii="Arial" w:hAnsi="Arial" w:cs="Arial"/>
                <w:b w:val="0"/>
                <w:color w:val="2C2A29"/>
                <w:sz w:val="20"/>
              </w:rPr>
            </w:pPr>
            <w:r w:rsidRPr="00E46435">
              <w:rPr>
                <w:rFonts w:ascii="Arial" w:hAnsi="Arial" w:cs="Arial"/>
                <w:color w:val="2C2A29"/>
                <w:sz w:val="20"/>
              </w:rPr>
              <w:t>Nominated Review Period</w:t>
            </w:r>
          </w:p>
        </w:tc>
        <w:tc>
          <w:tcPr>
            <w:cnfStyle w:val="000010000000" w:firstRow="0" w:lastRow="0" w:firstColumn="0" w:lastColumn="0" w:oddVBand="1" w:evenVBand="0" w:oddHBand="0" w:evenHBand="0" w:firstRowFirstColumn="0" w:firstRowLastColumn="0" w:lastRowFirstColumn="0" w:lastRowLastColumn="0"/>
            <w:tcW w:w="1724" w:type="dxa"/>
            <w:tcBorders>
              <w:top w:val="single" w:sz="4" w:space="0" w:color="D0CECE"/>
              <w:left w:val="single" w:sz="4" w:space="0" w:color="D0CECE"/>
              <w:bottom w:val="single" w:sz="4" w:space="0" w:color="D0CECE"/>
              <w:right w:val="single" w:sz="4" w:space="0" w:color="D0CECE"/>
            </w:tcBorders>
            <w:shd w:val="clear" w:color="auto" w:fill="auto"/>
            <w:vAlign w:val="center"/>
          </w:tcPr>
          <w:p w14:paraId="64019C09" w14:textId="05CB97E7" w:rsidR="00DF10EF" w:rsidRPr="00E46435" w:rsidRDefault="00221C5D" w:rsidP="00DF10EF">
            <w:pPr>
              <w:pStyle w:val="Policycontent"/>
              <w:jc w:val="left"/>
              <w:rPr>
                <w:rFonts w:ascii="Arial" w:hAnsi="Arial" w:cs="Arial"/>
                <w:color w:val="2C2A29"/>
                <w:sz w:val="20"/>
              </w:rPr>
            </w:pPr>
            <w:r>
              <w:rPr>
                <w:rFonts w:ascii="Arial" w:hAnsi="Arial" w:cs="Arial"/>
                <w:color w:val="2C2A29"/>
                <w:sz w:val="20"/>
              </w:rPr>
              <w:fldChar w:fldCharType="begin">
                <w:ffData>
                  <w:name w:val=""/>
                  <w:enabled/>
                  <w:calcOnExit w:val="0"/>
                  <w:checkBox>
                    <w:sizeAuto/>
                    <w:default w:val="1"/>
                  </w:checkBox>
                </w:ffData>
              </w:fldChar>
            </w:r>
            <w:r>
              <w:rPr>
                <w:rFonts w:ascii="Arial" w:hAnsi="Arial" w:cs="Arial"/>
                <w:color w:val="2C2A29"/>
                <w:sz w:val="20"/>
              </w:rPr>
              <w:instrText xml:space="preserve"> FORMCHECKBOX </w:instrText>
            </w:r>
            <w:r>
              <w:rPr>
                <w:rFonts w:ascii="Arial" w:hAnsi="Arial" w:cs="Arial"/>
                <w:color w:val="2C2A29"/>
                <w:sz w:val="20"/>
              </w:rPr>
            </w:r>
            <w:r>
              <w:rPr>
                <w:rFonts w:ascii="Arial" w:hAnsi="Arial" w:cs="Arial"/>
                <w:color w:val="2C2A29"/>
                <w:sz w:val="20"/>
              </w:rPr>
              <w:fldChar w:fldCharType="separate"/>
            </w:r>
            <w:r>
              <w:rPr>
                <w:rFonts w:ascii="Arial" w:hAnsi="Arial" w:cs="Arial"/>
                <w:color w:val="2C2A29"/>
                <w:sz w:val="20"/>
              </w:rPr>
              <w:fldChar w:fldCharType="end"/>
            </w:r>
            <w:r w:rsidR="00DF10EF" w:rsidRPr="00E46435">
              <w:rPr>
                <w:rFonts w:ascii="Arial" w:hAnsi="Arial" w:cs="Arial"/>
                <w:color w:val="2C2A29"/>
                <w:sz w:val="20"/>
              </w:rPr>
              <w:t xml:space="preserve">  </w:t>
            </w:r>
            <w:r w:rsidR="00DF10EF">
              <w:rPr>
                <w:rFonts w:ascii="Arial" w:hAnsi="Arial" w:cs="Arial"/>
                <w:color w:val="2C2A29"/>
                <w:sz w:val="20"/>
              </w:rPr>
              <w:t>Annually</w:t>
            </w:r>
          </w:p>
        </w:tc>
        <w:tc>
          <w:tcPr>
            <w:tcW w:w="2218" w:type="dxa"/>
            <w:tcBorders>
              <w:top w:val="single" w:sz="4" w:space="0" w:color="D0CECE"/>
              <w:left w:val="single" w:sz="4" w:space="0" w:color="D0CECE"/>
              <w:bottom w:val="single" w:sz="4" w:space="0" w:color="D0CECE"/>
              <w:right w:val="single" w:sz="4" w:space="0" w:color="D0CECE"/>
            </w:tcBorders>
            <w:shd w:val="clear" w:color="auto" w:fill="auto"/>
            <w:vAlign w:val="center"/>
          </w:tcPr>
          <w:p w14:paraId="2CCBF85C" w14:textId="6E8F2ECA" w:rsidR="00DF10EF" w:rsidRPr="00E46435" w:rsidRDefault="00221C5D" w:rsidP="00DF10EF">
            <w:pPr>
              <w:pStyle w:val="Policycontent"/>
              <w:jc w:val="left"/>
              <w:cnfStyle w:val="000000100000" w:firstRow="0" w:lastRow="0" w:firstColumn="0" w:lastColumn="0" w:oddVBand="0" w:evenVBand="0" w:oddHBand="1" w:evenHBand="0" w:firstRowFirstColumn="0" w:firstRowLastColumn="0" w:lastRowFirstColumn="0" w:lastRowLastColumn="0"/>
              <w:rPr>
                <w:rFonts w:ascii="Arial" w:hAnsi="Arial" w:cs="Arial"/>
                <w:b/>
                <w:bCs/>
                <w:color w:val="2C2A29"/>
                <w:sz w:val="20"/>
              </w:rPr>
            </w:pPr>
            <w:r>
              <w:rPr>
                <w:rFonts w:ascii="Arial" w:hAnsi="Arial" w:cs="Arial"/>
                <w:color w:val="2C2A29"/>
                <w:sz w:val="20"/>
              </w:rPr>
              <w:fldChar w:fldCharType="begin">
                <w:ffData>
                  <w:name w:val=""/>
                  <w:enabled/>
                  <w:calcOnExit w:val="0"/>
                  <w:checkBox>
                    <w:sizeAuto/>
                    <w:default w:val="0"/>
                  </w:checkBox>
                </w:ffData>
              </w:fldChar>
            </w:r>
            <w:r>
              <w:rPr>
                <w:rFonts w:ascii="Arial" w:hAnsi="Arial" w:cs="Arial"/>
                <w:color w:val="2C2A29"/>
                <w:sz w:val="20"/>
              </w:rPr>
              <w:instrText xml:space="preserve"> FORMCHECKBOX </w:instrText>
            </w:r>
            <w:r>
              <w:rPr>
                <w:rFonts w:ascii="Arial" w:hAnsi="Arial" w:cs="Arial"/>
                <w:color w:val="2C2A29"/>
                <w:sz w:val="20"/>
              </w:rPr>
            </w:r>
            <w:r>
              <w:rPr>
                <w:rFonts w:ascii="Arial" w:hAnsi="Arial" w:cs="Arial"/>
                <w:color w:val="2C2A29"/>
                <w:sz w:val="20"/>
              </w:rPr>
              <w:fldChar w:fldCharType="separate"/>
            </w:r>
            <w:r>
              <w:rPr>
                <w:rFonts w:ascii="Arial" w:hAnsi="Arial" w:cs="Arial"/>
                <w:color w:val="2C2A29"/>
                <w:sz w:val="20"/>
              </w:rPr>
              <w:fldChar w:fldCharType="end"/>
            </w:r>
            <w:r w:rsidR="00DF10EF" w:rsidRPr="00E46435">
              <w:rPr>
                <w:rFonts w:ascii="Arial" w:hAnsi="Arial" w:cs="Arial"/>
                <w:color w:val="2C2A29"/>
                <w:sz w:val="20"/>
              </w:rPr>
              <w:t xml:space="preserve">  </w:t>
            </w:r>
            <w:r w:rsidR="00DF10EF">
              <w:rPr>
                <w:rFonts w:ascii="Arial" w:hAnsi="Arial" w:cs="Arial"/>
                <w:color w:val="2C2A29"/>
                <w:sz w:val="20"/>
              </w:rPr>
              <w:t>Every 4 years</w:t>
            </w:r>
          </w:p>
        </w:tc>
        <w:tc>
          <w:tcPr>
            <w:cnfStyle w:val="000100000000" w:firstRow="0" w:lastRow="0" w:firstColumn="0" w:lastColumn="1" w:oddVBand="0" w:evenVBand="0" w:oddHBand="0" w:evenHBand="0" w:firstRowFirstColumn="0" w:firstRowLastColumn="0" w:lastRowFirstColumn="0" w:lastRowLastColumn="0"/>
            <w:tcW w:w="2739" w:type="dxa"/>
            <w:gridSpan w:val="2"/>
            <w:tcBorders>
              <w:top w:val="single" w:sz="4" w:space="0" w:color="D0CECE"/>
              <w:left w:val="single" w:sz="4" w:space="0" w:color="D0CECE"/>
              <w:bottom w:val="single" w:sz="4" w:space="0" w:color="D0CECE"/>
              <w:right w:val="single" w:sz="4" w:space="0" w:color="D0CECE"/>
            </w:tcBorders>
            <w:shd w:val="clear" w:color="auto" w:fill="auto"/>
            <w:vAlign w:val="center"/>
          </w:tcPr>
          <w:p w14:paraId="2803BB43" w14:textId="77777777" w:rsidR="00DF10EF" w:rsidRPr="00E46435" w:rsidRDefault="00DF10EF" w:rsidP="00DF10EF">
            <w:pPr>
              <w:pStyle w:val="Policycontent"/>
              <w:jc w:val="left"/>
              <w:rPr>
                <w:rFonts w:ascii="Arial" w:hAnsi="Arial" w:cs="Arial"/>
                <w:b w:val="0"/>
                <w:color w:val="2C2A29"/>
                <w:sz w:val="20"/>
              </w:rPr>
            </w:pPr>
            <w:r w:rsidRPr="00E46435">
              <w:rPr>
                <w:rFonts w:ascii="Arial" w:hAnsi="Arial" w:cs="Arial"/>
                <w:color w:val="2C2A29"/>
                <w:sz w:val="20"/>
              </w:rPr>
              <w:fldChar w:fldCharType="begin">
                <w:ffData>
                  <w:name w:val="Check1"/>
                  <w:enabled/>
                  <w:calcOnExit w:val="0"/>
                  <w:checkBox>
                    <w:sizeAuto/>
                    <w:default w:val="0"/>
                  </w:checkBox>
                </w:ffData>
              </w:fldChar>
            </w:r>
            <w:r w:rsidRPr="00E46435">
              <w:rPr>
                <w:rFonts w:ascii="Arial" w:hAnsi="Arial" w:cs="Arial"/>
                <w:b w:val="0"/>
                <w:color w:val="2C2A29"/>
                <w:sz w:val="20"/>
              </w:rPr>
              <w:instrText xml:space="preserve"> FORMCHECKBOX </w:instrText>
            </w:r>
            <w:r w:rsidRPr="00E46435">
              <w:rPr>
                <w:rFonts w:ascii="Arial" w:hAnsi="Arial" w:cs="Arial"/>
                <w:color w:val="2C2A29"/>
                <w:sz w:val="20"/>
              </w:rPr>
            </w:r>
            <w:r w:rsidRPr="00E46435">
              <w:rPr>
                <w:rFonts w:ascii="Arial" w:hAnsi="Arial" w:cs="Arial"/>
                <w:color w:val="2C2A29"/>
                <w:sz w:val="20"/>
              </w:rPr>
              <w:fldChar w:fldCharType="separate"/>
            </w:r>
            <w:r w:rsidRPr="00E46435">
              <w:rPr>
                <w:rFonts w:ascii="Arial" w:hAnsi="Arial" w:cs="Arial"/>
                <w:color w:val="2C2A29"/>
                <w:sz w:val="20"/>
              </w:rPr>
              <w:fldChar w:fldCharType="end"/>
            </w:r>
            <w:r w:rsidRPr="00E46435">
              <w:rPr>
                <w:rFonts w:ascii="Arial" w:hAnsi="Arial" w:cs="Arial"/>
                <w:b w:val="0"/>
                <w:color w:val="2C2A29"/>
                <w:sz w:val="20"/>
              </w:rPr>
              <w:t xml:space="preserve">  Other </w:t>
            </w:r>
            <w:r w:rsidRPr="00E46435">
              <w:rPr>
                <w:rFonts w:ascii="Arial" w:hAnsi="Arial" w:cs="Arial"/>
                <w:b w:val="0"/>
                <w:i/>
                <w:color w:val="2C2A29"/>
                <w:sz w:val="20"/>
              </w:rPr>
              <w:t>(please specify)</w:t>
            </w:r>
          </w:p>
        </w:tc>
      </w:tr>
      <w:tr w:rsidR="00DF10EF" w:rsidRPr="002E7F45" w14:paraId="1D982566" w14:textId="77777777" w:rsidTr="00427112">
        <w:tc>
          <w:tcPr>
            <w:cnfStyle w:val="001000000000" w:firstRow="0" w:lastRow="0" w:firstColumn="1" w:lastColumn="0" w:oddVBand="0" w:evenVBand="0" w:oddHBand="0" w:evenHBand="0" w:firstRowFirstColumn="0" w:firstRowLastColumn="0" w:lastRowFirstColumn="0" w:lastRowLastColumn="0"/>
            <w:tcW w:w="3263" w:type="dxa"/>
            <w:tcBorders>
              <w:top w:val="single" w:sz="4" w:space="0" w:color="D0CECE"/>
              <w:left w:val="single" w:sz="4" w:space="0" w:color="D0CECE"/>
              <w:bottom w:val="single" w:sz="4" w:space="0" w:color="D0CECE"/>
              <w:right w:val="single" w:sz="4" w:space="0" w:color="D0CECE"/>
            </w:tcBorders>
            <w:shd w:val="clear" w:color="auto" w:fill="E5E5E7"/>
            <w:vAlign w:val="center"/>
          </w:tcPr>
          <w:p w14:paraId="08000B7C" w14:textId="77777777" w:rsidR="00DF10EF" w:rsidRPr="00E46435" w:rsidRDefault="00DF10EF" w:rsidP="00DF10EF">
            <w:pPr>
              <w:pStyle w:val="Policycontent"/>
              <w:jc w:val="left"/>
              <w:rPr>
                <w:rFonts w:ascii="Arial" w:hAnsi="Arial" w:cs="Arial"/>
                <w:b w:val="0"/>
                <w:color w:val="2C2A29"/>
                <w:sz w:val="20"/>
              </w:rPr>
            </w:pPr>
            <w:r w:rsidRPr="00E46435">
              <w:rPr>
                <w:rFonts w:ascii="Arial" w:hAnsi="Arial" w:cs="Arial"/>
                <w:color w:val="2C2A29"/>
                <w:sz w:val="20"/>
              </w:rPr>
              <w:t>Last Endorsement Date</w:t>
            </w:r>
          </w:p>
        </w:tc>
        <w:tc>
          <w:tcPr>
            <w:cnfStyle w:val="000100000000" w:firstRow="0" w:lastRow="0" w:firstColumn="0" w:lastColumn="1" w:oddVBand="0" w:evenVBand="0" w:oddHBand="0" w:evenHBand="0" w:firstRowFirstColumn="0" w:firstRowLastColumn="0" w:lastRowFirstColumn="0" w:lastRowLastColumn="0"/>
            <w:tcW w:w="6681" w:type="dxa"/>
            <w:gridSpan w:val="4"/>
            <w:tcBorders>
              <w:top w:val="single" w:sz="4" w:space="0" w:color="D0CECE"/>
              <w:left w:val="single" w:sz="4" w:space="0" w:color="D0CECE"/>
              <w:bottom w:val="single" w:sz="4" w:space="0" w:color="D0CECE"/>
              <w:right w:val="single" w:sz="4" w:space="0" w:color="D0CECE"/>
            </w:tcBorders>
            <w:shd w:val="clear" w:color="auto" w:fill="auto"/>
            <w:vAlign w:val="center"/>
          </w:tcPr>
          <w:p w14:paraId="04C53BEA" w14:textId="392D35D4" w:rsidR="00DF10EF" w:rsidRPr="00E46435" w:rsidRDefault="00CA2FED" w:rsidP="00DF10EF">
            <w:pPr>
              <w:pStyle w:val="Policycontent"/>
              <w:jc w:val="left"/>
              <w:rPr>
                <w:rFonts w:ascii="Arial" w:hAnsi="Arial" w:cs="Arial"/>
                <w:b w:val="0"/>
                <w:color w:val="2C2A29"/>
                <w:sz w:val="20"/>
              </w:rPr>
            </w:pPr>
            <w:r>
              <w:rPr>
                <w:rFonts w:ascii="Arial" w:hAnsi="Arial" w:cs="Arial"/>
                <w:b w:val="0"/>
                <w:color w:val="2C2A29"/>
                <w:sz w:val="20"/>
              </w:rPr>
              <w:t xml:space="preserve"> New</w:t>
            </w:r>
          </w:p>
        </w:tc>
      </w:tr>
      <w:tr w:rsidR="00DF10EF" w:rsidRPr="002E7F45" w14:paraId="258836FB" w14:textId="77777777" w:rsidTr="0042711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3" w:type="dxa"/>
            <w:tcBorders>
              <w:top w:val="single" w:sz="4" w:space="0" w:color="D0CECE"/>
              <w:left w:val="single" w:sz="4" w:space="0" w:color="D0CECE"/>
              <w:bottom w:val="single" w:sz="4" w:space="0" w:color="D0CECE"/>
              <w:right w:val="single" w:sz="4" w:space="0" w:color="D0CECE"/>
            </w:tcBorders>
            <w:shd w:val="clear" w:color="auto" w:fill="E5E5E7"/>
            <w:vAlign w:val="center"/>
          </w:tcPr>
          <w:p w14:paraId="70DF8608" w14:textId="77777777" w:rsidR="00DF10EF" w:rsidRPr="00E46435" w:rsidRDefault="00DF10EF" w:rsidP="00DF10EF">
            <w:pPr>
              <w:pStyle w:val="Policycontent"/>
              <w:jc w:val="left"/>
              <w:rPr>
                <w:rFonts w:ascii="Arial" w:hAnsi="Arial" w:cs="Arial"/>
                <w:b w:val="0"/>
                <w:color w:val="2C2A29"/>
                <w:sz w:val="20"/>
              </w:rPr>
            </w:pPr>
            <w:r w:rsidRPr="00C21BA8">
              <w:rPr>
                <w:rFonts w:ascii="Arial" w:hAnsi="Arial" w:cs="Arial"/>
                <w:color w:val="2C2A29"/>
                <w:sz w:val="20"/>
              </w:rPr>
              <w:t>Next Endorsement Date</w:t>
            </w:r>
          </w:p>
        </w:tc>
        <w:tc>
          <w:tcPr>
            <w:cnfStyle w:val="000100000000" w:firstRow="0" w:lastRow="0" w:firstColumn="0" w:lastColumn="1" w:oddVBand="0" w:evenVBand="0" w:oddHBand="0" w:evenHBand="0" w:firstRowFirstColumn="0" w:firstRowLastColumn="0" w:lastRowFirstColumn="0" w:lastRowLastColumn="0"/>
            <w:tcW w:w="6681" w:type="dxa"/>
            <w:gridSpan w:val="4"/>
            <w:tcBorders>
              <w:top w:val="single" w:sz="4" w:space="0" w:color="D0CECE"/>
              <w:left w:val="single" w:sz="4" w:space="0" w:color="D0CECE"/>
              <w:bottom w:val="single" w:sz="4" w:space="0" w:color="D0CECE"/>
              <w:right w:val="single" w:sz="4" w:space="0" w:color="D0CECE"/>
            </w:tcBorders>
            <w:shd w:val="clear" w:color="auto" w:fill="auto"/>
            <w:vAlign w:val="center"/>
          </w:tcPr>
          <w:p w14:paraId="4A25C1CA" w14:textId="1676C7CE" w:rsidR="00DF10EF" w:rsidRPr="00E46435" w:rsidRDefault="00CA2FED" w:rsidP="00DF10EF">
            <w:pPr>
              <w:pStyle w:val="Policycontent"/>
              <w:jc w:val="left"/>
              <w:rPr>
                <w:rFonts w:ascii="Arial" w:hAnsi="Arial" w:cs="Arial"/>
                <w:b w:val="0"/>
                <w:color w:val="2C2A29"/>
                <w:sz w:val="20"/>
              </w:rPr>
            </w:pPr>
            <w:r>
              <w:rPr>
                <w:rFonts w:ascii="Arial" w:hAnsi="Arial" w:cs="Arial"/>
                <w:b w:val="0"/>
                <w:color w:val="2C2A29"/>
                <w:sz w:val="20"/>
              </w:rPr>
              <w:t xml:space="preserve"> </w:t>
            </w:r>
            <w:r w:rsidR="00B23877">
              <w:rPr>
                <w:rFonts w:ascii="Arial" w:hAnsi="Arial" w:cs="Arial"/>
                <w:b w:val="0"/>
                <w:color w:val="2C2A29"/>
                <w:sz w:val="20"/>
              </w:rPr>
              <w:t xml:space="preserve">November </w:t>
            </w:r>
            <w:r>
              <w:rPr>
                <w:rFonts w:ascii="Arial" w:hAnsi="Arial" w:cs="Arial"/>
                <w:b w:val="0"/>
                <w:color w:val="2C2A29"/>
                <w:sz w:val="20"/>
              </w:rPr>
              <w:t>2025</w:t>
            </w:r>
          </w:p>
        </w:tc>
      </w:tr>
      <w:bookmarkEnd w:id="0"/>
      <w:bookmarkEnd w:id="1"/>
      <w:bookmarkEnd w:id="2"/>
      <w:bookmarkEnd w:id="3"/>
      <w:bookmarkEnd w:id="4"/>
    </w:tbl>
    <w:p w14:paraId="75B1F16E" w14:textId="77777777" w:rsidR="00670ACF" w:rsidRPr="0047350D" w:rsidRDefault="00670ACF" w:rsidP="0047350D">
      <w:pPr>
        <w:pStyle w:val="MRSCBodyText"/>
      </w:pPr>
    </w:p>
    <w:p w14:paraId="4687F648" w14:textId="77777777" w:rsidR="007355DE" w:rsidRPr="0047350D" w:rsidRDefault="007355DE" w:rsidP="0047350D">
      <w:pPr>
        <w:pStyle w:val="MRSCBodyText"/>
        <w:sectPr w:rsidR="007355DE" w:rsidRPr="0047350D" w:rsidSect="004758F1">
          <w:headerReference w:type="even" r:id="rId9"/>
          <w:headerReference w:type="default" r:id="rId10"/>
          <w:footerReference w:type="even" r:id="rId11"/>
          <w:footerReference w:type="default" r:id="rId12"/>
          <w:headerReference w:type="first" r:id="rId13"/>
          <w:footerReference w:type="first" r:id="rId14"/>
          <w:pgSz w:w="11907" w:h="16840" w:code="9"/>
          <w:pgMar w:top="851" w:right="1134" w:bottom="851" w:left="1134" w:header="567" w:footer="1361" w:gutter="0"/>
          <w:pgNumType w:start="0"/>
          <w:cols w:space="720"/>
          <w:titlePg/>
          <w:docGrid w:linePitch="326"/>
        </w:sectPr>
      </w:pPr>
    </w:p>
    <w:bookmarkStart w:id="5" w:name="_Toc103788128"/>
    <w:bookmarkStart w:id="6" w:name="_Toc103788274"/>
    <w:p w14:paraId="69000298" w14:textId="77777777" w:rsidR="00EF448E" w:rsidRPr="0047350D" w:rsidRDefault="0047350D" w:rsidP="0047350D">
      <w:pPr>
        <w:pStyle w:val="MRSCBodyText"/>
      </w:pPr>
      <w:r w:rsidRPr="0047350D">
        <w:rPr>
          <w:noProof/>
          <w:lang w:val="en-GB" w:eastAsia="en-GB"/>
        </w:rPr>
        <mc:AlternateContent>
          <mc:Choice Requires="wps">
            <w:drawing>
              <wp:inline distT="0" distB="0" distL="0" distR="0" wp14:anchorId="6440BE7B" wp14:editId="22D8587D">
                <wp:extent cx="6468893" cy="1371600"/>
                <wp:effectExtent l="0" t="0" r="0" b="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893" cy="1371600"/>
                        </a:xfrm>
                        <a:prstGeom prst="rect">
                          <a:avLst/>
                        </a:prstGeom>
                        <a:noFill/>
                        <a:ln w="6350">
                          <a:noFill/>
                          <a:miter lim="800000"/>
                          <a:headEnd/>
                          <a:tailEnd/>
                        </a:ln>
                      </wps:spPr>
                      <wps:txbx>
                        <w:txbxContent>
                          <w:p w14:paraId="32B18CA7" w14:textId="77777777" w:rsidR="0047350D" w:rsidRPr="00A32613" w:rsidRDefault="0047350D" w:rsidP="0047350D">
                            <w:pPr>
                              <w:pStyle w:val="MRSCBodyText"/>
                              <w:rPr>
                                <w:rFonts w:ascii="Arial Narrow" w:hAnsi="Arial Narrow"/>
                                <w:color w:val="878791"/>
                                <w:szCs w:val="22"/>
                              </w:rPr>
                            </w:pPr>
                            <w:bookmarkStart w:id="7" w:name="_Toc103792583"/>
                            <w:r w:rsidRPr="00A32613">
                              <w:rPr>
                                <w:rFonts w:ascii="Arial Narrow" w:hAnsi="Arial Narrow"/>
                                <w:color w:val="878791"/>
                                <w:szCs w:val="22"/>
                              </w:rPr>
                              <w:t xml:space="preserve">Macedon Ranges Shire Council acknowledges the Dja </w:t>
                            </w:r>
                            <w:proofErr w:type="spellStart"/>
                            <w:r w:rsidRPr="00A32613">
                              <w:rPr>
                                <w:rFonts w:ascii="Arial Narrow" w:hAnsi="Arial Narrow"/>
                                <w:color w:val="878791"/>
                                <w:szCs w:val="22"/>
                              </w:rPr>
                              <w:t>Dja</w:t>
                            </w:r>
                            <w:proofErr w:type="spellEnd"/>
                            <w:r w:rsidRPr="00A32613">
                              <w:rPr>
                                <w:rFonts w:ascii="Arial Narrow" w:hAnsi="Arial Narrow"/>
                                <w:color w:val="878791"/>
                                <w:szCs w:val="22"/>
                              </w:rPr>
                              <w:t xml:space="preserve"> Wurrung, </w:t>
                            </w:r>
                            <w:proofErr w:type="spellStart"/>
                            <w:r w:rsidRPr="00A32613">
                              <w:rPr>
                                <w:rFonts w:ascii="Arial Narrow" w:hAnsi="Arial Narrow"/>
                                <w:color w:val="878791"/>
                                <w:szCs w:val="22"/>
                              </w:rPr>
                              <w:t>Taungurung</w:t>
                            </w:r>
                            <w:proofErr w:type="spellEnd"/>
                            <w:r w:rsidRPr="00A32613">
                              <w:rPr>
                                <w:rFonts w:ascii="Arial Narrow" w:hAnsi="Arial Narrow"/>
                                <w:color w:val="878791"/>
                                <w:szCs w:val="22"/>
                              </w:rPr>
                              <w:t xml:space="preserve"> and Wurundjeri </w:t>
                            </w:r>
                            <w:proofErr w:type="spellStart"/>
                            <w:r w:rsidRPr="00A32613">
                              <w:rPr>
                                <w:rFonts w:ascii="Arial Narrow" w:hAnsi="Arial Narrow"/>
                                <w:color w:val="878791"/>
                                <w:szCs w:val="22"/>
                              </w:rPr>
                              <w:t>Woi</w:t>
                            </w:r>
                            <w:proofErr w:type="spellEnd"/>
                            <w:r w:rsidRPr="00A32613">
                              <w:rPr>
                                <w:rFonts w:ascii="Arial Narrow" w:hAnsi="Arial Narrow"/>
                                <w:color w:val="878791"/>
                                <w:szCs w:val="22"/>
                              </w:rPr>
                              <w:t xml:space="preserve"> Wurrung Peoples as the Traditional Owners and Custodians of this land and waterways. Council recognises their living cultures and ongoing connection to Country and pay</w:t>
                            </w:r>
                            <w:r>
                              <w:rPr>
                                <w:rFonts w:ascii="Arial Narrow" w:hAnsi="Arial Narrow"/>
                                <w:color w:val="878791"/>
                                <w:szCs w:val="22"/>
                              </w:rPr>
                              <w:t xml:space="preserve">s respect to their Elders past, </w:t>
                            </w:r>
                            <w:r w:rsidRPr="00A32613">
                              <w:rPr>
                                <w:rFonts w:ascii="Arial Narrow" w:hAnsi="Arial Narrow"/>
                                <w:color w:val="878791"/>
                                <w:szCs w:val="22"/>
                              </w:rPr>
                              <w:t>present</w:t>
                            </w:r>
                            <w:r>
                              <w:rPr>
                                <w:rFonts w:ascii="Arial Narrow" w:hAnsi="Arial Narrow"/>
                                <w:color w:val="878791"/>
                                <w:szCs w:val="22"/>
                              </w:rPr>
                              <w:t xml:space="preserve"> and emerging</w:t>
                            </w:r>
                            <w:r w:rsidRPr="00A32613">
                              <w:rPr>
                                <w:rFonts w:ascii="Arial Narrow" w:hAnsi="Arial Narrow"/>
                                <w:color w:val="878791"/>
                                <w:szCs w:val="22"/>
                              </w:rPr>
                              <w:t xml:space="preserve">. Council also </w:t>
                            </w:r>
                            <w:r>
                              <w:rPr>
                                <w:rFonts w:ascii="Arial Narrow" w:hAnsi="Arial Narrow"/>
                                <w:color w:val="878791"/>
                                <w:szCs w:val="22"/>
                              </w:rPr>
                              <w:t xml:space="preserve">acknowledges local </w:t>
                            </w:r>
                            <w:r w:rsidRPr="00A32613">
                              <w:rPr>
                                <w:rFonts w:ascii="Arial Narrow" w:hAnsi="Arial Narrow"/>
                                <w:color w:val="878791"/>
                                <w:szCs w:val="22"/>
                              </w:rPr>
                              <w:t>Aboriginal and/or Torres Strait Islander residents of Macedon Ranges for their ongoing contribution to the diverse culture of our community.</w:t>
                            </w:r>
                          </w:p>
                          <w:p w14:paraId="606DA1AE" w14:textId="77777777" w:rsidR="0047350D" w:rsidRPr="00A32613" w:rsidRDefault="0047350D" w:rsidP="0047350D">
                            <w:pPr>
                              <w:pStyle w:val="MRSCBodyText"/>
                              <w:rPr>
                                <w:color w:val="404040" w:themeColor="text1" w:themeTint="BF"/>
                                <w:szCs w:val="22"/>
                              </w:rPr>
                            </w:pPr>
                          </w:p>
                          <w:p w14:paraId="68E08732" w14:textId="77777777" w:rsidR="0047350D" w:rsidRPr="00A32613" w:rsidRDefault="0047350D" w:rsidP="0047350D">
                            <w:pPr>
                              <w:rPr>
                                <w:sz w:val="22"/>
                                <w:szCs w:val="22"/>
                              </w:rPr>
                            </w:pPr>
                          </w:p>
                          <w:p w14:paraId="08AF7417" w14:textId="77777777" w:rsidR="0047350D" w:rsidRPr="00A32613" w:rsidRDefault="0047350D" w:rsidP="0047350D">
                            <w:pPr>
                              <w:rPr>
                                <w:sz w:val="22"/>
                                <w:szCs w:val="22"/>
                              </w:rPr>
                            </w:pPr>
                          </w:p>
                          <w:p w14:paraId="4E05518C" w14:textId="77777777" w:rsidR="0047350D" w:rsidRPr="00A32613" w:rsidRDefault="0047350D" w:rsidP="0047350D">
                            <w:pPr>
                              <w:pStyle w:val="MRSCBodyText"/>
                              <w:rPr>
                                <w:color w:val="792021"/>
                                <w:szCs w:val="22"/>
                              </w:rPr>
                            </w:pPr>
                            <w:r w:rsidRPr="00A32613">
                              <w:rPr>
                                <w:color w:val="792021"/>
                                <w:szCs w:val="22"/>
                              </w:rPr>
                              <w:t xml:space="preserve">Macedon Ranges Shire Council acknowledges the Dja </w:t>
                            </w:r>
                            <w:proofErr w:type="spellStart"/>
                            <w:r w:rsidRPr="00A32613">
                              <w:rPr>
                                <w:color w:val="792021"/>
                                <w:szCs w:val="22"/>
                              </w:rPr>
                              <w:t>Dja</w:t>
                            </w:r>
                            <w:proofErr w:type="spellEnd"/>
                            <w:r w:rsidRPr="00A32613">
                              <w:rPr>
                                <w:color w:val="792021"/>
                                <w:szCs w:val="22"/>
                              </w:rPr>
                              <w:t xml:space="preserve"> Wurrung, </w:t>
                            </w:r>
                            <w:proofErr w:type="spellStart"/>
                            <w:r w:rsidRPr="00A32613">
                              <w:rPr>
                                <w:color w:val="792021"/>
                                <w:szCs w:val="22"/>
                              </w:rPr>
                              <w:t>Taungurung</w:t>
                            </w:r>
                            <w:proofErr w:type="spellEnd"/>
                            <w:r w:rsidRPr="00A32613">
                              <w:rPr>
                                <w:color w:val="792021"/>
                                <w:szCs w:val="22"/>
                              </w:rPr>
                              <w:t xml:space="preserve"> and Wurundjeri </w:t>
                            </w:r>
                            <w:proofErr w:type="spellStart"/>
                            <w:r w:rsidRPr="00A32613">
                              <w:rPr>
                                <w:color w:val="792021"/>
                                <w:szCs w:val="22"/>
                              </w:rPr>
                              <w:t>Woi</w:t>
                            </w:r>
                            <w:proofErr w:type="spellEnd"/>
                            <w:r w:rsidRPr="00A32613">
                              <w:rPr>
                                <w:color w:val="792021"/>
                                <w:szCs w:val="22"/>
                              </w:rPr>
                              <w:t xml:space="preserve"> Wurrung Peoples as the Traditional Owners and Custodians of this land and waterways. Council recognises their living cultures and ongoing connection to Country and pays respect to their Elders past, and present. Council also acknowledges local Aboriginal and/or Torres Strait Islander residents of Macedon Ranges for their ongoing contribution to the diverse culture of our community.</w:t>
                            </w:r>
                            <w:bookmarkEnd w:id="7"/>
                          </w:p>
                          <w:p w14:paraId="3D1654BB" w14:textId="77777777" w:rsidR="0047350D" w:rsidRPr="00A32613" w:rsidRDefault="0047350D" w:rsidP="0047350D">
                            <w:pPr>
                              <w:rPr>
                                <w:sz w:val="22"/>
                                <w:szCs w:val="22"/>
                              </w:rPr>
                            </w:pPr>
                          </w:p>
                        </w:txbxContent>
                      </wps:txbx>
                      <wps:bodyPr rot="0" vert="horz" wrap="square" lIns="108000" tIns="108000" rIns="108000" bIns="108000" anchor="t" anchorCtr="0">
                        <a:noAutofit/>
                      </wps:bodyPr>
                    </wps:wsp>
                  </a:graphicData>
                </a:graphic>
              </wp:inline>
            </w:drawing>
          </mc:Choice>
          <mc:Fallback>
            <w:pict>
              <v:shapetype w14:anchorId="6440BE7B" id="_x0000_t202" coordsize="21600,21600" o:spt="202" path="m,l,21600r21600,l21600,xe">
                <v:stroke joinstyle="miter"/>
                <v:path gradientshapeok="t" o:connecttype="rect"/>
              </v:shapetype>
              <v:shape id="Text Box 8" o:spid="_x0000_s1026" type="#_x0000_t202" style="width:509.35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" filled="f" stroked="f" strokeweight=".5pt">
                <v:textbox inset="3mm,3mm,3mm,3mm">
                  <w:txbxContent>
                    <w:p w14:paraId="32B18CA7" w14:textId="77777777" w:rsidR="0047350D" w:rsidRPr="00A32613" w:rsidRDefault="0047350D" w:rsidP="0047350D">
                      <w:pPr>
                        <w:pStyle w:val="MRSCBodyText"/>
                        <w:rPr>
                          <w:rFonts w:ascii="Arial Narrow" w:hAnsi="Arial Narrow"/>
                          <w:color w:val="878791"/>
                          <w:szCs w:val="22"/>
                        </w:rPr>
                      </w:pPr>
                      <w:bookmarkStart w:id="8" w:name="_Toc103792583"/>
                      <w:r w:rsidRPr="00A32613">
                        <w:rPr>
                          <w:rFonts w:ascii="Arial Narrow" w:hAnsi="Arial Narrow"/>
                          <w:color w:val="878791"/>
                          <w:szCs w:val="22"/>
                        </w:rPr>
                        <w:t>Macedon Ranges Shire Council acknowledges the Dja Dja Wurrung, Taungurung and Wurundjeri Woi Wurrung Peoples as the Traditional Owners and Custodians of this land and waterways. Council recognises their living cultures and ongoing connection to Country and pay</w:t>
                      </w:r>
                      <w:r>
                        <w:rPr>
                          <w:rFonts w:ascii="Arial Narrow" w:hAnsi="Arial Narrow"/>
                          <w:color w:val="878791"/>
                          <w:szCs w:val="22"/>
                        </w:rPr>
                        <w:t xml:space="preserve">s respect to their Elders past, </w:t>
                      </w:r>
                      <w:r w:rsidRPr="00A32613">
                        <w:rPr>
                          <w:rFonts w:ascii="Arial Narrow" w:hAnsi="Arial Narrow"/>
                          <w:color w:val="878791"/>
                          <w:szCs w:val="22"/>
                        </w:rPr>
                        <w:t>present</w:t>
                      </w:r>
                      <w:r>
                        <w:rPr>
                          <w:rFonts w:ascii="Arial Narrow" w:hAnsi="Arial Narrow"/>
                          <w:color w:val="878791"/>
                          <w:szCs w:val="22"/>
                        </w:rPr>
                        <w:t xml:space="preserve"> and emerging</w:t>
                      </w:r>
                      <w:r w:rsidRPr="00A32613">
                        <w:rPr>
                          <w:rFonts w:ascii="Arial Narrow" w:hAnsi="Arial Narrow"/>
                          <w:color w:val="878791"/>
                          <w:szCs w:val="22"/>
                        </w:rPr>
                        <w:t xml:space="preserve">. Council also </w:t>
                      </w:r>
                      <w:r>
                        <w:rPr>
                          <w:rFonts w:ascii="Arial Narrow" w:hAnsi="Arial Narrow"/>
                          <w:color w:val="878791"/>
                          <w:szCs w:val="22"/>
                        </w:rPr>
                        <w:t xml:space="preserve">acknowledges local </w:t>
                      </w:r>
                      <w:r w:rsidRPr="00A32613">
                        <w:rPr>
                          <w:rFonts w:ascii="Arial Narrow" w:hAnsi="Arial Narrow"/>
                          <w:color w:val="878791"/>
                          <w:szCs w:val="22"/>
                        </w:rPr>
                        <w:t>Aboriginal and/or Torres Strait Islander residents of Macedon Ranges for their ongoing contribution to the diverse culture of our community.</w:t>
                      </w:r>
                    </w:p>
                    <w:p w14:paraId="606DA1AE" w14:textId="77777777" w:rsidR="0047350D" w:rsidRPr="00A32613" w:rsidRDefault="0047350D" w:rsidP="0047350D">
                      <w:pPr>
                        <w:pStyle w:val="MRSCBodyText"/>
                        <w:rPr>
                          <w:color w:val="404040" w:themeColor="text1" w:themeTint="BF"/>
                          <w:szCs w:val="22"/>
                        </w:rPr>
                      </w:pPr>
                    </w:p>
                    <w:p w14:paraId="68E08732" w14:textId="77777777" w:rsidR="0047350D" w:rsidRPr="00A32613" w:rsidRDefault="0047350D" w:rsidP="0047350D">
                      <w:pPr>
                        <w:rPr>
                          <w:sz w:val="22"/>
                          <w:szCs w:val="22"/>
                        </w:rPr>
                      </w:pPr>
                    </w:p>
                    <w:p w14:paraId="08AF7417" w14:textId="77777777" w:rsidR="0047350D" w:rsidRPr="00A32613" w:rsidRDefault="0047350D" w:rsidP="0047350D">
                      <w:pPr>
                        <w:rPr>
                          <w:sz w:val="22"/>
                          <w:szCs w:val="22"/>
                        </w:rPr>
                      </w:pPr>
                    </w:p>
                    <w:p w14:paraId="4E05518C" w14:textId="77777777" w:rsidR="0047350D" w:rsidRPr="00A32613" w:rsidRDefault="0047350D" w:rsidP="0047350D">
                      <w:pPr>
                        <w:pStyle w:val="MRSCBodyText"/>
                        <w:rPr>
                          <w:color w:val="792021"/>
                          <w:szCs w:val="22"/>
                        </w:rPr>
                      </w:pPr>
                      <w:r w:rsidRPr="00A32613">
                        <w:rPr>
                          <w:color w:val="792021"/>
                          <w:szCs w:val="22"/>
                        </w:rPr>
                        <w:t>Macedon Ranges Shire Council acknowledges the Dja Dja Wurrung, Taungurung and Wurundjeri Woi Wurrung Peoples as the Traditional Owners and Custodians of this land and waterways. Council recognises their living cultures and ongoing connection to Country and pays respect to their Elders past, and present. Council also acknowledges local Aboriginal and/or Torres Strait Islander residents of Macedon Ranges for their ongoing contribution to the diverse culture of our community.</w:t>
                      </w:r>
                      <w:bookmarkEnd w:id="8"/>
                    </w:p>
                    <w:p w14:paraId="3D1654BB" w14:textId="77777777" w:rsidR="0047350D" w:rsidRPr="00A32613" w:rsidRDefault="0047350D" w:rsidP="0047350D">
                      <w:pPr>
                        <w:rPr>
                          <w:sz w:val="22"/>
                          <w:szCs w:val="22"/>
                        </w:rPr>
                      </w:pPr>
                    </w:p>
                  </w:txbxContent>
                </v:textbox>
                <w10:anchorlock/>
              </v:shape>
            </w:pict>
          </mc:Fallback>
        </mc:AlternateContent>
      </w:r>
      <w:bookmarkEnd w:id="5"/>
      <w:bookmarkEnd w:id="6"/>
    </w:p>
    <w:p w14:paraId="40706446" w14:textId="77777777" w:rsidR="00FE2232" w:rsidRPr="0047350D" w:rsidRDefault="00F9453D" w:rsidP="0047350D">
      <w:pPr>
        <w:pStyle w:val="MRSCBodyText"/>
      </w:pPr>
      <w:r w:rsidRPr="0047350D">
        <w:br w:type="page"/>
      </w:r>
    </w:p>
    <w:sdt>
      <w:sdtPr>
        <w:rPr>
          <w:rFonts w:ascii="Arial" w:eastAsia="Times New Roman" w:hAnsi="Arial" w:cs="Times New Roman"/>
          <w:color w:val="auto"/>
          <w:sz w:val="24"/>
          <w:szCs w:val="20"/>
        </w:rPr>
        <w:id w:val="1040402096"/>
        <w:docPartObj>
          <w:docPartGallery w:val="Table of Contents"/>
          <w:docPartUnique/>
        </w:docPartObj>
      </w:sdtPr>
      <w:sdtEndPr>
        <w:rPr>
          <w:b/>
          <w:bCs/>
          <w:noProof/>
        </w:rPr>
      </w:sdtEndPr>
      <w:sdtContent>
        <w:p w14:paraId="32C3B037" w14:textId="77777777" w:rsidR="009351DE" w:rsidRPr="009351DE" w:rsidRDefault="009351DE">
          <w:pPr>
            <w:pStyle w:val="TOCHeading"/>
            <w:rPr>
              <w:rFonts w:ascii="Arial" w:hAnsi="Arial" w:cs="Arial"/>
              <w:b/>
              <w:color w:val="792021"/>
              <w:sz w:val="28"/>
              <w:szCs w:val="28"/>
            </w:rPr>
          </w:pPr>
          <w:r w:rsidRPr="009351DE">
            <w:rPr>
              <w:rFonts w:ascii="Arial" w:hAnsi="Arial" w:cs="Arial"/>
              <w:b/>
              <w:color w:val="792021"/>
              <w:sz w:val="28"/>
              <w:szCs w:val="28"/>
            </w:rPr>
            <w:t>Contents</w:t>
          </w:r>
        </w:p>
        <w:p w14:paraId="15027B07" w14:textId="7E7FE024" w:rsidR="006925D4" w:rsidRDefault="009351DE">
          <w:pPr>
            <w:pStyle w:val="TOC1"/>
            <w:tabs>
              <w:tab w:val="right" w:pos="9629"/>
            </w:tabs>
            <w:rPr>
              <w:rFonts w:asciiTheme="minorHAnsi" w:eastAsiaTheme="minorEastAsia" w:hAnsiTheme="minorHAnsi" w:cstheme="minorBidi"/>
              <w:bCs w:val="0"/>
              <w:iCs w:val="0"/>
              <w:noProof/>
              <w:kern w:val="2"/>
              <w:sz w:val="24"/>
              <w:szCs w:val="24"/>
              <w:lang w:eastAsia="en-AU"/>
              <w14:ligatures w14:val="standardContextual"/>
            </w:rPr>
          </w:pPr>
          <w:r>
            <w:fldChar w:fldCharType="begin"/>
          </w:r>
          <w:r>
            <w:instrText xml:space="preserve"> TOC \h \z \t "MRSC Subheading,1" </w:instrText>
          </w:r>
          <w:r>
            <w:fldChar w:fldCharType="separate"/>
          </w:r>
          <w:hyperlink w:anchor="_Toc183766645" w:history="1">
            <w:r w:rsidR="006925D4" w:rsidRPr="00E13E6F">
              <w:rPr>
                <w:rStyle w:val="Hyperlink"/>
                <w:noProof/>
              </w:rPr>
              <w:t>Purpose/Objective</w:t>
            </w:r>
            <w:r w:rsidR="006925D4">
              <w:rPr>
                <w:noProof/>
                <w:webHidden/>
              </w:rPr>
              <w:tab/>
            </w:r>
            <w:r w:rsidR="006925D4">
              <w:rPr>
                <w:noProof/>
                <w:webHidden/>
              </w:rPr>
              <w:fldChar w:fldCharType="begin"/>
            </w:r>
            <w:r w:rsidR="006925D4">
              <w:rPr>
                <w:noProof/>
                <w:webHidden/>
              </w:rPr>
              <w:instrText xml:space="preserve"> PAGEREF _Toc183766645 \h </w:instrText>
            </w:r>
            <w:r w:rsidR="006925D4">
              <w:rPr>
                <w:noProof/>
                <w:webHidden/>
              </w:rPr>
            </w:r>
            <w:r w:rsidR="006925D4">
              <w:rPr>
                <w:noProof/>
                <w:webHidden/>
              </w:rPr>
              <w:fldChar w:fldCharType="separate"/>
            </w:r>
            <w:r w:rsidR="004A401C">
              <w:rPr>
                <w:noProof/>
                <w:webHidden/>
              </w:rPr>
              <w:t>3</w:t>
            </w:r>
            <w:r w:rsidR="006925D4">
              <w:rPr>
                <w:noProof/>
                <w:webHidden/>
              </w:rPr>
              <w:fldChar w:fldCharType="end"/>
            </w:r>
          </w:hyperlink>
        </w:p>
        <w:p w14:paraId="1B367863" w14:textId="6AA8E67C" w:rsidR="006925D4" w:rsidRDefault="006925D4">
          <w:pPr>
            <w:pStyle w:val="TOC1"/>
            <w:tabs>
              <w:tab w:val="right" w:pos="9629"/>
            </w:tabs>
            <w:rPr>
              <w:rFonts w:asciiTheme="minorHAnsi" w:eastAsiaTheme="minorEastAsia" w:hAnsiTheme="minorHAnsi" w:cstheme="minorBidi"/>
              <w:bCs w:val="0"/>
              <w:iCs w:val="0"/>
              <w:noProof/>
              <w:kern w:val="2"/>
              <w:sz w:val="24"/>
              <w:szCs w:val="24"/>
              <w:lang w:eastAsia="en-AU"/>
              <w14:ligatures w14:val="standardContextual"/>
            </w:rPr>
          </w:pPr>
          <w:hyperlink w:anchor="_Toc183766646" w:history="1">
            <w:r w:rsidRPr="00E13E6F">
              <w:rPr>
                <w:rStyle w:val="Hyperlink"/>
                <w:noProof/>
              </w:rPr>
              <w:t>Considerations</w:t>
            </w:r>
            <w:r>
              <w:rPr>
                <w:noProof/>
                <w:webHidden/>
              </w:rPr>
              <w:tab/>
            </w:r>
            <w:r>
              <w:rPr>
                <w:noProof/>
                <w:webHidden/>
              </w:rPr>
              <w:fldChar w:fldCharType="begin"/>
            </w:r>
            <w:r>
              <w:rPr>
                <w:noProof/>
                <w:webHidden/>
              </w:rPr>
              <w:instrText xml:space="preserve"> PAGEREF _Toc183766646 \h </w:instrText>
            </w:r>
            <w:r>
              <w:rPr>
                <w:noProof/>
                <w:webHidden/>
              </w:rPr>
            </w:r>
            <w:r>
              <w:rPr>
                <w:noProof/>
                <w:webHidden/>
              </w:rPr>
              <w:fldChar w:fldCharType="separate"/>
            </w:r>
            <w:r w:rsidR="004A401C">
              <w:rPr>
                <w:noProof/>
                <w:webHidden/>
              </w:rPr>
              <w:t>5</w:t>
            </w:r>
            <w:r>
              <w:rPr>
                <w:noProof/>
                <w:webHidden/>
              </w:rPr>
              <w:fldChar w:fldCharType="end"/>
            </w:r>
          </w:hyperlink>
        </w:p>
        <w:p w14:paraId="13B53453" w14:textId="06CE0EF3" w:rsidR="006925D4" w:rsidRDefault="006925D4">
          <w:pPr>
            <w:pStyle w:val="TOC1"/>
            <w:tabs>
              <w:tab w:val="right" w:pos="9629"/>
            </w:tabs>
            <w:rPr>
              <w:rFonts w:asciiTheme="minorHAnsi" w:eastAsiaTheme="minorEastAsia" w:hAnsiTheme="minorHAnsi" w:cstheme="minorBidi"/>
              <w:bCs w:val="0"/>
              <w:iCs w:val="0"/>
              <w:noProof/>
              <w:kern w:val="2"/>
              <w:sz w:val="24"/>
              <w:szCs w:val="24"/>
              <w:lang w:eastAsia="en-AU"/>
              <w14:ligatures w14:val="standardContextual"/>
            </w:rPr>
          </w:pPr>
          <w:hyperlink w:anchor="_Toc183766647" w:history="1">
            <w:r w:rsidRPr="00E13E6F">
              <w:rPr>
                <w:rStyle w:val="Hyperlink"/>
                <w:noProof/>
              </w:rPr>
              <w:t>Related Policies</w:t>
            </w:r>
            <w:r>
              <w:rPr>
                <w:noProof/>
                <w:webHidden/>
              </w:rPr>
              <w:tab/>
            </w:r>
            <w:r>
              <w:rPr>
                <w:noProof/>
                <w:webHidden/>
              </w:rPr>
              <w:fldChar w:fldCharType="begin"/>
            </w:r>
            <w:r>
              <w:rPr>
                <w:noProof/>
                <w:webHidden/>
              </w:rPr>
              <w:instrText xml:space="preserve"> PAGEREF _Toc183766647 \h </w:instrText>
            </w:r>
            <w:r>
              <w:rPr>
                <w:noProof/>
                <w:webHidden/>
              </w:rPr>
            </w:r>
            <w:r>
              <w:rPr>
                <w:noProof/>
                <w:webHidden/>
              </w:rPr>
              <w:fldChar w:fldCharType="separate"/>
            </w:r>
            <w:r w:rsidR="004A401C">
              <w:rPr>
                <w:noProof/>
                <w:webHidden/>
              </w:rPr>
              <w:t>6</w:t>
            </w:r>
            <w:r>
              <w:rPr>
                <w:noProof/>
                <w:webHidden/>
              </w:rPr>
              <w:fldChar w:fldCharType="end"/>
            </w:r>
          </w:hyperlink>
        </w:p>
        <w:p w14:paraId="29A51D22" w14:textId="0E698669" w:rsidR="006925D4" w:rsidRDefault="006925D4">
          <w:pPr>
            <w:pStyle w:val="TOC1"/>
            <w:tabs>
              <w:tab w:val="right" w:pos="9629"/>
            </w:tabs>
            <w:rPr>
              <w:rFonts w:asciiTheme="minorHAnsi" w:eastAsiaTheme="minorEastAsia" w:hAnsiTheme="minorHAnsi" w:cstheme="minorBidi"/>
              <w:bCs w:val="0"/>
              <w:iCs w:val="0"/>
              <w:noProof/>
              <w:kern w:val="2"/>
              <w:sz w:val="24"/>
              <w:szCs w:val="24"/>
              <w:lang w:eastAsia="en-AU"/>
              <w14:ligatures w14:val="standardContextual"/>
            </w:rPr>
          </w:pPr>
          <w:hyperlink w:anchor="_Toc183766648" w:history="1">
            <w:r w:rsidRPr="00E13E6F">
              <w:rPr>
                <w:rStyle w:val="Hyperlink"/>
                <w:noProof/>
              </w:rPr>
              <w:t>References</w:t>
            </w:r>
            <w:r>
              <w:rPr>
                <w:noProof/>
                <w:webHidden/>
              </w:rPr>
              <w:tab/>
            </w:r>
            <w:r>
              <w:rPr>
                <w:noProof/>
                <w:webHidden/>
              </w:rPr>
              <w:fldChar w:fldCharType="begin"/>
            </w:r>
            <w:r>
              <w:rPr>
                <w:noProof/>
                <w:webHidden/>
              </w:rPr>
              <w:instrText xml:space="preserve"> PAGEREF _Toc183766648 \h </w:instrText>
            </w:r>
            <w:r>
              <w:rPr>
                <w:noProof/>
                <w:webHidden/>
              </w:rPr>
            </w:r>
            <w:r>
              <w:rPr>
                <w:noProof/>
                <w:webHidden/>
              </w:rPr>
              <w:fldChar w:fldCharType="separate"/>
            </w:r>
            <w:r w:rsidR="004A401C">
              <w:rPr>
                <w:noProof/>
                <w:webHidden/>
              </w:rPr>
              <w:t>6</w:t>
            </w:r>
            <w:r>
              <w:rPr>
                <w:noProof/>
                <w:webHidden/>
              </w:rPr>
              <w:fldChar w:fldCharType="end"/>
            </w:r>
          </w:hyperlink>
        </w:p>
        <w:p w14:paraId="3E5B780B" w14:textId="5BB9C08D" w:rsidR="006925D4" w:rsidRDefault="006925D4">
          <w:pPr>
            <w:pStyle w:val="TOC1"/>
            <w:tabs>
              <w:tab w:val="right" w:pos="9629"/>
            </w:tabs>
            <w:rPr>
              <w:rFonts w:asciiTheme="minorHAnsi" w:eastAsiaTheme="minorEastAsia" w:hAnsiTheme="minorHAnsi" w:cstheme="minorBidi"/>
              <w:bCs w:val="0"/>
              <w:iCs w:val="0"/>
              <w:noProof/>
              <w:kern w:val="2"/>
              <w:sz w:val="24"/>
              <w:szCs w:val="24"/>
              <w:lang w:eastAsia="en-AU"/>
              <w14:ligatures w14:val="standardContextual"/>
            </w:rPr>
          </w:pPr>
          <w:hyperlink w:anchor="_Toc183766649" w:history="1">
            <w:r w:rsidRPr="00E13E6F">
              <w:rPr>
                <w:rStyle w:val="Hyperlink"/>
                <w:noProof/>
              </w:rPr>
              <w:t>Attachments</w:t>
            </w:r>
            <w:r>
              <w:rPr>
                <w:noProof/>
                <w:webHidden/>
              </w:rPr>
              <w:tab/>
            </w:r>
            <w:r>
              <w:rPr>
                <w:noProof/>
                <w:webHidden/>
              </w:rPr>
              <w:fldChar w:fldCharType="begin"/>
            </w:r>
            <w:r>
              <w:rPr>
                <w:noProof/>
                <w:webHidden/>
              </w:rPr>
              <w:instrText xml:space="preserve"> PAGEREF _Toc183766649 \h </w:instrText>
            </w:r>
            <w:r>
              <w:rPr>
                <w:noProof/>
                <w:webHidden/>
              </w:rPr>
            </w:r>
            <w:r>
              <w:rPr>
                <w:noProof/>
                <w:webHidden/>
              </w:rPr>
              <w:fldChar w:fldCharType="separate"/>
            </w:r>
            <w:r w:rsidR="004A401C">
              <w:rPr>
                <w:noProof/>
                <w:webHidden/>
              </w:rPr>
              <w:t>7</w:t>
            </w:r>
            <w:r>
              <w:rPr>
                <w:noProof/>
                <w:webHidden/>
              </w:rPr>
              <w:fldChar w:fldCharType="end"/>
            </w:r>
          </w:hyperlink>
        </w:p>
        <w:p w14:paraId="4E4C3C0C" w14:textId="56191DE7" w:rsidR="009351DE" w:rsidRDefault="009351DE">
          <w:r>
            <w:fldChar w:fldCharType="end"/>
          </w:r>
        </w:p>
      </w:sdtContent>
    </w:sdt>
    <w:p w14:paraId="5DA883E1" w14:textId="77777777" w:rsidR="009351DE" w:rsidRDefault="009351DE">
      <w:r>
        <w:br w:type="page"/>
      </w:r>
    </w:p>
    <w:p w14:paraId="653DDFD9" w14:textId="77777777" w:rsidR="0047350D" w:rsidRPr="0047350D" w:rsidRDefault="0047350D" w:rsidP="0047350D">
      <w:pPr>
        <w:pStyle w:val="MRSCBodyText"/>
      </w:pPr>
    </w:p>
    <w:p w14:paraId="11C17814" w14:textId="77777777" w:rsidR="008716C5" w:rsidRDefault="008716C5" w:rsidP="0047350D">
      <w:pPr>
        <w:pStyle w:val="MRSCSubheading"/>
      </w:pPr>
      <w:bookmarkStart w:id="8" w:name="_Toc183766645"/>
      <w:r w:rsidRPr="003B3D86">
        <w:t>Purpose/O</w:t>
      </w:r>
      <w:r w:rsidRPr="003F524A">
        <w:t>bject</w:t>
      </w:r>
      <w:r w:rsidRPr="003B3D86">
        <w:t>ive</w:t>
      </w:r>
      <w:bookmarkEnd w:id="8"/>
    </w:p>
    <w:p w14:paraId="069F0CF1" w14:textId="740F0D06" w:rsidR="00224911" w:rsidRPr="00511BA2" w:rsidRDefault="00224911" w:rsidP="00B23877">
      <w:pPr>
        <w:pStyle w:val="MRSCBodyText"/>
      </w:pPr>
      <w:r w:rsidRPr="00511BA2">
        <w:t>Council supports the acknowledgement and celebration of those events that are special and important to our educators, families, children and community.</w:t>
      </w:r>
    </w:p>
    <w:p w14:paraId="1EC037BE" w14:textId="00738217" w:rsidR="00224911" w:rsidRPr="00511BA2" w:rsidRDefault="00224911" w:rsidP="00B23877">
      <w:pPr>
        <w:pStyle w:val="MRSCBodyText"/>
      </w:pPr>
      <w:r w:rsidRPr="00511BA2">
        <w:t>These special events and celebrations may be based around cultural beliefs, families’ backgrounds and events that are more personal to children. Whilst we understand the importance of acknowledging and celebrating these events</w:t>
      </w:r>
      <w:r w:rsidR="007638F0">
        <w:t>,</w:t>
      </w:r>
      <w:r w:rsidRPr="00511BA2">
        <w:t xml:space="preserve"> it is our expectation that they are relevant to the context of the service. </w:t>
      </w:r>
    </w:p>
    <w:p w14:paraId="4F2744B8" w14:textId="727A2BC8" w:rsidR="00224911" w:rsidRPr="00511BA2" w:rsidRDefault="00224911" w:rsidP="00B23877">
      <w:pPr>
        <w:pStyle w:val="MRSCBodyText"/>
      </w:pPr>
      <w:r w:rsidRPr="00511BA2">
        <w:t>Celebrations a</w:t>
      </w:r>
      <w:r w:rsidR="007638F0" w:rsidRPr="00511BA2">
        <w:t>nd special events</w:t>
      </w:r>
      <w:r w:rsidRPr="00511BA2">
        <w:t xml:space="preserve"> must be inclusive, respectful, age appropriate and meaningful. It is an expectation that children who do not wish to participate or who cannot participate due to their family’s beliefs, are catered for and their choices are respected. </w:t>
      </w:r>
    </w:p>
    <w:p w14:paraId="308438BC" w14:textId="77777777" w:rsidR="00224911" w:rsidRPr="00511BA2" w:rsidRDefault="00224911" w:rsidP="00B23877">
      <w:pPr>
        <w:pStyle w:val="MRSCBodyTextBold"/>
      </w:pPr>
      <w:r w:rsidRPr="00511BA2">
        <w:t xml:space="preserve">How do you decide what to celebrate at your service each year? </w:t>
      </w:r>
    </w:p>
    <w:p w14:paraId="5B8161BB" w14:textId="01963DC0" w:rsidR="00224911" w:rsidRPr="007638F0" w:rsidRDefault="00224911" w:rsidP="00B23877">
      <w:pPr>
        <w:pStyle w:val="MRSCBodyText"/>
      </w:pPr>
      <w:r w:rsidRPr="007638F0">
        <w:t>Decisions regarding what you will celebrate will vary from year to year. These decisions will be based around your knowledge of the children, families and community that you work with. This knowledge will be gained through a variety of different mediums</w:t>
      </w:r>
      <w:r w:rsidR="007638F0">
        <w:t>,</w:t>
      </w:r>
      <w:r w:rsidRPr="007638F0">
        <w:t xml:space="preserve"> such as conversations with families, enrolment forms, ‘About Me’ forms, observations, collaboration, critical reflection and relationships.</w:t>
      </w:r>
    </w:p>
    <w:p w14:paraId="0D8F302F" w14:textId="6A5256D6" w:rsidR="00224911" w:rsidRPr="007638F0" w:rsidRDefault="00224911" w:rsidP="00B23877">
      <w:pPr>
        <w:pStyle w:val="MRSCBodyText"/>
      </w:pPr>
      <w:r w:rsidRPr="007638F0">
        <w:t xml:space="preserve">As educators and professionals, the curriculum decisions that we make are based on professional standards, such as the Early Years Learning Frameworks, National Quality Standards and your service philosophy. Whilst your decisions will be informed by the children and families, your final decisions regarding how this is represented within your program will reflect the need for children’s agency, be developmentally appropriate and demonstrate respect for all children. </w:t>
      </w:r>
    </w:p>
    <w:p w14:paraId="33B39553" w14:textId="2C11600F" w:rsidR="00511BA2" w:rsidRDefault="00511BA2" w:rsidP="00B23877">
      <w:pPr>
        <w:pStyle w:val="MRSCBodyTextBold"/>
        <w:rPr>
          <w:i/>
          <w:iCs/>
          <w:u w:val="single"/>
        </w:rPr>
      </w:pPr>
      <w:r>
        <w:t>How to ensure that celebrations are appropriate?</w:t>
      </w:r>
    </w:p>
    <w:p w14:paraId="0A677405" w14:textId="5DF41193" w:rsidR="00224911" w:rsidRPr="007638F0" w:rsidRDefault="00224911" w:rsidP="00B23877">
      <w:pPr>
        <w:pStyle w:val="MRSCBodyText"/>
      </w:pPr>
      <w:r w:rsidRPr="007638F0">
        <w:t xml:space="preserve">Not all celebrations will be appropriate for your group or your service. This may vary from year to </w:t>
      </w:r>
      <w:proofErr w:type="gramStart"/>
      <w:r w:rsidRPr="007638F0">
        <w:t>year</w:t>
      </w:r>
      <w:r w:rsidR="007638F0">
        <w:t>,</w:t>
      </w:r>
      <w:r w:rsidRPr="007638F0">
        <w:t xml:space="preserve"> and</w:t>
      </w:r>
      <w:proofErr w:type="gramEnd"/>
      <w:r w:rsidRPr="007638F0">
        <w:t xml:space="preserve"> needs to be considered carefully. Educators need to be reflective in their thinking when making decisions around what is and is not appropriate. </w:t>
      </w:r>
    </w:p>
    <w:p w14:paraId="3DDA9FFC" w14:textId="0B341659" w:rsidR="00224911" w:rsidRPr="007638F0" w:rsidRDefault="00224911" w:rsidP="00B23877">
      <w:pPr>
        <w:pStyle w:val="MRSCBodyText"/>
      </w:pPr>
      <w:r w:rsidRPr="007638F0">
        <w:t xml:space="preserve">Reflective practice may occur in groups or </w:t>
      </w:r>
      <w:proofErr w:type="gramStart"/>
      <w:r w:rsidRPr="007638F0">
        <w:t>individually</w:t>
      </w:r>
      <w:r w:rsidR="007638F0">
        <w:t>,</w:t>
      </w:r>
      <w:r w:rsidRPr="007638F0">
        <w:t xml:space="preserve"> but</w:t>
      </w:r>
      <w:proofErr w:type="gramEnd"/>
      <w:r w:rsidRPr="007638F0">
        <w:t xml:space="preserve"> should be discussed within your team before the final decisions are made. </w:t>
      </w:r>
    </w:p>
    <w:p w14:paraId="343E45B0" w14:textId="3FA5266B" w:rsidR="00511BA2" w:rsidRPr="004032EB" w:rsidRDefault="004032EB" w:rsidP="004032EB">
      <w:pPr>
        <w:pStyle w:val="MRSCBodyText"/>
      </w:pPr>
      <w:r w:rsidRPr="004032EB">
        <w:t xml:space="preserve">The Educator must consult with the Regional Team Leader to discuss the rationale for the event and complete a risk management plan </w:t>
      </w:r>
      <w:r>
        <w:t>(Refer Attachment 1).</w:t>
      </w:r>
    </w:p>
    <w:p w14:paraId="42905328" w14:textId="77777777" w:rsidR="00511BA2" w:rsidRDefault="00511BA2" w:rsidP="00224911">
      <w:pPr>
        <w:rPr>
          <w:sz w:val="22"/>
          <w:szCs w:val="22"/>
        </w:rPr>
      </w:pPr>
    </w:p>
    <w:p w14:paraId="18775EB9" w14:textId="2E5498D3" w:rsidR="00511BA2" w:rsidRDefault="00511BA2" w:rsidP="007638F0">
      <w:pPr>
        <w:pStyle w:val="MRSCBodyTextBold"/>
      </w:pPr>
      <w:r>
        <w:t xml:space="preserve">Things to be considered in </w:t>
      </w:r>
      <w:r w:rsidR="007638F0">
        <w:t>‘</w:t>
      </w:r>
      <w:r w:rsidR="004032EB">
        <w:t>in regard to the consultation with the Regional Team Leader include:</w:t>
      </w:r>
    </w:p>
    <w:p w14:paraId="3F97C458" w14:textId="476F5D13" w:rsidR="00511BA2" w:rsidRPr="008B7C4B" w:rsidRDefault="00511BA2" w:rsidP="00B23877">
      <w:pPr>
        <w:pStyle w:val="MRSCLists"/>
        <w:numPr>
          <w:ilvl w:val="0"/>
          <w:numId w:val="48"/>
        </w:numPr>
        <w:ind w:left="1077" w:hanging="357"/>
      </w:pPr>
      <w:r w:rsidRPr="008B7C4B">
        <w:t>The context of the service</w:t>
      </w:r>
    </w:p>
    <w:p w14:paraId="5465413F" w14:textId="64038012" w:rsidR="00511BA2" w:rsidRPr="008B7C4B" w:rsidRDefault="00511BA2" w:rsidP="00B23877">
      <w:pPr>
        <w:pStyle w:val="MRSCLists"/>
        <w:numPr>
          <w:ilvl w:val="0"/>
          <w:numId w:val="48"/>
        </w:numPr>
        <w:ind w:left="1077" w:hanging="357"/>
      </w:pPr>
      <w:r w:rsidRPr="008B7C4B">
        <w:t>Planned activities are appropriate to the development of the children</w:t>
      </w:r>
    </w:p>
    <w:p w14:paraId="21C84184" w14:textId="3328B6CB" w:rsidR="00511BA2" w:rsidRPr="008B7C4B" w:rsidRDefault="00511BA2" w:rsidP="00B23877">
      <w:pPr>
        <w:pStyle w:val="MRSCLists"/>
        <w:numPr>
          <w:ilvl w:val="0"/>
          <w:numId w:val="48"/>
        </w:numPr>
        <w:ind w:left="1077" w:hanging="357"/>
      </w:pPr>
      <w:r w:rsidRPr="008B7C4B">
        <w:t>Are planned activities/experiences age appropriate</w:t>
      </w:r>
      <w:r w:rsidR="007638F0">
        <w:t>?</w:t>
      </w:r>
    </w:p>
    <w:p w14:paraId="5EC24921" w14:textId="3BF95354" w:rsidR="00511BA2" w:rsidRPr="008B7C4B" w:rsidRDefault="00511BA2" w:rsidP="00B23877">
      <w:pPr>
        <w:pStyle w:val="MRSCLists"/>
        <w:numPr>
          <w:ilvl w:val="0"/>
          <w:numId w:val="48"/>
        </w:numPr>
        <w:ind w:left="1077" w:hanging="357"/>
      </w:pPr>
      <w:r w:rsidRPr="008B7C4B">
        <w:t>The event is inclusive</w:t>
      </w:r>
    </w:p>
    <w:p w14:paraId="54F3EAE9" w14:textId="77777777" w:rsidR="00A4381D" w:rsidRPr="008B7C4B" w:rsidRDefault="00A4381D" w:rsidP="00B23877">
      <w:pPr>
        <w:pStyle w:val="MRSCLists"/>
        <w:numPr>
          <w:ilvl w:val="0"/>
          <w:numId w:val="48"/>
        </w:numPr>
        <w:ind w:left="1077" w:hanging="357"/>
      </w:pPr>
      <w:r w:rsidRPr="008B7C4B">
        <w:t xml:space="preserve">Are the planned activities/experiences welcoming? </w:t>
      </w:r>
    </w:p>
    <w:p w14:paraId="77447E5D" w14:textId="4C63B95F" w:rsidR="00A4381D" w:rsidRPr="008B7C4B" w:rsidRDefault="00A4381D" w:rsidP="00B23877">
      <w:pPr>
        <w:pStyle w:val="MRSCLists"/>
        <w:numPr>
          <w:ilvl w:val="0"/>
          <w:numId w:val="48"/>
        </w:numPr>
        <w:ind w:left="1077" w:hanging="357"/>
      </w:pPr>
      <w:r w:rsidRPr="008B7C4B">
        <w:t>Family/</w:t>
      </w:r>
      <w:r w:rsidR="007638F0">
        <w:t>g</w:t>
      </w:r>
      <w:r w:rsidR="007638F0" w:rsidRPr="008B7C4B">
        <w:t xml:space="preserve">uardians </w:t>
      </w:r>
      <w:r w:rsidRPr="008B7C4B">
        <w:t xml:space="preserve">have been consulted </w:t>
      </w:r>
    </w:p>
    <w:p w14:paraId="2425CCCD" w14:textId="28CB6188" w:rsidR="00511BA2" w:rsidRPr="008B7C4B" w:rsidRDefault="00A4381D" w:rsidP="00B23877">
      <w:pPr>
        <w:pStyle w:val="MRSCLists"/>
        <w:numPr>
          <w:ilvl w:val="0"/>
          <w:numId w:val="48"/>
        </w:numPr>
        <w:ind w:left="1077" w:hanging="357"/>
      </w:pPr>
      <w:r w:rsidRPr="008B7C4B">
        <w:t>Children have choice to participate or not participate</w:t>
      </w:r>
    </w:p>
    <w:p w14:paraId="00D8AA8B" w14:textId="42AC0F73" w:rsidR="00A4381D" w:rsidRPr="008B7C4B" w:rsidRDefault="00A4381D" w:rsidP="00B23877">
      <w:pPr>
        <w:pStyle w:val="MRSCLists"/>
        <w:numPr>
          <w:ilvl w:val="0"/>
          <w:numId w:val="48"/>
        </w:numPr>
        <w:ind w:left="1077" w:hanging="357"/>
      </w:pPr>
      <w:r w:rsidRPr="008B7C4B">
        <w:t>Children had had input</w:t>
      </w:r>
    </w:p>
    <w:p w14:paraId="58CA7378" w14:textId="1D696717" w:rsidR="00A4381D" w:rsidRPr="008B7C4B" w:rsidRDefault="00A4381D" w:rsidP="00B23877">
      <w:pPr>
        <w:pStyle w:val="MRSCLists"/>
        <w:numPr>
          <w:ilvl w:val="0"/>
          <w:numId w:val="48"/>
        </w:numPr>
        <w:ind w:left="1077" w:hanging="357"/>
      </w:pPr>
      <w:r w:rsidRPr="008B7C4B">
        <w:t xml:space="preserve">The event is </w:t>
      </w:r>
      <w:r w:rsidR="008B7C4B" w:rsidRPr="008B7C4B">
        <w:t>relevant</w:t>
      </w:r>
    </w:p>
    <w:p w14:paraId="286A2ABD" w14:textId="6FA4982C" w:rsidR="00224911" w:rsidRPr="008B7C4B" w:rsidRDefault="00A4381D" w:rsidP="00B23877">
      <w:pPr>
        <w:pStyle w:val="MRSCLists"/>
        <w:numPr>
          <w:ilvl w:val="0"/>
          <w:numId w:val="48"/>
        </w:numPr>
        <w:ind w:left="1077" w:hanging="357"/>
      </w:pPr>
      <w:r w:rsidRPr="008B7C4B">
        <w:t>It is meaningful</w:t>
      </w:r>
    </w:p>
    <w:p w14:paraId="0A545142" w14:textId="77777777" w:rsidR="00A4381D" w:rsidRPr="008B7C4B" w:rsidRDefault="00A4381D" w:rsidP="00B23877">
      <w:pPr>
        <w:pStyle w:val="MRSCLists"/>
        <w:numPr>
          <w:ilvl w:val="0"/>
          <w:numId w:val="48"/>
        </w:numPr>
        <w:ind w:left="1077" w:hanging="357"/>
      </w:pPr>
      <w:r w:rsidRPr="008B7C4B">
        <w:t xml:space="preserve">It is safe (Risk Management Plan has been completed) </w:t>
      </w:r>
    </w:p>
    <w:p w14:paraId="78EA6F23" w14:textId="186EC061" w:rsidR="00A4381D" w:rsidRPr="008B7C4B" w:rsidRDefault="00A4381D" w:rsidP="00B23877">
      <w:pPr>
        <w:pStyle w:val="MRSCLists"/>
        <w:numPr>
          <w:ilvl w:val="0"/>
          <w:numId w:val="48"/>
        </w:numPr>
        <w:ind w:left="1077" w:hanging="357"/>
      </w:pPr>
      <w:r w:rsidRPr="008B7C4B">
        <w:t xml:space="preserve">It is culturally safe </w:t>
      </w:r>
    </w:p>
    <w:p w14:paraId="433C31F3" w14:textId="77777777" w:rsidR="007638F0" w:rsidRDefault="00A4381D" w:rsidP="007638F0">
      <w:pPr>
        <w:pStyle w:val="MRSCLists"/>
        <w:numPr>
          <w:ilvl w:val="0"/>
          <w:numId w:val="48"/>
        </w:numPr>
        <w:ind w:left="1077" w:hanging="357"/>
      </w:pPr>
      <w:r w:rsidRPr="008B7C4B">
        <w:t xml:space="preserve">The celebration is respectful </w:t>
      </w:r>
    </w:p>
    <w:p w14:paraId="361ACC4A" w14:textId="207BAA2D" w:rsidR="00A4381D" w:rsidRPr="008B7C4B" w:rsidRDefault="00A4381D" w:rsidP="00B23877">
      <w:pPr>
        <w:pStyle w:val="MRSCBodyText"/>
      </w:pPr>
      <w:r w:rsidRPr="008B7C4B">
        <w:t>When planning specific experiences and activities involved in celebrations and events, the following strategies will help you to determine whether it is developmentally appropriate and inclusive.</w:t>
      </w:r>
    </w:p>
    <w:p w14:paraId="4C1C473A" w14:textId="7CA71D45" w:rsidR="00A4381D" w:rsidRPr="008B7C4B" w:rsidRDefault="00A4381D" w:rsidP="00B23877">
      <w:pPr>
        <w:pStyle w:val="MRSCLists"/>
        <w:numPr>
          <w:ilvl w:val="0"/>
          <w:numId w:val="48"/>
        </w:numPr>
        <w:ind w:left="1077" w:hanging="357"/>
      </w:pPr>
      <w:r w:rsidRPr="008B7C4B">
        <w:t>Research</w:t>
      </w:r>
    </w:p>
    <w:p w14:paraId="4A573D31" w14:textId="6BD70E65" w:rsidR="00A4381D" w:rsidRPr="008B7C4B" w:rsidRDefault="00A4381D" w:rsidP="00B23877">
      <w:pPr>
        <w:pStyle w:val="MRSCLists"/>
        <w:numPr>
          <w:ilvl w:val="0"/>
          <w:numId w:val="48"/>
        </w:numPr>
        <w:ind w:left="1077" w:hanging="357"/>
      </w:pPr>
      <w:r w:rsidRPr="008B7C4B">
        <w:t>Ensuring that children are offered choice</w:t>
      </w:r>
    </w:p>
    <w:p w14:paraId="045D4346" w14:textId="34502BA2" w:rsidR="00A4381D" w:rsidRPr="008B7C4B" w:rsidRDefault="00A4381D" w:rsidP="00B23877">
      <w:pPr>
        <w:pStyle w:val="MRSCLists"/>
        <w:numPr>
          <w:ilvl w:val="0"/>
          <w:numId w:val="48"/>
        </w:numPr>
        <w:ind w:left="1077" w:hanging="357"/>
      </w:pPr>
      <w:r w:rsidRPr="008B7C4B">
        <w:t>There is a ‘back up plan’ for children who do not want to participate</w:t>
      </w:r>
    </w:p>
    <w:p w14:paraId="0951AD4D" w14:textId="02A6B1E8" w:rsidR="00A4381D" w:rsidRPr="008B7C4B" w:rsidRDefault="00A4381D" w:rsidP="00B23877">
      <w:pPr>
        <w:pStyle w:val="MRSCLists"/>
        <w:numPr>
          <w:ilvl w:val="0"/>
          <w:numId w:val="48"/>
        </w:numPr>
        <w:ind w:left="1077" w:hanging="357"/>
      </w:pPr>
      <w:r w:rsidRPr="008B7C4B">
        <w:t>A variety of options offered for children</w:t>
      </w:r>
    </w:p>
    <w:p w14:paraId="21CC4A92" w14:textId="7D8858E6" w:rsidR="00A4381D" w:rsidRPr="008B7C4B" w:rsidRDefault="00A4381D" w:rsidP="00B23877">
      <w:pPr>
        <w:pStyle w:val="MRSCLists"/>
        <w:numPr>
          <w:ilvl w:val="0"/>
          <w:numId w:val="48"/>
        </w:numPr>
        <w:ind w:left="1077" w:hanging="357"/>
      </w:pPr>
      <w:r w:rsidRPr="008B7C4B">
        <w:lastRenderedPageBreak/>
        <w:t>Knowing the context of your service</w:t>
      </w:r>
    </w:p>
    <w:p w14:paraId="5BA58519" w14:textId="09110F85" w:rsidR="00A4381D" w:rsidRPr="008B7C4B" w:rsidRDefault="00A4381D" w:rsidP="00B23877">
      <w:pPr>
        <w:pStyle w:val="MRSCLists"/>
        <w:numPr>
          <w:ilvl w:val="0"/>
          <w:numId w:val="48"/>
        </w:numPr>
        <w:ind w:left="1077" w:hanging="357"/>
      </w:pPr>
      <w:r w:rsidRPr="008B7C4B">
        <w:t>Sharing decision making with other educators, children, and families</w:t>
      </w:r>
    </w:p>
    <w:p w14:paraId="2A1F8D53" w14:textId="36C04D84" w:rsidR="00A4381D" w:rsidRPr="008B7C4B" w:rsidRDefault="00A4381D" w:rsidP="00B23877">
      <w:pPr>
        <w:pStyle w:val="MRSCLists"/>
        <w:numPr>
          <w:ilvl w:val="0"/>
          <w:numId w:val="48"/>
        </w:numPr>
        <w:ind w:left="1077" w:hanging="357"/>
      </w:pPr>
      <w:r w:rsidRPr="008B7C4B">
        <w:t xml:space="preserve">It aligns with professional standards such as the </w:t>
      </w:r>
      <w:r w:rsidR="007638F0" w:rsidRPr="007638F0">
        <w:t>National Quality Standard</w:t>
      </w:r>
      <w:r w:rsidRPr="008B7C4B">
        <w:t xml:space="preserve">, </w:t>
      </w:r>
      <w:r w:rsidR="007638F0" w:rsidRPr="007638F0">
        <w:t>Early Years Learning Framework</w:t>
      </w:r>
      <w:r w:rsidRPr="008B7C4B">
        <w:t xml:space="preserve">, </w:t>
      </w:r>
      <w:r w:rsidR="007638F0" w:rsidRPr="007638F0">
        <w:t>Victorian Early Years Learning and Development</w:t>
      </w:r>
      <w:r w:rsidR="007638F0">
        <w:t xml:space="preserve"> Framework</w:t>
      </w:r>
      <w:r w:rsidRPr="008B7C4B">
        <w:t xml:space="preserve"> and the service </w:t>
      </w:r>
      <w:r w:rsidR="007638F0">
        <w:t>p</w:t>
      </w:r>
      <w:r w:rsidR="007638F0" w:rsidRPr="008B7C4B">
        <w:t>hilosophy</w:t>
      </w:r>
    </w:p>
    <w:p w14:paraId="17C5BE15" w14:textId="37E3825B" w:rsidR="007638F0" w:rsidRDefault="00A4381D" w:rsidP="007638F0">
      <w:pPr>
        <w:pStyle w:val="MRSCLists"/>
        <w:numPr>
          <w:ilvl w:val="0"/>
          <w:numId w:val="48"/>
        </w:numPr>
        <w:ind w:left="1077" w:hanging="357"/>
      </w:pPr>
      <w:r w:rsidRPr="008B7C4B">
        <w:t xml:space="preserve">There are clear intentions for children’s </w:t>
      </w:r>
      <w:r w:rsidR="007638F0">
        <w:t>learning</w:t>
      </w:r>
    </w:p>
    <w:p w14:paraId="36006615" w14:textId="2E0CBC38" w:rsidR="00A4381D" w:rsidRPr="00B058CE" w:rsidRDefault="00A4381D" w:rsidP="00B23877">
      <w:pPr>
        <w:pStyle w:val="MRSCBodyText"/>
      </w:pPr>
      <w:r w:rsidRPr="008B7C4B">
        <w:t xml:space="preserve">A risk assessment must be completed for any events and celebrations that may include additional risks. This will include events/celebrations that are outside of normal hours, where families will be attending when cooking is involved, incursions etc. Risk assessments must be completed and sent to your Early Years Regional Manager two weeks prior to the event or celebration. </w:t>
      </w:r>
    </w:p>
    <w:p w14:paraId="20CFA5BA" w14:textId="4104A7A2" w:rsidR="00511BA2" w:rsidRPr="00A4381D" w:rsidRDefault="00A4381D" w:rsidP="00B23877">
      <w:pPr>
        <w:pStyle w:val="MRSCBodyTextBold"/>
        <w:rPr>
          <w:i/>
          <w:iCs/>
          <w:szCs w:val="22"/>
          <w:u w:val="single"/>
        </w:rPr>
      </w:pPr>
      <w:r>
        <w:t>What do we do after an event or celebration?</w:t>
      </w:r>
    </w:p>
    <w:p w14:paraId="281D7628" w14:textId="399D7E0C" w:rsidR="00224911" w:rsidRPr="00511BA2" w:rsidRDefault="00224911" w:rsidP="00B23877">
      <w:pPr>
        <w:pStyle w:val="MRSCBodyText"/>
      </w:pPr>
      <w:r w:rsidRPr="00511BA2">
        <w:t xml:space="preserve">It is important to ensure that service events and celebrations are evaluated once they have been completed. </w:t>
      </w:r>
    </w:p>
    <w:p w14:paraId="0D4A9BC6" w14:textId="77777777" w:rsidR="00224911" w:rsidRDefault="00224911" w:rsidP="00B23877">
      <w:pPr>
        <w:pStyle w:val="MRSCBodyText"/>
      </w:pPr>
      <w:r w:rsidRPr="00511BA2">
        <w:t xml:space="preserve">As we do with all aspects of curriculum, we must evaluate the value of these experiences. Critical reflection plays a crucial role in evaluation and ongoing improvement. </w:t>
      </w:r>
    </w:p>
    <w:p w14:paraId="0246BA19" w14:textId="3F024AA7" w:rsidR="00224911" w:rsidRDefault="00511BA2" w:rsidP="00511BA2">
      <w:pPr>
        <w:pStyle w:val="MRSCSubheading"/>
        <w:rPr>
          <w:i/>
          <w:iCs/>
          <w:sz w:val="22"/>
          <w:szCs w:val="22"/>
          <w:u w:val="single"/>
        </w:rPr>
      </w:pPr>
      <w:bookmarkStart w:id="9" w:name="_Toc183766646"/>
      <w:r>
        <w:t>Considerations</w:t>
      </w:r>
      <w:bookmarkEnd w:id="9"/>
    </w:p>
    <w:p w14:paraId="051388C3" w14:textId="218ABA80" w:rsidR="00511BA2" w:rsidRPr="00511BA2" w:rsidRDefault="00511BA2" w:rsidP="00B23877">
      <w:pPr>
        <w:pStyle w:val="MRSCLists"/>
        <w:numPr>
          <w:ilvl w:val="0"/>
          <w:numId w:val="48"/>
        </w:numPr>
        <w:ind w:left="1077" w:hanging="357"/>
      </w:pPr>
      <w:r w:rsidRPr="00511BA2">
        <w:t>Did everything go to plan?</w:t>
      </w:r>
    </w:p>
    <w:p w14:paraId="59725630" w14:textId="62219252" w:rsidR="00511BA2" w:rsidRPr="00511BA2" w:rsidRDefault="00511BA2" w:rsidP="00B23877">
      <w:pPr>
        <w:pStyle w:val="MRSCLists"/>
        <w:numPr>
          <w:ilvl w:val="0"/>
          <w:numId w:val="48"/>
        </w:numPr>
        <w:ind w:left="1077" w:hanging="357"/>
      </w:pPr>
      <w:r w:rsidRPr="00511BA2">
        <w:t xml:space="preserve">Did anything unexpected happen? </w:t>
      </w:r>
    </w:p>
    <w:p w14:paraId="126155DE" w14:textId="3CF73B1E" w:rsidR="00511BA2" w:rsidRPr="00511BA2" w:rsidRDefault="00511BA2" w:rsidP="00B23877">
      <w:pPr>
        <w:pStyle w:val="MRSCLists"/>
        <w:numPr>
          <w:ilvl w:val="0"/>
          <w:numId w:val="48"/>
        </w:numPr>
        <w:ind w:left="1077" w:hanging="357"/>
      </w:pPr>
      <w:r w:rsidRPr="00511BA2">
        <w:t xml:space="preserve">Did the children/families enjoy the event/celebration? </w:t>
      </w:r>
    </w:p>
    <w:p w14:paraId="3B27E4BD" w14:textId="7102467E" w:rsidR="00511BA2" w:rsidRPr="00511BA2" w:rsidRDefault="00511BA2" w:rsidP="00B23877">
      <w:pPr>
        <w:pStyle w:val="MRSCLists"/>
        <w:numPr>
          <w:ilvl w:val="0"/>
          <w:numId w:val="48"/>
        </w:numPr>
        <w:ind w:left="1077" w:hanging="357"/>
      </w:pPr>
      <w:r w:rsidRPr="00511BA2">
        <w:t xml:space="preserve">Would you do this again? </w:t>
      </w:r>
    </w:p>
    <w:p w14:paraId="047EFE41" w14:textId="73A3B3E1" w:rsidR="00511BA2" w:rsidRPr="00511BA2" w:rsidRDefault="00511BA2" w:rsidP="00B23877">
      <w:pPr>
        <w:pStyle w:val="MRSCLists"/>
        <w:numPr>
          <w:ilvl w:val="0"/>
          <w:numId w:val="48"/>
        </w:numPr>
        <w:ind w:left="1077" w:hanging="357"/>
      </w:pPr>
      <w:r w:rsidRPr="00511BA2">
        <w:t xml:space="preserve">If you do it again, would you make any changes/improvements? </w:t>
      </w:r>
    </w:p>
    <w:p w14:paraId="16ECC40E" w14:textId="28012992" w:rsidR="00511BA2" w:rsidRPr="00511BA2" w:rsidRDefault="00511BA2" w:rsidP="00B23877">
      <w:pPr>
        <w:pStyle w:val="MRSCLists"/>
        <w:numPr>
          <w:ilvl w:val="0"/>
          <w:numId w:val="48"/>
        </w:numPr>
        <w:ind w:left="1077" w:hanging="357"/>
      </w:pPr>
      <w:r w:rsidRPr="00511BA2">
        <w:t xml:space="preserve">If we asked families to attend, how many were able to attend? </w:t>
      </w:r>
    </w:p>
    <w:p w14:paraId="142A08A8" w14:textId="6A38B19A" w:rsidR="00511BA2" w:rsidRPr="00511BA2" w:rsidRDefault="00511BA2" w:rsidP="00B23877">
      <w:pPr>
        <w:pStyle w:val="MRSCLists"/>
        <w:numPr>
          <w:ilvl w:val="0"/>
          <w:numId w:val="48"/>
        </w:numPr>
        <w:ind w:left="1077" w:hanging="357"/>
      </w:pPr>
      <w:r w:rsidRPr="00511BA2">
        <w:t xml:space="preserve">What learning took place? </w:t>
      </w:r>
    </w:p>
    <w:p w14:paraId="2B9AD805" w14:textId="43ABD840" w:rsidR="00511BA2" w:rsidRPr="00511BA2" w:rsidRDefault="00511BA2" w:rsidP="00B23877">
      <w:pPr>
        <w:pStyle w:val="MRSCLists"/>
        <w:numPr>
          <w:ilvl w:val="0"/>
          <w:numId w:val="48"/>
        </w:numPr>
        <w:ind w:left="1077" w:hanging="357"/>
      </w:pPr>
      <w:r w:rsidRPr="00511BA2">
        <w:lastRenderedPageBreak/>
        <w:t xml:space="preserve">Are their opportunities moving forward to scaffold children’s learning based on this celebration/event? Evaluations need to be documented as part of your Educational Rationale and should be available upon request. </w:t>
      </w:r>
    </w:p>
    <w:p w14:paraId="6E5DFA20" w14:textId="1C024C52" w:rsidR="00511BA2" w:rsidRPr="00511BA2" w:rsidRDefault="00511BA2" w:rsidP="00B23877">
      <w:pPr>
        <w:pStyle w:val="MRSCLists"/>
        <w:numPr>
          <w:ilvl w:val="0"/>
          <w:numId w:val="48"/>
        </w:numPr>
        <w:ind w:left="1077" w:hanging="357"/>
      </w:pPr>
      <w:r w:rsidRPr="00511BA2">
        <w:t xml:space="preserve">These guidelines should be used in conjunction with Macedon Ranges Shire Council </w:t>
      </w:r>
      <w:r w:rsidR="001F6B20">
        <w:t>Early Years Policy – Educational Program</w:t>
      </w:r>
      <w:r w:rsidRPr="00511BA2">
        <w:t xml:space="preserve"> wherever art activities are planned as part of your celebration or event. These documents work together to ensure developmentally appropriate curriculum decisions are always made and offered to children.</w:t>
      </w:r>
    </w:p>
    <w:p w14:paraId="2E98BCB6" w14:textId="77777777" w:rsidR="004948F5" w:rsidRPr="0047350D" w:rsidRDefault="004948F5" w:rsidP="0047350D">
      <w:pPr>
        <w:pStyle w:val="MRSCSubheading"/>
      </w:pPr>
      <w:bookmarkStart w:id="10" w:name="_Toc183766647"/>
      <w:r w:rsidRPr="003F524A">
        <w:t>Related Policies</w:t>
      </w:r>
      <w:bookmarkEnd w:id="10"/>
    </w:p>
    <w:p w14:paraId="38D526DD" w14:textId="10934862" w:rsidR="00807D4F" w:rsidRDefault="00B058CE" w:rsidP="004166FB">
      <w:pPr>
        <w:pStyle w:val="MRSCReference"/>
        <w:numPr>
          <w:ilvl w:val="0"/>
          <w:numId w:val="49"/>
        </w:numPr>
        <w:ind w:left="709"/>
      </w:pPr>
      <w:r>
        <w:t xml:space="preserve">Early Years Policy - </w:t>
      </w:r>
      <w:r w:rsidR="004166FB">
        <w:t xml:space="preserve">Educational Program </w:t>
      </w:r>
    </w:p>
    <w:p w14:paraId="5E5D81F9" w14:textId="4FB923E5" w:rsidR="004166FB" w:rsidRDefault="00B058CE" w:rsidP="004166FB">
      <w:pPr>
        <w:pStyle w:val="MRSCReference"/>
        <w:numPr>
          <w:ilvl w:val="0"/>
          <w:numId w:val="49"/>
        </w:numPr>
        <w:ind w:left="709"/>
      </w:pPr>
      <w:r>
        <w:t xml:space="preserve">Early Years Policy - </w:t>
      </w:r>
      <w:r w:rsidR="004166FB">
        <w:t>Inclusion and Equity</w:t>
      </w:r>
    </w:p>
    <w:p w14:paraId="0442B004" w14:textId="04462E13" w:rsidR="004166FB" w:rsidRDefault="004166FB" w:rsidP="004166FB">
      <w:pPr>
        <w:pStyle w:val="MRSCSubheading"/>
      </w:pPr>
      <w:bookmarkStart w:id="11" w:name="_Toc183766648"/>
      <w:r w:rsidRPr="003F524A">
        <w:t>Re</w:t>
      </w:r>
      <w:r>
        <w:t>ferences</w:t>
      </w:r>
      <w:bookmarkEnd w:id="11"/>
    </w:p>
    <w:p w14:paraId="7AC636C6" w14:textId="31975678" w:rsidR="004166FB" w:rsidRDefault="00B058CE" w:rsidP="00B23877">
      <w:pPr>
        <w:pStyle w:val="MRSCReference"/>
        <w:numPr>
          <w:ilvl w:val="0"/>
          <w:numId w:val="49"/>
        </w:numPr>
        <w:ind w:left="709"/>
      </w:pPr>
      <w:r w:rsidRPr="00B058CE">
        <w:t>Victorian Department of Education</w:t>
      </w:r>
      <w:r>
        <w:t xml:space="preserve">, </w:t>
      </w:r>
      <w:r w:rsidR="004166FB">
        <w:t xml:space="preserve">Victorian Early Years Learning and Development Framework, 2016 </w:t>
      </w:r>
    </w:p>
    <w:p w14:paraId="52BBA191" w14:textId="77777777" w:rsidR="004166FB" w:rsidRDefault="004166FB" w:rsidP="00B23877">
      <w:pPr>
        <w:pStyle w:val="MRSCReference"/>
        <w:numPr>
          <w:ilvl w:val="0"/>
          <w:numId w:val="49"/>
        </w:numPr>
        <w:ind w:left="709"/>
      </w:pPr>
      <w:r>
        <w:t>Stonehouse, A. Box of Provocations Early Childhood Australia Early Childhood Australia Code of Ethics</w:t>
      </w:r>
    </w:p>
    <w:p w14:paraId="5609614D" w14:textId="441AE132" w:rsidR="00B058CE" w:rsidRDefault="00B058CE">
      <w:pPr>
        <w:rPr>
          <w:rFonts w:cs="Arial"/>
          <w:b/>
          <w:color w:val="792021"/>
          <w:sz w:val="28"/>
          <w:szCs w:val="28"/>
        </w:rPr>
      </w:pPr>
      <w:r>
        <w:br w:type="page"/>
      </w:r>
    </w:p>
    <w:p w14:paraId="04B7B1BE" w14:textId="4251DB1B" w:rsidR="00B058CE" w:rsidRDefault="00A4381D" w:rsidP="00416494">
      <w:pPr>
        <w:pStyle w:val="MRSCSubheading"/>
      </w:pPr>
      <w:bookmarkStart w:id="12" w:name="_Toc183766649"/>
      <w:r>
        <w:lastRenderedPageBreak/>
        <w:t>Attachment</w:t>
      </w:r>
      <w:r w:rsidR="00757DAD">
        <w:t>s</w:t>
      </w:r>
      <w:bookmarkEnd w:id="12"/>
    </w:p>
    <w:p w14:paraId="3AA73D9A" w14:textId="52AFCE70" w:rsidR="004032EB" w:rsidRPr="004032EB" w:rsidRDefault="004032EB" w:rsidP="00B23877">
      <w:pPr>
        <w:pStyle w:val="MRSCBodyTextBold"/>
        <w:rPr>
          <w:b w:val="0"/>
        </w:rPr>
      </w:pPr>
      <w:r w:rsidRPr="004032EB">
        <w:rPr>
          <w:b w:val="0"/>
        </w:rPr>
        <w:t xml:space="preserve">Attachment 1 – Risk Minimisation Plan </w:t>
      </w:r>
      <w:r>
        <w:rPr>
          <w:b w:val="0"/>
        </w:rPr>
        <w:t xml:space="preserve">- </w:t>
      </w:r>
      <w:hyperlink r:id="rId15" w:history="1">
        <w:r w:rsidR="006925D4" w:rsidRPr="006925D4">
          <w:rPr>
            <w:rStyle w:val="Hyperlink"/>
            <w:b w:val="0"/>
            <w:szCs w:val="28"/>
          </w:rPr>
          <w:t>D24-133306 - Attachment 1 - Celebrations and Events - Risk Minimisation Plan (Edit)</w:t>
        </w:r>
      </w:hyperlink>
    </w:p>
    <w:sectPr w:rsidR="004032EB" w:rsidRPr="004032EB" w:rsidSect="003252B5">
      <w:type w:val="continuous"/>
      <w:pgSz w:w="11907" w:h="16840" w:code="9"/>
      <w:pgMar w:top="1418" w:right="1134" w:bottom="851" w:left="1134" w:header="850" w:footer="136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06760" w14:textId="77777777" w:rsidR="00254075" w:rsidRDefault="00254075">
      <w:r>
        <w:separator/>
      </w:r>
    </w:p>
  </w:endnote>
  <w:endnote w:type="continuationSeparator" w:id="0">
    <w:p w14:paraId="408449CE" w14:textId="77777777" w:rsidR="00254075" w:rsidRDefault="0025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scalable)">
    <w:altName w:val="Cambria"/>
    <w:panose1 w:val="00000000000000000000"/>
    <w:charset w:val="00"/>
    <w:family w:val="roman"/>
    <w:notTrueType/>
    <w:pitch w:val="default"/>
    <w:sig w:usb0="00000003" w:usb1="00000000" w:usb2="00000000" w:usb3="00000000" w:csb0="00000001" w:csb1="00000000"/>
  </w:font>
  <w:font w:name="Frutiger 45 Light">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189DB" w14:textId="77777777" w:rsidR="001F6B20" w:rsidRDefault="001F6B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10C7B" w14:textId="77777777" w:rsidR="00D9068B" w:rsidRDefault="00C15E3A">
    <w:pPr>
      <w:pStyle w:val="Footer"/>
    </w:pPr>
    <w:r>
      <w:rPr>
        <w:noProof/>
        <w:lang w:val="en-GB" w:eastAsia="en-GB"/>
      </w:rPr>
      <mc:AlternateContent>
        <mc:Choice Requires="wps">
          <w:drawing>
            <wp:anchor distT="0" distB="0" distL="114300" distR="114300" simplePos="0" relativeHeight="251672576" behindDoc="0" locked="0" layoutInCell="1" allowOverlap="1" wp14:anchorId="4B53A197" wp14:editId="626AF91E">
              <wp:simplePos x="0" y="0"/>
              <wp:positionH relativeFrom="margin">
                <wp:posOffset>-292735</wp:posOffset>
              </wp:positionH>
              <wp:positionV relativeFrom="paragraph">
                <wp:posOffset>198755</wp:posOffset>
              </wp:positionV>
              <wp:extent cx="6685280" cy="0"/>
              <wp:effectExtent l="0" t="0" r="20320" b="19050"/>
              <wp:wrapNone/>
              <wp:docPr id="7" name="Straight Connector 7"/>
              <wp:cNvGraphicFramePr/>
              <a:graphic xmlns:a="http://schemas.openxmlformats.org/drawingml/2006/main">
                <a:graphicData uri="http://schemas.microsoft.com/office/word/2010/wordprocessingShape">
                  <wps:wsp>
                    <wps:cNvCnPr/>
                    <wps:spPr>
                      <a:xfrm>
                        <a:off x="0" y="0"/>
                        <a:ext cx="6685280" cy="0"/>
                      </a:xfrm>
                      <a:prstGeom prst="line">
                        <a:avLst/>
                      </a:prstGeom>
                      <a:ln w="6350">
                        <a:solidFill>
                          <a:srgbClr val="88898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D712A5" id="Straight Connector 7" o:spid="_x0000_s1026" style="position:absolute;z-index:251672576;visibility:visible;mso-wrap-style:square;mso-wrap-distance-left:9pt;mso-wrap-distance-top:0;mso-wrap-distance-right:9pt;mso-wrap-distance-bottom:0;mso-position-horizontal:absolute;mso-position-horizontal-relative:margin;mso-position-vertical:absolute;mso-position-vertical-relative:text" from="-23.05pt,15.65pt" to="503.3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" strokecolor="#88898c" strokeweight=".5pt">
              <w10:wrap anchorx="margin"/>
            </v:line>
          </w:pict>
        </mc:Fallback>
      </mc:AlternateContent>
    </w:r>
    <w:r>
      <w:rPr>
        <w:noProof/>
        <w:lang w:val="en-GB" w:eastAsia="en-GB"/>
      </w:rPr>
      <mc:AlternateContent>
        <mc:Choice Requires="wps">
          <w:drawing>
            <wp:anchor distT="45720" distB="45720" distL="114300" distR="114300" simplePos="0" relativeHeight="251670528" behindDoc="0" locked="0" layoutInCell="1" allowOverlap="1" wp14:anchorId="3CE3D6E1" wp14:editId="0BB74D8F">
              <wp:simplePos x="0" y="0"/>
              <wp:positionH relativeFrom="margin">
                <wp:posOffset>989330</wp:posOffset>
              </wp:positionH>
              <wp:positionV relativeFrom="paragraph">
                <wp:posOffset>396240</wp:posOffset>
              </wp:positionV>
              <wp:extent cx="4666615" cy="4070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6615" cy="407035"/>
                      </a:xfrm>
                      <a:prstGeom prst="rect">
                        <a:avLst/>
                      </a:prstGeom>
                      <a:noFill/>
                      <a:ln w="9525">
                        <a:noFill/>
                        <a:miter lim="800000"/>
                        <a:headEnd/>
                        <a:tailEnd/>
                      </a:ln>
                    </wps:spPr>
                    <wps:txbx>
                      <w:txbxContent>
                        <w:sdt>
                          <w:sdtPr>
                            <w:rPr>
                              <w:color w:val="D6D6D8"/>
                              <w:sz w:val="20"/>
                            </w:rPr>
                            <w:id w:val="508955684"/>
                            <w:docPartObj>
                              <w:docPartGallery w:val="Page Numbers (Bottom of Page)"/>
                              <w:docPartUnique/>
                            </w:docPartObj>
                          </w:sdtPr>
                          <w:sdtEndPr>
                            <w:rPr>
                              <w:noProof/>
                            </w:rPr>
                          </w:sdtEndPr>
                          <w:sdtContent>
                            <w:sdt>
                              <w:sdtPr>
                                <w:rPr>
                                  <w:sz w:val="20"/>
                                </w:rPr>
                                <w:id w:val="199133800"/>
                                <w:docPartObj>
                                  <w:docPartGallery w:val="Page Numbers (Bottom of Page)"/>
                                  <w:docPartUnique/>
                                </w:docPartObj>
                              </w:sdtPr>
                              <w:sdtEndPr>
                                <w:rPr>
                                  <w:noProof/>
                                  <w:color w:val="88898C"/>
                                </w:rPr>
                              </w:sdtEndPr>
                              <w:sdtContent>
                                <w:p w14:paraId="2E197821" w14:textId="72F2BF48" w:rsidR="004702D5" w:rsidRPr="004702D5" w:rsidRDefault="00B058CE" w:rsidP="004702D5">
                                  <w:pPr>
                                    <w:pStyle w:val="Footer"/>
                                    <w:jc w:val="center"/>
                                    <w:rPr>
                                      <w:color w:val="88898C"/>
                                      <w:sz w:val="20"/>
                                    </w:rPr>
                                  </w:pPr>
                                  <w:r w:rsidRPr="00B23877">
                                    <w:rPr>
                                      <w:color w:val="88898C"/>
                                      <w:sz w:val="20"/>
                                    </w:rPr>
                                    <w:t>E</w:t>
                                  </w:r>
                                  <w:r>
                                    <w:rPr>
                                      <w:color w:val="88898C"/>
                                      <w:sz w:val="20"/>
                                    </w:rPr>
                                    <w:t>a</w:t>
                                  </w:r>
                                  <w:r w:rsidRPr="00B23877">
                                    <w:rPr>
                                      <w:color w:val="88898C"/>
                                      <w:sz w:val="20"/>
                                    </w:rPr>
                                    <w:t xml:space="preserve">rly Years Procedure - </w:t>
                                  </w:r>
                                  <w:r w:rsidR="00416494">
                                    <w:rPr>
                                      <w:color w:val="88898C"/>
                                      <w:sz w:val="20"/>
                                    </w:rPr>
                                    <w:t xml:space="preserve">Celebrations and Events </w:t>
                                  </w:r>
                                </w:p>
                              </w:sdtContent>
                            </w:sdt>
                            <w:p w14:paraId="22225E5C" w14:textId="77777777" w:rsidR="004702D5" w:rsidRPr="004702D5" w:rsidRDefault="00000000" w:rsidP="004702D5">
                              <w:pPr>
                                <w:pStyle w:val="Header"/>
                                <w:jc w:val="center"/>
                                <w:rPr>
                                  <w:color w:val="D6D6D8"/>
                                  <w:sz w:val="20"/>
                                </w:rPr>
                              </w:pPr>
                            </w:p>
                          </w:sdtContent>
                        </w:sdt>
                        <w:p w14:paraId="1B8AB721" w14:textId="77777777" w:rsidR="004702D5" w:rsidRPr="004702D5" w:rsidRDefault="004702D5" w:rsidP="004702D5">
                          <w:pPr>
                            <w:pStyle w:val="Header"/>
                            <w:jc w:val="center"/>
                            <w:rPr>
                              <w:color w:val="D6D6D8"/>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E3D6E1" id="_x0000_t202" coordsize="21600,21600" o:spt="202" path="m,l,21600r21600,l21600,xe">
              <v:stroke joinstyle="miter"/>
              <v:path gradientshapeok="t" o:connecttype="rect"/>
            </v:shapetype>
            <v:shape id="Text Box 2" o:spid="_x0000_s1027" type="#_x0000_t202" style="position:absolute;margin-left:77.9pt;margin-top:31.2pt;width:367.45pt;height:32.0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" filled="f" stroked="f">
              <v:textbox>
                <w:txbxContent>
                  <w:sdt>
                    <w:sdtPr>
                      <w:rPr>
                        <w:color w:val="D6D6D8"/>
                        <w:sz w:val="20"/>
                      </w:rPr>
                      <w:id w:val="508955684"/>
                      <w:docPartObj>
                        <w:docPartGallery w:val="Page Numbers (Bottom of Page)"/>
                        <w:docPartUnique/>
                      </w:docPartObj>
                    </w:sdtPr>
                    <w:sdtEndPr>
                      <w:rPr>
                        <w:noProof/>
                      </w:rPr>
                    </w:sdtEndPr>
                    <w:sdtContent>
                      <w:sdt>
                        <w:sdtPr>
                          <w:rPr>
                            <w:sz w:val="20"/>
                          </w:rPr>
                          <w:id w:val="199133800"/>
                          <w:docPartObj>
                            <w:docPartGallery w:val="Page Numbers (Bottom of Page)"/>
                            <w:docPartUnique/>
                          </w:docPartObj>
                        </w:sdtPr>
                        <w:sdtEndPr>
                          <w:rPr>
                            <w:noProof/>
                            <w:color w:val="88898C"/>
                          </w:rPr>
                        </w:sdtEndPr>
                        <w:sdtContent>
                          <w:p w14:paraId="2E197821" w14:textId="72F2BF48" w:rsidR="004702D5" w:rsidRPr="004702D5" w:rsidRDefault="00B058CE" w:rsidP="004702D5">
                            <w:pPr>
                              <w:pStyle w:val="Footer"/>
                              <w:jc w:val="center"/>
                              <w:rPr>
                                <w:color w:val="88898C"/>
                                <w:sz w:val="20"/>
                              </w:rPr>
                            </w:pPr>
                            <w:r w:rsidRPr="00B23877">
                              <w:rPr>
                                <w:color w:val="88898C"/>
                                <w:sz w:val="20"/>
                              </w:rPr>
                              <w:t>E</w:t>
                            </w:r>
                            <w:r>
                              <w:rPr>
                                <w:color w:val="88898C"/>
                                <w:sz w:val="20"/>
                              </w:rPr>
                              <w:t>a</w:t>
                            </w:r>
                            <w:r w:rsidRPr="00B23877">
                              <w:rPr>
                                <w:color w:val="88898C"/>
                                <w:sz w:val="20"/>
                              </w:rPr>
                              <w:t xml:space="preserve">rly Years Procedure - </w:t>
                            </w:r>
                            <w:r w:rsidR="00416494">
                              <w:rPr>
                                <w:color w:val="88898C"/>
                                <w:sz w:val="20"/>
                              </w:rPr>
                              <w:t xml:space="preserve">Celebrations and Events </w:t>
                            </w:r>
                          </w:p>
                        </w:sdtContent>
                      </w:sdt>
                      <w:p w14:paraId="22225E5C" w14:textId="77777777" w:rsidR="004702D5" w:rsidRPr="004702D5" w:rsidRDefault="00000000" w:rsidP="004702D5">
                        <w:pPr>
                          <w:pStyle w:val="Header"/>
                          <w:jc w:val="center"/>
                          <w:rPr>
                            <w:color w:val="D6D6D8"/>
                            <w:sz w:val="20"/>
                          </w:rPr>
                        </w:pPr>
                      </w:p>
                    </w:sdtContent>
                  </w:sdt>
                  <w:p w14:paraId="1B8AB721" w14:textId="77777777" w:rsidR="004702D5" w:rsidRPr="004702D5" w:rsidRDefault="004702D5" w:rsidP="004702D5">
                    <w:pPr>
                      <w:pStyle w:val="Header"/>
                      <w:jc w:val="center"/>
                      <w:rPr>
                        <w:color w:val="D6D6D8"/>
                        <w:sz w:val="20"/>
                      </w:rPr>
                    </w:pPr>
                  </w:p>
                </w:txbxContent>
              </v:textbox>
              <w10:wrap anchorx="margin"/>
            </v:shape>
          </w:pict>
        </mc:Fallback>
      </mc:AlternateContent>
    </w:r>
    <w:r>
      <w:rPr>
        <w:noProof/>
        <w:lang w:val="en-GB" w:eastAsia="en-GB"/>
      </w:rPr>
      <w:drawing>
        <wp:anchor distT="0" distB="0" distL="114300" distR="114300" simplePos="0" relativeHeight="251671552" behindDoc="1" locked="0" layoutInCell="1" allowOverlap="1" wp14:anchorId="122715EF" wp14:editId="00812109">
          <wp:simplePos x="0" y="0"/>
          <wp:positionH relativeFrom="margin">
            <wp:posOffset>-237490</wp:posOffset>
          </wp:positionH>
          <wp:positionV relativeFrom="paragraph">
            <wp:posOffset>405765</wp:posOffset>
          </wp:positionV>
          <wp:extent cx="1203325" cy="314960"/>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 MRSC - CMYK - C - 2.png"/>
                  <pic:cNvPicPr/>
                </pic:nvPicPr>
                <pic:blipFill>
                  <a:blip r:embed="rId1">
                    <a:extLst>
                      <a:ext uri="{28A0092B-C50C-407E-A947-70E740481C1C}">
                        <a14:useLocalDpi xmlns:a14="http://schemas.microsoft.com/office/drawing/2010/main" val="0"/>
                      </a:ext>
                    </a:extLst>
                  </a:blip>
                  <a:stretch>
                    <a:fillRect/>
                  </a:stretch>
                </pic:blipFill>
                <pic:spPr>
                  <a:xfrm>
                    <a:off x="0" y="0"/>
                    <a:ext cx="1203325" cy="31496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45720" distB="45720" distL="114300" distR="114300" simplePos="0" relativeHeight="251668480" behindDoc="0" locked="0" layoutInCell="1" allowOverlap="1" wp14:anchorId="74DCF403" wp14:editId="5B8A1B90">
              <wp:simplePos x="0" y="0"/>
              <wp:positionH relativeFrom="margin">
                <wp:posOffset>5644515</wp:posOffset>
              </wp:positionH>
              <wp:positionV relativeFrom="paragraph">
                <wp:posOffset>396685</wp:posOffset>
              </wp:positionV>
              <wp:extent cx="467360" cy="407035"/>
              <wp:effectExtent l="0" t="0" r="889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407035"/>
                      </a:xfrm>
                      <a:prstGeom prst="rect">
                        <a:avLst/>
                      </a:prstGeom>
                      <a:solidFill>
                        <a:srgbClr val="FFFFFF"/>
                      </a:solidFill>
                      <a:ln w="9525">
                        <a:noFill/>
                        <a:miter lim="800000"/>
                        <a:headEnd/>
                        <a:tailEnd/>
                      </a:ln>
                    </wps:spPr>
                    <wps:txbx>
                      <w:txbxContent>
                        <w:sdt>
                          <w:sdtPr>
                            <w:rPr>
                              <w:color w:val="88898C"/>
                            </w:rPr>
                            <w:id w:val="-501514003"/>
                            <w:docPartObj>
                              <w:docPartGallery w:val="Page Numbers (Bottom of Page)"/>
                              <w:docPartUnique/>
                            </w:docPartObj>
                          </w:sdtPr>
                          <w:sdtEndPr>
                            <w:rPr>
                              <w:noProof/>
                              <w:color w:val="D6D6D8"/>
                            </w:rPr>
                          </w:sdtEndPr>
                          <w:sdtContent>
                            <w:sdt>
                              <w:sdtPr>
                                <w:rPr>
                                  <w:color w:val="88898C"/>
                                </w:rPr>
                                <w:id w:val="-2118666197"/>
                                <w:docPartObj>
                                  <w:docPartGallery w:val="Page Numbers (Bottom of Page)"/>
                                  <w:docPartUnique/>
                                </w:docPartObj>
                              </w:sdtPr>
                              <w:sdtEndPr>
                                <w:rPr>
                                  <w:noProof/>
                                </w:rPr>
                              </w:sdtEndPr>
                              <w:sdtContent>
                                <w:p w14:paraId="25CFEFF1" w14:textId="7424FF53" w:rsidR="00612A36" w:rsidRPr="004702D5" w:rsidRDefault="00612A36" w:rsidP="00612A36">
                                  <w:pPr>
                                    <w:pStyle w:val="Footer"/>
                                    <w:jc w:val="right"/>
                                    <w:rPr>
                                      <w:color w:val="88898C"/>
                                    </w:rPr>
                                  </w:pPr>
                                  <w:r w:rsidRPr="004702D5">
                                    <w:rPr>
                                      <w:color w:val="88898C"/>
                                      <w:sz w:val="20"/>
                                    </w:rPr>
                                    <w:fldChar w:fldCharType="begin"/>
                                  </w:r>
                                  <w:r w:rsidRPr="004702D5">
                                    <w:rPr>
                                      <w:color w:val="88898C"/>
                                      <w:sz w:val="20"/>
                                    </w:rPr>
                                    <w:instrText xml:space="preserve"> PAGE   \* MERGEFORMAT </w:instrText>
                                  </w:r>
                                  <w:r w:rsidRPr="004702D5">
                                    <w:rPr>
                                      <w:color w:val="88898C"/>
                                      <w:sz w:val="20"/>
                                    </w:rPr>
                                    <w:fldChar w:fldCharType="separate"/>
                                  </w:r>
                                  <w:r w:rsidR="006C2EAF">
                                    <w:rPr>
                                      <w:noProof/>
                                      <w:color w:val="88898C"/>
                                      <w:sz w:val="20"/>
                                    </w:rPr>
                                    <w:t>6</w:t>
                                  </w:r>
                                  <w:r w:rsidRPr="004702D5">
                                    <w:rPr>
                                      <w:noProof/>
                                      <w:color w:val="88898C"/>
                                      <w:sz w:val="20"/>
                                    </w:rPr>
                                    <w:fldChar w:fldCharType="end"/>
                                  </w:r>
                                </w:p>
                              </w:sdtContent>
                            </w:sdt>
                            <w:p w14:paraId="3534B0D7" w14:textId="77777777" w:rsidR="00612A36" w:rsidRPr="00D9068B" w:rsidRDefault="00000000" w:rsidP="00D9068B">
                              <w:pPr>
                                <w:pStyle w:val="Header"/>
                                <w:jc w:val="right"/>
                                <w:rPr>
                                  <w:color w:val="D6D6D8"/>
                                </w:rPr>
                              </w:pPr>
                            </w:p>
                          </w:sdtContent>
                        </w:sdt>
                        <w:p w14:paraId="4170FC1A" w14:textId="77777777" w:rsidR="00612A36" w:rsidRPr="00D9068B" w:rsidRDefault="00612A36" w:rsidP="00D9068B">
                          <w:pPr>
                            <w:pStyle w:val="Header"/>
                            <w:jc w:val="right"/>
                            <w:rPr>
                              <w:color w:val="D6D6D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CF403" id="_x0000_s1028" type="#_x0000_t202" style="position:absolute;margin-left:444.45pt;margin-top:31.25pt;width:36.8pt;height:32.0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" stroked="f">
              <v:textbox>
                <w:txbxContent>
                  <w:sdt>
                    <w:sdtPr>
                      <w:rPr>
                        <w:color w:val="88898C"/>
                      </w:rPr>
                      <w:id w:val="-501514003"/>
                      <w:docPartObj>
                        <w:docPartGallery w:val="Page Numbers (Bottom of Page)"/>
                        <w:docPartUnique/>
                      </w:docPartObj>
                    </w:sdtPr>
                    <w:sdtEndPr>
                      <w:rPr>
                        <w:noProof/>
                        <w:color w:val="D6D6D8"/>
                      </w:rPr>
                    </w:sdtEndPr>
                    <w:sdtContent>
                      <w:sdt>
                        <w:sdtPr>
                          <w:rPr>
                            <w:color w:val="88898C"/>
                          </w:rPr>
                          <w:id w:val="-2118666197"/>
                          <w:docPartObj>
                            <w:docPartGallery w:val="Page Numbers (Bottom of Page)"/>
                            <w:docPartUnique/>
                          </w:docPartObj>
                        </w:sdtPr>
                        <w:sdtEndPr>
                          <w:rPr>
                            <w:noProof/>
                          </w:rPr>
                        </w:sdtEndPr>
                        <w:sdtContent>
                          <w:p w14:paraId="25CFEFF1" w14:textId="7424FF53" w:rsidR="00612A36" w:rsidRPr="004702D5" w:rsidRDefault="00612A36" w:rsidP="00612A36">
                            <w:pPr>
                              <w:pStyle w:val="Footer"/>
                              <w:jc w:val="right"/>
                              <w:rPr>
                                <w:color w:val="88898C"/>
                              </w:rPr>
                            </w:pPr>
                            <w:r w:rsidRPr="004702D5">
                              <w:rPr>
                                <w:color w:val="88898C"/>
                                <w:sz w:val="20"/>
                              </w:rPr>
                              <w:fldChar w:fldCharType="begin"/>
                            </w:r>
                            <w:r w:rsidRPr="004702D5">
                              <w:rPr>
                                <w:color w:val="88898C"/>
                                <w:sz w:val="20"/>
                              </w:rPr>
                              <w:instrText xml:space="preserve"> PAGE   \* MERGEFORMAT </w:instrText>
                            </w:r>
                            <w:r w:rsidRPr="004702D5">
                              <w:rPr>
                                <w:color w:val="88898C"/>
                                <w:sz w:val="20"/>
                              </w:rPr>
                              <w:fldChar w:fldCharType="separate"/>
                            </w:r>
                            <w:r w:rsidR="006C2EAF">
                              <w:rPr>
                                <w:noProof/>
                                <w:color w:val="88898C"/>
                                <w:sz w:val="20"/>
                              </w:rPr>
                              <w:t>6</w:t>
                            </w:r>
                            <w:r w:rsidRPr="004702D5">
                              <w:rPr>
                                <w:noProof/>
                                <w:color w:val="88898C"/>
                                <w:sz w:val="20"/>
                              </w:rPr>
                              <w:fldChar w:fldCharType="end"/>
                            </w:r>
                          </w:p>
                        </w:sdtContent>
                      </w:sdt>
                      <w:p w14:paraId="3534B0D7" w14:textId="77777777" w:rsidR="00612A36" w:rsidRPr="00D9068B" w:rsidRDefault="00000000" w:rsidP="00D9068B">
                        <w:pPr>
                          <w:pStyle w:val="Header"/>
                          <w:jc w:val="right"/>
                          <w:rPr>
                            <w:color w:val="D6D6D8"/>
                          </w:rPr>
                        </w:pPr>
                      </w:p>
                    </w:sdtContent>
                  </w:sdt>
                  <w:p w14:paraId="4170FC1A" w14:textId="77777777" w:rsidR="00612A36" w:rsidRPr="00D9068B" w:rsidRDefault="00612A36" w:rsidP="00D9068B">
                    <w:pPr>
                      <w:pStyle w:val="Header"/>
                      <w:jc w:val="right"/>
                      <w:rPr>
                        <w:color w:val="D6D6D8"/>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42B1F" w14:textId="02DCA795" w:rsidR="00571BF5" w:rsidRPr="00352B96" w:rsidRDefault="00C15E3A" w:rsidP="00D9068B">
    <w:pPr>
      <w:pStyle w:val="Footer"/>
      <w:tabs>
        <w:tab w:val="clear" w:pos="4153"/>
        <w:tab w:val="clear" w:pos="8306"/>
        <w:tab w:val="left" w:pos="6194"/>
        <w:tab w:val="left" w:pos="7235"/>
        <w:tab w:val="left" w:pos="8571"/>
      </w:tabs>
    </w:pPr>
    <w:r>
      <w:rPr>
        <w:noProof/>
        <w:lang w:val="en-GB" w:eastAsia="en-GB"/>
      </w:rPr>
      <mc:AlternateContent>
        <mc:Choice Requires="wps">
          <w:drawing>
            <wp:anchor distT="45720" distB="45720" distL="114300" distR="114300" simplePos="0" relativeHeight="251666432" behindDoc="0" locked="0" layoutInCell="1" allowOverlap="1" wp14:anchorId="62F033D5" wp14:editId="6615B467">
              <wp:simplePos x="0" y="0"/>
              <wp:positionH relativeFrom="margin">
                <wp:posOffset>5201920</wp:posOffset>
              </wp:positionH>
              <wp:positionV relativeFrom="paragraph">
                <wp:posOffset>396685</wp:posOffset>
              </wp:positionV>
              <wp:extent cx="918845" cy="40703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407035"/>
                      </a:xfrm>
                      <a:prstGeom prst="rect">
                        <a:avLst/>
                      </a:prstGeom>
                      <a:solidFill>
                        <a:srgbClr val="FFFFFF"/>
                      </a:solidFill>
                      <a:ln w="9525">
                        <a:noFill/>
                        <a:miter lim="800000"/>
                        <a:headEnd/>
                        <a:tailEnd/>
                      </a:ln>
                    </wps:spPr>
                    <wps:txbx>
                      <w:txbxContent>
                        <w:sdt>
                          <w:sdtPr>
                            <w:rPr>
                              <w:color w:val="D6D6D8"/>
                            </w:rPr>
                            <w:id w:val="-1944827365"/>
                            <w:docPartObj>
                              <w:docPartGallery w:val="Page Numbers (Bottom of Page)"/>
                              <w:docPartUnique/>
                            </w:docPartObj>
                          </w:sdtPr>
                          <w:sdtEndPr>
                            <w:rPr>
                              <w:noProof/>
                              <w:color w:val="88898C"/>
                            </w:rPr>
                          </w:sdtEndPr>
                          <w:sdtContent>
                            <w:p w14:paraId="43945434" w14:textId="77777777" w:rsidR="00D9068B" w:rsidRPr="004702D5" w:rsidRDefault="00D9068B" w:rsidP="00D9068B">
                              <w:pPr>
                                <w:pStyle w:val="Footer"/>
                                <w:jc w:val="right"/>
                                <w:rPr>
                                  <w:color w:val="88898C"/>
                                </w:rPr>
                              </w:pPr>
                              <w:r w:rsidRPr="004702D5">
                                <w:rPr>
                                  <w:color w:val="88898C"/>
                                  <w:sz w:val="20"/>
                                </w:rPr>
                                <w:t>1</w:t>
                              </w:r>
                            </w:p>
                          </w:sdtContent>
                        </w:sdt>
                        <w:p w14:paraId="2C6F1FBD" w14:textId="77777777" w:rsidR="00D9068B" w:rsidRPr="00D9068B" w:rsidRDefault="00D9068B" w:rsidP="00D9068B">
                          <w:pPr>
                            <w:pStyle w:val="Footer"/>
                            <w:jc w:val="right"/>
                            <w:rPr>
                              <w:color w:val="D6D6D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F033D5" id="_x0000_t202" coordsize="21600,21600" o:spt="202" path="m,l,21600r21600,l21600,xe">
              <v:stroke joinstyle="miter"/>
              <v:path gradientshapeok="t" o:connecttype="rect"/>
            </v:shapetype>
            <v:shape id="_x0000_s1029" type="#_x0000_t202" style="position:absolute;margin-left:409.6pt;margin-top:31.25pt;width:72.35pt;height:32.0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" stroked="f">
              <v:textbox>
                <w:txbxContent>
                  <w:sdt>
                    <w:sdtPr>
                      <w:rPr>
                        <w:color w:val="D6D6D8"/>
                      </w:rPr>
                      <w:id w:val="-1944827365"/>
                      <w:docPartObj>
                        <w:docPartGallery w:val="Page Numbers (Bottom of Page)"/>
                        <w:docPartUnique/>
                      </w:docPartObj>
                    </w:sdtPr>
                    <w:sdtEndPr>
                      <w:rPr>
                        <w:noProof/>
                        <w:color w:val="88898C"/>
                      </w:rPr>
                    </w:sdtEndPr>
                    <w:sdtContent>
                      <w:p w14:paraId="43945434" w14:textId="77777777" w:rsidR="00D9068B" w:rsidRPr="004702D5" w:rsidRDefault="00D9068B" w:rsidP="00D9068B">
                        <w:pPr>
                          <w:pStyle w:val="Footer"/>
                          <w:jc w:val="right"/>
                          <w:rPr>
                            <w:color w:val="88898C"/>
                          </w:rPr>
                        </w:pPr>
                        <w:r w:rsidRPr="004702D5">
                          <w:rPr>
                            <w:color w:val="88898C"/>
                            <w:sz w:val="20"/>
                          </w:rPr>
                          <w:t>1</w:t>
                        </w:r>
                      </w:p>
                    </w:sdtContent>
                  </w:sdt>
                  <w:p w14:paraId="2C6F1FBD" w14:textId="77777777" w:rsidR="00D9068B" w:rsidRPr="00D9068B" w:rsidRDefault="00D9068B" w:rsidP="00D9068B">
                    <w:pPr>
                      <w:pStyle w:val="Footer"/>
                      <w:jc w:val="right"/>
                      <w:rPr>
                        <w:color w:val="D6D6D8"/>
                      </w:rPr>
                    </w:pPr>
                  </w:p>
                </w:txbxContent>
              </v:textbox>
              <w10:wrap anchorx="margin"/>
            </v:shape>
          </w:pict>
        </mc:Fallback>
      </mc:AlternateContent>
    </w:r>
    <w:r w:rsidR="00352B96">
      <w:tab/>
    </w:r>
    <w:r w:rsidR="00352B96">
      <w:tab/>
    </w:r>
    <w:r w:rsidR="00D9068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2E660" w14:textId="77777777" w:rsidR="00254075" w:rsidRDefault="00254075">
      <w:r>
        <w:separator/>
      </w:r>
    </w:p>
  </w:footnote>
  <w:footnote w:type="continuationSeparator" w:id="0">
    <w:p w14:paraId="200F3EDD" w14:textId="77777777" w:rsidR="00254075" w:rsidRDefault="00254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5DD2A" w14:textId="77777777" w:rsidR="001F6B20" w:rsidRDefault="001F6B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09412" w14:textId="56242E08" w:rsidR="009246C1" w:rsidRPr="009246C1" w:rsidRDefault="009246C1" w:rsidP="009246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7DEE1" w14:textId="77777777" w:rsidR="00E9694A" w:rsidRDefault="00E80B2E" w:rsidP="00352B96">
    <w:pPr>
      <w:pStyle w:val="Header"/>
      <w:tabs>
        <w:tab w:val="clear" w:pos="4153"/>
        <w:tab w:val="clear" w:pos="8306"/>
        <w:tab w:val="left" w:pos="3071"/>
      </w:tabs>
    </w:pPr>
    <w:r>
      <w:rPr>
        <w:noProof/>
        <w:lang w:val="en-GB" w:eastAsia="en-GB"/>
      </w:rPr>
      <w:drawing>
        <wp:anchor distT="0" distB="0" distL="114300" distR="114300" simplePos="0" relativeHeight="251662336" behindDoc="1" locked="0" layoutInCell="1" allowOverlap="1" wp14:anchorId="5C504E15" wp14:editId="444CD392">
          <wp:simplePos x="0" y="0"/>
          <wp:positionH relativeFrom="margin">
            <wp:posOffset>-7620</wp:posOffset>
          </wp:positionH>
          <wp:positionV relativeFrom="paragraph">
            <wp:posOffset>52705</wp:posOffset>
          </wp:positionV>
          <wp:extent cx="2266950" cy="5486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icy&amp;Procedure-update-11.png"/>
                  <pic:cNvPicPr/>
                </pic:nvPicPr>
                <pic:blipFill>
                  <a:blip r:embed="rId1">
                    <a:extLst>
                      <a:ext uri="{28A0092B-C50C-407E-A947-70E740481C1C}">
                        <a14:useLocalDpi xmlns:a14="http://schemas.microsoft.com/office/drawing/2010/main" val="0"/>
                      </a:ext>
                    </a:extLst>
                  </a:blip>
                  <a:stretch>
                    <a:fillRect/>
                  </a:stretch>
                </pic:blipFill>
                <pic:spPr>
                  <a:xfrm>
                    <a:off x="0" y="0"/>
                    <a:ext cx="2266950" cy="548640"/>
                  </a:xfrm>
                  <a:prstGeom prst="rect">
                    <a:avLst/>
                  </a:prstGeom>
                </pic:spPr>
              </pic:pic>
            </a:graphicData>
          </a:graphic>
        </wp:anchor>
      </w:drawing>
    </w:r>
    <w:r w:rsidR="00352B96">
      <w:rPr>
        <w:noProof/>
        <w:lang w:val="en-GB" w:eastAsia="en-GB"/>
      </w:rPr>
      <w:drawing>
        <wp:anchor distT="0" distB="0" distL="114300" distR="114300" simplePos="0" relativeHeight="251655166" behindDoc="1" locked="0" layoutInCell="1" allowOverlap="1" wp14:anchorId="4B3CD6C9" wp14:editId="7808B32F">
          <wp:simplePos x="0" y="0"/>
          <wp:positionH relativeFrom="margin">
            <wp:posOffset>-741045</wp:posOffset>
          </wp:positionH>
          <wp:positionV relativeFrom="page">
            <wp:posOffset>11875</wp:posOffset>
          </wp:positionV>
          <wp:extent cx="7603200" cy="10746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olicy&amp;Procedure-update-08.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03200" cy="10746000"/>
                  </a:xfrm>
                  <a:prstGeom prst="rect">
                    <a:avLst/>
                  </a:prstGeom>
                </pic:spPr>
              </pic:pic>
            </a:graphicData>
          </a:graphic>
          <wp14:sizeRelH relativeFrom="margin">
            <wp14:pctWidth>0</wp14:pctWidth>
          </wp14:sizeRelH>
          <wp14:sizeRelV relativeFrom="margin">
            <wp14:pctHeight>0</wp14:pctHeight>
          </wp14:sizeRelV>
        </wp:anchor>
      </w:drawing>
    </w:r>
    <w:r w:rsidR="00352B9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926E1970"/>
    <w:lvl w:ilvl="0">
      <w:start w:val="1"/>
      <w:numFmt w:val="bullet"/>
      <w:pStyle w:val="bullet-space"/>
      <w:lvlText w:val=""/>
      <w:lvlJc w:val="left"/>
      <w:pPr>
        <w:tabs>
          <w:tab w:val="num" w:pos="643"/>
        </w:tabs>
        <w:ind w:left="643" w:hanging="360"/>
      </w:pPr>
      <w:rPr>
        <w:rFonts w:ascii="Symbol" w:hAnsi="Symbol" w:hint="default"/>
      </w:rPr>
    </w:lvl>
  </w:abstractNum>
  <w:abstractNum w:abstractNumId="1" w15:restartNumberingAfterBreak="0">
    <w:nsid w:val="046B2912"/>
    <w:multiLevelType w:val="hybridMultilevel"/>
    <w:tmpl w:val="84F4F678"/>
    <w:lvl w:ilvl="0" w:tplc="4CBAE5F6">
      <w:start w:val="1"/>
      <w:numFmt w:val="bullet"/>
      <w:lvlText w:val=""/>
      <w:lvlJc w:val="left"/>
      <w:pPr>
        <w:ind w:left="1352" w:hanging="360"/>
      </w:pPr>
      <w:rPr>
        <w:rFonts w:ascii="Symbol" w:hAnsi="Symbol" w:hint="default"/>
        <w:b/>
        <w:i w:val="0"/>
        <w:color w:val="792021"/>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FB4051"/>
    <w:multiLevelType w:val="hybridMultilevel"/>
    <w:tmpl w:val="6ED4577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5B03DD"/>
    <w:multiLevelType w:val="hybridMultilevel"/>
    <w:tmpl w:val="DFFE8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305681"/>
    <w:multiLevelType w:val="hybridMultilevel"/>
    <w:tmpl w:val="0DAA804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09DA1C71"/>
    <w:multiLevelType w:val="hybridMultilevel"/>
    <w:tmpl w:val="ABD6B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D113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BFD09FD"/>
    <w:multiLevelType w:val="hybridMultilevel"/>
    <w:tmpl w:val="B33A3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6B1A26"/>
    <w:multiLevelType w:val="hybridMultilevel"/>
    <w:tmpl w:val="AB324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B6A11"/>
    <w:multiLevelType w:val="hybridMultilevel"/>
    <w:tmpl w:val="B73E74A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4F4C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BA01F0"/>
    <w:multiLevelType w:val="hybridMultilevel"/>
    <w:tmpl w:val="E0D2969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6A207AC"/>
    <w:multiLevelType w:val="hybridMultilevel"/>
    <w:tmpl w:val="F410BE48"/>
    <w:lvl w:ilvl="0" w:tplc="08090001">
      <w:start w:val="1"/>
      <w:numFmt w:val="bullet"/>
      <w:lvlText w:val=""/>
      <w:lvlJc w:val="left"/>
      <w:pPr>
        <w:ind w:left="720" w:hanging="360"/>
      </w:pPr>
      <w:rPr>
        <w:rFonts w:ascii="Symbol" w:hAnsi="Symbol" w:hint="default"/>
        <w:b/>
        <w:i w:val="0"/>
        <w:color w:val="7920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E81773"/>
    <w:multiLevelType w:val="hybridMultilevel"/>
    <w:tmpl w:val="3874238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AF39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0534242"/>
    <w:multiLevelType w:val="hybridMultilevel"/>
    <w:tmpl w:val="5F1068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4D4204"/>
    <w:multiLevelType w:val="hybridMultilevel"/>
    <w:tmpl w:val="9A02E520"/>
    <w:lvl w:ilvl="0" w:tplc="CB3C393C">
      <w:start w:val="1"/>
      <w:numFmt w:val="bullet"/>
      <w:lvlText w:val="&gt;"/>
      <w:lvlJc w:val="left"/>
      <w:pPr>
        <w:ind w:left="1080" w:hanging="360"/>
      </w:pPr>
      <w:rPr>
        <w:rFonts w:ascii="Arial" w:hAnsi="Arial" w:hint="default"/>
        <w:b/>
        <w:i w:val="0"/>
        <w:color w:val="792021"/>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6B34F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9514ED1"/>
    <w:multiLevelType w:val="multilevel"/>
    <w:tmpl w:val="E9BC89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DEE3C49"/>
    <w:multiLevelType w:val="hybridMultilevel"/>
    <w:tmpl w:val="1A34C30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E0795A"/>
    <w:multiLevelType w:val="hybridMultilevel"/>
    <w:tmpl w:val="627239B8"/>
    <w:lvl w:ilvl="0" w:tplc="08090001">
      <w:start w:val="1"/>
      <w:numFmt w:val="bullet"/>
      <w:lvlText w:val=""/>
      <w:lvlJc w:val="left"/>
      <w:pPr>
        <w:ind w:left="1080" w:hanging="360"/>
      </w:pPr>
      <w:rPr>
        <w:rFonts w:ascii="Symbol" w:hAnsi="Symbol" w:hint="default"/>
        <w:b/>
        <w:i w:val="0"/>
        <w:color w:val="792021"/>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A896436"/>
    <w:multiLevelType w:val="hybridMultilevel"/>
    <w:tmpl w:val="3B8AAC18"/>
    <w:lvl w:ilvl="0" w:tplc="59407B6C">
      <w:start w:val="5"/>
      <w:numFmt w:val="decimal"/>
      <w:lvlText w:val="%1"/>
      <w:lvlJc w:val="left"/>
      <w:pPr>
        <w:tabs>
          <w:tab w:val="num" w:pos="360"/>
        </w:tabs>
        <w:ind w:left="360" w:hanging="360"/>
      </w:pPr>
      <w:rPr>
        <w:rFonts w:hint="default"/>
        <w:b/>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15:restartNumberingAfterBreak="0">
    <w:nsid w:val="3BB0026E"/>
    <w:multiLevelType w:val="hybridMultilevel"/>
    <w:tmpl w:val="C400B0BC"/>
    <w:lvl w:ilvl="0" w:tplc="5936CAD2">
      <w:start w:val="1"/>
      <w:numFmt w:val="bullet"/>
      <w:lvlText w:val=""/>
      <w:lvlJc w:val="left"/>
      <w:pPr>
        <w:ind w:left="720" w:hanging="360"/>
      </w:pPr>
      <w:rPr>
        <w:rFonts w:ascii="Symbol" w:hAnsi="Symbol" w:hint="default"/>
        <w:b/>
        <w:i w:val="0"/>
        <w:color w:val="C0000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E7310F"/>
    <w:multiLevelType w:val="hybridMultilevel"/>
    <w:tmpl w:val="832CB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6161D3"/>
    <w:multiLevelType w:val="multilevel"/>
    <w:tmpl w:val="533A5B72"/>
    <w:lvl w:ilvl="0">
      <w:start w:val="1"/>
      <w:numFmt w:val="decimal"/>
      <w:pStyle w:val="MRSC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57F6501"/>
    <w:multiLevelType w:val="singleLevel"/>
    <w:tmpl w:val="F6523B8A"/>
    <w:lvl w:ilvl="0">
      <w:start w:val="1"/>
      <w:numFmt w:val="bullet"/>
      <w:lvlText w:val="-"/>
      <w:lvlJc w:val="left"/>
      <w:pPr>
        <w:tabs>
          <w:tab w:val="num" w:pos="-38"/>
        </w:tabs>
        <w:ind w:left="-38" w:hanging="360"/>
      </w:pPr>
      <w:rPr>
        <w:rFonts w:hint="default"/>
      </w:rPr>
    </w:lvl>
  </w:abstractNum>
  <w:abstractNum w:abstractNumId="26" w15:restartNumberingAfterBreak="0">
    <w:nsid w:val="495762F4"/>
    <w:multiLevelType w:val="hybridMultilevel"/>
    <w:tmpl w:val="81BEE1EE"/>
    <w:lvl w:ilvl="0" w:tplc="5A18A6E6">
      <w:start w:val="1"/>
      <w:numFmt w:val="bullet"/>
      <w:pStyle w:val="Policybullets"/>
      <w:lvlText w:val=""/>
      <w:lvlJc w:val="left"/>
      <w:pPr>
        <w:tabs>
          <w:tab w:val="num" w:pos="414"/>
        </w:tabs>
        <w:ind w:left="414" w:hanging="414"/>
      </w:pPr>
      <w:rPr>
        <w:rFonts w:ascii="Wingdings" w:hAnsi="Wingdings" w:hint="default"/>
      </w:rPr>
    </w:lvl>
    <w:lvl w:ilvl="1" w:tplc="62143006">
      <w:numFmt w:val="bullet"/>
      <w:lvlText w:val="-"/>
      <w:lvlJc w:val="left"/>
      <w:pPr>
        <w:tabs>
          <w:tab w:val="num" w:pos="1572"/>
        </w:tabs>
        <w:ind w:left="1572" w:hanging="492"/>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5C007F"/>
    <w:multiLevelType w:val="hybridMultilevel"/>
    <w:tmpl w:val="7092026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5000AC"/>
    <w:multiLevelType w:val="singleLevel"/>
    <w:tmpl w:val="F6523B8A"/>
    <w:lvl w:ilvl="0">
      <w:start w:val="1"/>
      <w:numFmt w:val="bullet"/>
      <w:lvlText w:val="-"/>
      <w:lvlJc w:val="left"/>
      <w:pPr>
        <w:tabs>
          <w:tab w:val="num" w:pos="-38"/>
        </w:tabs>
        <w:ind w:left="-38" w:hanging="360"/>
      </w:pPr>
      <w:rPr>
        <w:rFonts w:hint="default"/>
      </w:rPr>
    </w:lvl>
  </w:abstractNum>
  <w:abstractNum w:abstractNumId="29" w15:restartNumberingAfterBreak="0">
    <w:nsid w:val="4C397D9B"/>
    <w:multiLevelType w:val="hybridMultilevel"/>
    <w:tmpl w:val="C9C07FDE"/>
    <w:lvl w:ilvl="0" w:tplc="08090001">
      <w:start w:val="1"/>
      <w:numFmt w:val="bullet"/>
      <w:lvlText w:val=""/>
      <w:lvlJc w:val="left"/>
      <w:pPr>
        <w:ind w:left="285" w:hanging="285"/>
      </w:pPr>
      <w:rPr>
        <w:rFonts w:ascii="Symbol" w:hAnsi="Symbol" w:hint="default"/>
        <w:b/>
        <w:bCs/>
        <w:i w:val="0"/>
        <w:iCs w:val="0"/>
        <w:color w:val="6794CE"/>
        <w:w w:val="99"/>
        <w:position w:val="4"/>
        <w:sz w:val="12"/>
        <w:szCs w:val="12"/>
      </w:rPr>
    </w:lvl>
    <w:lvl w:ilvl="1" w:tplc="E6B0B28A">
      <w:numFmt w:val="bullet"/>
      <w:lvlText w:val="•"/>
      <w:lvlJc w:val="left"/>
      <w:pPr>
        <w:ind w:left="1294" w:hanging="285"/>
      </w:pPr>
      <w:rPr>
        <w:rFonts w:ascii="Arial" w:eastAsia="Arial" w:hAnsi="Arial" w:cs="Arial" w:hint="default"/>
        <w:b w:val="0"/>
        <w:bCs w:val="0"/>
        <w:i w:val="0"/>
        <w:iCs w:val="0"/>
        <w:w w:val="99"/>
        <w:sz w:val="24"/>
        <w:szCs w:val="24"/>
      </w:rPr>
    </w:lvl>
    <w:lvl w:ilvl="2" w:tplc="CFC200A4">
      <w:numFmt w:val="bullet"/>
      <w:lvlText w:val="•"/>
      <w:lvlJc w:val="left"/>
      <w:pPr>
        <w:ind w:left="2387" w:hanging="285"/>
      </w:pPr>
      <w:rPr>
        <w:rFonts w:hint="default"/>
      </w:rPr>
    </w:lvl>
    <w:lvl w:ilvl="3" w:tplc="1250F2FC">
      <w:numFmt w:val="bullet"/>
      <w:lvlText w:val="•"/>
      <w:lvlJc w:val="left"/>
      <w:pPr>
        <w:ind w:left="3490" w:hanging="285"/>
      </w:pPr>
      <w:rPr>
        <w:rFonts w:hint="default"/>
      </w:rPr>
    </w:lvl>
    <w:lvl w:ilvl="4" w:tplc="6F8CBEA8">
      <w:numFmt w:val="bullet"/>
      <w:lvlText w:val="•"/>
      <w:lvlJc w:val="left"/>
      <w:pPr>
        <w:ind w:left="4593" w:hanging="285"/>
      </w:pPr>
      <w:rPr>
        <w:rFonts w:hint="default"/>
      </w:rPr>
    </w:lvl>
    <w:lvl w:ilvl="5" w:tplc="CBB6C0E2">
      <w:numFmt w:val="bullet"/>
      <w:lvlText w:val="•"/>
      <w:lvlJc w:val="left"/>
      <w:pPr>
        <w:ind w:left="5695" w:hanging="285"/>
      </w:pPr>
      <w:rPr>
        <w:rFonts w:hint="default"/>
      </w:rPr>
    </w:lvl>
    <w:lvl w:ilvl="6" w:tplc="3D7642FC">
      <w:numFmt w:val="bullet"/>
      <w:lvlText w:val="•"/>
      <w:lvlJc w:val="left"/>
      <w:pPr>
        <w:ind w:left="6798" w:hanging="285"/>
      </w:pPr>
      <w:rPr>
        <w:rFonts w:hint="default"/>
      </w:rPr>
    </w:lvl>
    <w:lvl w:ilvl="7" w:tplc="507E81A2">
      <w:numFmt w:val="bullet"/>
      <w:lvlText w:val="•"/>
      <w:lvlJc w:val="left"/>
      <w:pPr>
        <w:ind w:left="7901" w:hanging="285"/>
      </w:pPr>
      <w:rPr>
        <w:rFonts w:hint="default"/>
      </w:rPr>
    </w:lvl>
    <w:lvl w:ilvl="8" w:tplc="92BE229E">
      <w:numFmt w:val="bullet"/>
      <w:lvlText w:val="•"/>
      <w:lvlJc w:val="left"/>
      <w:pPr>
        <w:ind w:left="9003" w:hanging="285"/>
      </w:pPr>
      <w:rPr>
        <w:rFonts w:hint="default"/>
      </w:rPr>
    </w:lvl>
  </w:abstractNum>
  <w:abstractNum w:abstractNumId="30" w15:restartNumberingAfterBreak="0">
    <w:nsid w:val="4DBD19CB"/>
    <w:multiLevelType w:val="hybridMultilevel"/>
    <w:tmpl w:val="A2E21F10"/>
    <w:lvl w:ilvl="0" w:tplc="84A430E8">
      <w:start w:val="1"/>
      <w:numFmt w:val="bullet"/>
      <w:lvlText w:val="&gt;"/>
      <w:lvlJc w:val="left"/>
      <w:pPr>
        <w:ind w:left="720" w:hanging="360"/>
      </w:pPr>
      <w:rPr>
        <w:rFonts w:ascii="Arial" w:hAnsi="Arial" w:hint="default"/>
        <w:b/>
        <w:i w:val="0"/>
        <w:u w:color="7920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0A1EAC"/>
    <w:multiLevelType w:val="hybridMultilevel"/>
    <w:tmpl w:val="CA0CE28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03B39DE"/>
    <w:multiLevelType w:val="hybridMultilevel"/>
    <w:tmpl w:val="5DA03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7D199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4" w15:restartNumberingAfterBreak="0">
    <w:nsid w:val="54157F00"/>
    <w:multiLevelType w:val="hybridMultilevel"/>
    <w:tmpl w:val="0682238C"/>
    <w:lvl w:ilvl="0" w:tplc="08090001">
      <w:start w:val="1"/>
      <w:numFmt w:val="bullet"/>
      <w:lvlText w:val=""/>
      <w:lvlJc w:val="left"/>
      <w:pPr>
        <w:ind w:left="285" w:hanging="285"/>
      </w:pPr>
      <w:rPr>
        <w:rFonts w:ascii="Symbol" w:hAnsi="Symbol" w:hint="default"/>
        <w:b/>
        <w:bCs/>
        <w:i w:val="0"/>
        <w:iCs w:val="0"/>
        <w:color w:val="6794CE"/>
        <w:w w:val="99"/>
        <w:position w:val="4"/>
        <w:sz w:val="12"/>
        <w:szCs w:val="12"/>
      </w:rPr>
    </w:lvl>
    <w:lvl w:ilvl="1" w:tplc="E6B0B28A">
      <w:numFmt w:val="bullet"/>
      <w:lvlText w:val="•"/>
      <w:lvlJc w:val="left"/>
      <w:pPr>
        <w:ind w:left="1294" w:hanging="285"/>
      </w:pPr>
      <w:rPr>
        <w:rFonts w:ascii="Arial" w:eastAsia="Arial" w:hAnsi="Arial" w:cs="Arial" w:hint="default"/>
        <w:b w:val="0"/>
        <w:bCs w:val="0"/>
        <w:i w:val="0"/>
        <w:iCs w:val="0"/>
        <w:w w:val="99"/>
        <w:sz w:val="24"/>
        <w:szCs w:val="24"/>
      </w:rPr>
    </w:lvl>
    <w:lvl w:ilvl="2" w:tplc="CFC200A4">
      <w:numFmt w:val="bullet"/>
      <w:lvlText w:val="•"/>
      <w:lvlJc w:val="left"/>
      <w:pPr>
        <w:ind w:left="2387" w:hanging="285"/>
      </w:pPr>
      <w:rPr>
        <w:rFonts w:hint="default"/>
      </w:rPr>
    </w:lvl>
    <w:lvl w:ilvl="3" w:tplc="1250F2FC">
      <w:numFmt w:val="bullet"/>
      <w:lvlText w:val="•"/>
      <w:lvlJc w:val="left"/>
      <w:pPr>
        <w:ind w:left="3490" w:hanging="285"/>
      </w:pPr>
      <w:rPr>
        <w:rFonts w:hint="default"/>
      </w:rPr>
    </w:lvl>
    <w:lvl w:ilvl="4" w:tplc="6F8CBEA8">
      <w:numFmt w:val="bullet"/>
      <w:lvlText w:val="•"/>
      <w:lvlJc w:val="left"/>
      <w:pPr>
        <w:ind w:left="4593" w:hanging="285"/>
      </w:pPr>
      <w:rPr>
        <w:rFonts w:hint="default"/>
      </w:rPr>
    </w:lvl>
    <w:lvl w:ilvl="5" w:tplc="CBB6C0E2">
      <w:numFmt w:val="bullet"/>
      <w:lvlText w:val="•"/>
      <w:lvlJc w:val="left"/>
      <w:pPr>
        <w:ind w:left="5695" w:hanging="285"/>
      </w:pPr>
      <w:rPr>
        <w:rFonts w:hint="default"/>
      </w:rPr>
    </w:lvl>
    <w:lvl w:ilvl="6" w:tplc="3D7642FC">
      <w:numFmt w:val="bullet"/>
      <w:lvlText w:val="•"/>
      <w:lvlJc w:val="left"/>
      <w:pPr>
        <w:ind w:left="6798" w:hanging="285"/>
      </w:pPr>
      <w:rPr>
        <w:rFonts w:hint="default"/>
      </w:rPr>
    </w:lvl>
    <w:lvl w:ilvl="7" w:tplc="507E81A2">
      <w:numFmt w:val="bullet"/>
      <w:lvlText w:val="•"/>
      <w:lvlJc w:val="left"/>
      <w:pPr>
        <w:ind w:left="7901" w:hanging="285"/>
      </w:pPr>
      <w:rPr>
        <w:rFonts w:hint="default"/>
      </w:rPr>
    </w:lvl>
    <w:lvl w:ilvl="8" w:tplc="92BE229E">
      <w:numFmt w:val="bullet"/>
      <w:lvlText w:val="•"/>
      <w:lvlJc w:val="left"/>
      <w:pPr>
        <w:ind w:left="9003" w:hanging="285"/>
      </w:pPr>
      <w:rPr>
        <w:rFonts w:hint="default"/>
      </w:rPr>
    </w:lvl>
  </w:abstractNum>
  <w:abstractNum w:abstractNumId="35" w15:restartNumberingAfterBreak="0">
    <w:nsid w:val="55E57ACC"/>
    <w:multiLevelType w:val="hybridMultilevel"/>
    <w:tmpl w:val="69321E68"/>
    <w:lvl w:ilvl="0" w:tplc="17BAA724">
      <w:start w:val="1"/>
      <w:numFmt w:val="bullet"/>
      <w:lvlText w:val="&gt;"/>
      <w:lvlJc w:val="left"/>
      <w:pPr>
        <w:ind w:left="720" w:hanging="360"/>
      </w:pPr>
      <w:rPr>
        <w:rFonts w:ascii="Arial" w:hAnsi="Arial" w:hint="default"/>
        <w:b/>
        <w:i w:val="0"/>
        <w:color w:val="7920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ED2F15"/>
    <w:multiLevelType w:val="hybridMultilevel"/>
    <w:tmpl w:val="6FEC2A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8143303"/>
    <w:multiLevelType w:val="multilevel"/>
    <w:tmpl w:val="5AB07D36"/>
    <w:lvl w:ilvl="0">
      <w:start w:val="1"/>
      <w:numFmt w:val="decimal"/>
      <w:lvlText w:val="%1"/>
      <w:lvlJc w:val="left"/>
      <w:pPr>
        <w:tabs>
          <w:tab w:val="num" w:pos="360"/>
        </w:tabs>
        <w:ind w:left="360" w:hanging="360"/>
      </w:pPr>
      <w:rPr>
        <w:rFonts w:hint="default"/>
        <w:b/>
        <w:sz w:val="24"/>
        <w:szCs w:val="24"/>
      </w:rPr>
    </w:lvl>
    <w:lvl w:ilvl="1">
      <w:start w:val="1"/>
      <w:numFmt w:val="bullet"/>
      <w:lvlText w:val=""/>
      <w:lvlJc w:val="left"/>
      <w:pPr>
        <w:tabs>
          <w:tab w:val="num" w:pos="360"/>
        </w:tabs>
        <w:ind w:left="360" w:hanging="360"/>
      </w:pPr>
      <w:rPr>
        <w:rFonts w:ascii="Symbol" w:hAnsi="Symbol"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584400F2"/>
    <w:multiLevelType w:val="hybridMultilevel"/>
    <w:tmpl w:val="BF52253E"/>
    <w:lvl w:ilvl="0" w:tplc="4CBAE5F6">
      <w:start w:val="1"/>
      <w:numFmt w:val="bullet"/>
      <w:lvlText w:val=""/>
      <w:lvlJc w:val="left"/>
      <w:pPr>
        <w:ind w:left="1080" w:hanging="360"/>
      </w:pPr>
      <w:rPr>
        <w:rFonts w:ascii="Symbol" w:hAnsi="Symbol" w:hint="default"/>
        <w:b/>
        <w:i w:val="0"/>
        <w:color w:val="792021"/>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C894652"/>
    <w:multiLevelType w:val="singleLevel"/>
    <w:tmpl w:val="0E9834CA"/>
    <w:lvl w:ilvl="0">
      <w:start w:val="1"/>
      <w:numFmt w:val="lowerRoman"/>
      <w:lvlText w:val="(%1)"/>
      <w:lvlJc w:val="left"/>
      <w:pPr>
        <w:tabs>
          <w:tab w:val="num" w:pos="-698"/>
        </w:tabs>
        <w:ind w:left="-698" w:hanging="720"/>
      </w:pPr>
      <w:rPr>
        <w:rFonts w:hint="default"/>
      </w:rPr>
    </w:lvl>
  </w:abstractNum>
  <w:abstractNum w:abstractNumId="40" w15:restartNumberingAfterBreak="0">
    <w:nsid w:val="5FAD2D8A"/>
    <w:multiLevelType w:val="hybridMultilevel"/>
    <w:tmpl w:val="66C88692"/>
    <w:lvl w:ilvl="0" w:tplc="5936CAD2">
      <w:start w:val="1"/>
      <w:numFmt w:val="bullet"/>
      <w:lvlText w:val=""/>
      <w:lvlJc w:val="left"/>
      <w:pPr>
        <w:ind w:left="1080" w:hanging="360"/>
      </w:pPr>
      <w:rPr>
        <w:rFonts w:ascii="Symbol" w:hAnsi="Symbol" w:hint="default"/>
        <w:b/>
        <w:i w:val="0"/>
        <w:color w:val="C00000"/>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0AF6DD1"/>
    <w:multiLevelType w:val="hybridMultilevel"/>
    <w:tmpl w:val="606ECEA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7E10329"/>
    <w:multiLevelType w:val="hybridMultilevel"/>
    <w:tmpl w:val="C9764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3C2C0B"/>
    <w:multiLevelType w:val="singleLevel"/>
    <w:tmpl w:val="63EAA6A2"/>
    <w:lvl w:ilvl="0">
      <w:start w:val="1"/>
      <w:numFmt w:val="decimal"/>
      <w:lvlText w:val="%1."/>
      <w:lvlJc w:val="left"/>
      <w:pPr>
        <w:tabs>
          <w:tab w:val="num" w:pos="567"/>
        </w:tabs>
        <w:ind w:left="567" w:hanging="567"/>
      </w:pPr>
    </w:lvl>
  </w:abstractNum>
  <w:abstractNum w:abstractNumId="44" w15:restartNumberingAfterBreak="0">
    <w:nsid w:val="6EFE4C08"/>
    <w:multiLevelType w:val="hybridMultilevel"/>
    <w:tmpl w:val="40883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197030C"/>
    <w:multiLevelType w:val="multilevel"/>
    <w:tmpl w:val="23B2E8AA"/>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75DA0A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6351FE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8" w15:restartNumberingAfterBreak="0">
    <w:nsid w:val="775C55AC"/>
    <w:multiLevelType w:val="hybridMultilevel"/>
    <w:tmpl w:val="E42AA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9FC0FDB"/>
    <w:multiLevelType w:val="hybridMultilevel"/>
    <w:tmpl w:val="D65AF816"/>
    <w:lvl w:ilvl="0" w:tplc="2BA4ADFA">
      <w:numFmt w:val="bullet"/>
      <w:lvlText w:val="►"/>
      <w:lvlJc w:val="left"/>
      <w:pPr>
        <w:ind w:left="285" w:hanging="285"/>
      </w:pPr>
      <w:rPr>
        <w:rFonts w:ascii="Arial" w:eastAsia="Arial" w:hAnsi="Arial" w:cs="Arial" w:hint="default"/>
        <w:b/>
        <w:bCs/>
        <w:i w:val="0"/>
        <w:iCs w:val="0"/>
        <w:color w:val="6794CE"/>
        <w:w w:val="99"/>
        <w:position w:val="4"/>
        <w:sz w:val="12"/>
        <w:szCs w:val="12"/>
      </w:rPr>
    </w:lvl>
    <w:lvl w:ilvl="1" w:tplc="E6B0B28A">
      <w:numFmt w:val="bullet"/>
      <w:lvlText w:val="•"/>
      <w:lvlJc w:val="left"/>
      <w:pPr>
        <w:ind w:left="1294" w:hanging="285"/>
      </w:pPr>
      <w:rPr>
        <w:rFonts w:ascii="Arial" w:eastAsia="Arial" w:hAnsi="Arial" w:cs="Arial" w:hint="default"/>
        <w:b w:val="0"/>
        <w:bCs w:val="0"/>
        <w:i w:val="0"/>
        <w:iCs w:val="0"/>
        <w:w w:val="99"/>
        <w:sz w:val="24"/>
        <w:szCs w:val="24"/>
      </w:rPr>
    </w:lvl>
    <w:lvl w:ilvl="2" w:tplc="CFC200A4">
      <w:numFmt w:val="bullet"/>
      <w:lvlText w:val="•"/>
      <w:lvlJc w:val="left"/>
      <w:pPr>
        <w:ind w:left="2387" w:hanging="285"/>
      </w:pPr>
      <w:rPr>
        <w:rFonts w:hint="default"/>
      </w:rPr>
    </w:lvl>
    <w:lvl w:ilvl="3" w:tplc="1250F2FC">
      <w:numFmt w:val="bullet"/>
      <w:lvlText w:val="•"/>
      <w:lvlJc w:val="left"/>
      <w:pPr>
        <w:ind w:left="3490" w:hanging="285"/>
      </w:pPr>
      <w:rPr>
        <w:rFonts w:hint="default"/>
      </w:rPr>
    </w:lvl>
    <w:lvl w:ilvl="4" w:tplc="6F8CBEA8">
      <w:numFmt w:val="bullet"/>
      <w:lvlText w:val="•"/>
      <w:lvlJc w:val="left"/>
      <w:pPr>
        <w:ind w:left="4593" w:hanging="285"/>
      </w:pPr>
      <w:rPr>
        <w:rFonts w:hint="default"/>
      </w:rPr>
    </w:lvl>
    <w:lvl w:ilvl="5" w:tplc="CBB6C0E2">
      <w:numFmt w:val="bullet"/>
      <w:lvlText w:val="•"/>
      <w:lvlJc w:val="left"/>
      <w:pPr>
        <w:ind w:left="5695" w:hanging="285"/>
      </w:pPr>
      <w:rPr>
        <w:rFonts w:hint="default"/>
      </w:rPr>
    </w:lvl>
    <w:lvl w:ilvl="6" w:tplc="3D7642FC">
      <w:numFmt w:val="bullet"/>
      <w:lvlText w:val="•"/>
      <w:lvlJc w:val="left"/>
      <w:pPr>
        <w:ind w:left="6798" w:hanging="285"/>
      </w:pPr>
      <w:rPr>
        <w:rFonts w:hint="default"/>
      </w:rPr>
    </w:lvl>
    <w:lvl w:ilvl="7" w:tplc="507E81A2">
      <w:numFmt w:val="bullet"/>
      <w:lvlText w:val="•"/>
      <w:lvlJc w:val="left"/>
      <w:pPr>
        <w:ind w:left="7901" w:hanging="285"/>
      </w:pPr>
      <w:rPr>
        <w:rFonts w:hint="default"/>
      </w:rPr>
    </w:lvl>
    <w:lvl w:ilvl="8" w:tplc="92BE229E">
      <w:numFmt w:val="bullet"/>
      <w:lvlText w:val="•"/>
      <w:lvlJc w:val="left"/>
      <w:pPr>
        <w:ind w:left="9003" w:hanging="285"/>
      </w:pPr>
      <w:rPr>
        <w:rFonts w:hint="default"/>
      </w:rPr>
    </w:lvl>
  </w:abstractNum>
  <w:num w:numId="1" w16cid:durableId="1263605622">
    <w:abstractNumId w:val="0"/>
  </w:num>
  <w:num w:numId="2" w16cid:durableId="732511978">
    <w:abstractNumId w:val="26"/>
  </w:num>
  <w:num w:numId="3" w16cid:durableId="580917743">
    <w:abstractNumId w:val="43"/>
  </w:num>
  <w:num w:numId="4" w16cid:durableId="1332946897">
    <w:abstractNumId w:val="39"/>
  </w:num>
  <w:num w:numId="5" w16cid:durableId="1518347043">
    <w:abstractNumId w:val="28"/>
  </w:num>
  <w:num w:numId="6" w16cid:durableId="380903398">
    <w:abstractNumId w:val="25"/>
  </w:num>
  <w:num w:numId="7" w16cid:durableId="1485972259">
    <w:abstractNumId w:val="47"/>
  </w:num>
  <w:num w:numId="8" w16cid:durableId="496849581">
    <w:abstractNumId w:val="33"/>
  </w:num>
  <w:num w:numId="9" w16cid:durableId="1834298314">
    <w:abstractNumId w:val="14"/>
  </w:num>
  <w:num w:numId="10" w16cid:durableId="1545829622">
    <w:abstractNumId w:val="46"/>
  </w:num>
  <w:num w:numId="11" w16cid:durableId="332685861">
    <w:abstractNumId w:val="10"/>
  </w:num>
  <w:num w:numId="12" w16cid:durableId="1621035616">
    <w:abstractNumId w:val="6"/>
  </w:num>
  <w:num w:numId="13" w16cid:durableId="2134396931">
    <w:abstractNumId w:val="17"/>
  </w:num>
  <w:num w:numId="14" w16cid:durableId="759836296">
    <w:abstractNumId w:val="45"/>
  </w:num>
  <w:num w:numId="15" w16cid:durableId="1578243249">
    <w:abstractNumId w:val="21"/>
  </w:num>
  <w:num w:numId="16" w16cid:durableId="808592124">
    <w:abstractNumId w:val="18"/>
  </w:num>
  <w:num w:numId="17" w16cid:durableId="1669744002">
    <w:abstractNumId w:val="37"/>
  </w:num>
  <w:num w:numId="18" w16cid:durableId="1735006493">
    <w:abstractNumId w:val="11"/>
  </w:num>
  <w:num w:numId="19" w16cid:durableId="1499232081">
    <w:abstractNumId w:val="41"/>
  </w:num>
  <w:num w:numId="20" w16cid:durableId="1445033233">
    <w:abstractNumId w:val="4"/>
  </w:num>
  <w:num w:numId="21" w16cid:durableId="74590896">
    <w:abstractNumId w:val="19"/>
  </w:num>
  <w:num w:numId="22" w16cid:durableId="899174943">
    <w:abstractNumId w:val="27"/>
  </w:num>
  <w:num w:numId="23" w16cid:durableId="1414471200">
    <w:abstractNumId w:val="15"/>
  </w:num>
  <w:num w:numId="24" w16cid:durableId="1550872978">
    <w:abstractNumId w:val="9"/>
  </w:num>
  <w:num w:numId="25" w16cid:durableId="532310294">
    <w:abstractNumId w:val="13"/>
  </w:num>
  <w:num w:numId="26" w16cid:durableId="1181042984">
    <w:abstractNumId w:val="31"/>
  </w:num>
  <w:num w:numId="27" w16cid:durableId="1829637695">
    <w:abstractNumId w:val="2"/>
  </w:num>
  <w:num w:numId="28" w16cid:durableId="623733219">
    <w:abstractNumId w:val="49"/>
  </w:num>
  <w:num w:numId="29" w16cid:durableId="207881623">
    <w:abstractNumId w:val="29"/>
  </w:num>
  <w:num w:numId="30" w16cid:durableId="1923831354">
    <w:abstractNumId w:val="34"/>
  </w:num>
  <w:num w:numId="31" w16cid:durableId="1549686098">
    <w:abstractNumId w:val="3"/>
  </w:num>
  <w:num w:numId="32" w16cid:durableId="828710254">
    <w:abstractNumId w:val="36"/>
  </w:num>
  <w:num w:numId="33" w16cid:durableId="129981999">
    <w:abstractNumId w:val="42"/>
  </w:num>
  <w:num w:numId="34" w16cid:durableId="773018808">
    <w:abstractNumId w:val="5"/>
  </w:num>
  <w:num w:numId="35" w16cid:durableId="306279312">
    <w:abstractNumId w:val="7"/>
  </w:num>
  <w:num w:numId="36" w16cid:durableId="1156147334">
    <w:abstractNumId w:val="48"/>
  </w:num>
  <w:num w:numId="37" w16cid:durableId="180436532">
    <w:abstractNumId w:val="32"/>
  </w:num>
  <w:num w:numId="38" w16cid:durableId="1891915872">
    <w:abstractNumId w:val="44"/>
  </w:num>
  <w:num w:numId="39" w16cid:durableId="444156968">
    <w:abstractNumId w:val="8"/>
  </w:num>
  <w:num w:numId="40" w16cid:durableId="604461946">
    <w:abstractNumId w:val="23"/>
  </w:num>
  <w:num w:numId="41" w16cid:durableId="1450390986">
    <w:abstractNumId w:val="30"/>
  </w:num>
  <w:num w:numId="42" w16cid:durableId="1226261652">
    <w:abstractNumId w:val="35"/>
  </w:num>
  <w:num w:numId="43" w16cid:durableId="214853447">
    <w:abstractNumId w:val="12"/>
  </w:num>
  <w:num w:numId="44" w16cid:durableId="2092117587">
    <w:abstractNumId w:val="22"/>
  </w:num>
  <w:num w:numId="45" w16cid:durableId="150371313">
    <w:abstractNumId w:val="40"/>
  </w:num>
  <w:num w:numId="46" w16cid:durableId="165050289">
    <w:abstractNumId w:val="20"/>
  </w:num>
  <w:num w:numId="47" w16cid:durableId="853957139">
    <w:abstractNumId w:val="38"/>
  </w:num>
  <w:num w:numId="48" w16cid:durableId="85618994">
    <w:abstractNumId w:val="1"/>
  </w:num>
  <w:num w:numId="49" w16cid:durableId="1893155497">
    <w:abstractNumId w:val="16"/>
  </w:num>
  <w:num w:numId="50" w16cid:durableId="1035815855">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D4F"/>
    <w:rsid w:val="00004A69"/>
    <w:rsid w:val="00030152"/>
    <w:rsid w:val="0003149C"/>
    <w:rsid w:val="000430B1"/>
    <w:rsid w:val="00047D9B"/>
    <w:rsid w:val="00054900"/>
    <w:rsid w:val="00062E7C"/>
    <w:rsid w:val="00081CF4"/>
    <w:rsid w:val="00085370"/>
    <w:rsid w:val="000B05D6"/>
    <w:rsid w:val="000B37A6"/>
    <w:rsid w:val="000B7116"/>
    <w:rsid w:val="000C069F"/>
    <w:rsid w:val="000C5C1D"/>
    <w:rsid w:val="000E0F18"/>
    <w:rsid w:val="000E1447"/>
    <w:rsid w:val="000E26C9"/>
    <w:rsid w:val="000E541C"/>
    <w:rsid w:val="000E570E"/>
    <w:rsid w:val="000E75BA"/>
    <w:rsid w:val="000F5D01"/>
    <w:rsid w:val="000F6251"/>
    <w:rsid w:val="000F7821"/>
    <w:rsid w:val="00100463"/>
    <w:rsid w:val="00103012"/>
    <w:rsid w:val="00104B52"/>
    <w:rsid w:val="00107828"/>
    <w:rsid w:val="00112116"/>
    <w:rsid w:val="0011604F"/>
    <w:rsid w:val="00127357"/>
    <w:rsid w:val="00130DE7"/>
    <w:rsid w:val="001335C6"/>
    <w:rsid w:val="00140431"/>
    <w:rsid w:val="00152AB6"/>
    <w:rsid w:val="00174AB4"/>
    <w:rsid w:val="0018076F"/>
    <w:rsid w:val="00180DAB"/>
    <w:rsid w:val="00181AC4"/>
    <w:rsid w:val="00182709"/>
    <w:rsid w:val="00184367"/>
    <w:rsid w:val="00186E2D"/>
    <w:rsid w:val="00196B94"/>
    <w:rsid w:val="001A585F"/>
    <w:rsid w:val="001B320B"/>
    <w:rsid w:val="001C0BB9"/>
    <w:rsid w:val="001C4C53"/>
    <w:rsid w:val="001C537F"/>
    <w:rsid w:val="001C6207"/>
    <w:rsid w:val="001D1014"/>
    <w:rsid w:val="001D1B81"/>
    <w:rsid w:val="001D2265"/>
    <w:rsid w:val="001D5421"/>
    <w:rsid w:val="001E4755"/>
    <w:rsid w:val="001E633C"/>
    <w:rsid w:val="001F6B20"/>
    <w:rsid w:val="002031AF"/>
    <w:rsid w:val="00207B96"/>
    <w:rsid w:val="002137C5"/>
    <w:rsid w:val="00221C5D"/>
    <w:rsid w:val="00224911"/>
    <w:rsid w:val="00224AE2"/>
    <w:rsid w:val="00226900"/>
    <w:rsid w:val="00231606"/>
    <w:rsid w:val="002377D2"/>
    <w:rsid w:val="0023798C"/>
    <w:rsid w:val="00237CC1"/>
    <w:rsid w:val="00240DE4"/>
    <w:rsid w:val="0024160F"/>
    <w:rsid w:val="00243699"/>
    <w:rsid w:val="00252D50"/>
    <w:rsid w:val="00254075"/>
    <w:rsid w:val="002674A0"/>
    <w:rsid w:val="0027272C"/>
    <w:rsid w:val="00275D3E"/>
    <w:rsid w:val="00293567"/>
    <w:rsid w:val="00296F24"/>
    <w:rsid w:val="00296FBA"/>
    <w:rsid w:val="00297AD9"/>
    <w:rsid w:val="002C1C14"/>
    <w:rsid w:val="002C610B"/>
    <w:rsid w:val="002D0152"/>
    <w:rsid w:val="002D0D88"/>
    <w:rsid w:val="002D4436"/>
    <w:rsid w:val="002E0B04"/>
    <w:rsid w:val="002E61DC"/>
    <w:rsid w:val="002E7F45"/>
    <w:rsid w:val="002F06D0"/>
    <w:rsid w:val="00301E28"/>
    <w:rsid w:val="003063D7"/>
    <w:rsid w:val="003074AF"/>
    <w:rsid w:val="00312BCC"/>
    <w:rsid w:val="00313C3A"/>
    <w:rsid w:val="00317B02"/>
    <w:rsid w:val="003252B5"/>
    <w:rsid w:val="00326074"/>
    <w:rsid w:val="00333590"/>
    <w:rsid w:val="003349D0"/>
    <w:rsid w:val="00347B0C"/>
    <w:rsid w:val="0035205F"/>
    <w:rsid w:val="00352B96"/>
    <w:rsid w:val="00360EFA"/>
    <w:rsid w:val="00370438"/>
    <w:rsid w:val="00372481"/>
    <w:rsid w:val="00373324"/>
    <w:rsid w:val="00375131"/>
    <w:rsid w:val="003804ED"/>
    <w:rsid w:val="0039424C"/>
    <w:rsid w:val="00394EE1"/>
    <w:rsid w:val="003978F1"/>
    <w:rsid w:val="003B1D9D"/>
    <w:rsid w:val="003B2F8F"/>
    <w:rsid w:val="003B3D86"/>
    <w:rsid w:val="003C668F"/>
    <w:rsid w:val="003C7A1D"/>
    <w:rsid w:val="003D34B8"/>
    <w:rsid w:val="003D70F2"/>
    <w:rsid w:val="003D7304"/>
    <w:rsid w:val="003E4159"/>
    <w:rsid w:val="003F2A48"/>
    <w:rsid w:val="003F524A"/>
    <w:rsid w:val="003F6BC8"/>
    <w:rsid w:val="004032EB"/>
    <w:rsid w:val="00412712"/>
    <w:rsid w:val="00415110"/>
    <w:rsid w:val="004161EE"/>
    <w:rsid w:val="00416494"/>
    <w:rsid w:val="004166FB"/>
    <w:rsid w:val="00416C7A"/>
    <w:rsid w:val="00427112"/>
    <w:rsid w:val="004406E0"/>
    <w:rsid w:val="00442547"/>
    <w:rsid w:val="00444837"/>
    <w:rsid w:val="00444FF5"/>
    <w:rsid w:val="00446AA1"/>
    <w:rsid w:val="004551BD"/>
    <w:rsid w:val="00462DE6"/>
    <w:rsid w:val="00467E68"/>
    <w:rsid w:val="00470009"/>
    <w:rsid w:val="004702D5"/>
    <w:rsid w:val="0047031D"/>
    <w:rsid w:val="00470E5F"/>
    <w:rsid w:val="0047350D"/>
    <w:rsid w:val="004758F1"/>
    <w:rsid w:val="004773AA"/>
    <w:rsid w:val="0047744E"/>
    <w:rsid w:val="004948F5"/>
    <w:rsid w:val="004A401C"/>
    <w:rsid w:val="004B1159"/>
    <w:rsid w:val="004C3889"/>
    <w:rsid w:val="004C5373"/>
    <w:rsid w:val="004E73C7"/>
    <w:rsid w:val="005011B9"/>
    <w:rsid w:val="00501C2B"/>
    <w:rsid w:val="00503BDA"/>
    <w:rsid w:val="0050534C"/>
    <w:rsid w:val="00511BA2"/>
    <w:rsid w:val="00520102"/>
    <w:rsid w:val="005276DB"/>
    <w:rsid w:val="00530421"/>
    <w:rsid w:val="0053104B"/>
    <w:rsid w:val="0053587C"/>
    <w:rsid w:val="00535A42"/>
    <w:rsid w:val="005407A3"/>
    <w:rsid w:val="00544284"/>
    <w:rsid w:val="00555965"/>
    <w:rsid w:val="005651CD"/>
    <w:rsid w:val="00570978"/>
    <w:rsid w:val="00571598"/>
    <w:rsid w:val="00571BF5"/>
    <w:rsid w:val="00591B0E"/>
    <w:rsid w:val="00593044"/>
    <w:rsid w:val="005A5C0C"/>
    <w:rsid w:val="005B3DBB"/>
    <w:rsid w:val="005D5A4E"/>
    <w:rsid w:val="005D627F"/>
    <w:rsid w:val="005F2DC1"/>
    <w:rsid w:val="0060099C"/>
    <w:rsid w:val="00612A36"/>
    <w:rsid w:val="006133F3"/>
    <w:rsid w:val="00614A5E"/>
    <w:rsid w:val="006156AD"/>
    <w:rsid w:val="00632B2F"/>
    <w:rsid w:val="00636D90"/>
    <w:rsid w:val="00637FE2"/>
    <w:rsid w:val="006408A9"/>
    <w:rsid w:val="00643A09"/>
    <w:rsid w:val="00644589"/>
    <w:rsid w:val="0064693A"/>
    <w:rsid w:val="006534B7"/>
    <w:rsid w:val="0066004F"/>
    <w:rsid w:val="00663463"/>
    <w:rsid w:val="006646E2"/>
    <w:rsid w:val="0066498A"/>
    <w:rsid w:val="00670ACF"/>
    <w:rsid w:val="0067533F"/>
    <w:rsid w:val="006925D4"/>
    <w:rsid w:val="006A0147"/>
    <w:rsid w:val="006A2D15"/>
    <w:rsid w:val="006A58EA"/>
    <w:rsid w:val="006B2F4A"/>
    <w:rsid w:val="006C1D89"/>
    <w:rsid w:val="006C2EAF"/>
    <w:rsid w:val="006C5CCC"/>
    <w:rsid w:val="006D581E"/>
    <w:rsid w:val="006D6879"/>
    <w:rsid w:val="006E39A6"/>
    <w:rsid w:val="006E4FDA"/>
    <w:rsid w:val="006E5F44"/>
    <w:rsid w:val="006E74A0"/>
    <w:rsid w:val="006F7195"/>
    <w:rsid w:val="00703953"/>
    <w:rsid w:val="007143B7"/>
    <w:rsid w:val="00716B80"/>
    <w:rsid w:val="00722E2F"/>
    <w:rsid w:val="007245B8"/>
    <w:rsid w:val="00730B50"/>
    <w:rsid w:val="007355DE"/>
    <w:rsid w:val="0074514D"/>
    <w:rsid w:val="00757C15"/>
    <w:rsid w:val="00757DAD"/>
    <w:rsid w:val="007638F0"/>
    <w:rsid w:val="00764CC7"/>
    <w:rsid w:val="00766DB2"/>
    <w:rsid w:val="00777AA1"/>
    <w:rsid w:val="007875E4"/>
    <w:rsid w:val="007A36BF"/>
    <w:rsid w:val="007B2084"/>
    <w:rsid w:val="007B25CE"/>
    <w:rsid w:val="007C3300"/>
    <w:rsid w:val="007D634F"/>
    <w:rsid w:val="007D73E9"/>
    <w:rsid w:val="007E1AF4"/>
    <w:rsid w:val="007E3AF8"/>
    <w:rsid w:val="007F5C24"/>
    <w:rsid w:val="008024E2"/>
    <w:rsid w:val="00807D4F"/>
    <w:rsid w:val="008278E6"/>
    <w:rsid w:val="00832BF2"/>
    <w:rsid w:val="00840C46"/>
    <w:rsid w:val="00862FC1"/>
    <w:rsid w:val="008716C5"/>
    <w:rsid w:val="008807A8"/>
    <w:rsid w:val="00885FD4"/>
    <w:rsid w:val="00890912"/>
    <w:rsid w:val="008B27C2"/>
    <w:rsid w:val="008B46E9"/>
    <w:rsid w:val="008B7458"/>
    <w:rsid w:val="008B7C4B"/>
    <w:rsid w:val="008C553B"/>
    <w:rsid w:val="008D48A9"/>
    <w:rsid w:val="008D4988"/>
    <w:rsid w:val="008D5821"/>
    <w:rsid w:val="008D7A72"/>
    <w:rsid w:val="008E78EE"/>
    <w:rsid w:val="008F45DC"/>
    <w:rsid w:val="00905312"/>
    <w:rsid w:val="00910656"/>
    <w:rsid w:val="009246C1"/>
    <w:rsid w:val="00931932"/>
    <w:rsid w:val="00934E56"/>
    <w:rsid w:val="009351DE"/>
    <w:rsid w:val="00946990"/>
    <w:rsid w:val="00971138"/>
    <w:rsid w:val="00971B32"/>
    <w:rsid w:val="00976A03"/>
    <w:rsid w:val="0098219C"/>
    <w:rsid w:val="00983BF6"/>
    <w:rsid w:val="00994756"/>
    <w:rsid w:val="0099512F"/>
    <w:rsid w:val="009974B6"/>
    <w:rsid w:val="009A379B"/>
    <w:rsid w:val="009A4621"/>
    <w:rsid w:val="009B2097"/>
    <w:rsid w:val="009B31BE"/>
    <w:rsid w:val="009C26D9"/>
    <w:rsid w:val="009C3242"/>
    <w:rsid w:val="009C46F3"/>
    <w:rsid w:val="009C62C7"/>
    <w:rsid w:val="009D1080"/>
    <w:rsid w:val="009D1FE2"/>
    <w:rsid w:val="009D5BC4"/>
    <w:rsid w:val="009E066B"/>
    <w:rsid w:val="009E0B95"/>
    <w:rsid w:val="009F2836"/>
    <w:rsid w:val="00A04507"/>
    <w:rsid w:val="00A04E39"/>
    <w:rsid w:val="00A10608"/>
    <w:rsid w:val="00A12D0F"/>
    <w:rsid w:val="00A135AE"/>
    <w:rsid w:val="00A3323C"/>
    <w:rsid w:val="00A333B5"/>
    <w:rsid w:val="00A34F84"/>
    <w:rsid w:val="00A40F1D"/>
    <w:rsid w:val="00A4381D"/>
    <w:rsid w:val="00A44A04"/>
    <w:rsid w:val="00A457FC"/>
    <w:rsid w:val="00A52C8B"/>
    <w:rsid w:val="00A57767"/>
    <w:rsid w:val="00A71F17"/>
    <w:rsid w:val="00A72B5E"/>
    <w:rsid w:val="00A73038"/>
    <w:rsid w:val="00A731CD"/>
    <w:rsid w:val="00A92003"/>
    <w:rsid w:val="00AA2B49"/>
    <w:rsid w:val="00AA373D"/>
    <w:rsid w:val="00AA4A9F"/>
    <w:rsid w:val="00AC21A8"/>
    <w:rsid w:val="00AC298F"/>
    <w:rsid w:val="00AC6052"/>
    <w:rsid w:val="00AC612E"/>
    <w:rsid w:val="00AD05A8"/>
    <w:rsid w:val="00AD26E9"/>
    <w:rsid w:val="00AD309C"/>
    <w:rsid w:val="00AE4BC5"/>
    <w:rsid w:val="00AE5DFB"/>
    <w:rsid w:val="00AF226D"/>
    <w:rsid w:val="00AF5778"/>
    <w:rsid w:val="00B04438"/>
    <w:rsid w:val="00B058CE"/>
    <w:rsid w:val="00B06A6E"/>
    <w:rsid w:val="00B13D26"/>
    <w:rsid w:val="00B164CD"/>
    <w:rsid w:val="00B23877"/>
    <w:rsid w:val="00B275EB"/>
    <w:rsid w:val="00B31EBA"/>
    <w:rsid w:val="00B31FAF"/>
    <w:rsid w:val="00B37827"/>
    <w:rsid w:val="00B41CF2"/>
    <w:rsid w:val="00B571F0"/>
    <w:rsid w:val="00B635DD"/>
    <w:rsid w:val="00B644B2"/>
    <w:rsid w:val="00B76751"/>
    <w:rsid w:val="00B82983"/>
    <w:rsid w:val="00BA2BA4"/>
    <w:rsid w:val="00BA3E2E"/>
    <w:rsid w:val="00BA7116"/>
    <w:rsid w:val="00BC7428"/>
    <w:rsid w:val="00BC7DF6"/>
    <w:rsid w:val="00BD54DE"/>
    <w:rsid w:val="00BD76D6"/>
    <w:rsid w:val="00C10D9D"/>
    <w:rsid w:val="00C11EF7"/>
    <w:rsid w:val="00C12495"/>
    <w:rsid w:val="00C15E3A"/>
    <w:rsid w:val="00C166F0"/>
    <w:rsid w:val="00C21BA8"/>
    <w:rsid w:val="00C2515E"/>
    <w:rsid w:val="00C30EAC"/>
    <w:rsid w:val="00C36222"/>
    <w:rsid w:val="00C45216"/>
    <w:rsid w:val="00C55304"/>
    <w:rsid w:val="00C57C6A"/>
    <w:rsid w:val="00C604B9"/>
    <w:rsid w:val="00C6643A"/>
    <w:rsid w:val="00C71446"/>
    <w:rsid w:val="00C74795"/>
    <w:rsid w:val="00C7526D"/>
    <w:rsid w:val="00C82659"/>
    <w:rsid w:val="00C84A4F"/>
    <w:rsid w:val="00C942B9"/>
    <w:rsid w:val="00C96FEA"/>
    <w:rsid w:val="00CA2FED"/>
    <w:rsid w:val="00CB09B0"/>
    <w:rsid w:val="00CC0853"/>
    <w:rsid w:val="00CC29B2"/>
    <w:rsid w:val="00CC47D7"/>
    <w:rsid w:val="00CC7942"/>
    <w:rsid w:val="00CC7DA7"/>
    <w:rsid w:val="00CD063B"/>
    <w:rsid w:val="00CD2AD6"/>
    <w:rsid w:val="00CE1CB4"/>
    <w:rsid w:val="00CE383D"/>
    <w:rsid w:val="00CF3585"/>
    <w:rsid w:val="00D05220"/>
    <w:rsid w:val="00D07C03"/>
    <w:rsid w:val="00D11739"/>
    <w:rsid w:val="00D12E85"/>
    <w:rsid w:val="00D13F5C"/>
    <w:rsid w:val="00D15B9B"/>
    <w:rsid w:val="00D24350"/>
    <w:rsid w:val="00D275B7"/>
    <w:rsid w:val="00D31022"/>
    <w:rsid w:val="00D331A1"/>
    <w:rsid w:val="00D33CB3"/>
    <w:rsid w:val="00D37431"/>
    <w:rsid w:val="00D5559D"/>
    <w:rsid w:val="00D73F78"/>
    <w:rsid w:val="00D74459"/>
    <w:rsid w:val="00D77A3F"/>
    <w:rsid w:val="00D8433E"/>
    <w:rsid w:val="00D85B3A"/>
    <w:rsid w:val="00D85CF9"/>
    <w:rsid w:val="00D86ABC"/>
    <w:rsid w:val="00D9068B"/>
    <w:rsid w:val="00D90F3F"/>
    <w:rsid w:val="00DA215B"/>
    <w:rsid w:val="00DA31E2"/>
    <w:rsid w:val="00DA757F"/>
    <w:rsid w:val="00DB5BCB"/>
    <w:rsid w:val="00DC046C"/>
    <w:rsid w:val="00DC4219"/>
    <w:rsid w:val="00DD1402"/>
    <w:rsid w:val="00DD184F"/>
    <w:rsid w:val="00DD6CC8"/>
    <w:rsid w:val="00DD7178"/>
    <w:rsid w:val="00DE1CB4"/>
    <w:rsid w:val="00DE251F"/>
    <w:rsid w:val="00DE2BEF"/>
    <w:rsid w:val="00DE331C"/>
    <w:rsid w:val="00DE59AA"/>
    <w:rsid w:val="00DF10EF"/>
    <w:rsid w:val="00DF23D2"/>
    <w:rsid w:val="00DF4A07"/>
    <w:rsid w:val="00E013B2"/>
    <w:rsid w:val="00E04C15"/>
    <w:rsid w:val="00E14119"/>
    <w:rsid w:val="00E21D34"/>
    <w:rsid w:val="00E2508A"/>
    <w:rsid w:val="00E37955"/>
    <w:rsid w:val="00E46435"/>
    <w:rsid w:val="00E5719A"/>
    <w:rsid w:val="00E607EB"/>
    <w:rsid w:val="00E64C99"/>
    <w:rsid w:val="00E80B2E"/>
    <w:rsid w:val="00E85939"/>
    <w:rsid w:val="00E86915"/>
    <w:rsid w:val="00E87F78"/>
    <w:rsid w:val="00E953CB"/>
    <w:rsid w:val="00E959B8"/>
    <w:rsid w:val="00E9694A"/>
    <w:rsid w:val="00EB010D"/>
    <w:rsid w:val="00EB34B1"/>
    <w:rsid w:val="00EB60CD"/>
    <w:rsid w:val="00EC1EFB"/>
    <w:rsid w:val="00EC6312"/>
    <w:rsid w:val="00ED0510"/>
    <w:rsid w:val="00ED2FC9"/>
    <w:rsid w:val="00ED347B"/>
    <w:rsid w:val="00ED4B1E"/>
    <w:rsid w:val="00ED531E"/>
    <w:rsid w:val="00ED64EE"/>
    <w:rsid w:val="00EE4C93"/>
    <w:rsid w:val="00EF19FC"/>
    <w:rsid w:val="00EF2052"/>
    <w:rsid w:val="00EF3C1D"/>
    <w:rsid w:val="00EF448E"/>
    <w:rsid w:val="00F05B6B"/>
    <w:rsid w:val="00F13348"/>
    <w:rsid w:val="00F14B88"/>
    <w:rsid w:val="00F16F56"/>
    <w:rsid w:val="00F22564"/>
    <w:rsid w:val="00F30328"/>
    <w:rsid w:val="00F319F5"/>
    <w:rsid w:val="00F4283B"/>
    <w:rsid w:val="00F500C8"/>
    <w:rsid w:val="00F52DC1"/>
    <w:rsid w:val="00F55494"/>
    <w:rsid w:val="00F84F27"/>
    <w:rsid w:val="00F944D9"/>
    <w:rsid w:val="00F9453D"/>
    <w:rsid w:val="00F94BCD"/>
    <w:rsid w:val="00FA1EFD"/>
    <w:rsid w:val="00FA73AD"/>
    <w:rsid w:val="00FB1F47"/>
    <w:rsid w:val="00FB4ECC"/>
    <w:rsid w:val="00FB574B"/>
    <w:rsid w:val="00FB7A8D"/>
    <w:rsid w:val="00FB7B1A"/>
    <w:rsid w:val="00FC065F"/>
    <w:rsid w:val="00FD382E"/>
    <w:rsid w:val="00FE2232"/>
    <w:rsid w:val="00FE2B9C"/>
    <w:rsid w:val="00FF56CC"/>
    <w:rsid w:val="00FF61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F2D817"/>
  <w14:defaultImageDpi w14:val="330"/>
  <w15:docId w15:val="{02FAA113-08C7-4D8D-8ABB-79260545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6BC8"/>
    <w:rPr>
      <w:rFonts w:ascii="Arial" w:hAnsi="Arial"/>
      <w:sz w:val="24"/>
      <w:lang w:eastAsia="en-US"/>
    </w:rPr>
  </w:style>
  <w:style w:type="paragraph" w:styleId="Heading1">
    <w:name w:val="heading 1"/>
    <w:basedOn w:val="Normal"/>
    <w:next w:val="Normal"/>
    <w:qFormat/>
    <w:rsid w:val="00104B52"/>
    <w:pPr>
      <w:keepNext/>
      <w:jc w:val="center"/>
      <w:outlineLvl w:val="0"/>
    </w:pPr>
    <w:rPr>
      <w:b/>
      <w:sz w:val="22"/>
    </w:rPr>
  </w:style>
  <w:style w:type="paragraph" w:styleId="Heading2">
    <w:name w:val="heading 2"/>
    <w:basedOn w:val="Normal"/>
    <w:next w:val="Normal"/>
    <w:qFormat/>
    <w:rsid w:val="00104B52"/>
    <w:pPr>
      <w:keepNext/>
      <w:tabs>
        <w:tab w:val="right" w:pos="8222"/>
      </w:tabs>
      <w:jc w:val="both"/>
      <w:outlineLvl w:val="1"/>
    </w:pPr>
    <w:rPr>
      <w:b/>
      <w:caps/>
      <w:sz w:val="28"/>
      <w:u w:val="single"/>
    </w:rPr>
  </w:style>
  <w:style w:type="paragraph" w:styleId="Heading3">
    <w:name w:val="heading 3"/>
    <w:basedOn w:val="Normal"/>
    <w:next w:val="Normal"/>
    <w:qFormat/>
    <w:rsid w:val="00104B52"/>
    <w:pPr>
      <w:keepNext/>
      <w:outlineLvl w:val="2"/>
    </w:pPr>
    <w:rPr>
      <w:b/>
    </w:rPr>
  </w:style>
  <w:style w:type="paragraph" w:styleId="Heading4">
    <w:name w:val="heading 4"/>
    <w:basedOn w:val="Normal"/>
    <w:next w:val="Normal"/>
    <w:qFormat/>
    <w:rsid w:val="00104B52"/>
    <w:pPr>
      <w:keepNext/>
      <w:tabs>
        <w:tab w:val="left" w:pos="720"/>
      </w:tabs>
      <w:jc w:val="both"/>
      <w:outlineLvl w:val="3"/>
    </w:pPr>
    <w:rPr>
      <w:b/>
      <w:sz w:val="28"/>
    </w:rPr>
  </w:style>
  <w:style w:type="paragraph" w:styleId="Heading5">
    <w:name w:val="heading 5"/>
    <w:basedOn w:val="Normal"/>
    <w:next w:val="Normal"/>
    <w:link w:val="Heading5Char"/>
    <w:qFormat/>
    <w:rsid w:val="00104B52"/>
    <w:pPr>
      <w:keepNext/>
      <w:outlineLvl w:val="4"/>
    </w:pPr>
    <w:rPr>
      <w:b/>
      <w:sz w:val="28"/>
    </w:rPr>
  </w:style>
  <w:style w:type="paragraph" w:styleId="Heading6">
    <w:name w:val="heading 6"/>
    <w:basedOn w:val="Normal"/>
    <w:next w:val="Normal"/>
    <w:qFormat/>
    <w:rsid w:val="00104B52"/>
    <w:pPr>
      <w:keepNext/>
      <w:outlineLvl w:val="5"/>
    </w:pPr>
    <w:rPr>
      <w:b/>
      <w:sz w:val="28"/>
      <w:u w:val="single"/>
    </w:rPr>
  </w:style>
  <w:style w:type="paragraph" w:styleId="Heading7">
    <w:name w:val="heading 7"/>
    <w:basedOn w:val="Normal"/>
    <w:next w:val="Normal"/>
    <w:qFormat/>
    <w:rsid w:val="00104B52"/>
    <w:pPr>
      <w:keepNext/>
      <w:tabs>
        <w:tab w:val="left" w:pos="720"/>
      </w:tabs>
      <w:jc w:val="both"/>
      <w:outlineLvl w:val="6"/>
    </w:pPr>
    <w:rPr>
      <w:b/>
      <w:sz w:val="28"/>
      <w:u w:val="single"/>
    </w:rPr>
  </w:style>
  <w:style w:type="paragraph" w:styleId="Heading8">
    <w:name w:val="heading 8"/>
    <w:basedOn w:val="Normal"/>
    <w:next w:val="Normal"/>
    <w:qFormat/>
    <w:rsid w:val="00104B52"/>
    <w:pPr>
      <w:keepNext/>
      <w:outlineLvl w:val="7"/>
    </w:pPr>
    <w:rPr>
      <w:b/>
      <w:color w:val="FF0000"/>
      <w:lang w:val="en-US"/>
    </w:rPr>
  </w:style>
  <w:style w:type="paragraph" w:styleId="Heading9">
    <w:name w:val="heading 9"/>
    <w:basedOn w:val="Normal"/>
    <w:next w:val="Normal"/>
    <w:qFormat/>
    <w:rsid w:val="00104B52"/>
    <w:pPr>
      <w:keepNext/>
      <w:jc w:val="both"/>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104B52"/>
    <w:pPr>
      <w:tabs>
        <w:tab w:val="center" w:pos="4153"/>
        <w:tab w:val="right" w:pos="8306"/>
      </w:tabs>
    </w:pPr>
  </w:style>
  <w:style w:type="paragraph" w:styleId="Footer">
    <w:name w:val="footer"/>
    <w:basedOn w:val="Normal"/>
    <w:link w:val="FooterChar"/>
    <w:uiPriority w:val="99"/>
    <w:rsid w:val="00297AD9"/>
    <w:pPr>
      <w:tabs>
        <w:tab w:val="center" w:pos="4153"/>
        <w:tab w:val="right" w:pos="8306"/>
      </w:tabs>
    </w:pPr>
  </w:style>
  <w:style w:type="paragraph" w:styleId="BodyText">
    <w:name w:val="Body Text"/>
    <w:basedOn w:val="Normal"/>
    <w:uiPriority w:val="1"/>
    <w:qFormat/>
    <w:rsid w:val="00104B52"/>
    <w:pPr>
      <w:jc w:val="center"/>
    </w:pPr>
    <w:rPr>
      <w:b/>
      <w:sz w:val="22"/>
    </w:rPr>
  </w:style>
  <w:style w:type="paragraph" w:styleId="BodyText2">
    <w:name w:val="Body Text 2"/>
    <w:basedOn w:val="Normal"/>
    <w:semiHidden/>
    <w:rsid w:val="00104B52"/>
    <w:rPr>
      <w:b/>
    </w:rPr>
  </w:style>
  <w:style w:type="paragraph" w:styleId="BodyText3">
    <w:name w:val="Body Text 3"/>
    <w:basedOn w:val="Normal"/>
    <w:semiHidden/>
    <w:rsid w:val="00104B52"/>
    <w:pPr>
      <w:jc w:val="both"/>
    </w:pPr>
  </w:style>
  <w:style w:type="character" w:styleId="PageNumber">
    <w:name w:val="page number"/>
    <w:basedOn w:val="DefaultParagraphFont"/>
    <w:semiHidden/>
    <w:rsid w:val="00104B52"/>
  </w:style>
  <w:style w:type="paragraph" w:styleId="BodyTextIndent">
    <w:name w:val="Body Text Indent"/>
    <w:basedOn w:val="Normal"/>
    <w:semiHidden/>
    <w:rsid w:val="00104B52"/>
    <w:pPr>
      <w:tabs>
        <w:tab w:val="left" w:pos="720"/>
      </w:tabs>
      <w:ind w:left="720" w:hanging="720"/>
      <w:jc w:val="both"/>
    </w:pPr>
    <w:rPr>
      <w:sz w:val="20"/>
    </w:rPr>
  </w:style>
  <w:style w:type="paragraph" w:styleId="BodyTextIndent2">
    <w:name w:val="Body Text Indent 2"/>
    <w:basedOn w:val="Normal"/>
    <w:semiHidden/>
    <w:rsid w:val="00104B52"/>
    <w:pPr>
      <w:ind w:left="5040" w:firstLine="720"/>
      <w:jc w:val="both"/>
    </w:pPr>
    <w:rPr>
      <w:strike/>
    </w:rPr>
  </w:style>
  <w:style w:type="paragraph" w:styleId="BodyTextIndent3">
    <w:name w:val="Body Text Indent 3"/>
    <w:basedOn w:val="Normal"/>
    <w:semiHidden/>
    <w:rsid w:val="00104B52"/>
    <w:pPr>
      <w:ind w:left="720" w:hanging="720"/>
    </w:pPr>
    <w:rPr>
      <w:b/>
      <w:caps/>
    </w:rPr>
  </w:style>
  <w:style w:type="paragraph" w:styleId="Title">
    <w:name w:val="Title"/>
    <w:basedOn w:val="Normal"/>
    <w:qFormat/>
    <w:rsid w:val="00104B52"/>
    <w:pPr>
      <w:jc w:val="center"/>
    </w:pPr>
    <w:rPr>
      <w:b/>
      <w:u w:val="single"/>
    </w:rPr>
  </w:style>
  <w:style w:type="paragraph" w:styleId="PlainText">
    <w:name w:val="Plain Text"/>
    <w:basedOn w:val="Normal"/>
    <w:semiHidden/>
    <w:rsid w:val="00104B52"/>
    <w:rPr>
      <w:rFonts w:ascii="Courier New" w:hAnsi="Courier New"/>
      <w:sz w:val="20"/>
    </w:rPr>
  </w:style>
  <w:style w:type="paragraph" w:styleId="TOC1">
    <w:name w:val="toc 1"/>
    <w:basedOn w:val="Normal"/>
    <w:next w:val="Normal"/>
    <w:autoRedefine/>
    <w:uiPriority w:val="39"/>
    <w:rsid w:val="009351DE"/>
    <w:pPr>
      <w:spacing w:before="120"/>
    </w:pPr>
    <w:rPr>
      <w:bCs/>
      <w:iCs/>
      <w:sz w:val="22"/>
      <w:szCs w:val="22"/>
    </w:rPr>
  </w:style>
  <w:style w:type="paragraph" w:styleId="TOC2">
    <w:name w:val="toc 2"/>
    <w:basedOn w:val="Normal"/>
    <w:next w:val="Normal"/>
    <w:autoRedefine/>
    <w:rsid w:val="00591B0E"/>
    <w:pPr>
      <w:spacing w:before="120"/>
      <w:ind w:left="240"/>
    </w:pPr>
    <w:rPr>
      <w:rFonts w:ascii="Arial Narrow" w:hAnsi="Arial Narrow"/>
      <w:b/>
      <w:bCs/>
      <w:caps/>
      <w:sz w:val="22"/>
      <w:szCs w:val="22"/>
    </w:rPr>
  </w:style>
  <w:style w:type="paragraph" w:styleId="TOC3">
    <w:name w:val="toc 3"/>
    <w:basedOn w:val="Normal"/>
    <w:next w:val="Normal"/>
    <w:autoRedefine/>
    <w:rsid w:val="00104B52"/>
    <w:pPr>
      <w:ind w:left="480"/>
    </w:pPr>
    <w:rPr>
      <w:rFonts w:ascii="Times New Roman" w:hAnsi="Times New Roman"/>
      <w:sz w:val="20"/>
    </w:rPr>
  </w:style>
  <w:style w:type="paragraph" w:styleId="TOC4">
    <w:name w:val="toc 4"/>
    <w:basedOn w:val="Normal"/>
    <w:next w:val="Normal"/>
    <w:autoRedefine/>
    <w:semiHidden/>
    <w:rsid w:val="00104B52"/>
    <w:pPr>
      <w:ind w:left="720"/>
    </w:pPr>
    <w:rPr>
      <w:rFonts w:ascii="Times New Roman" w:hAnsi="Times New Roman"/>
      <w:sz w:val="20"/>
    </w:rPr>
  </w:style>
  <w:style w:type="paragraph" w:styleId="TOC5">
    <w:name w:val="toc 5"/>
    <w:basedOn w:val="Normal"/>
    <w:next w:val="Normal"/>
    <w:autoRedefine/>
    <w:semiHidden/>
    <w:rsid w:val="00104B52"/>
    <w:pPr>
      <w:ind w:left="960"/>
    </w:pPr>
    <w:rPr>
      <w:rFonts w:ascii="Times New Roman" w:hAnsi="Times New Roman"/>
      <w:sz w:val="20"/>
    </w:rPr>
  </w:style>
  <w:style w:type="paragraph" w:styleId="TOC6">
    <w:name w:val="toc 6"/>
    <w:basedOn w:val="Normal"/>
    <w:next w:val="Normal"/>
    <w:autoRedefine/>
    <w:semiHidden/>
    <w:rsid w:val="00104B52"/>
    <w:pPr>
      <w:ind w:left="1200"/>
    </w:pPr>
    <w:rPr>
      <w:rFonts w:ascii="Times New Roman" w:hAnsi="Times New Roman"/>
      <w:sz w:val="20"/>
    </w:rPr>
  </w:style>
  <w:style w:type="paragraph" w:styleId="TOC7">
    <w:name w:val="toc 7"/>
    <w:basedOn w:val="Normal"/>
    <w:next w:val="Normal"/>
    <w:autoRedefine/>
    <w:semiHidden/>
    <w:rsid w:val="00104B52"/>
    <w:pPr>
      <w:ind w:left="1440"/>
    </w:pPr>
    <w:rPr>
      <w:rFonts w:ascii="Times New Roman" w:hAnsi="Times New Roman"/>
      <w:sz w:val="20"/>
    </w:rPr>
  </w:style>
  <w:style w:type="paragraph" w:styleId="TOC8">
    <w:name w:val="toc 8"/>
    <w:basedOn w:val="Normal"/>
    <w:next w:val="Normal"/>
    <w:autoRedefine/>
    <w:semiHidden/>
    <w:rsid w:val="00104B52"/>
    <w:pPr>
      <w:ind w:left="1680"/>
    </w:pPr>
    <w:rPr>
      <w:rFonts w:ascii="Times New Roman" w:hAnsi="Times New Roman"/>
      <w:sz w:val="20"/>
    </w:rPr>
  </w:style>
  <w:style w:type="paragraph" w:styleId="TOC9">
    <w:name w:val="toc 9"/>
    <w:basedOn w:val="Normal"/>
    <w:next w:val="Normal"/>
    <w:autoRedefine/>
    <w:semiHidden/>
    <w:rsid w:val="00104B52"/>
    <w:pPr>
      <w:ind w:left="1920"/>
    </w:pPr>
    <w:rPr>
      <w:rFonts w:ascii="Times New Roman" w:hAnsi="Times New Roman"/>
      <w:sz w:val="20"/>
    </w:rPr>
  </w:style>
  <w:style w:type="paragraph" w:styleId="Index1">
    <w:name w:val="index 1"/>
    <w:basedOn w:val="Normal"/>
    <w:next w:val="Normal"/>
    <w:autoRedefine/>
    <w:semiHidden/>
    <w:rsid w:val="00104B52"/>
    <w:pPr>
      <w:ind w:left="240" w:hanging="240"/>
    </w:pPr>
  </w:style>
  <w:style w:type="paragraph" w:styleId="TableofFigures">
    <w:name w:val="table of figures"/>
    <w:basedOn w:val="Normal"/>
    <w:next w:val="Normal"/>
    <w:semiHidden/>
    <w:rsid w:val="00104B52"/>
    <w:pPr>
      <w:ind w:left="480" w:hanging="480"/>
    </w:pPr>
  </w:style>
  <w:style w:type="paragraph" w:styleId="TOAHeading">
    <w:name w:val="toa heading"/>
    <w:basedOn w:val="Normal"/>
    <w:next w:val="Normal"/>
    <w:semiHidden/>
    <w:rsid w:val="00104B52"/>
    <w:pPr>
      <w:spacing w:before="120"/>
    </w:pPr>
    <w:rPr>
      <w:b/>
    </w:rPr>
  </w:style>
  <w:style w:type="paragraph" w:customStyle="1" w:styleId="MLCBODY2">
    <w:name w:val="MLC BODY2"/>
    <w:basedOn w:val="Normal"/>
    <w:semiHidden/>
    <w:rsid w:val="00104B52"/>
    <w:pPr>
      <w:spacing w:after="240"/>
      <w:ind w:left="1701"/>
      <w:jc w:val="both"/>
    </w:pPr>
    <w:rPr>
      <w:rFonts w:ascii="Times New Roman" w:hAnsi="Times New Roman"/>
    </w:rPr>
  </w:style>
  <w:style w:type="character" w:styleId="Hyperlink">
    <w:name w:val="Hyperlink"/>
    <w:basedOn w:val="DefaultParagraphFont"/>
    <w:uiPriority w:val="99"/>
    <w:rsid w:val="00297AD9"/>
    <w:rPr>
      <w:caps w:val="0"/>
      <w:smallCaps w:val="0"/>
      <w:strike w:val="0"/>
      <w:dstrike w:val="0"/>
      <w:vanish w:val="0"/>
      <w:szCs w:val="22"/>
      <w:u w:val="single"/>
      <w:vertAlign w:val="baseline"/>
    </w:rPr>
  </w:style>
  <w:style w:type="paragraph" w:customStyle="1" w:styleId="Sub">
    <w:name w:val="Sub"/>
    <w:basedOn w:val="Normal"/>
    <w:semiHidden/>
    <w:rsid w:val="00104B52"/>
    <w:pPr>
      <w:jc w:val="both"/>
    </w:pPr>
    <w:rPr>
      <w:b/>
    </w:rPr>
  </w:style>
  <w:style w:type="paragraph" w:styleId="ListBullet">
    <w:name w:val="List Bullet"/>
    <w:basedOn w:val="Normal"/>
    <w:autoRedefine/>
    <w:semiHidden/>
    <w:rsid w:val="00104B52"/>
    <w:pPr>
      <w:ind w:left="360" w:hanging="360"/>
    </w:pPr>
    <w:rPr>
      <w:sz w:val="22"/>
      <w:lang w:val="en-US"/>
    </w:rPr>
  </w:style>
  <w:style w:type="paragraph" w:customStyle="1" w:styleId="sub1">
    <w:name w:val="sub 1"/>
    <w:basedOn w:val="Normal"/>
    <w:semiHidden/>
    <w:rsid w:val="00104B52"/>
    <w:pPr>
      <w:jc w:val="both"/>
    </w:pPr>
    <w:rPr>
      <w:b/>
      <w:i/>
      <w:sz w:val="22"/>
    </w:rPr>
  </w:style>
  <w:style w:type="paragraph" w:customStyle="1" w:styleId="bullet-space">
    <w:name w:val="bullet - space"/>
    <w:basedOn w:val="Normal"/>
    <w:semiHidden/>
    <w:rsid w:val="00104B52"/>
    <w:pPr>
      <w:numPr>
        <w:numId w:val="1"/>
      </w:numPr>
      <w:tabs>
        <w:tab w:val="clear" w:pos="643"/>
      </w:tabs>
      <w:spacing w:before="60" w:after="60"/>
      <w:ind w:left="567" w:hanging="567"/>
      <w:jc w:val="both"/>
    </w:pPr>
    <w:rPr>
      <w:sz w:val="22"/>
    </w:rPr>
  </w:style>
  <w:style w:type="paragraph" w:customStyle="1" w:styleId="Indent">
    <w:name w:val="Indent"/>
    <w:basedOn w:val="Normal"/>
    <w:next w:val="Normal"/>
    <w:semiHidden/>
    <w:rsid w:val="00104B52"/>
    <w:pPr>
      <w:keepLines/>
      <w:ind w:left="567" w:right="567"/>
      <w:jc w:val="both"/>
    </w:pPr>
    <w:rPr>
      <w:rFonts w:ascii="Swiss (scalable)" w:hAnsi="Swiss (scalable)"/>
      <w:b/>
      <w:sz w:val="20"/>
    </w:rPr>
  </w:style>
  <w:style w:type="paragraph" w:customStyle="1" w:styleId="Policyhead1">
    <w:name w:val="Policy head1"/>
    <w:basedOn w:val="Heading1"/>
    <w:rsid w:val="00444837"/>
    <w:pPr>
      <w:spacing w:after="240"/>
      <w:jc w:val="left"/>
    </w:pPr>
    <w:rPr>
      <w:rFonts w:ascii="Arial Narrow" w:hAnsi="Arial Narrow"/>
      <w:sz w:val="28"/>
      <w:szCs w:val="28"/>
    </w:rPr>
  </w:style>
  <w:style w:type="paragraph" w:styleId="FootnoteText">
    <w:name w:val="footnote text"/>
    <w:basedOn w:val="Normal"/>
    <w:semiHidden/>
    <w:rsid w:val="00104B52"/>
    <w:rPr>
      <w:rFonts w:ascii="Frutiger 45 Light" w:hAnsi="Frutiger 45 Light"/>
      <w:sz w:val="20"/>
      <w:lang w:val="en-GB" w:eastAsia="en-AU"/>
    </w:rPr>
  </w:style>
  <w:style w:type="paragraph" w:customStyle="1" w:styleId="Body">
    <w:name w:val="Body"/>
    <w:aliases w:val="b"/>
    <w:semiHidden/>
    <w:rsid w:val="00104B52"/>
    <w:pPr>
      <w:spacing w:before="60" w:after="120" w:line="280" w:lineRule="atLeast"/>
    </w:pPr>
    <w:rPr>
      <w:rFonts w:ascii="Arial" w:hAnsi="Arial"/>
      <w:lang w:eastAsia="en-US"/>
    </w:rPr>
  </w:style>
  <w:style w:type="paragraph" w:customStyle="1" w:styleId="TableText10pt">
    <w:name w:val="Table Text 10pt"/>
    <w:basedOn w:val="BodyText"/>
    <w:semiHidden/>
    <w:rsid w:val="00104B52"/>
    <w:pPr>
      <w:tabs>
        <w:tab w:val="left" w:pos="272"/>
        <w:tab w:val="left" w:pos="544"/>
        <w:tab w:val="left" w:pos="816"/>
        <w:tab w:val="left" w:pos="1089"/>
      </w:tabs>
      <w:jc w:val="left"/>
    </w:pPr>
    <w:rPr>
      <w:rFonts w:ascii="Times New Roman" w:hAnsi="Times New Roman"/>
      <w:b w:val="0"/>
      <w:sz w:val="20"/>
    </w:rPr>
  </w:style>
  <w:style w:type="paragraph" w:styleId="BalloonText">
    <w:name w:val="Balloon Text"/>
    <w:basedOn w:val="Normal"/>
    <w:semiHidden/>
    <w:rsid w:val="00104B52"/>
    <w:rPr>
      <w:rFonts w:ascii="Tahoma" w:hAnsi="Tahoma" w:cs="Tahoma"/>
      <w:sz w:val="16"/>
      <w:szCs w:val="16"/>
    </w:rPr>
  </w:style>
  <w:style w:type="paragraph" w:customStyle="1" w:styleId="PolicycontentChar">
    <w:name w:val="Policy content Char"/>
    <w:basedOn w:val="Normal"/>
    <w:link w:val="PolicycontentCharChar"/>
    <w:rsid w:val="00240DE4"/>
    <w:pPr>
      <w:tabs>
        <w:tab w:val="left" w:pos="720"/>
      </w:tabs>
      <w:spacing w:after="240"/>
      <w:jc w:val="both"/>
    </w:pPr>
    <w:rPr>
      <w:rFonts w:ascii="Arial Narrow" w:hAnsi="Arial Narrow"/>
      <w:sz w:val="22"/>
    </w:rPr>
  </w:style>
  <w:style w:type="table" w:styleId="TableGrid">
    <w:name w:val="Table Grid"/>
    <w:basedOn w:val="TableNormal"/>
    <w:uiPriority w:val="39"/>
    <w:rsid w:val="00530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2">
    <w:name w:val="Policy head2"/>
    <w:basedOn w:val="PolicycontentChar"/>
    <w:rsid w:val="00240DE4"/>
    <w:rPr>
      <w:b/>
      <w:i/>
      <w:caps/>
      <w:sz w:val="28"/>
      <w:szCs w:val="24"/>
    </w:rPr>
  </w:style>
  <w:style w:type="paragraph" w:customStyle="1" w:styleId="Policybullets">
    <w:name w:val="Policy bullets"/>
    <w:basedOn w:val="PolicycontentChar"/>
    <w:link w:val="PolicybulletsChar"/>
    <w:rsid w:val="002674A0"/>
    <w:pPr>
      <w:numPr>
        <w:numId w:val="2"/>
      </w:numPr>
      <w:tabs>
        <w:tab w:val="clear" w:pos="720"/>
      </w:tabs>
      <w:spacing w:after="120"/>
    </w:pPr>
  </w:style>
  <w:style w:type="character" w:customStyle="1" w:styleId="PolicycontentCharChar">
    <w:name w:val="Policy content Char Char"/>
    <w:basedOn w:val="DefaultParagraphFont"/>
    <w:link w:val="PolicycontentChar"/>
    <w:rsid w:val="00240DE4"/>
    <w:rPr>
      <w:rFonts w:ascii="Arial Narrow" w:hAnsi="Arial Narrow"/>
      <w:sz w:val="22"/>
      <w:lang w:val="en-AU" w:eastAsia="en-US" w:bidi="ar-SA"/>
    </w:rPr>
  </w:style>
  <w:style w:type="character" w:customStyle="1" w:styleId="PolicybulletsChar">
    <w:name w:val="Policy bullets Char"/>
    <w:basedOn w:val="PolicycontentCharChar"/>
    <w:link w:val="Policybullets"/>
    <w:rsid w:val="00240DE4"/>
    <w:rPr>
      <w:rFonts w:ascii="Arial Narrow" w:hAnsi="Arial Narrow"/>
      <w:sz w:val="22"/>
      <w:lang w:val="en-AU" w:eastAsia="en-US" w:bidi="ar-SA"/>
    </w:rPr>
  </w:style>
  <w:style w:type="paragraph" w:customStyle="1" w:styleId="Policycontent">
    <w:name w:val="Policy content"/>
    <w:basedOn w:val="Normal"/>
    <w:link w:val="PolicycontentChar1"/>
    <w:rsid w:val="00444837"/>
    <w:pPr>
      <w:tabs>
        <w:tab w:val="left" w:pos="720"/>
      </w:tabs>
      <w:spacing w:after="240"/>
      <w:jc w:val="both"/>
    </w:pPr>
    <w:rPr>
      <w:rFonts w:ascii="Arial Narrow" w:hAnsi="Arial Narrow"/>
    </w:rPr>
  </w:style>
  <w:style w:type="paragraph" w:customStyle="1" w:styleId="Policyheader">
    <w:name w:val="Policy header"/>
    <w:basedOn w:val="Policycontent"/>
    <w:rsid w:val="00444837"/>
    <w:pPr>
      <w:jc w:val="right"/>
    </w:pPr>
    <w:rPr>
      <w:b/>
      <w:caps/>
      <w:color w:val="FF0000"/>
      <w:szCs w:val="24"/>
    </w:rPr>
  </w:style>
  <w:style w:type="character" w:customStyle="1" w:styleId="PolicycontentChar1">
    <w:name w:val="Policy content Char1"/>
    <w:basedOn w:val="DefaultParagraphFont"/>
    <w:link w:val="Policycontent"/>
    <w:rsid w:val="00444837"/>
    <w:rPr>
      <w:rFonts w:ascii="Arial Narrow" w:hAnsi="Arial Narrow"/>
      <w:sz w:val="24"/>
      <w:lang w:val="en-AU" w:eastAsia="en-US" w:bidi="ar-SA"/>
    </w:rPr>
  </w:style>
  <w:style w:type="paragraph" w:styleId="BlockText">
    <w:name w:val="Block Text"/>
    <w:basedOn w:val="Normal"/>
    <w:rsid w:val="00F05B6B"/>
    <w:pPr>
      <w:ind w:left="-1418" w:right="-1283"/>
    </w:pPr>
    <w:rPr>
      <w:rFonts w:ascii="Times New Roman" w:hAnsi="Times New Roman"/>
      <w:lang w:val="en-US"/>
    </w:rPr>
  </w:style>
  <w:style w:type="paragraph" w:styleId="ListParagraph">
    <w:name w:val="List Paragraph"/>
    <w:basedOn w:val="Normal"/>
    <w:uiPriority w:val="1"/>
    <w:qFormat/>
    <w:rsid w:val="00F84F27"/>
    <w:pPr>
      <w:spacing w:after="200" w:line="276" w:lineRule="auto"/>
      <w:ind w:left="720"/>
      <w:contextualSpacing/>
    </w:pPr>
    <w:rPr>
      <w:rFonts w:ascii="Calibri" w:eastAsia="Calibri" w:hAnsi="Calibri"/>
      <w:sz w:val="22"/>
      <w:szCs w:val="22"/>
    </w:rPr>
  </w:style>
  <w:style w:type="character" w:customStyle="1" w:styleId="Heading5Char">
    <w:name w:val="Heading 5 Char"/>
    <w:basedOn w:val="DefaultParagraphFont"/>
    <w:link w:val="Heading5"/>
    <w:rsid w:val="006156AD"/>
    <w:rPr>
      <w:rFonts w:ascii="Arial" w:hAnsi="Arial"/>
      <w:b/>
      <w:sz w:val="28"/>
      <w:lang w:eastAsia="en-US"/>
    </w:rPr>
  </w:style>
  <w:style w:type="character" w:customStyle="1" w:styleId="HeaderChar">
    <w:name w:val="Header Char"/>
    <w:basedOn w:val="DefaultParagraphFont"/>
    <w:link w:val="Header"/>
    <w:semiHidden/>
    <w:rsid w:val="00DE251F"/>
    <w:rPr>
      <w:rFonts w:ascii="Arial" w:hAnsi="Arial"/>
      <w:sz w:val="24"/>
      <w:lang w:eastAsia="en-US"/>
    </w:rPr>
  </w:style>
  <w:style w:type="paragraph" w:customStyle="1" w:styleId="TableParagraph">
    <w:name w:val="Table Paragraph"/>
    <w:basedOn w:val="Normal"/>
    <w:uiPriority w:val="1"/>
    <w:qFormat/>
    <w:rsid w:val="000B37A6"/>
    <w:pPr>
      <w:widowControl w:val="0"/>
      <w:autoSpaceDE w:val="0"/>
      <w:autoSpaceDN w:val="0"/>
      <w:ind w:left="106"/>
    </w:pPr>
    <w:rPr>
      <w:rFonts w:eastAsia="Arial" w:cs="Arial"/>
      <w:sz w:val="22"/>
      <w:szCs w:val="22"/>
      <w:lang w:val="en-US"/>
    </w:rPr>
  </w:style>
  <w:style w:type="paragraph" w:styleId="NoSpacing">
    <w:name w:val="No Spacing"/>
    <w:link w:val="NoSpacingChar"/>
    <w:uiPriority w:val="1"/>
    <w:qFormat/>
    <w:rsid w:val="008716C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716C5"/>
    <w:rPr>
      <w:rFonts w:asciiTheme="minorHAnsi" w:eastAsiaTheme="minorEastAsia" w:hAnsiTheme="minorHAnsi" w:cstheme="minorBidi"/>
      <w:sz w:val="22"/>
      <w:szCs w:val="22"/>
      <w:lang w:val="en-US" w:eastAsia="en-US"/>
    </w:rPr>
  </w:style>
  <w:style w:type="table" w:styleId="ListTable2-Accent2">
    <w:name w:val="List Table 2 Accent 2"/>
    <w:basedOn w:val="TableNormal"/>
    <w:uiPriority w:val="47"/>
    <w:rsid w:val="00C7526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FooterChar">
    <w:name w:val="Footer Char"/>
    <w:basedOn w:val="DefaultParagraphFont"/>
    <w:link w:val="Footer"/>
    <w:uiPriority w:val="99"/>
    <w:rsid w:val="00297AD9"/>
    <w:rPr>
      <w:rFonts w:ascii="Arial" w:hAnsi="Arial"/>
      <w:sz w:val="24"/>
      <w:lang w:eastAsia="en-US"/>
    </w:rPr>
  </w:style>
  <w:style w:type="paragraph" w:customStyle="1" w:styleId="MRSCBodyText">
    <w:name w:val="MRSC Body Text"/>
    <w:basedOn w:val="Normal"/>
    <w:qFormat/>
    <w:rsid w:val="0047350D"/>
    <w:pPr>
      <w:tabs>
        <w:tab w:val="center" w:pos="4153"/>
        <w:tab w:val="right" w:pos="8306"/>
      </w:tabs>
      <w:spacing w:after="220" w:line="360" w:lineRule="auto"/>
    </w:pPr>
    <w:rPr>
      <w:rFonts w:cs="Arial"/>
      <w:bCs/>
      <w:sz w:val="22"/>
      <w:szCs w:val="28"/>
    </w:rPr>
  </w:style>
  <w:style w:type="paragraph" w:customStyle="1" w:styleId="MRSCHeading">
    <w:name w:val="MRSC Heading"/>
    <w:basedOn w:val="Normal"/>
    <w:qFormat/>
    <w:rsid w:val="0047350D"/>
    <w:pPr>
      <w:spacing w:after="220" w:line="360" w:lineRule="auto"/>
      <w:outlineLvl w:val="0"/>
    </w:pPr>
    <w:rPr>
      <w:rFonts w:cs="Arial"/>
      <w:b/>
      <w:color w:val="792021"/>
      <w:sz w:val="40"/>
      <w:szCs w:val="40"/>
    </w:rPr>
  </w:style>
  <w:style w:type="paragraph" w:customStyle="1" w:styleId="MRSCSubheading">
    <w:name w:val="MRSC Subheading"/>
    <w:basedOn w:val="Header"/>
    <w:qFormat/>
    <w:rsid w:val="0047350D"/>
    <w:pPr>
      <w:spacing w:after="220" w:line="360" w:lineRule="auto"/>
      <w:outlineLvl w:val="1"/>
    </w:pPr>
    <w:rPr>
      <w:rFonts w:cs="Arial"/>
      <w:b/>
      <w:color w:val="792021"/>
      <w:sz w:val="28"/>
      <w:szCs w:val="28"/>
    </w:rPr>
  </w:style>
  <w:style w:type="paragraph" w:customStyle="1" w:styleId="MRSCCaption">
    <w:name w:val="MRSC Caption"/>
    <w:basedOn w:val="Caption"/>
    <w:qFormat/>
    <w:rsid w:val="0047350D"/>
    <w:pPr>
      <w:spacing w:after="220"/>
    </w:pPr>
    <w:rPr>
      <w:b/>
      <w:color w:val="auto"/>
      <w:sz w:val="22"/>
      <w:szCs w:val="22"/>
    </w:rPr>
  </w:style>
  <w:style w:type="paragraph" w:customStyle="1" w:styleId="MRSCLists">
    <w:name w:val="MRSC Lists"/>
    <w:basedOn w:val="Header"/>
    <w:qFormat/>
    <w:rsid w:val="0047350D"/>
    <w:pPr>
      <w:spacing w:after="220" w:line="360" w:lineRule="auto"/>
      <w:ind w:left="1077" w:hanging="357"/>
    </w:pPr>
    <w:rPr>
      <w:rFonts w:cs="Arial"/>
      <w:sz w:val="22"/>
      <w:szCs w:val="22"/>
    </w:rPr>
  </w:style>
  <w:style w:type="paragraph" w:customStyle="1" w:styleId="MRSCBodyTextBold">
    <w:name w:val="MRSC Body Text Bold"/>
    <w:basedOn w:val="MRSCSubheading"/>
    <w:qFormat/>
    <w:rsid w:val="0047350D"/>
    <w:pPr>
      <w:outlineLvl w:val="9"/>
    </w:pPr>
    <w:rPr>
      <w:bCs/>
      <w:color w:val="auto"/>
      <w:sz w:val="22"/>
    </w:rPr>
  </w:style>
  <w:style w:type="paragraph" w:customStyle="1" w:styleId="MRSCNumber">
    <w:name w:val="MRSC Number"/>
    <w:basedOn w:val="Header"/>
    <w:qFormat/>
    <w:rsid w:val="00FE2232"/>
    <w:pPr>
      <w:numPr>
        <w:numId w:val="50"/>
      </w:numPr>
      <w:spacing w:after="220" w:line="360" w:lineRule="auto"/>
      <w:ind w:left="357" w:hanging="357"/>
    </w:pPr>
    <w:rPr>
      <w:rFonts w:cs="Arial"/>
      <w:sz w:val="22"/>
      <w:szCs w:val="22"/>
    </w:rPr>
  </w:style>
  <w:style w:type="paragraph" w:customStyle="1" w:styleId="MRSCReference">
    <w:name w:val="MRSC Reference"/>
    <w:basedOn w:val="Header"/>
    <w:qFormat/>
    <w:rsid w:val="0047350D"/>
    <w:pPr>
      <w:spacing w:after="220" w:line="360" w:lineRule="auto"/>
      <w:ind w:left="709" w:hanging="357"/>
    </w:pPr>
    <w:rPr>
      <w:rFonts w:cs="Arial"/>
      <w:sz w:val="22"/>
      <w:szCs w:val="22"/>
    </w:rPr>
  </w:style>
  <w:style w:type="paragraph" w:customStyle="1" w:styleId="MRSCLegislation">
    <w:name w:val="MRSC Legislation"/>
    <w:basedOn w:val="MRSCReference"/>
    <w:qFormat/>
    <w:rsid w:val="0047350D"/>
    <w:rPr>
      <w:i/>
    </w:rPr>
  </w:style>
  <w:style w:type="paragraph" w:styleId="Caption">
    <w:name w:val="caption"/>
    <w:basedOn w:val="Normal"/>
    <w:next w:val="Normal"/>
    <w:semiHidden/>
    <w:unhideWhenUsed/>
    <w:qFormat/>
    <w:rsid w:val="00EF448E"/>
    <w:pPr>
      <w:spacing w:after="200"/>
    </w:pPr>
    <w:rPr>
      <w:i/>
      <w:iCs/>
      <w:color w:val="1F497D" w:themeColor="text2"/>
      <w:sz w:val="18"/>
      <w:szCs w:val="18"/>
    </w:rPr>
  </w:style>
  <w:style w:type="paragraph" w:styleId="TOCHeading">
    <w:name w:val="TOC Heading"/>
    <w:basedOn w:val="Heading1"/>
    <w:next w:val="Normal"/>
    <w:uiPriority w:val="39"/>
    <w:unhideWhenUsed/>
    <w:qFormat/>
    <w:rsid w:val="00297AD9"/>
    <w:pPr>
      <w:keepLines/>
      <w:spacing w:before="240"/>
      <w:jc w:val="left"/>
      <w:outlineLvl w:val="9"/>
    </w:pPr>
    <w:rPr>
      <w:rFonts w:asciiTheme="majorHAnsi" w:eastAsiaTheme="majorEastAsia" w:hAnsiTheme="majorHAnsi" w:cstheme="majorBidi"/>
      <w:b w:val="0"/>
      <w:color w:val="365F91" w:themeColor="accent1" w:themeShade="BF"/>
      <w:sz w:val="32"/>
      <w:szCs w:val="32"/>
    </w:rPr>
  </w:style>
  <w:style w:type="paragraph" w:styleId="Revision">
    <w:name w:val="Revision"/>
    <w:hidden/>
    <w:uiPriority w:val="99"/>
    <w:semiHidden/>
    <w:rsid w:val="007638F0"/>
    <w:rPr>
      <w:rFonts w:ascii="Arial" w:hAnsi="Arial"/>
      <w:sz w:val="24"/>
      <w:lang w:eastAsia="en-US"/>
    </w:rPr>
  </w:style>
  <w:style w:type="character" w:styleId="UnresolvedMention">
    <w:name w:val="Unresolved Mention"/>
    <w:basedOn w:val="DefaultParagraphFont"/>
    <w:uiPriority w:val="99"/>
    <w:semiHidden/>
    <w:unhideWhenUsed/>
    <w:rsid w:val="007638F0"/>
    <w:rPr>
      <w:color w:val="605E5C"/>
      <w:shd w:val="clear" w:color="auto" w:fill="E1DFDD"/>
    </w:rPr>
  </w:style>
  <w:style w:type="character" w:styleId="CommentReference">
    <w:name w:val="annotation reference"/>
    <w:basedOn w:val="DefaultParagraphFont"/>
    <w:semiHidden/>
    <w:unhideWhenUsed/>
    <w:rsid w:val="00B058CE"/>
    <w:rPr>
      <w:sz w:val="16"/>
      <w:szCs w:val="16"/>
    </w:rPr>
  </w:style>
  <w:style w:type="paragraph" w:styleId="CommentText">
    <w:name w:val="annotation text"/>
    <w:basedOn w:val="Normal"/>
    <w:link w:val="CommentTextChar"/>
    <w:unhideWhenUsed/>
    <w:rsid w:val="00B058CE"/>
    <w:rPr>
      <w:sz w:val="20"/>
    </w:rPr>
  </w:style>
  <w:style w:type="character" w:customStyle="1" w:styleId="CommentTextChar">
    <w:name w:val="Comment Text Char"/>
    <w:basedOn w:val="DefaultParagraphFont"/>
    <w:link w:val="CommentText"/>
    <w:rsid w:val="00B058CE"/>
    <w:rPr>
      <w:rFonts w:ascii="Arial" w:hAnsi="Arial"/>
      <w:lang w:eastAsia="en-US"/>
    </w:rPr>
  </w:style>
  <w:style w:type="paragraph" w:styleId="CommentSubject">
    <w:name w:val="annotation subject"/>
    <w:basedOn w:val="CommentText"/>
    <w:next w:val="CommentText"/>
    <w:link w:val="CommentSubjectChar"/>
    <w:semiHidden/>
    <w:unhideWhenUsed/>
    <w:rsid w:val="00B058CE"/>
    <w:rPr>
      <w:b/>
      <w:bCs/>
    </w:rPr>
  </w:style>
  <w:style w:type="character" w:customStyle="1" w:styleId="CommentSubjectChar">
    <w:name w:val="Comment Subject Char"/>
    <w:basedOn w:val="CommentTextChar"/>
    <w:link w:val="CommentSubject"/>
    <w:semiHidden/>
    <w:rsid w:val="00B058CE"/>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09189">
      <w:bodyDiv w:val="1"/>
      <w:marLeft w:val="0"/>
      <w:marRight w:val="0"/>
      <w:marTop w:val="0"/>
      <w:marBottom w:val="0"/>
      <w:divBdr>
        <w:top w:val="none" w:sz="0" w:space="0" w:color="auto"/>
        <w:left w:val="none" w:sz="0" w:space="0" w:color="auto"/>
        <w:bottom w:val="none" w:sz="0" w:space="0" w:color="auto"/>
        <w:right w:val="none" w:sz="0" w:space="0" w:color="auto"/>
      </w:divBdr>
    </w:div>
    <w:div w:id="232936598">
      <w:bodyDiv w:val="1"/>
      <w:marLeft w:val="0"/>
      <w:marRight w:val="0"/>
      <w:marTop w:val="0"/>
      <w:marBottom w:val="0"/>
      <w:divBdr>
        <w:top w:val="none" w:sz="0" w:space="0" w:color="auto"/>
        <w:left w:val="none" w:sz="0" w:space="0" w:color="auto"/>
        <w:bottom w:val="none" w:sz="0" w:space="0" w:color="auto"/>
        <w:right w:val="none" w:sz="0" w:space="0" w:color="auto"/>
      </w:divBdr>
    </w:div>
    <w:div w:id="391739363">
      <w:bodyDiv w:val="1"/>
      <w:marLeft w:val="0"/>
      <w:marRight w:val="0"/>
      <w:marTop w:val="0"/>
      <w:marBottom w:val="0"/>
      <w:divBdr>
        <w:top w:val="none" w:sz="0" w:space="0" w:color="auto"/>
        <w:left w:val="none" w:sz="0" w:space="0" w:color="auto"/>
        <w:bottom w:val="none" w:sz="0" w:space="0" w:color="auto"/>
        <w:right w:val="none" w:sz="0" w:space="0" w:color="auto"/>
      </w:divBdr>
    </w:div>
    <w:div w:id="396633160">
      <w:bodyDiv w:val="1"/>
      <w:marLeft w:val="0"/>
      <w:marRight w:val="0"/>
      <w:marTop w:val="0"/>
      <w:marBottom w:val="0"/>
      <w:divBdr>
        <w:top w:val="none" w:sz="0" w:space="0" w:color="auto"/>
        <w:left w:val="none" w:sz="0" w:space="0" w:color="auto"/>
        <w:bottom w:val="none" w:sz="0" w:space="0" w:color="auto"/>
        <w:right w:val="none" w:sz="0" w:space="0" w:color="auto"/>
      </w:divBdr>
    </w:div>
    <w:div w:id="560137203">
      <w:bodyDiv w:val="1"/>
      <w:marLeft w:val="0"/>
      <w:marRight w:val="0"/>
      <w:marTop w:val="0"/>
      <w:marBottom w:val="0"/>
      <w:divBdr>
        <w:top w:val="none" w:sz="0" w:space="0" w:color="auto"/>
        <w:left w:val="none" w:sz="0" w:space="0" w:color="auto"/>
        <w:bottom w:val="none" w:sz="0" w:space="0" w:color="auto"/>
        <w:right w:val="none" w:sz="0" w:space="0" w:color="auto"/>
      </w:divBdr>
    </w:div>
    <w:div w:id="593633963">
      <w:bodyDiv w:val="1"/>
      <w:marLeft w:val="0"/>
      <w:marRight w:val="0"/>
      <w:marTop w:val="0"/>
      <w:marBottom w:val="0"/>
      <w:divBdr>
        <w:top w:val="none" w:sz="0" w:space="0" w:color="auto"/>
        <w:left w:val="none" w:sz="0" w:space="0" w:color="auto"/>
        <w:bottom w:val="none" w:sz="0" w:space="0" w:color="auto"/>
        <w:right w:val="none" w:sz="0" w:space="0" w:color="auto"/>
      </w:divBdr>
    </w:div>
    <w:div w:id="844394690">
      <w:bodyDiv w:val="1"/>
      <w:marLeft w:val="0"/>
      <w:marRight w:val="0"/>
      <w:marTop w:val="0"/>
      <w:marBottom w:val="0"/>
      <w:divBdr>
        <w:top w:val="none" w:sz="0" w:space="0" w:color="auto"/>
        <w:left w:val="none" w:sz="0" w:space="0" w:color="auto"/>
        <w:bottom w:val="none" w:sz="0" w:space="0" w:color="auto"/>
        <w:right w:val="none" w:sz="0" w:space="0" w:color="auto"/>
      </w:divBdr>
    </w:div>
    <w:div w:id="1088649356">
      <w:bodyDiv w:val="1"/>
      <w:marLeft w:val="0"/>
      <w:marRight w:val="0"/>
      <w:marTop w:val="0"/>
      <w:marBottom w:val="0"/>
      <w:divBdr>
        <w:top w:val="none" w:sz="0" w:space="0" w:color="auto"/>
        <w:left w:val="none" w:sz="0" w:space="0" w:color="auto"/>
        <w:bottom w:val="none" w:sz="0" w:space="0" w:color="auto"/>
        <w:right w:val="none" w:sz="0" w:space="0" w:color="auto"/>
      </w:divBdr>
    </w:div>
    <w:div w:id="1098328206">
      <w:bodyDiv w:val="1"/>
      <w:marLeft w:val="0"/>
      <w:marRight w:val="0"/>
      <w:marTop w:val="0"/>
      <w:marBottom w:val="0"/>
      <w:divBdr>
        <w:top w:val="none" w:sz="0" w:space="0" w:color="auto"/>
        <w:left w:val="none" w:sz="0" w:space="0" w:color="auto"/>
        <w:bottom w:val="none" w:sz="0" w:space="0" w:color="auto"/>
        <w:right w:val="none" w:sz="0" w:space="0" w:color="auto"/>
      </w:divBdr>
    </w:div>
    <w:div w:id="1716201326">
      <w:bodyDiv w:val="1"/>
      <w:marLeft w:val="0"/>
      <w:marRight w:val="0"/>
      <w:marTop w:val="0"/>
      <w:marBottom w:val="0"/>
      <w:divBdr>
        <w:top w:val="none" w:sz="0" w:space="0" w:color="auto"/>
        <w:left w:val="none" w:sz="0" w:space="0" w:color="auto"/>
        <w:bottom w:val="none" w:sz="0" w:space="0" w:color="auto"/>
        <w:right w:val="none" w:sz="0" w:space="0" w:color="auto"/>
      </w:divBdr>
    </w:div>
    <w:div w:id="1768232612">
      <w:bodyDiv w:val="1"/>
      <w:marLeft w:val="0"/>
      <w:marRight w:val="0"/>
      <w:marTop w:val="0"/>
      <w:marBottom w:val="0"/>
      <w:divBdr>
        <w:top w:val="none" w:sz="0" w:space="0" w:color="auto"/>
        <w:left w:val="none" w:sz="0" w:space="0" w:color="auto"/>
        <w:bottom w:val="none" w:sz="0" w:space="0" w:color="auto"/>
        <w:right w:val="none" w:sz="0" w:space="0" w:color="auto"/>
      </w:divBdr>
    </w:div>
    <w:div w:id="1826318610">
      <w:bodyDiv w:val="1"/>
      <w:marLeft w:val="0"/>
      <w:marRight w:val="0"/>
      <w:marTop w:val="0"/>
      <w:marBottom w:val="0"/>
      <w:divBdr>
        <w:top w:val="none" w:sz="0" w:space="0" w:color="auto"/>
        <w:left w:val="none" w:sz="0" w:space="0" w:color="auto"/>
        <w:bottom w:val="none" w:sz="0" w:space="0" w:color="auto"/>
        <w:right w:val="none" w:sz="0" w:space="0" w:color="auto"/>
      </w:divBdr>
    </w:div>
    <w:div w:id="203295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trim://D24-133306?db=PR&amp;edit"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E1417FA-FBA7-4ED2-8073-D0970D599869}">
  <ds:schemaRefs>
    <ds:schemaRef ds:uri="http://schemas.openxmlformats.org/officeDocument/2006/bibliography"/>
  </ds:schemaRefs>
</ds:datastoreItem>
</file>

<file path=customXml/itemProps2.xml><?xml version="1.0" encoding="utf-8"?>
<ds:datastoreItem xmlns:ds="http://schemas.openxmlformats.org/officeDocument/2006/customXml" ds:itemID="{6C98E226-E704-441E-A33F-3192A4457AD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7</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101</vt:lpstr>
    </vt:vector>
  </TitlesOfParts>
  <Company>Mount Alexander Shire Council</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dc:title>
  <dc:subject/>
  <dc:creator>Nicole Fitzpatrick</dc:creator>
  <cp:keywords/>
  <dc:description/>
  <cp:lastModifiedBy>Nicole Fitzpatrick</cp:lastModifiedBy>
  <cp:revision>20</cp:revision>
  <cp:lastPrinted>2022-05-10T00:34:00Z</cp:lastPrinted>
  <dcterms:created xsi:type="dcterms:W3CDTF">2024-01-04T22:03:00Z</dcterms:created>
  <dcterms:modified xsi:type="dcterms:W3CDTF">2024-12-02T21:46:00Z</dcterms:modified>
</cp:coreProperties>
</file>