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5B4A33" w14:textId="7FAA06E4" w:rsidR="005F069D" w:rsidRPr="00C5490F" w:rsidRDefault="00EB0A9A" w:rsidP="00EF774A">
      <w:pPr>
        <w:pStyle w:val="NoSpacing"/>
        <w:spacing w:before="1540" w:after="240"/>
        <w:jc w:val="center"/>
        <w:rPr>
          <w:rFonts w:ascii="Arial" w:eastAsia="Times New Roman" w:hAnsi="Arial" w:cs="Times New Roman"/>
          <w:color w:val="4F81BD" w:themeColor="accent1"/>
          <w:sz w:val="24"/>
          <w:szCs w:val="20"/>
          <w:lang w:val="en-AU"/>
        </w:rPr>
      </w:pPr>
      <w:r w:rsidRPr="00C5490F">
        <w:rPr>
          <w:b/>
          <w:noProof/>
          <w:lang w:val="en-AU" w:eastAsia="en-GB"/>
        </w:rPr>
        <mc:AlternateContent>
          <mc:Choice Requires="wps">
            <w:drawing>
              <wp:anchor distT="0" distB="0" distL="114300" distR="114300" simplePos="0" relativeHeight="251580416" behindDoc="0" locked="0" layoutInCell="1" allowOverlap="1" wp14:anchorId="3C6DA4A2" wp14:editId="51B39FB1">
                <wp:simplePos x="0" y="0"/>
                <wp:positionH relativeFrom="page">
                  <wp:posOffset>221615</wp:posOffset>
                </wp:positionH>
                <wp:positionV relativeFrom="paragraph">
                  <wp:posOffset>1374140</wp:posOffset>
                </wp:positionV>
                <wp:extent cx="6646545" cy="169799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646545" cy="1697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22CB62" w14:textId="6D95BB0A" w:rsidR="0094171D" w:rsidRPr="00EB0A9A" w:rsidRDefault="00AF7634" w:rsidP="00EB0A9A">
                            <w:pPr>
                              <w:pStyle w:val="CoverHeadingPart1"/>
                              <w:spacing w:line="240" w:lineRule="auto"/>
                              <w:rPr>
                                <w:sz w:val="56"/>
                                <w:szCs w:val="56"/>
                              </w:rPr>
                            </w:pPr>
                            <w:r w:rsidRPr="00EB0A9A">
                              <w:rPr>
                                <w:sz w:val="56"/>
                                <w:szCs w:val="56"/>
                              </w:rPr>
                              <w:t>Kyneton</w:t>
                            </w:r>
                            <w:r w:rsidR="00EB0A9A">
                              <w:rPr>
                                <w:sz w:val="56"/>
                                <w:szCs w:val="56"/>
                              </w:rPr>
                              <w:t xml:space="preserve"> </w:t>
                            </w:r>
                            <w:r w:rsidR="00FE4EA9" w:rsidRPr="00EB0A9A">
                              <w:rPr>
                                <w:sz w:val="56"/>
                                <w:szCs w:val="56"/>
                              </w:rPr>
                              <w:t xml:space="preserve">Movement Network </w:t>
                            </w:r>
                            <w:r w:rsidR="00FB7BA5" w:rsidRPr="00EB0A9A">
                              <w:rPr>
                                <w:sz w:val="56"/>
                                <w:szCs w:val="56"/>
                              </w:rPr>
                              <w:t>Plan</w:t>
                            </w:r>
                            <w:r w:rsidR="00FE4EA9">
                              <w:rPr>
                                <w:sz w:val="80"/>
                                <w:szCs w:val="80"/>
                              </w:rPr>
                              <w:t xml:space="preserve"> </w:t>
                            </w:r>
                            <w:r w:rsidR="00FE4EA9" w:rsidRPr="00FE4EA9">
                              <w:rPr>
                                <w:sz w:val="56"/>
                                <w:szCs w:val="56"/>
                              </w:rPr>
                              <w:t>(2024</w:t>
                            </w:r>
                            <w:r w:rsidR="008363E3">
                              <w:rPr>
                                <w:sz w:val="56"/>
                                <w:szCs w:val="56"/>
                              </w:rPr>
                              <w:t>-203</w:t>
                            </w:r>
                            <w:r w:rsidR="00DB50D3">
                              <w:rPr>
                                <w:sz w:val="56"/>
                                <w:szCs w:val="56"/>
                              </w:rPr>
                              <w:t>3</w:t>
                            </w:r>
                            <w:r w:rsidR="00FE4EA9" w:rsidRPr="00FE4EA9">
                              <w:rPr>
                                <w:sz w:val="56"/>
                                <w:szCs w:val="56"/>
                              </w:rPr>
                              <w:t>)</w:t>
                            </w:r>
                          </w:p>
                          <w:p w14:paraId="7FE11689" w14:textId="77777777" w:rsidR="0094171D" w:rsidRDefault="0094171D" w:rsidP="000F4F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6DA4A2" id="_x0000_t202" coordsize="21600,21600" o:spt="202" path="m,l,21600r21600,l21600,xe">
                <v:stroke joinstyle="miter"/>
                <v:path gradientshapeok="t" o:connecttype="rect"/>
              </v:shapetype>
              <v:shape id="Text Box 23" o:spid="_x0000_s1026" type="#_x0000_t202" style="position:absolute;left:0;text-align:left;margin-left:17.45pt;margin-top:108.2pt;width:523.35pt;height:133.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" filled="f" stroked="f" strokeweight=".5pt">
                <v:textbox>
                  <w:txbxContent>
                    <w:p w14:paraId="0622CB62" w14:textId="6D95BB0A" w:rsidR="0094171D" w:rsidRPr="00EB0A9A" w:rsidRDefault="00AF7634" w:rsidP="00EB0A9A">
                      <w:pPr>
                        <w:pStyle w:val="CoverHeadingPart1"/>
                        <w:spacing w:line="240" w:lineRule="auto"/>
                        <w:rPr>
                          <w:sz w:val="56"/>
                          <w:szCs w:val="56"/>
                        </w:rPr>
                      </w:pPr>
                      <w:r w:rsidRPr="00EB0A9A">
                        <w:rPr>
                          <w:sz w:val="56"/>
                          <w:szCs w:val="56"/>
                        </w:rPr>
                        <w:t>Kyneton</w:t>
                      </w:r>
                      <w:r w:rsidR="00EB0A9A">
                        <w:rPr>
                          <w:sz w:val="56"/>
                          <w:szCs w:val="56"/>
                        </w:rPr>
                        <w:t xml:space="preserve"> </w:t>
                      </w:r>
                      <w:r w:rsidR="00FE4EA9" w:rsidRPr="00EB0A9A">
                        <w:rPr>
                          <w:sz w:val="56"/>
                          <w:szCs w:val="56"/>
                        </w:rPr>
                        <w:t xml:space="preserve">Movement Network </w:t>
                      </w:r>
                      <w:r w:rsidR="00FB7BA5" w:rsidRPr="00EB0A9A">
                        <w:rPr>
                          <w:sz w:val="56"/>
                          <w:szCs w:val="56"/>
                        </w:rPr>
                        <w:t>Plan</w:t>
                      </w:r>
                      <w:r w:rsidR="00FE4EA9">
                        <w:rPr>
                          <w:sz w:val="80"/>
                          <w:szCs w:val="80"/>
                        </w:rPr>
                        <w:t xml:space="preserve"> </w:t>
                      </w:r>
                      <w:r w:rsidR="00FE4EA9" w:rsidRPr="00FE4EA9">
                        <w:rPr>
                          <w:sz w:val="56"/>
                          <w:szCs w:val="56"/>
                        </w:rPr>
                        <w:t>(2024</w:t>
                      </w:r>
                      <w:r w:rsidR="008363E3">
                        <w:rPr>
                          <w:sz w:val="56"/>
                          <w:szCs w:val="56"/>
                        </w:rPr>
                        <w:t>-203</w:t>
                      </w:r>
                      <w:r w:rsidR="00DB50D3">
                        <w:rPr>
                          <w:sz w:val="56"/>
                          <w:szCs w:val="56"/>
                        </w:rPr>
                        <w:t>3</w:t>
                      </w:r>
                      <w:r w:rsidR="00FE4EA9" w:rsidRPr="00FE4EA9">
                        <w:rPr>
                          <w:sz w:val="56"/>
                          <w:szCs w:val="56"/>
                        </w:rPr>
                        <w:t>)</w:t>
                      </w:r>
                    </w:p>
                    <w:p w14:paraId="7FE11689" w14:textId="77777777" w:rsidR="0094171D" w:rsidRDefault="0094171D" w:rsidP="000F4F7F"/>
                  </w:txbxContent>
                </v:textbox>
                <w10:wrap anchorx="page"/>
              </v:shape>
            </w:pict>
          </mc:Fallback>
        </mc:AlternateContent>
      </w:r>
      <w:r w:rsidRPr="00C5490F">
        <w:rPr>
          <w:rFonts w:ascii="Arial Narrow" w:hAnsi="Arial Narrow"/>
          <w:noProof/>
          <w:lang w:val="en-AU" w:eastAsia="en-GB"/>
        </w:rPr>
        <w:drawing>
          <wp:anchor distT="0" distB="0" distL="114300" distR="114300" simplePos="0" relativeHeight="251577344" behindDoc="0" locked="0" layoutInCell="1" allowOverlap="1" wp14:anchorId="3962C96C" wp14:editId="657B9944">
            <wp:simplePos x="0" y="0"/>
            <wp:positionH relativeFrom="margin">
              <wp:posOffset>-291465</wp:posOffset>
            </wp:positionH>
            <wp:positionV relativeFrom="paragraph">
              <wp:posOffset>819785</wp:posOffset>
            </wp:positionV>
            <wp:extent cx="3124200" cy="570154"/>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olicy&amp;Procedure-update-15.png"/>
                    <pic:cNvPicPr/>
                  </pic:nvPicPr>
                  <pic:blipFill>
                    <a:blip r:embed="rId12" cstate="email">
                      <a:extLst>
                        <a:ext uri="{28A0092B-C50C-407E-A947-70E740481C1C}">
                          <a14:useLocalDpi xmlns:a14="http://schemas.microsoft.com/office/drawing/2010/main"/>
                        </a:ext>
                      </a:extLst>
                    </a:blip>
                    <a:stretch>
                      <a:fillRect/>
                    </a:stretch>
                  </pic:blipFill>
                  <pic:spPr>
                    <a:xfrm>
                      <a:off x="0" y="0"/>
                      <a:ext cx="3124200" cy="570154"/>
                    </a:xfrm>
                    <a:prstGeom prst="rect">
                      <a:avLst/>
                    </a:prstGeom>
                  </pic:spPr>
                </pic:pic>
              </a:graphicData>
            </a:graphic>
            <wp14:sizeRelH relativeFrom="margin">
              <wp14:pctWidth>0</wp14:pctWidth>
            </wp14:sizeRelH>
            <wp14:sizeRelV relativeFrom="margin">
              <wp14:pctHeight>0</wp14:pctHeight>
            </wp14:sizeRelV>
          </wp:anchor>
        </w:drawing>
      </w:r>
      <w:r w:rsidRPr="00C5490F">
        <w:rPr>
          <w:rFonts w:ascii="Arial Narrow" w:hAnsi="Arial Narrow"/>
          <w:noProof/>
          <w:lang w:val="en-AU" w:eastAsia="en-GB"/>
        </w:rPr>
        <w:drawing>
          <wp:anchor distT="0" distB="0" distL="114300" distR="114300" simplePos="0" relativeHeight="251654144" behindDoc="1" locked="0" layoutInCell="1" allowOverlap="1" wp14:anchorId="0193927D" wp14:editId="35B94F2A">
            <wp:simplePos x="0" y="0"/>
            <wp:positionH relativeFrom="margin">
              <wp:posOffset>-723262</wp:posOffset>
            </wp:positionH>
            <wp:positionV relativeFrom="paragraph">
              <wp:posOffset>-743585</wp:posOffset>
            </wp:positionV>
            <wp:extent cx="7570229" cy="3684463"/>
            <wp:effectExtent l="57150" t="19050" r="50165" b="87630"/>
            <wp:wrapNone/>
            <wp:docPr id="12" name="Picture 12"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red background with white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7570229" cy="3684463"/>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F069D" w:rsidRPr="00C5490F">
        <w:rPr>
          <w:rFonts w:ascii="Arial" w:eastAsia="Times New Roman" w:hAnsi="Arial" w:cs="Times New Roman"/>
          <w:color w:val="4F81BD" w:themeColor="accent1"/>
          <w:sz w:val="24"/>
          <w:szCs w:val="20"/>
          <w:lang w:val="en-AU"/>
        </w:rPr>
        <w:t xml:space="preserve"> </w:t>
      </w:r>
    </w:p>
    <w:sdt>
      <w:sdtPr>
        <w:rPr>
          <w:rFonts w:ascii="Arial" w:eastAsia="Times New Roman" w:hAnsi="Arial" w:cs="Times New Roman"/>
          <w:color w:val="4F81BD" w:themeColor="accent1"/>
          <w:sz w:val="24"/>
          <w:szCs w:val="20"/>
          <w:lang w:val="en-AU"/>
        </w:rPr>
        <w:id w:val="1794475067"/>
        <w:docPartObj>
          <w:docPartGallery w:val="Cover Pages"/>
          <w:docPartUnique/>
        </w:docPartObj>
      </w:sdtPr>
      <w:sdtEndPr>
        <w:rPr>
          <w:rFonts w:ascii="Arial Narrow" w:hAnsi="Arial Narrow"/>
          <w:color w:val="auto"/>
          <w:szCs w:val="24"/>
        </w:rPr>
      </w:sdtEndPr>
      <w:sdtContent>
        <w:bookmarkStart w:id="0" w:name="_Hlk158714810" w:displacedByCustomXml="prev"/>
        <w:bookmarkEnd w:id="0" w:displacedByCustomXml="prev"/>
        <w:p w14:paraId="7D1049CE" w14:textId="2E409BE9" w:rsidR="00EF774A" w:rsidRPr="00C5490F" w:rsidRDefault="00EF774A" w:rsidP="001E333C">
          <w:pPr>
            <w:pStyle w:val="NoSpacing"/>
            <w:spacing w:before="1200" w:after="240"/>
            <w:rPr>
              <w:color w:val="4F81BD" w:themeColor="accent1"/>
              <w:lang w:val="en-AU"/>
            </w:rPr>
          </w:pPr>
        </w:p>
        <w:p w14:paraId="74EC6203" w14:textId="7D0DB221" w:rsidR="000F4F7F" w:rsidRPr="00C5490F" w:rsidRDefault="000F4F7F" w:rsidP="00EF774A">
          <w:pPr>
            <w:rPr>
              <w:rFonts w:ascii="Arial Narrow" w:hAnsi="Arial Narrow"/>
              <w:sz w:val="22"/>
              <w:szCs w:val="22"/>
            </w:rPr>
          </w:pPr>
        </w:p>
        <w:p w14:paraId="2B7908CC" w14:textId="28807EF8" w:rsidR="000F4F7F" w:rsidRPr="00C5490F" w:rsidRDefault="000F4F7F" w:rsidP="00EF774A">
          <w:pPr>
            <w:rPr>
              <w:rFonts w:ascii="Arial Narrow" w:hAnsi="Arial Narrow"/>
              <w:sz w:val="22"/>
              <w:szCs w:val="22"/>
            </w:rPr>
          </w:pPr>
        </w:p>
        <w:p w14:paraId="5D534FC0" w14:textId="0A19AD0E" w:rsidR="000F4F7F" w:rsidRPr="00C5490F" w:rsidRDefault="000F4F7F" w:rsidP="00EF774A">
          <w:pPr>
            <w:rPr>
              <w:rFonts w:ascii="Arial Narrow" w:hAnsi="Arial Narrow"/>
              <w:sz w:val="22"/>
              <w:szCs w:val="22"/>
            </w:rPr>
          </w:pPr>
        </w:p>
        <w:p w14:paraId="60276A31" w14:textId="1610953B" w:rsidR="000F4F7F" w:rsidRPr="00C5490F" w:rsidRDefault="00EB0A9A" w:rsidP="00EF774A">
          <w:pPr>
            <w:rPr>
              <w:rFonts w:ascii="Arial Narrow" w:hAnsi="Arial Narrow"/>
              <w:sz w:val="22"/>
              <w:szCs w:val="22"/>
            </w:rPr>
          </w:pPr>
          <w:r w:rsidRPr="00C5490F">
            <w:rPr>
              <w:noProof/>
              <w:color w:val="4F81BD" w:themeColor="accent1"/>
              <w:lang w:eastAsia="en-GB"/>
            </w:rPr>
            <w:drawing>
              <wp:anchor distT="0" distB="0" distL="114300" distR="114300" simplePos="0" relativeHeight="251574272" behindDoc="0" locked="0" layoutInCell="1" allowOverlap="1" wp14:anchorId="043AB741" wp14:editId="2C3AC3F0">
                <wp:simplePos x="0" y="0"/>
                <wp:positionH relativeFrom="page">
                  <wp:posOffset>-570230</wp:posOffset>
                </wp:positionH>
                <wp:positionV relativeFrom="paragraph">
                  <wp:posOffset>226060</wp:posOffset>
                </wp:positionV>
                <wp:extent cx="8836224" cy="7061715"/>
                <wp:effectExtent l="0" t="0" r="3175" b="6350"/>
                <wp:wrapNone/>
                <wp:docPr id="1688531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8836224" cy="7061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21B3CA" w14:textId="2AE54325" w:rsidR="000F4F7F" w:rsidRPr="00C5490F" w:rsidRDefault="000F4F7F" w:rsidP="00EF774A">
          <w:pPr>
            <w:rPr>
              <w:rFonts w:ascii="Arial Narrow" w:hAnsi="Arial Narrow"/>
              <w:sz w:val="22"/>
              <w:szCs w:val="22"/>
            </w:rPr>
          </w:pPr>
        </w:p>
        <w:p w14:paraId="1EFB2BFE" w14:textId="4D27E905" w:rsidR="000F4F7F" w:rsidRPr="00C5490F" w:rsidRDefault="000F4F7F" w:rsidP="00EF774A">
          <w:pPr>
            <w:rPr>
              <w:rFonts w:ascii="Arial Narrow" w:hAnsi="Arial Narrow"/>
              <w:sz w:val="22"/>
              <w:szCs w:val="22"/>
            </w:rPr>
          </w:pPr>
        </w:p>
        <w:p w14:paraId="24D3806C" w14:textId="71D6C231" w:rsidR="000F4F7F" w:rsidRPr="00C5490F" w:rsidRDefault="000F4F7F" w:rsidP="00EF774A">
          <w:pPr>
            <w:rPr>
              <w:rFonts w:ascii="Arial Narrow" w:hAnsi="Arial Narrow"/>
              <w:sz w:val="22"/>
              <w:szCs w:val="22"/>
            </w:rPr>
          </w:pPr>
        </w:p>
        <w:p w14:paraId="60F27E35" w14:textId="6B123BAC" w:rsidR="000F4F7F" w:rsidRPr="00C5490F" w:rsidRDefault="000F4F7F" w:rsidP="00EF774A">
          <w:pPr>
            <w:rPr>
              <w:rFonts w:ascii="Arial Narrow" w:hAnsi="Arial Narrow"/>
              <w:sz w:val="22"/>
              <w:szCs w:val="22"/>
            </w:rPr>
          </w:pPr>
        </w:p>
        <w:p w14:paraId="51E0A253" w14:textId="63C916E4" w:rsidR="000F4F7F" w:rsidRPr="00C5490F" w:rsidRDefault="000F4F7F" w:rsidP="00EF774A">
          <w:pPr>
            <w:rPr>
              <w:rFonts w:ascii="Arial Narrow" w:hAnsi="Arial Narrow"/>
              <w:sz w:val="22"/>
              <w:szCs w:val="22"/>
            </w:rPr>
          </w:pPr>
        </w:p>
        <w:p w14:paraId="31C039A6" w14:textId="36D4068F" w:rsidR="000F4F7F" w:rsidRPr="00C5490F" w:rsidRDefault="000F4F7F" w:rsidP="00EF774A">
          <w:pPr>
            <w:rPr>
              <w:rFonts w:ascii="Arial Narrow" w:hAnsi="Arial Narrow"/>
              <w:sz w:val="22"/>
              <w:szCs w:val="22"/>
            </w:rPr>
          </w:pPr>
        </w:p>
        <w:p w14:paraId="36705392" w14:textId="60E30B02" w:rsidR="000F4F7F" w:rsidRPr="00C5490F" w:rsidRDefault="000F4F7F" w:rsidP="00EF774A">
          <w:pPr>
            <w:rPr>
              <w:rFonts w:ascii="Arial Narrow" w:hAnsi="Arial Narrow"/>
              <w:sz w:val="22"/>
              <w:szCs w:val="22"/>
            </w:rPr>
          </w:pPr>
        </w:p>
        <w:p w14:paraId="0E42DFB5" w14:textId="6D6078EB" w:rsidR="000F4F7F" w:rsidRPr="00C5490F" w:rsidRDefault="000F4F7F" w:rsidP="00EF774A">
          <w:pPr>
            <w:rPr>
              <w:rFonts w:ascii="Arial Narrow" w:hAnsi="Arial Narrow"/>
              <w:sz w:val="22"/>
              <w:szCs w:val="22"/>
            </w:rPr>
          </w:pPr>
        </w:p>
        <w:p w14:paraId="368CEA29" w14:textId="0CFED5DE" w:rsidR="000F4F7F" w:rsidRPr="00C5490F" w:rsidRDefault="000F4F7F" w:rsidP="00EF774A">
          <w:pPr>
            <w:rPr>
              <w:rFonts w:ascii="Arial Narrow" w:hAnsi="Arial Narrow"/>
              <w:sz w:val="22"/>
              <w:szCs w:val="22"/>
            </w:rPr>
          </w:pPr>
        </w:p>
        <w:p w14:paraId="570004B4" w14:textId="685D8E3D" w:rsidR="000F4F7F" w:rsidRPr="00C5490F" w:rsidRDefault="000F4F7F" w:rsidP="00EF774A">
          <w:pPr>
            <w:rPr>
              <w:rFonts w:ascii="Arial Narrow" w:hAnsi="Arial Narrow"/>
              <w:sz w:val="22"/>
              <w:szCs w:val="22"/>
            </w:rPr>
          </w:pPr>
        </w:p>
        <w:p w14:paraId="36C1571E" w14:textId="3CB0CC07" w:rsidR="000F4F7F" w:rsidRPr="00C5490F" w:rsidRDefault="000F4F7F" w:rsidP="00EF774A">
          <w:pPr>
            <w:rPr>
              <w:rFonts w:ascii="Arial Narrow" w:hAnsi="Arial Narrow"/>
              <w:sz w:val="22"/>
              <w:szCs w:val="22"/>
            </w:rPr>
          </w:pPr>
        </w:p>
        <w:p w14:paraId="3237D8B1" w14:textId="5CB565E7" w:rsidR="000F4F7F" w:rsidRPr="00C5490F" w:rsidRDefault="000F4F7F" w:rsidP="00EF774A">
          <w:pPr>
            <w:rPr>
              <w:rFonts w:ascii="Arial Narrow" w:hAnsi="Arial Narrow"/>
              <w:sz w:val="22"/>
              <w:szCs w:val="22"/>
            </w:rPr>
          </w:pPr>
        </w:p>
        <w:p w14:paraId="2380BA05" w14:textId="2140DAD6" w:rsidR="000F4F7F" w:rsidRPr="00C5490F" w:rsidRDefault="000F4F7F" w:rsidP="00EF774A">
          <w:pPr>
            <w:rPr>
              <w:rFonts w:ascii="Arial Narrow" w:hAnsi="Arial Narrow"/>
              <w:sz w:val="22"/>
              <w:szCs w:val="22"/>
            </w:rPr>
          </w:pPr>
        </w:p>
        <w:p w14:paraId="1C6D22BE" w14:textId="227AE97F" w:rsidR="000F4F7F" w:rsidRPr="00C5490F" w:rsidRDefault="000F4F7F" w:rsidP="00EF774A">
          <w:pPr>
            <w:rPr>
              <w:rFonts w:ascii="Arial Narrow" w:hAnsi="Arial Narrow"/>
              <w:sz w:val="22"/>
              <w:szCs w:val="22"/>
            </w:rPr>
          </w:pPr>
        </w:p>
        <w:p w14:paraId="21DA8D18" w14:textId="05746BF5" w:rsidR="000F4F7F" w:rsidRPr="00C5490F" w:rsidRDefault="000F4F7F" w:rsidP="00EF774A">
          <w:pPr>
            <w:rPr>
              <w:rFonts w:ascii="Arial Narrow" w:hAnsi="Arial Narrow"/>
              <w:sz w:val="22"/>
              <w:szCs w:val="22"/>
            </w:rPr>
          </w:pPr>
        </w:p>
        <w:p w14:paraId="5863A2CA" w14:textId="63D9A16E" w:rsidR="000F4F7F" w:rsidRPr="00C5490F" w:rsidRDefault="000F4F7F" w:rsidP="00EF774A">
          <w:pPr>
            <w:rPr>
              <w:rFonts w:ascii="Arial Narrow" w:hAnsi="Arial Narrow"/>
              <w:sz w:val="22"/>
              <w:szCs w:val="22"/>
            </w:rPr>
          </w:pPr>
        </w:p>
        <w:p w14:paraId="5908E3E6" w14:textId="77777777" w:rsidR="000F4F7F" w:rsidRPr="00C5490F" w:rsidRDefault="000F4F7F" w:rsidP="00EF774A">
          <w:pPr>
            <w:rPr>
              <w:rFonts w:ascii="Arial Narrow" w:hAnsi="Arial Narrow"/>
              <w:sz w:val="22"/>
              <w:szCs w:val="22"/>
            </w:rPr>
          </w:pPr>
        </w:p>
        <w:p w14:paraId="451BC7AF" w14:textId="77777777" w:rsidR="000F4F7F" w:rsidRPr="00C5490F" w:rsidRDefault="000F4F7F" w:rsidP="00EF774A">
          <w:pPr>
            <w:rPr>
              <w:rFonts w:ascii="Arial Narrow" w:hAnsi="Arial Narrow"/>
              <w:sz w:val="22"/>
              <w:szCs w:val="22"/>
            </w:rPr>
          </w:pPr>
        </w:p>
        <w:p w14:paraId="55C84D8E" w14:textId="77777777" w:rsidR="000F4F7F" w:rsidRPr="00C5490F" w:rsidRDefault="000F4F7F" w:rsidP="00EF774A">
          <w:pPr>
            <w:rPr>
              <w:rFonts w:ascii="Arial Narrow" w:hAnsi="Arial Narrow"/>
              <w:sz w:val="22"/>
              <w:szCs w:val="22"/>
            </w:rPr>
          </w:pPr>
        </w:p>
        <w:p w14:paraId="00541748" w14:textId="77777777" w:rsidR="000F4F7F" w:rsidRPr="00C5490F" w:rsidRDefault="000F4F7F" w:rsidP="00EF774A">
          <w:pPr>
            <w:rPr>
              <w:rFonts w:ascii="Arial Narrow" w:hAnsi="Arial Narrow"/>
              <w:sz w:val="22"/>
              <w:szCs w:val="22"/>
            </w:rPr>
          </w:pPr>
        </w:p>
        <w:p w14:paraId="436E2FD5" w14:textId="77777777" w:rsidR="000F4F7F" w:rsidRPr="00C5490F" w:rsidRDefault="000F4F7F" w:rsidP="00EF774A">
          <w:pPr>
            <w:rPr>
              <w:rFonts w:ascii="Arial Narrow" w:hAnsi="Arial Narrow"/>
              <w:sz w:val="22"/>
              <w:szCs w:val="22"/>
            </w:rPr>
          </w:pPr>
        </w:p>
        <w:p w14:paraId="752DC7E1" w14:textId="77777777" w:rsidR="001074A5" w:rsidRPr="00C5490F" w:rsidRDefault="00EF774A" w:rsidP="00EF774A">
          <w:pPr>
            <w:rPr>
              <w:rFonts w:ascii="Arial Narrow" w:hAnsi="Arial Narrow"/>
              <w:sz w:val="22"/>
              <w:szCs w:val="22"/>
            </w:rPr>
          </w:pPr>
          <w:r w:rsidRPr="00C5490F">
            <w:rPr>
              <w:rFonts w:ascii="Arial Narrow" w:hAnsi="Arial Narrow"/>
              <w:sz w:val="22"/>
              <w:szCs w:val="22"/>
            </w:rPr>
            <w:br w:type="page"/>
          </w:r>
        </w:p>
      </w:sdtContent>
    </w:sdt>
    <w:tbl>
      <w:tblPr>
        <w:tblStyle w:val="ListTable2-Accent2"/>
        <w:tblpPr w:leftFromText="180" w:rightFromText="180" w:vertAnchor="text" w:horzAnchor="margin" w:tblpY="120"/>
        <w:tblW w:w="9944" w:type="dxa"/>
        <w:tblBorders>
          <w:top w:val="none" w:sz="0" w:space="0" w:color="auto"/>
          <w:bottom w:val="none" w:sz="0" w:space="0" w:color="auto"/>
          <w:insideH w:val="none" w:sz="0" w:space="0" w:color="auto"/>
        </w:tblBorders>
        <w:tblCellMar>
          <w:top w:w="108" w:type="dxa"/>
        </w:tblCellMar>
        <w:tblLook w:val="01E0" w:firstRow="1" w:lastRow="1" w:firstColumn="1" w:lastColumn="1" w:noHBand="0" w:noVBand="0"/>
      </w:tblPr>
      <w:tblGrid>
        <w:gridCol w:w="3263"/>
        <w:gridCol w:w="2227"/>
        <w:gridCol w:w="1113"/>
        <w:gridCol w:w="1114"/>
        <w:gridCol w:w="2227"/>
      </w:tblGrid>
      <w:tr w:rsidR="00866FC9" w:rsidRPr="00C5490F" w14:paraId="1045BC55" w14:textId="77777777" w:rsidTr="64A8E6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04CC2298"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lastRenderedPageBreak/>
              <w:t>Date of Adoption</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2657C5A3" w14:textId="20E8E87E" w:rsidR="00866FC9" w:rsidRPr="00C5490F" w:rsidRDefault="00DB50D3" w:rsidP="0005561B">
            <w:pPr>
              <w:pStyle w:val="Policycontent"/>
              <w:jc w:val="left"/>
              <w:rPr>
                <w:rFonts w:ascii="Arial" w:hAnsi="Arial" w:cs="Arial"/>
                <w:b w:val="0"/>
                <w:color w:val="2C2A29"/>
                <w:sz w:val="20"/>
              </w:rPr>
            </w:pPr>
            <w:r>
              <w:rPr>
                <w:rFonts w:ascii="Arial" w:hAnsi="Arial" w:cs="Arial"/>
                <w:b w:val="0"/>
                <w:color w:val="2C2A29"/>
                <w:sz w:val="20"/>
              </w:rPr>
              <w:t>26 June 2024</w:t>
            </w:r>
          </w:p>
        </w:tc>
      </w:tr>
      <w:tr w:rsidR="00866FC9" w:rsidRPr="00C5490F" w14:paraId="47900D99" w14:textId="77777777" w:rsidTr="64A8E6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5E56D29B"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t>Adoption Method</w:t>
            </w:r>
          </w:p>
        </w:tc>
        <w:tc>
          <w:tcPr>
            <w:cnfStyle w:val="000010000000" w:firstRow="0" w:lastRow="0" w:firstColumn="0" w:lastColumn="0" w:oddVBand="1" w:evenVBand="0" w:oddHBand="0" w:evenHBand="0" w:firstRowFirstColumn="0" w:firstRowLastColumn="0" w:lastRowFirstColumn="0" w:lastRowLastColumn="0"/>
            <w:tcW w:w="3340" w:type="dxa"/>
            <w:gridSpan w:val="2"/>
            <w:tcBorders>
              <w:top w:val="single" w:sz="4" w:space="0" w:color="D0CECE"/>
              <w:left w:val="single" w:sz="4" w:space="0" w:color="D0CECE"/>
              <w:bottom w:val="single" w:sz="4" w:space="0" w:color="D0CECE"/>
              <w:right w:val="single" w:sz="4" w:space="0" w:color="D0CECE"/>
            </w:tcBorders>
            <w:shd w:val="clear" w:color="auto" w:fill="auto"/>
            <w:vAlign w:val="center"/>
          </w:tcPr>
          <w:p w14:paraId="43DA7A52" w14:textId="6A6E78A2" w:rsidR="00866FC9" w:rsidRPr="00C5490F" w:rsidRDefault="00FA0F21" w:rsidP="0005561B">
            <w:pPr>
              <w:pStyle w:val="Policycontent"/>
              <w:jc w:val="left"/>
              <w:rPr>
                <w:rFonts w:ascii="Arial" w:hAnsi="Arial" w:cs="Arial"/>
                <w:color w:val="2C2A29"/>
                <w:sz w:val="20"/>
              </w:rPr>
            </w:pPr>
            <w:r>
              <w:rPr>
                <w:rFonts w:ascii="Arial" w:hAnsi="Arial" w:cs="Arial"/>
                <w:color w:val="2C2A29"/>
                <w:sz w:val="20"/>
              </w:rPr>
              <w:fldChar w:fldCharType="begin">
                <w:ffData>
                  <w:name w:val=""/>
                  <w:enabled/>
                  <w:calcOnExit w:val="0"/>
                  <w:checkBox>
                    <w:sizeAuto/>
                    <w:default w:val="1"/>
                  </w:checkBox>
                </w:ffData>
              </w:fldChar>
            </w:r>
            <w:r>
              <w:rPr>
                <w:rFonts w:ascii="Arial" w:hAnsi="Arial" w:cs="Arial"/>
                <w:color w:val="2C2A29"/>
                <w:sz w:val="20"/>
              </w:rPr>
              <w:instrText xml:space="preserve"> FORMCHECKBOX </w:instrText>
            </w:r>
            <w:r w:rsidR="00000000">
              <w:rPr>
                <w:rFonts w:ascii="Arial" w:hAnsi="Arial" w:cs="Arial"/>
                <w:color w:val="2C2A29"/>
                <w:sz w:val="20"/>
              </w:rPr>
            </w:r>
            <w:r w:rsidR="00000000">
              <w:rPr>
                <w:rFonts w:ascii="Arial" w:hAnsi="Arial" w:cs="Arial"/>
                <w:color w:val="2C2A29"/>
                <w:sz w:val="20"/>
              </w:rPr>
              <w:fldChar w:fldCharType="separate"/>
            </w:r>
            <w:r>
              <w:rPr>
                <w:rFonts w:ascii="Arial" w:hAnsi="Arial" w:cs="Arial"/>
                <w:color w:val="2C2A29"/>
                <w:sz w:val="20"/>
              </w:rPr>
              <w:fldChar w:fldCharType="end"/>
            </w:r>
            <w:r w:rsidR="00866FC9" w:rsidRPr="00C5490F">
              <w:rPr>
                <w:rFonts w:ascii="Arial" w:hAnsi="Arial" w:cs="Arial"/>
                <w:color w:val="2C2A29"/>
                <w:sz w:val="20"/>
              </w:rPr>
              <w:t xml:space="preserve">  Council</w:t>
            </w:r>
          </w:p>
        </w:tc>
        <w:tc>
          <w:tcPr>
            <w:cnfStyle w:val="000100000000" w:firstRow="0" w:lastRow="0" w:firstColumn="0" w:lastColumn="1" w:oddVBand="0" w:evenVBand="0" w:oddHBand="0" w:evenHBand="0" w:firstRowFirstColumn="0" w:firstRowLastColumn="0" w:lastRowFirstColumn="0" w:lastRowLastColumn="0"/>
            <w:tcW w:w="3341" w:type="dxa"/>
            <w:gridSpan w:val="2"/>
            <w:tcBorders>
              <w:top w:val="single" w:sz="4" w:space="0" w:color="D0CECE"/>
              <w:left w:val="single" w:sz="4" w:space="0" w:color="D0CECE"/>
              <w:bottom w:val="single" w:sz="4" w:space="0" w:color="D0CECE"/>
              <w:right w:val="single" w:sz="4" w:space="0" w:color="D0CECE"/>
            </w:tcBorders>
            <w:shd w:val="clear" w:color="auto" w:fill="auto"/>
            <w:vAlign w:val="center"/>
          </w:tcPr>
          <w:p w14:paraId="2F9378DA"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fldChar w:fldCharType="begin">
                <w:ffData>
                  <w:name w:val=""/>
                  <w:enabled/>
                  <w:calcOnExit w:val="0"/>
                  <w:checkBox>
                    <w:sizeAuto/>
                    <w:default w:val="0"/>
                  </w:checkBox>
                </w:ffData>
              </w:fldChar>
            </w:r>
            <w:r w:rsidRPr="00C5490F">
              <w:rPr>
                <w:rFonts w:ascii="Arial" w:hAnsi="Arial" w:cs="Arial"/>
                <w:color w:val="2C2A29"/>
                <w:sz w:val="20"/>
              </w:rPr>
              <w:instrText xml:space="preserve"> FORMCHECKBOX </w:instrText>
            </w:r>
            <w:r w:rsidR="00000000">
              <w:rPr>
                <w:rFonts w:ascii="Arial" w:hAnsi="Arial" w:cs="Arial"/>
                <w:color w:val="2C2A29"/>
                <w:sz w:val="20"/>
              </w:rPr>
            </w:r>
            <w:r w:rsidR="00000000">
              <w:rPr>
                <w:rFonts w:ascii="Arial" w:hAnsi="Arial" w:cs="Arial"/>
                <w:color w:val="2C2A29"/>
                <w:sz w:val="20"/>
              </w:rPr>
              <w:fldChar w:fldCharType="separate"/>
            </w:r>
            <w:r w:rsidRPr="00C5490F">
              <w:rPr>
                <w:rFonts w:ascii="Arial" w:hAnsi="Arial" w:cs="Arial"/>
                <w:color w:val="2C2A29"/>
                <w:sz w:val="20"/>
              </w:rPr>
              <w:fldChar w:fldCharType="end"/>
            </w:r>
            <w:r w:rsidRPr="00C5490F">
              <w:rPr>
                <w:rFonts w:ascii="Arial" w:hAnsi="Arial" w:cs="Arial"/>
                <w:color w:val="2C2A29"/>
                <w:sz w:val="20"/>
              </w:rPr>
              <w:t xml:space="preserve">  </w:t>
            </w:r>
            <w:r w:rsidRPr="00C5490F">
              <w:rPr>
                <w:rFonts w:ascii="Arial" w:hAnsi="Arial" w:cs="Arial"/>
                <w:b w:val="0"/>
                <w:color w:val="2C2A29"/>
                <w:sz w:val="20"/>
              </w:rPr>
              <w:t>Executive</w:t>
            </w:r>
          </w:p>
        </w:tc>
      </w:tr>
      <w:tr w:rsidR="00866FC9" w:rsidRPr="00C5490F" w14:paraId="24340581" w14:textId="77777777" w:rsidTr="64A8E688">
        <w:trPr>
          <w:trHeight w:val="657"/>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7C668E94"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t>CEO Signature</w:t>
            </w:r>
          </w:p>
        </w:tc>
        <w:tc>
          <w:tcPr>
            <w:cnfStyle w:val="000010000000" w:firstRow="0" w:lastRow="0" w:firstColumn="0" w:lastColumn="0" w:oddVBand="1" w:evenVBand="0" w:oddHBand="0" w:evenHBand="0" w:firstRowFirstColumn="0" w:firstRowLastColumn="0" w:lastRowFirstColumn="0" w:lastRowLastColumn="0"/>
            <w:tcW w:w="2227" w:type="dxa"/>
            <w:tcBorders>
              <w:top w:val="single" w:sz="4" w:space="0" w:color="D0CECE"/>
              <w:left w:val="single" w:sz="4" w:space="0" w:color="D0CECE"/>
              <w:bottom w:val="single" w:sz="4" w:space="0" w:color="D0CECE"/>
              <w:right w:val="single" w:sz="4" w:space="0" w:color="D0CECE"/>
            </w:tcBorders>
            <w:shd w:val="clear" w:color="auto" w:fill="auto"/>
            <w:vAlign w:val="center"/>
          </w:tcPr>
          <w:p w14:paraId="0578C878" w14:textId="77777777" w:rsidR="00866FC9" w:rsidRPr="00C5490F" w:rsidRDefault="00866FC9" w:rsidP="0005561B">
            <w:pPr>
              <w:pStyle w:val="Policycontent"/>
              <w:jc w:val="left"/>
              <w:rPr>
                <w:rFonts w:ascii="Arial" w:hAnsi="Arial" w:cs="Arial"/>
                <w:color w:val="2C2A29"/>
                <w:sz w:val="20"/>
              </w:rPr>
            </w:pPr>
          </w:p>
        </w:tc>
        <w:tc>
          <w:tcPr>
            <w:tcW w:w="2227" w:type="dxa"/>
            <w:gridSpan w:val="2"/>
            <w:tcBorders>
              <w:top w:val="single" w:sz="4" w:space="0" w:color="D0CECE"/>
              <w:left w:val="single" w:sz="4" w:space="0" w:color="D0CECE"/>
              <w:bottom w:val="single" w:sz="4" w:space="0" w:color="D0CECE"/>
              <w:right w:val="single" w:sz="4" w:space="0" w:color="D0CECE"/>
            </w:tcBorders>
            <w:shd w:val="clear" w:color="auto" w:fill="E5E5E7"/>
            <w:vAlign w:val="center"/>
          </w:tcPr>
          <w:p w14:paraId="05AF4B16" w14:textId="77777777" w:rsidR="00866FC9" w:rsidRPr="00C5490F" w:rsidRDefault="00866FC9" w:rsidP="0005561B">
            <w:pPr>
              <w:pStyle w:val="Policycontent"/>
              <w:jc w:val="left"/>
              <w:cnfStyle w:val="000000000000" w:firstRow="0" w:lastRow="0" w:firstColumn="0" w:lastColumn="0" w:oddVBand="0" w:evenVBand="0" w:oddHBand="0" w:evenHBand="0" w:firstRowFirstColumn="0" w:firstRowLastColumn="0" w:lastRowFirstColumn="0" w:lastRowLastColumn="0"/>
              <w:rPr>
                <w:rFonts w:ascii="Arial" w:hAnsi="Arial" w:cs="Arial"/>
                <w:b/>
                <w:color w:val="2C2A29"/>
                <w:sz w:val="20"/>
              </w:rPr>
            </w:pPr>
            <w:r w:rsidRPr="00C5490F">
              <w:rPr>
                <w:rFonts w:ascii="Arial" w:hAnsi="Arial" w:cs="Arial"/>
                <w:b/>
                <w:color w:val="2C2A29"/>
                <w:sz w:val="20"/>
              </w:rPr>
              <w:t>Date</w:t>
            </w:r>
          </w:p>
        </w:tc>
        <w:tc>
          <w:tcPr>
            <w:cnfStyle w:val="000100000000" w:firstRow="0" w:lastRow="0" w:firstColumn="0" w:lastColumn="1" w:oddVBand="0" w:evenVBand="0" w:oddHBand="0" w:evenHBand="0" w:firstRowFirstColumn="0" w:firstRowLastColumn="0" w:lastRowFirstColumn="0" w:lastRowLastColumn="0"/>
            <w:tcW w:w="2227" w:type="dxa"/>
            <w:tcBorders>
              <w:top w:val="single" w:sz="4" w:space="0" w:color="D0CECE"/>
              <w:left w:val="single" w:sz="4" w:space="0" w:color="D0CECE"/>
              <w:bottom w:val="single" w:sz="4" w:space="0" w:color="D0CECE"/>
              <w:right w:val="single" w:sz="4" w:space="0" w:color="D0CECE"/>
            </w:tcBorders>
            <w:shd w:val="clear" w:color="auto" w:fill="auto"/>
            <w:vAlign w:val="center"/>
          </w:tcPr>
          <w:p w14:paraId="30E033E7" w14:textId="77777777" w:rsidR="00866FC9" w:rsidRPr="00C5490F" w:rsidRDefault="00866FC9" w:rsidP="0005561B">
            <w:pPr>
              <w:pStyle w:val="Policycontent"/>
              <w:jc w:val="left"/>
              <w:rPr>
                <w:rFonts w:ascii="Arial" w:hAnsi="Arial" w:cs="Arial"/>
                <w:b w:val="0"/>
                <w:color w:val="2C2A29"/>
                <w:sz w:val="20"/>
              </w:rPr>
            </w:pPr>
          </w:p>
        </w:tc>
      </w:tr>
      <w:tr w:rsidR="00866FC9" w:rsidRPr="00C5490F" w14:paraId="64F2F7B6" w14:textId="77777777" w:rsidTr="64A8E688">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7AC3DE81"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t>Manager</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473C075B"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b w:val="0"/>
                <w:color w:val="2C2A29"/>
                <w:sz w:val="20"/>
              </w:rPr>
              <w:t>Eng Lim</w:t>
            </w:r>
          </w:p>
        </w:tc>
      </w:tr>
      <w:tr w:rsidR="00866FC9" w:rsidRPr="00C5490F" w14:paraId="2F46674C" w14:textId="77777777" w:rsidTr="64A8E688">
        <w:trPr>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5815F029"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t>Department</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5CAB3613"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b w:val="0"/>
                <w:color w:val="2C2A29"/>
                <w:sz w:val="20"/>
              </w:rPr>
              <w:t>Engineering and Resource Recovery</w:t>
            </w:r>
          </w:p>
        </w:tc>
      </w:tr>
      <w:tr w:rsidR="00866FC9" w:rsidRPr="00C5490F" w14:paraId="06F58C59" w14:textId="77777777" w:rsidTr="64A8E688">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3AF593C5"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t>Unit</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7A32B924"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b w:val="0"/>
                <w:color w:val="2C2A29"/>
                <w:sz w:val="20"/>
              </w:rPr>
              <w:t>Engineering Services</w:t>
            </w:r>
          </w:p>
        </w:tc>
      </w:tr>
      <w:tr w:rsidR="00866FC9" w:rsidRPr="00C5490F" w14:paraId="6BADA32E" w14:textId="77777777" w:rsidTr="64A8E688">
        <w:trPr>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1515E5F6"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t>Term</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0423C79E" w14:textId="3020A28B" w:rsidR="00866FC9" w:rsidRPr="00C5490F" w:rsidRDefault="767F156F" w:rsidP="64A8E688">
            <w:pPr>
              <w:pStyle w:val="Policycontent"/>
              <w:jc w:val="left"/>
              <w:rPr>
                <w:rFonts w:ascii="Arial" w:hAnsi="Arial" w:cs="Arial"/>
                <w:color w:val="2C2A29"/>
                <w:sz w:val="20"/>
              </w:rPr>
            </w:pPr>
            <w:r w:rsidRPr="00C5490F">
              <w:rPr>
                <w:rFonts w:ascii="Arial" w:hAnsi="Arial" w:cs="Arial"/>
                <w:b w:val="0"/>
                <w:bCs w:val="0"/>
                <w:color w:val="2C2A29"/>
                <w:sz w:val="20"/>
              </w:rPr>
              <w:t>2024 to 203</w:t>
            </w:r>
            <w:r w:rsidR="00DB50D3">
              <w:rPr>
                <w:rFonts w:ascii="Arial" w:hAnsi="Arial" w:cs="Arial"/>
                <w:b w:val="0"/>
                <w:bCs w:val="0"/>
                <w:color w:val="2C2A29"/>
                <w:sz w:val="20"/>
              </w:rPr>
              <w:t>3</w:t>
            </w:r>
          </w:p>
        </w:tc>
      </w:tr>
      <w:tr w:rsidR="00866FC9" w:rsidRPr="00C5490F" w14:paraId="49E9FF45" w14:textId="77777777" w:rsidTr="64A8E688">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7F5A110C"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t>Last Endorsement Date</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3D4CE495"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b w:val="0"/>
                <w:color w:val="2C2A29"/>
                <w:sz w:val="20"/>
              </w:rPr>
              <w:t>Nil</w:t>
            </w:r>
          </w:p>
        </w:tc>
      </w:tr>
      <w:tr w:rsidR="00866FC9" w:rsidRPr="00C5490F" w14:paraId="44A07EF7" w14:textId="77777777" w:rsidTr="64A8E688">
        <w:trPr>
          <w:trHeight w:val="543"/>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30F2DD6C"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t>Nominated Review Period</w:t>
            </w:r>
          </w:p>
        </w:tc>
        <w:tc>
          <w:tcPr>
            <w:cnfStyle w:val="000010000000" w:firstRow="0" w:lastRow="0" w:firstColumn="0" w:lastColumn="0" w:oddVBand="1" w:evenVBand="0" w:oddHBand="0" w:evenHBand="0" w:firstRowFirstColumn="0" w:firstRowLastColumn="0" w:lastRowFirstColumn="0" w:lastRowLastColumn="0"/>
            <w:tcW w:w="2227" w:type="dxa"/>
            <w:tcBorders>
              <w:top w:val="single" w:sz="4" w:space="0" w:color="D0CECE"/>
              <w:left w:val="single" w:sz="4" w:space="0" w:color="D0CECE"/>
              <w:bottom w:val="single" w:sz="4" w:space="0" w:color="D0CECE"/>
              <w:right w:val="single" w:sz="4" w:space="0" w:color="D0CECE"/>
            </w:tcBorders>
            <w:shd w:val="clear" w:color="auto" w:fill="auto"/>
            <w:vAlign w:val="center"/>
          </w:tcPr>
          <w:p w14:paraId="70254C87" w14:textId="77777777" w:rsidR="00866FC9" w:rsidRPr="00C5490F" w:rsidRDefault="00866FC9" w:rsidP="0005561B">
            <w:pPr>
              <w:pStyle w:val="Policycontent"/>
              <w:jc w:val="left"/>
              <w:rPr>
                <w:rFonts w:ascii="Arial" w:hAnsi="Arial" w:cs="Arial"/>
                <w:color w:val="2C2A29"/>
                <w:sz w:val="20"/>
              </w:rPr>
            </w:pPr>
            <w:r w:rsidRPr="00C5490F">
              <w:rPr>
                <w:rFonts w:ascii="Arial" w:hAnsi="Arial" w:cs="Arial"/>
                <w:color w:val="2C2A29"/>
                <w:sz w:val="20"/>
              </w:rPr>
              <w:fldChar w:fldCharType="begin">
                <w:ffData>
                  <w:name w:val="Check1"/>
                  <w:enabled/>
                  <w:calcOnExit w:val="0"/>
                  <w:checkBox>
                    <w:sizeAuto/>
                    <w:default w:val="0"/>
                  </w:checkBox>
                </w:ffData>
              </w:fldChar>
            </w:r>
            <w:r w:rsidRPr="00C5490F">
              <w:rPr>
                <w:rFonts w:ascii="Arial" w:hAnsi="Arial" w:cs="Arial"/>
                <w:color w:val="2C2A29"/>
                <w:sz w:val="20"/>
              </w:rPr>
              <w:instrText xml:space="preserve"> FORMCHECKBOX </w:instrText>
            </w:r>
            <w:r w:rsidR="00000000">
              <w:rPr>
                <w:rFonts w:ascii="Arial" w:hAnsi="Arial" w:cs="Arial"/>
                <w:color w:val="2C2A29"/>
                <w:sz w:val="20"/>
              </w:rPr>
            </w:r>
            <w:r w:rsidR="00000000">
              <w:rPr>
                <w:rFonts w:ascii="Arial" w:hAnsi="Arial" w:cs="Arial"/>
                <w:color w:val="2C2A29"/>
                <w:sz w:val="20"/>
              </w:rPr>
              <w:fldChar w:fldCharType="separate"/>
            </w:r>
            <w:r w:rsidRPr="00C5490F">
              <w:rPr>
                <w:rFonts w:ascii="Arial" w:hAnsi="Arial" w:cs="Arial"/>
                <w:color w:val="2C2A29"/>
                <w:sz w:val="20"/>
              </w:rPr>
              <w:fldChar w:fldCharType="end"/>
            </w:r>
            <w:r w:rsidRPr="00C5490F">
              <w:rPr>
                <w:rFonts w:ascii="Arial" w:hAnsi="Arial" w:cs="Arial"/>
                <w:color w:val="2C2A29"/>
                <w:sz w:val="20"/>
              </w:rPr>
              <w:t xml:space="preserve">  Annually   </w:t>
            </w:r>
          </w:p>
        </w:tc>
        <w:tc>
          <w:tcPr>
            <w:tcW w:w="2227" w:type="dxa"/>
            <w:gridSpan w:val="2"/>
            <w:tcBorders>
              <w:top w:val="single" w:sz="4" w:space="0" w:color="D0CECE"/>
              <w:left w:val="single" w:sz="4" w:space="0" w:color="D0CECE"/>
              <w:bottom w:val="single" w:sz="4" w:space="0" w:color="D0CECE"/>
              <w:right w:val="single" w:sz="4" w:space="0" w:color="D0CECE"/>
            </w:tcBorders>
            <w:shd w:val="clear" w:color="auto" w:fill="auto"/>
            <w:vAlign w:val="center"/>
          </w:tcPr>
          <w:p w14:paraId="61F5BE24" w14:textId="77777777" w:rsidR="00866FC9" w:rsidRPr="00C5490F" w:rsidRDefault="00866FC9" w:rsidP="0005561B">
            <w:pPr>
              <w:pStyle w:val="Policycontent"/>
              <w:jc w:val="left"/>
              <w:cnfStyle w:val="000000000000" w:firstRow="0" w:lastRow="0" w:firstColumn="0" w:lastColumn="0" w:oddVBand="0" w:evenVBand="0" w:oddHBand="0" w:evenHBand="0" w:firstRowFirstColumn="0" w:firstRowLastColumn="0" w:lastRowFirstColumn="0" w:lastRowLastColumn="0"/>
              <w:rPr>
                <w:rFonts w:ascii="Arial" w:hAnsi="Arial" w:cs="Arial"/>
                <w:bCs/>
                <w:color w:val="2C2A29"/>
                <w:sz w:val="20"/>
              </w:rPr>
            </w:pPr>
            <w:r w:rsidRPr="00C5490F">
              <w:rPr>
                <w:rFonts w:ascii="Arial" w:hAnsi="Arial" w:cs="Arial"/>
                <w:color w:val="2C2A29"/>
                <w:sz w:val="20"/>
              </w:rPr>
              <w:fldChar w:fldCharType="begin">
                <w:ffData>
                  <w:name w:val=""/>
                  <w:enabled/>
                  <w:calcOnExit w:val="0"/>
                  <w:checkBox>
                    <w:sizeAuto/>
                    <w:default w:val="0"/>
                  </w:checkBox>
                </w:ffData>
              </w:fldChar>
            </w:r>
            <w:r w:rsidRPr="00C5490F">
              <w:rPr>
                <w:rFonts w:ascii="Arial" w:hAnsi="Arial" w:cs="Arial"/>
                <w:color w:val="2C2A29"/>
                <w:sz w:val="20"/>
              </w:rPr>
              <w:instrText xml:space="preserve"> FORMCHECKBOX </w:instrText>
            </w:r>
            <w:r w:rsidR="00000000">
              <w:rPr>
                <w:rFonts w:ascii="Arial" w:hAnsi="Arial" w:cs="Arial"/>
                <w:color w:val="2C2A29"/>
                <w:sz w:val="20"/>
              </w:rPr>
            </w:r>
            <w:r w:rsidR="00000000">
              <w:rPr>
                <w:rFonts w:ascii="Arial" w:hAnsi="Arial" w:cs="Arial"/>
                <w:color w:val="2C2A29"/>
                <w:sz w:val="20"/>
              </w:rPr>
              <w:fldChar w:fldCharType="separate"/>
            </w:r>
            <w:r w:rsidRPr="00C5490F">
              <w:rPr>
                <w:rFonts w:ascii="Arial" w:hAnsi="Arial" w:cs="Arial"/>
                <w:color w:val="2C2A29"/>
                <w:sz w:val="20"/>
              </w:rPr>
              <w:fldChar w:fldCharType="end"/>
            </w:r>
            <w:r w:rsidRPr="00C5490F">
              <w:rPr>
                <w:rFonts w:ascii="Arial" w:hAnsi="Arial" w:cs="Arial"/>
                <w:color w:val="2C2A29"/>
                <w:sz w:val="20"/>
              </w:rPr>
              <w:t xml:space="preserve">  Biennially</w:t>
            </w:r>
          </w:p>
        </w:tc>
        <w:tc>
          <w:tcPr>
            <w:cnfStyle w:val="000100000000" w:firstRow="0" w:lastRow="0" w:firstColumn="0" w:lastColumn="1" w:oddVBand="0" w:evenVBand="0" w:oddHBand="0" w:evenHBand="0" w:firstRowFirstColumn="0" w:firstRowLastColumn="0" w:lastRowFirstColumn="0" w:lastRowLastColumn="0"/>
            <w:tcW w:w="2227" w:type="dxa"/>
            <w:tcBorders>
              <w:top w:val="single" w:sz="4" w:space="0" w:color="D0CECE"/>
              <w:left w:val="single" w:sz="4" w:space="0" w:color="D0CECE"/>
              <w:bottom w:val="single" w:sz="4" w:space="0" w:color="D0CECE"/>
              <w:right w:val="single" w:sz="4" w:space="0" w:color="D0CECE"/>
            </w:tcBorders>
            <w:shd w:val="clear" w:color="auto" w:fill="auto"/>
            <w:vAlign w:val="center"/>
          </w:tcPr>
          <w:p w14:paraId="2B8C68E2"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fldChar w:fldCharType="begin">
                <w:ffData>
                  <w:name w:val=""/>
                  <w:enabled/>
                  <w:calcOnExit w:val="0"/>
                  <w:checkBox>
                    <w:sizeAuto/>
                    <w:default w:val="1"/>
                  </w:checkBox>
                </w:ffData>
              </w:fldChar>
            </w:r>
            <w:r w:rsidRPr="00C5490F">
              <w:rPr>
                <w:rFonts w:ascii="Arial" w:hAnsi="Arial" w:cs="Arial"/>
                <w:color w:val="2C2A29"/>
                <w:sz w:val="20"/>
              </w:rPr>
              <w:instrText xml:space="preserve"> FORMCHECKBOX </w:instrText>
            </w:r>
            <w:r w:rsidR="00000000">
              <w:rPr>
                <w:rFonts w:ascii="Arial" w:hAnsi="Arial" w:cs="Arial"/>
                <w:color w:val="2C2A29"/>
                <w:sz w:val="20"/>
              </w:rPr>
            </w:r>
            <w:r w:rsidR="00000000">
              <w:rPr>
                <w:rFonts w:ascii="Arial" w:hAnsi="Arial" w:cs="Arial"/>
                <w:color w:val="2C2A29"/>
                <w:sz w:val="20"/>
              </w:rPr>
              <w:fldChar w:fldCharType="separate"/>
            </w:r>
            <w:r w:rsidRPr="00C5490F">
              <w:rPr>
                <w:rFonts w:ascii="Arial" w:hAnsi="Arial" w:cs="Arial"/>
                <w:color w:val="2C2A29"/>
                <w:sz w:val="20"/>
              </w:rPr>
              <w:fldChar w:fldCharType="end"/>
            </w:r>
            <w:r w:rsidRPr="00C5490F">
              <w:rPr>
                <w:rFonts w:ascii="Arial" w:hAnsi="Arial" w:cs="Arial"/>
                <w:b w:val="0"/>
                <w:color w:val="2C2A29"/>
                <w:sz w:val="20"/>
              </w:rPr>
              <w:t xml:space="preserve">  Other (ten years)</w:t>
            </w:r>
          </w:p>
        </w:tc>
      </w:tr>
      <w:tr w:rsidR="00866FC9" w:rsidRPr="00C5490F" w14:paraId="2606F0AC" w14:textId="77777777" w:rsidTr="64A8E68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D0CECE"/>
              <w:left w:val="single" w:sz="4" w:space="0" w:color="D0CECE"/>
              <w:bottom w:val="single" w:sz="4" w:space="0" w:color="D0CECE"/>
              <w:right w:val="single" w:sz="4" w:space="0" w:color="D0CECE"/>
            </w:tcBorders>
            <w:shd w:val="clear" w:color="auto" w:fill="E5E5E7"/>
            <w:vAlign w:val="center"/>
          </w:tcPr>
          <w:p w14:paraId="5C33B3E7" w14:textId="77777777" w:rsidR="00866FC9" w:rsidRPr="00C5490F" w:rsidRDefault="00866FC9" w:rsidP="0005561B">
            <w:pPr>
              <w:pStyle w:val="Policycontent"/>
              <w:jc w:val="left"/>
              <w:rPr>
                <w:rFonts w:ascii="Arial" w:hAnsi="Arial" w:cs="Arial"/>
                <w:b w:val="0"/>
                <w:color w:val="2C2A29"/>
                <w:sz w:val="20"/>
              </w:rPr>
            </w:pPr>
            <w:r w:rsidRPr="00C5490F">
              <w:rPr>
                <w:rFonts w:ascii="Arial" w:hAnsi="Arial" w:cs="Arial"/>
                <w:color w:val="2C2A29"/>
                <w:sz w:val="20"/>
              </w:rPr>
              <w:t>Next Endorsement Date</w:t>
            </w:r>
          </w:p>
        </w:tc>
        <w:tc>
          <w:tcPr>
            <w:cnfStyle w:val="000100000000" w:firstRow="0" w:lastRow="0" w:firstColumn="0" w:lastColumn="1" w:oddVBand="0" w:evenVBand="0" w:oddHBand="0" w:evenHBand="0" w:firstRowFirstColumn="0" w:firstRowLastColumn="0" w:lastRowFirstColumn="0" w:lastRowLastColumn="0"/>
            <w:tcW w:w="6681" w:type="dxa"/>
            <w:gridSpan w:val="4"/>
            <w:tcBorders>
              <w:top w:val="single" w:sz="4" w:space="0" w:color="D0CECE"/>
              <w:left w:val="single" w:sz="4" w:space="0" w:color="D0CECE"/>
              <w:bottom w:val="single" w:sz="4" w:space="0" w:color="D0CECE"/>
              <w:right w:val="single" w:sz="4" w:space="0" w:color="D0CECE"/>
            </w:tcBorders>
            <w:shd w:val="clear" w:color="auto" w:fill="auto"/>
            <w:vAlign w:val="center"/>
          </w:tcPr>
          <w:p w14:paraId="46898D85" w14:textId="339A117A" w:rsidR="00866FC9" w:rsidRPr="00C5490F" w:rsidRDefault="00866FC9" w:rsidP="0005561B">
            <w:pPr>
              <w:pStyle w:val="Policycontent"/>
              <w:jc w:val="left"/>
              <w:rPr>
                <w:rFonts w:ascii="Arial" w:hAnsi="Arial" w:cs="Arial"/>
                <w:b w:val="0"/>
                <w:color w:val="2C2A29"/>
                <w:sz w:val="20"/>
              </w:rPr>
            </w:pPr>
            <w:r w:rsidRPr="00C5490F">
              <w:rPr>
                <w:rFonts w:ascii="Arial" w:hAnsi="Arial" w:cs="Arial"/>
                <w:b w:val="0"/>
                <w:color w:val="2C2A29"/>
                <w:sz w:val="20"/>
              </w:rPr>
              <w:t>June 203</w:t>
            </w:r>
            <w:r w:rsidR="00DB50D3">
              <w:rPr>
                <w:rFonts w:ascii="Arial" w:hAnsi="Arial" w:cs="Arial"/>
                <w:b w:val="0"/>
                <w:color w:val="2C2A29"/>
                <w:sz w:val="20"/>
              </w:rPr>
              <w:t>3</w:t>
            </w:r>
          </w:p>
        </w:tc>
      </w:tr>
    </w:tbl>
    <w:p w14:paraId="0A8465C2" w14:textId="77777777" w:rsidR="001074A5" w:rsidRPr="00C5490F" w:rsidRDefault="001074A5" w:rsidP="004357C4">
      <w:pPr>
        <w:pStyle w:val="MRSCBodyText"/>
        <w:spacing w:after="120"/>
      </w:pPr>
    </w:p>
    <w:p w14:paraId="0A1FE94C" w14:textId="53B6FBFC" w:rsidR="001074A5" w:rsidRPr="00C5490F" w:rsidRDefault="00B25248" w:rsidP="004357C4">
      <w:pPr>
        <w:pStyle w:val="MRSCBodyText"/>
        <w:ind w:left="-142"/>
      </w:pPr>
      <w:bookmarkStart w:id="1" w:name="_Toc103788128"/>
      <w:bookmarkStart w:id="2" w:name="_Toc103788274"/>
      <w:r w:rsidRPr="00C5490F">
        <w:rPr>
          <w:noProof/>
          <w:lang w:eastAsia="en-GB"/>
        </w:rPr>
        <mc:AlternateContent>
          <mc:Choice Requires="wps">
            <w:drawing>
              <wp:inline distT="0" distB="0" distL="0" distR="0" wp14:anchorId="00F53612" wp14:editId="5A27F088">
                <wp:extent cx="6478621" cy="1478605"/>
                <wp:effectExtent l="0" t="0" r="0" b="0"/>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8621" cy="1478605"/>
                        </a:xfrm>
                        <a:prstGeom prst="rect">
                          <a:avLst/>
                        </a:prstGeom>
                        <a:noFill/>
                        <a:ln w="6350">
                          <a:noFill/>
                          <a:miter lim="800000"/>
                          <a:headEnd/>
                          <a:tailEnd/>
                        </a:ln>
                      </wps:spPr>
                      <wps:txbx>
                        <w:txbxContent>
                          <w:p w14:paraId="3CBC8E25" w14:textId="77777777" w:rsidR="00B25248" w:rsidRPr="00A32613" w:rsidRDefault="00B25248" w:rsidP="00B25248">
                            <w:pPr>
                              <w:pStyle w:val="MRSCBodyText"/>
                              <w:rPr>
                                <w:rFonts w:ascii="Arial Narrow" w:hAnsi="Arial Narrow"/>
                                <w:color w:val="878791"/>
                                <w:szCs w:val="22"/>
                              </w:rPr>
                            </w:pPr>
                            <w:bookmarkStart w:id="3" w:name="_Toc103792583"/>
                            <w:r w:rsidRPr="00A32613">
                              <w:rPr>
                                <w:rFonts w:ascii="Arial Narrow" w:hAnsi="Arial Narrow"/>
                                <w:color w:val="878791"/>
                                <w:szCs w:val="22"/>
                              </w:rPr>
                              <w:t>Macedon Ranges Shire Council acknowledges the Dja Dja Wurrung, Taungurung and Wurundjeri Woi Wurrung Peoples as the Traditional Owners and Custodians of this land and waterways. Council recognises their living cultures and ongoing connection to Country and pay</w:t>
                            </w:r>
                            <w:r>
                              <w:rPr>
                                <w:rFonts w:ascii="Arial Narrow" w:hAnsi="Arial Narrow"/>
                                <w:color w:val="878791"/>
                                <w:szCs w:val="22"/>
                              </w:rPr>
                              <w:t xml:space="preserve">s respect to their Elders past, </w:t>
                            </w:r>
                            <w:r w:rsidRPr="00A32613">
                              <w:rPr>
                                <w:rFonts w:ascii="Arial Narrow" w:hAnsi="Arial Narrow"/>
                                <w:color w:val="878791"/>
                                <w:szCs w:val="22"/>
                              </w:rPr>
                              <w:t>present</w:t>
                            </w:r>
                            <w:r>
                              <w:rPr>
                                <w:rFonts w:ascii="Arial Narrow" w:hAnsi="Arial Narrow"/>
                                <w:color w:val="878791"/>
                                <w:szCs w:val="22"/>
                              </w:rPr>
                              <w:t xml:space="preserve"> and emerging</w:t>
                            </w:r>
                            <w:r w:rsidRPr="00A32613">
                              <w:rPr>
                                <w:rFonts w:ascii="Arial Narrow" w:hAnsi="Arial Narrow"/>
                                <w:color w:val="878791"/>
                                <w:szCs w:val="22"/>
                              </w:rPr>
                              <w:t xml:space="preserve">. Council also </w:t>
                            </w:r>
                            <w:r>
                              <w:rPr>
                                <w:rFonts w:ascii="Arial Narrow" w:hAnsi="Arial Narrow"/>
                                <w:color w:val="878791"/>
                                <w:szCs w:val="22"/>
                              </w:rPr>
                              <w:t xml:space="preserve">acknowledges local </w:t>
                            </w:r>
                            <w:r w:rsidRPr="00A32613">
                              <w:rPr>
                                <w:rFonts w:ascii="Arial Narrow" w:hAnsi="Arial Narrow"/>
                                <w:color w:val="878791"/>
                                <w:szCs w:val="22"/>
                              </w:rPr>
                              <w:t>Aboriginal and/or Torres Strait Islander residents of Macedon Ranges for their ongoing contribution to the diverse culture of our community.</w:t>
                            </w:r>
                          </w:p>
                          <w:p w14:paraId="28A5F06B" w14:textId="77777777" w:rsidR="00B25248" w:rsidRPr="00A32613" w:rsidRDefault="00B25248" w:rsidP="00B25248">
                            <w:pPr>
                              <w:pStyle w:val="MRSCBodyText"/>
                              <w:rPr>
                                <w:color w:val="404040" w:themeColor="text1" w:themeTint="BF"/>
                                <w:szCs w:val="22"/>
                              </w:rPr>
                            </w:pPr>
                          </w:p>
                          <w:p w14:paraId="0104FD96" w14:textId="77777777" w:rsidR="00B25248" w:rsidRPr="00A32613" w:rsidRDefault="00B25248" w:rsidP="00B25248">
                            <w:pPr>
                              <w:rPr>
                                <w:sz w:val="22"/>
                                <w:szCs w:val="22"/>
                              </w:rPr>
                            </w:pPr>
                          </w:p>
                          <w:p w14:paraId="37810642" w14:textId="77777777" w:rsidR="00B25248" w:rsidRPr="00A32613" w:rsidRDefault="00B25248" w:rsidP="00B25248">
                            <w:pPr>
                              <w:rPr>
                                <w:sz w:val="22"/>
                                <w:szCs w:val="22"/>
                              </w:rPr>
                            </w:pPr>
                          </w:p>
                          <w:p w14:paraId="6BD9F69B" w14:textId="77777777" w:rsidR="00B25248" w:rsidRPr="00A32613" w:rsidRDefault="00B25248" w:rsidP="00B25248">
                            <w:pPr>
                              <w:pStyle w:val="MRSCBodyText"/>
                              <w:rPr>
                                <w:color w:val="792021"/>
                                <w:szCs w:val="22"/>
                              </w:rPr>
                            </w:pPr>
                            <w:r w:rsidRPr="00A32613">
                              <w:rPr>
                                <w:color w:val="792021"/>
                                <w:szCs w:val="22"/>
                              </w:rPr>
                              <w:t>Macedon Ranges Shire Council acknowledges the Dja Dja Wurrung, Taungurung and Wurundjeri Woi Wurrung Peoples as the Traditional Owners and Custodians of this land and waterways. Council recognises their living cultures and ongoing connection to Country and pays respect to their Elders past, and present. Council also acknowledges local Aboriginal and/or Torres Strait Islander residents of Macedon Ranges for their ongoing contribution to the diverse culture of our community.</w:t>
                            </w:r>
                            <w:bookmarkEnd w:id="3"/>
                          </w:p>
                          <w:p w14:paraId="23D67B71" w14:textId="77777777" w:rsidR="00B25248" w:rsidRPr="00A32613" w:rsidRDefault="00B25248" w:rsidP="00B25248">
                            <w:pPr>
                              <w:rPr>
                                <w:sz w:val="22"/>
                                <w:szCs w:val="22"/>
                              </w:rPr>
                            </w:pPr>
                          </w:p>
                        </w:txbxContent>
                      </wps:txbx>
                      <wps:bodyPr rot="0" vert="horz" wrap="square" lIns="108000" tIns="108000" rIns="108000" bIns="108000" anchor="t" anchorCtr="0">
                        <a:noAutofit/>
                      </wps:bodyPr>
                    </wps:wsp>
                  </a:graphicData>
                </a:graphic>
              </wp:inline>
            </w:drawing>
          </mc:Choice>
          <mc:Fallback>
            <w:pict>
              <v:shape w14:anchorId="00F53612" id="Text Box 8" o:spid="_x0000_s1027" type="#_x0000_t202" style="width:510.15pt;height:11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" filled="f" stroked="f" strokeweight=".5pt">
                <v:textbox inset="3mm,3mm,3mm,3mm">
                  <w:txbxContent>
                    <w:p w14:paraId="3CBC8E25" w14:textId="77777777" w:rsidR="00B25248" w:rsidRPr="00A32613" w:rsidRDefault="00B25248" w:rsidP="00B25248">
                      <w:pPr>
                        <w:pStyle w:val="MRSCBodyText"/>
                        <w:rPr>
                          <w:rFonts w:ascii="Arial Narrow" w:hAnsi="Arial Narrow"/>
                          <w:color w:val="878791"/>
                          <w:szCs w:val="22"/>
                        </w:rPr>
                      </w:pPr>
                      <w:bookmarkStart w:id="4" w:name="_Toc103792583"/>
                      <w:r w:rsidRPr="00A32613">
                        <w:rPr>
                          <w:rFonts w:ascii="Arial Narrow" w:hAnsi="Arial Narrow"/>
                          <w:color w:val="878791"/>
                          <w:szCs w:val="22"/>
                        </w:rPr>
                        <w:t>Macedon Ranges Shire Council acknowledges the Dja Dja Wurrung, Taungurung and Wurundjeri Woi Wurrung Peoples as the Traditional Owners and Custodians of this land and waterways. Council recognises their living cultures and ongoing connection to Country and pay</w:t>
                      </w:r>
                      <w:r>
                        <w:rPr>
                          <w:rFonts w:ascii="Arial Narrow" w:hAnsi="Arial Narrow"/>
                          <w:color w:val="878791"/>
                          <w:szCs w:val="22"/>
                        </w:rPr>
                        <w:t xml:space="preserve">s respect to their Elders past, </w:t>
                      </w:r>
                      <w:r w:rsidRPr="00A32613">
                        <w:rPr>
                          <w:rFonts w:ascii="Arial Narrow" w:hAnsi="Arial Narrow"/>
                          <w:color w:val="878791"/>
                          <w:szCs w:val="22"/>
                        </w:rPr>
                        <w:t>present</w:t>
                      </w:r>
                      <w:r>
                        <w:rPr>
                          <w:rFonts w:ascii="Arial Narrow" w:hAnsi="Arial Narrow"/>
                          <w:color w:val="878791"/>
                          <w:szCs w:val="22"/>
                        </w:rPr>
                        <w:t xml:space="preserve"> and emerging</w:t>
                      </w:r>
                      <w:r w:rsidRPr="00A32613">
                        <w:rPr>
                          <w:rFonts w:ascii="Arial Narrow" w:hAnsi="Arial Narrow"/>
                          <w:color w:val="878791"/>
                          <w:szCs w:val="22"/>
                        </w:rPr>
                        <w:t xml:space="preserve">. Council also </w:t>
                      </w:r>
                      <w:r>
                        <w:rPr>
                          <w:rFonts w:ascii="Arial Narrow" w:hAnsi="Arial Narrow"/>
                          <w:color w:val="878791"/>
                          <w:szCs w:val="22"/>
                        </w:rPr>
                        <w:t xml:space="preserve">acknowledges local </w:t>
                      </w:r>
                      <w:r w:rsidRPr="00A32613">
                        <w:rPr>
                          <w:rFonts w:ascii="Arial Narrow" w:hAnsi="Arial Narrow"/>
                          <w:color w:val="878791"/>
                          <w:szCs w:val="22"/>
                        </w:rPr>
                        <w:t>Aboriginal and/or Torres Strait Islander residents of Macedon Ranges for their ongoing contribution to the diverse culture of our community.</w:t>
                      </w:r>
                    </w:p>
                    <w:p w14:paraId="28A5F06B" w14:textId="77777777" w:rsidR="00B25248" w:rsidRPr="00A32613" w:rsidRDefault="00B25248" w:rsidP="00B25248">
                      <w:pPr>
                        <w:pStyle w:val="MRSCBodyText"/>
                        <w:rPr>
                          <w:color w:val="404040" w:themeColor="text1" w:themeTint="BF"/>
                          <w:szCs w:val="22"/>
                        </w:rPr>
                      </w:pPr>
                    </w:p>
                    <w:p w14:paraId="0104FD96" w14:textId="77777777" w:rsidR="00B25248" w:rsidRPr="00A32613" w:rsidRDefault="00B25248" w:rsidP="00B25248">
                      <w:pPr>
                        <w:rPr>
                          <w:sz w:val="22"/>
                          <w:szCs w:val="22"/>
                        </w:rPr>
                      </w:pPr>
                    </w:p>
                    <w:p w14:paraId="37810642" w14:textId="77777777" w:rsidR="00B25248" w:rsidRPr="00A32613" w:rsidRDefault="00B25248" w:rsidP="00B25248">
                      <w:pPr>
                        <w:rPr>
                          <w:sz w:val="22"/>
                          <w:szCs w:val="22"/>
                        </w:rPr>
                      </w:pPr>
                    </w:p>
                    <w:p w14:paraId="6BD9F69B" w14:textId="77777777" w:rsidR="00B25248" w:rsidRPr="00A32613" w:rsidRDefault="00B25248" w:rsidP="00B25248">
                      <w:pPr>
                        <w:pStyle w:val="MRSCBodyText"/>
                        <w:rPr>
                          <w:color w:val="792021"/>
                          <w:szCs w:val="22"/>
                        </w:rPr>
                      </w:pPr>
                      <w:r w:rsidRPr="00A32613">
                        <w:rPr>
                          <w:color w:val="792021"/>
                          <w:szCs w:val="22"/>
                        </w:rPr>
                        <w:t>Macedon Ranges Shire Council acknowledges the Dja Dja Wurrung, Taungurung and Wurundjeri Woi Wurrung Peoples as the Traditional Owners and Custodians of this land and waterways. Council recognises their living cultures and ongoing connection to Country and pays respect to their Elders past, and present. Council also acknowledges local Aboriginal and/or Torres Strait Islander residents of Macedon Ranges for their ongoing contribution to the diverse culture of our community.</w:t>
                      </w:r>
                      <w:bookmarkEnd w:id="4"/>
                    </w:p>
                    <w:p w14:paraId="23D67B71" w14:textId="77777777" w:rsidR="00B25248" w:rsidRPr="00A32613" w:rsidRDefault="00B25248" w:rsidP="00B25248">
                      <w:pPr>
                        <w:rPr>
                          <w:sz w:val="22"/>
                          <w:szCs w:val="22"/>
                        </w:rPr>
                      </w:pPr>
                    </w:p>
                  </w:txbxContent>
                </v:textbox>
                <w10:anchorlock/>
              </v:shape>
            </w:pict>
          </mc:Fallback>
        </mc:AlternateContent>
      </w:r>
      <w:bookmarkEnd w:id="1"/>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851"/>
        <w:gridCol w:w="1417"/>
        <w:gridCol w:w="1701"/>
      </w:tblGrid>
      <w:tr w:rsidR="001074A5" w:rsidRPr="00C5490F" w14:paraId="57F68191" w14:textId="77777777" w:rsidTr="64A8E688">
        <w:tc>
          <w:tcPr>
            <w:tcW w:w="1809" w:type="dxa"/>
            <w:tcBorders>
              <w:top w:val="single" w:sz="4" w:space="0" w:color="88898C"/>
              <w:left w:val="single" w:sz="4" w:space="0" w:color="88898C"/>
              <w:bottom w:val="single" w:sz="4" w:space="0" w:color="88898C"/>
              <w:right w:val="single" w:sz="4" w:space="0" w:color="88898C"/>
            </w:tcBorders>
            <w:shd w:val="clear" w:color="auto" w:fill="88898C"/>
          </w:tcPr>
          <w:p w14:paraId="0545B6FE" w14:textId="77777777" w:rsidR="001074A5" w:rsidRPr="00C5490F" w:rsidRDefault="001074A5" w:rsidP="00EF774A">
            <w:pPr>
              <w:pStyle w:val="Header"/>
              <w:rPr>
                <w:rFonts w:cs="Arial"/>
                <w:b/>
                <w:sz w:val="14"/>
                <w:szCs w:val="14"/>
              </w:rPr>
            </w:pPr>
            <w:r w:rsidRPr="00C5490F">
              <w:rPr>
                <w:rFonts w:cs="Arial"/>
                <w:b/>
                <w:color w:val="FFFFFF" w:themeColor="background1"/>
                <w:sz w:val="14"/>
                <w:szCs w:val="14"/>
              </w:rPr>
              <w:t>DOCUMENT HISTORY</w:t>
            </w:r>
          </w:p>
        </w:tc>
        <w:tc>
          <w:tcPr>
            <w:tcW w:w="851" w:type="dxa"/>
            <w:tcBorders>
              <w:top w:val="single" w:sz="4" w:space="0" w:color="88898C"/>
              <w:left w:val="single" w:sz="4" w:space="0" w:color="88898C"/>
              <w:bottom w:val="single" w:sz="4" w:space="0" w:color="88898C"/>
              <w:right w:val="single" w:sz="4" w:space="0" w:color="88898C"/>
            </w:tcBorders>
          </w:tcPr>
          <w:p w14:paraId="5E89F275" w14:textId="77777777" w:rsidR="001074A5" w:rsidRPr="00C5490F" w:rsidRDefault="001074A5" w:rsidP="00EF774A">
            <w:pPr>
              <w:pStyle w:val="Header"/>
              <w:jc w:val="center"/>
              <w:rPr>
                <w:rFonts w:cs="Arial"/>
                <w:b/>
                <w:color w:val="88898C"/>
                <w:sz w:val="14"/>
                <w:szCs w:val="14"/>
              </w:rPr>
            </w:pPr>
            <w:r w:rsidRPr="00C5490F">
              <w:rPr>
                <w:rFonts w:cs="Arial"/>
                <w:b/>
                <w:color w:val="88898C"/>
                <w:sz w:val="14"/>
                <w:szCs w:val="14"/>
              </w:rPr>
              <w:t>Version</w:t>
            </w:r>
          </w:p>
        </w:tc>
        <w:tc>
          <w:tcPr>
            <w:tcW w:w="1417" w:type="dxa"/>
            <w:tcBorders>
              <w:top w:val="single" w:sz="4" w:space="0" w:color="88898C"/>
              <w:left w:val="single" w:sz="4" w:space="0" w:color="88898C"/>
              <w:bottom w:val="single" w:sz="4" w:space="0" w:color="88898C"/>
              <w:right w:val="single" w:sz="4" w:space="0" w:color="88898C"/>
            </w:tcBorders>
          </w:tcPr>
          <w:p w14:paraId="6D275794" w14:textId="77777777" w:rsidR="001074A5" w:rsidRPr="00C5490F" w:rsidRDefault="001074A5" w:rsidP="00EF774A">
            <w:pPr>
              <w:pStyle w:val="Header"/>
              <w:jc w:val="center"/>
              <w:rPr>
                <w:rFonts w:cs="Arial"/>
                <w:b/>
                <w:color w:val="88898C"/>
                <w:sz w:val="14"/>
                <w:szCs w:val="14"/>
              </w:rPr>
            </w:pPr>
            <w:r w:rsidRPr="00C5490F">
              <w:rPr>
                <w:rFonts w:cs="Arial"/>
                <w:b/>
                <w:color w:val="88898C"/>
                <w:sz w:val="14"/>
                <w:szCs w:val="14"/>
              </w:rPr>
              <w:t>Date</w:t>
            </w:r>
          </w:p>
        </w:tc>
        <w:tc>
          <w:tcPr>
            <w:tcW w:w="1701" w:type="dxa"/>
            <w:tcBorders>
              <w:top w:val="single" w:sz="4" w:space="0" w:color="88898C"/>
              <w:left w:val="single" w:sz="4" w:space="0" w:color="88898C"/>
              <w:bottom w:val="single" w:sz="4" w:space="0" w:color="88898C"/>
              <w:right w:val="single" w:sz="4" w:space="0" w:color="88898C"/>
            </w:tcBorders>
          </w:tcPr>
          <w:p w14:paraId="1957CA3F" w14:textId="77777777" w:rsidR="001074A5" w:rsidRPr="00C5490F" w:rsidRDefault="001074A5" w:rsidP="00EF774A">
            <w:pPr>
              <w:pStyle w:val="Header"/>
              <w:jc w:val="center"/>
              <w:rPr>
                <w:rFonts w:cs="Arial"/>
                <w:b/>
                <w:color w:val="88898C"/>
                <w:sz w:val="14"/>
                <w:szCs w:val="14"/>
              </w:rPr>
            </w:pPr>
            <w:r w:rsidRPr="00C5490F">
              <w:rPr>
                <w:rFonts w:cs="Arial"/>
                <w:b/>
                <w:color w:val="88898C"/>
                <w:sz w:val="14"/>
                <w:szCs w:val="14"/>
              </w:rPr>
              <w:t>Author</w:t>
            </w:r>
          </w:p>
        </w:tc>
      </w:tr>
      <w:tr w:rsidR="001074A5" w:rsidRPr="00C5490F" w14:paraId="2DE7EB2B" w14:textId="77777777" w:rsidTr="64A8E688">
        <w:tc>
          <w:tcPr>
            <w:tcW w:w="1809" w:type="dxa"/>
            <w:tcBorders>
              <w:top w:val="single" w:sz="4" w:space="0" w:color="88898C"/>
              <w:left w:val="single" w:sz="4" w:space="0" w:color="88898C"/>
              <w:bottom w:val="single" w:sz="4" w:space="0" w:color="88898C"/>
              <w:right w:val="single" w:sz="4" w:space="0" w:color="88898C"/>
            </w:tcBorders>
          </w:tcPr>
          <w:p w14:paraId="26D577BC" w14:textId="77777777" w:rsidR="001074A5" w:rsidRPr="00C5490F" w:rsidRDefault="001074A5" w:rsidP="00EF774A">
            <w:pPr>
              <w:pStyle w:val="MRSCFooterVersionnumber"/>
              <w:jc w:val="left"/>
            </w:pPr>
            <w:r w:rsidRPr="00C5490F">
              <w:t>Initial Draft</w:t>
            </w:r>
          </w:p>
        </w:tc>
        <w:tc>
          <w:tcPr>
            <w:tcW w:w="851" w:type="dxa"/>
            <w:tcBorders>
              <w:top w:val="single" w:sz="4" w:space="0" w:color="88898C"/>
              <w:left w:val="single" w:sz="4" w:space="0" w:color="88898C"/>
              <w:bottom w:val="single" w:sz="4" w:space="0" w:color="88898C"/>
              <w:right w:val="single" w:sz="4" w:space="0" w:color="88898C"/>
            </w:tcBorders>
          </w:tcPr>
          <w:p w14:paraId="665F3BE4" w14:textId="0DA9DE48" w:rsidR="001074A5" w:rsidRPr="00C5490F" w:rsidRDefault="00866FC9" w:rsidP="00EF774A">
            <w:pPr>
              <w:pStyle w:val="Header"/>
              <w:jc w:val="center"/>
              <w:rPr>
                <w:rFonts w:cs="Arial"/>
                <w:b/>
                <w:color w:val="88898C"/>
                <w:sz w:val="14"/>
                <w:szCs w:val="14"/>
              </w:rPr>
            </w:pPr>
            <w:r w:rsidRPr="00C5490F">
              <w:rPr>
                <w:rFonts w:cs="Arial"/>
                <w:b/>
                <w:color w:val="88898C"/>
                <w:sz w:val="14"/>
                <w:szCs w:val="14"/>
              </w:rPr>
              <w:t>1</w:t>
            </w:r>
          </w:p>
        </w:tc>
        <w:tc>
          <w:tcPr>
            <w:tcW w:w="1417" w:type="dxa"/>
            <w:tcBorders>
              <w:top w:val="single" w:sz="4" w:space="0" w:color="88898C"/>
              <w:left w:val="single" w:sz="4" w:space="0" w:color="88898C"/>
              <w:bottom w:val="single" w:sz="4" w:space="0" w:color="88898C"/>
              <w:right w:val="single" w:sz="4" w:space="0" w:color="88898C"/>
            </w:tcBorders>
          </w:tcPr>
          <w:p w14:paraId="6E897670" w14:textId="670E98FA" w:rsidR="001074A5" w:rsidRPr="00C5490F" w:rsidRDefault="00866FC9" w:rsidP="00EF774A">
            <w:pPr>
              <w:pStyle w:val="Header"/>
              <w:jc w:val="center"/>
              <w:rPr>
                <w:rFonts w:cs="Arial"/>
                <w:b/>
                <w:color w:val="88898C"/>
                <w:sz w:val="14"/>
                <w:szCs w:val="14"/>
              </w:rPr>
            </w:pPr>
            <w:r w:rsidRPr="00C5490F">
              <w:rPr>
                <w:rFonts w:cs="Arial"/>
                <w:b/>
                <w:color w:val="88898C"/>
                <w:sz w:val="14"/>
                <w:szCs w:val="14"/>
              </w:rPr>
              <w:t>16/2/2024</w:t>
            </w:r>
          </w:p>
        </w:tc>
        <w:tc>
          <w:tcPr>
            <w:tcW w:w="1701" w:type="dxa"/>
            <w:tcBorders>
              <w:top w:val="single" w:sz="4" w:space="0" w:color="88898C"/>
              <w:left w:val="single" w:sz="4" w:space="0" w:color="88898C"/>
              <w:bottom w:val="single" w:sz="4" w:space="0" w:color="88898C"/>
              <w:right w:val="single" w:sz="4" w:space="0" w:color="88898C"/>
            </w:tcBorders>
          </w:tcPr>
          <w:p w14:paraId="2A919402" w14:textId="2816CA64" w:rsidR="001074A5" w:rsidRPr="00C5490F" w:rsidRDefault="004D3FE4" w:rsidP="00EF774A">
            <w:pPr>
              <w:pStyle w:val="Header"/>
              <w:jc w:val="center"/>
              <w:rPr>
                <w:rFonts w:cs="Arial"/>
                <w:b/>
                <w:color w:val="88898C"/>
                <w:sz w:val="14"/>
                <w:szCs w:val="14"/>
              </w:rPr>
            </w:pPr>
            <w:r w:rsidRPr="00C5490F">
              <w:rPr>
                <w:rFonts w:cs="Arial"/>
                <w:b/>
                <w:color w:val="88898C"/>
                <w:sz w:val="14"/>
                <w:szCs w:val="14"/>
              </w:rPr>
              <w:t>Eng Lim</w:t>
            </w:r>
          </w:p>
        </w:tc>
      </w:tr>
      <w:tr w:rsidR="001074A5" w:rsidRPr="00C5490F" w14:paraId="3012B07F" w14:textId="77777777" w:rsidTr="64A8E688">
        <w:tc>
          <w:tcPr>
            <w:tcW w:w="1809" w:type="dxa"/>
            <w:tcBorders>
              <w:top w:val="single" w:sz="4" w:space="0" w:color="88898C"/>
              <w:left w:val="single" w:sz="4" w:space="0" w:color="88898C"/>
              <w:bottom w:val="single" w:sz="4" w:space="0" w:color="88898C"/>
              <w:right w:val="single" w:sz="4" w:space="0" w:color="88898C"/>
            </w:tcBorders>
          </w:tcPr>
          <w:p w14:paraId="35358D50" w14:textId="77777777" w:rsidR="001074A5" w:rsidRPr="00C5490F" w:rsidRDefault="001074A5" w:rsidP="00EF774A">
            <w:pPr>
              <w:pStyle w:val="MRSCFooterVersionnumber"/>
              <w:jc w:val="left"/>
            </w:pPr>
            <w:r w:rsidRPr="00C5490F">
              <w:t>Second Draft</w:t>
            </w:r>
          </w:p>
        </w:tc>
        <w:tc>
          <w:tcPr>
            <w:tcW w:w="851" w:type="dxa"/>
            <w:tcBorders>
              <w:top w:val="single" w:sz="4" w:space="0" w:color="88898C"/>
              <w:left w:val="single" w:sz="4" w:space="0" w:color="88898C"/>
              <w:bottom w:val="single" w:sz="4" w:space="0" w:color="88898C"/>
              <w:right w:val="single" w:sz="4" w:space="0" w:color="88898C"/>
            </w:tcBorders>
          </w:tcPr>
          <w:p w14:paraId="627B14D8" w14:textId="637DDF9D" w:rsidR="001074A5" w:rsidRPr="00C5490F" w:rsidRDefault="7F87C300" w:rsidP="64A8E688">
            <w:pPr>
              <w:pStyle w:val="Header"/>
              <w:jc w:val="center"/>
              <w:rPr>
                <w:rFonts w:cs="Arial"/>
                <w:b/>
                <w:bCs/>
                <w:color w:val="88898C"/>
                <w:sz w:val="14"/>
                <w:szCs w:val="14"/>
              </w:rPr>
            </w:pPr>
            <w:r w:rsidRPr="00C5490F">
              <w:rPr>
                <w:rFonts w:cs="Arial"/>
                <w:b/>
                <w:bCs/>
                <w:color w:val="88898C"/>
                <w:sz w:val="14"/>
                <w:szCs w:val="14"/>
              </w:rPr>
              <w:t>2</w:t>
            </w:r>
          </w:p>
        </w:tc>
        <w:tc>
          <w:tcPr>
            <w:tcW w:w="1417" w:type="dxa"/>
            <w:tcBorders>
              <w:top w:val="single" w:sz="4" w:space="0" w:color="88898C"/>
              <w:left w:val="single" w:sz="4" w:space="0" w:color="88898C"/>
              <w:bottom w:val="single" w:sz="4" w:space="0" w:color="88898C"/>
              <w:right w:val="single" w:sz="4" w:space="0" w:color="88898C"/>
            </w:tcBorders>
          </w:tcPr>
          <w:p w14:paraId="26DB9A0E" w14:textId="1456A1EA" w:rsidR="001074A5" w:rsidRPr="00C5490F" w:rsidRDefault="00DD3961" w:rsidP="00EF774A">
            <w:pPr>
              <w:pStyle w:val="Header"/>
              <w:jc w:val="center"/>
              <w:rPr>
                <w:rFonts w:cs="Arial"/>
                <w:b/>
                <w:color w:val="88898C"/>
                <w:sz w:val="14"/>
                <w:szCs w:val="14"/>
              </w:rPr>
            </w:pPr>
            <w:r w:rsidRPr="00C5490F">
              <w:rPr>
                <w:rFonts w:cs="Arial"/>
                <w:b/>
                <w:color w:val="88898C"/>
                <w:sz w:val="14"/>
                <w:szCs w:val="14"/>
              </w:rPr>
              <w:t>24</w:t>
            </w:r>
            <w:r w:rsidR="00FB7BA5" w:rsidRPr="00C5490F">
              <w:rPr>
                <w:rFonts w:cs="Arial"/>
                <w:b/>
                <w:color w:val="88898C"/>
                <w:sz w:val="14"/>
                <w:szCs w:val="14"/>
              </w:rPr>
              <w:t>/5/2024</w:t>
            </w:r>
          </w:p>
        </w:tc>
        <w:tc>
          <w:tcPr>
            <w:tcW w:w="1701" w:type="dxa"/>
            <w:tcBorders>
              <w:top w:val="single" w:sz="4" w:space="0" w:color="88898C"/>
              <w:left w:val="single" w:sz="4" w:space="0" w:color="88898C"/>
              <w:bottom w:val="single" w:sz="4" w:space="0" w:color="88898C"/>
              <w:right w:val="single" w:sz="4" w:space="0" w:color="88898C"/>
            </w:tcBorders>
          </w:tcPr>
          <w:p w14:paraId="5A958DB0" w14:textId="020E9B43" w:rsidR="001074A5" w:rsidRPr="00C5490F" w:rsidRDefault="5C888FD1" w:rsidP="64A8E688">
            <w:pPr>
              <w:pStyle w:val="Header"/>
              <w:jc w:val="center"/>
              <w:rPr>
                <w:rFonts w:cs="Arial"/>
                <w:b/>
                <w:bCs/>
                <w:color w:val="88898C"/>
                <w:sz w:val="14"/>
                <w:szCs w:val="14"/>
              </w:rPr>
            </w:pPr>
            <w:r w:rsidRPr="00C5490F">
              <w:rPr>
                <w:rFonts w:cs="Arial"/>
                <w:b/>
                <w:bCs/>
                <w:color w:val="88898C"/>
                <w:sz w:val="14"/>
                <w:szCs w:val="14"/>
              </w:rPr>
              <w:t>Eng Lim</w:t>
            </w:r>
            <w:r w:rsidR="747E6E05" w:rsidRPr="00C5490F">
              <w:rPr>
                <w:rFonts w:cs="Arial"/>
                <w:b/>
                <w:bCs/>
                <w:color w:val="88898C"/>
                <w:sz w:val="14"/>
                <w:szCs w:val="14"/>
              </w:rPr>
              <w:t xml:space="preserve"> </w:t>
            </w:r>
          </w:p>
          <w:p w14:paraId="51B1E107" w14:textId="799E2FE2" w:rsidR="001074A5" w:rsidRPr="00C5490F" w:rsidRDefault="3A4B1087" w:rsidP="64A8E688">
            <w:pPr>
              <w:pStyle w:val="Header"/>
              <w:jc w:val="center"/>
              <w:rPr>
                <w:rFonts w:cs="Arial"/>
                <w:b/>
                <w:bCs/>
                <w:color w:val="88898C"/>
                <w:sz w:val="14"/>
                <w:szCs w:val="14"/>
              </w:rPr>
            </w:pPr>
            <w:r w:rsidRPr="00C5490F">
              <w:rPr>
                <w:rFonts w:cs="Arial"/>
                <w:b/>
                <w:bCs/>
                <w:color w:val="88898C"/>
                <w:sz w:val="14"/>
                <w:szCs w:val="14"/>
              </w:rPr>
              <w:t>/ Benup Neupane</w:t>
            </w:r>
          </w:p>
        </w:tc>
      </w:tr>
      <w:tr w:rsidR="001074A5" w:rsidRPr="00C5490F" w14:paraId="7B1CEB5B" w14:textId="77777777" w:rsidTr="64A8E688">
        <w:tc>
          <w:tcPr>
            <w:tcW w:w="1809" w:type="dxa"/>
            <w:tcBorders>
              <w:top w:val="single" w:sz="4" w:space="0" w:color="88898C"/>
              <w:left w:val="single" w:sz="4" w:space="0" w:color="88898C"/>
              <w:bottom w:val="single" w:sz="4" w:space="0" w:color="88898C"/>
              <w:right w:val="single" w:sz="4" w:space="0" w:color="88898C"/>
            </w:tcBorders>
          </w:tcPr>
          <w:p w14:paraId="5809C1A4" w14:textId="77777777" w:rsidR="001074A5" w:rsidRPr="00C5490F" w:rsidRDefault="001074A5" w:rsidP="00EF774A">
            <w:pPr>
              <w:pStyle w:val="MRSCFooterVersionnumber"/>
              <w:jc w:val="left"/>
            </w:pPr>
            <w:r w:rsidRPr="00C5490F">
              <w:t>Final Draft</w:t>
            </w:r>
          </w:p>
        </w:tc>
        <w:tc>
          <w:tcPr>
            <w:tcW w:w="851" w:type="dxa"/>
            <w:tcBorders>
              <w:top w:val="single" w:sz="4" w:space="0" w:color="88898C"/>
              <w:left w:val="single" w:sz="4" w:space="0" w:color="88898C"/>
              <w:bottom w:val="single" w:sz="4" w:space="0" w:color="88898C"/>
              <w:right w:val="single" w:sz="4" w:space="0" w:color="88898C"/>
            </w:tcBorders>
          </w:tcPr>
          <w:p w14:paraId="095691B0" w14:textId="4F2C978E" w:rsidR="001074A5" w:rsidRPr="00C5490F" w:rsidRDefault="664327EA" w:rsidP="64A8E688">
            <w:pPr>
              <w:pStyle w:val="Header"/>
              <w:spacing w:line="259" w:lineRule="auto"/>
              <w:jc w:val="center"/>
              <w:rPr>
                <w:rFonts w:cs="Arial"/>
                <w:b/>
                <w:bCs/>
                <w:color w:val="88898C"/>
                <w:sz w:val="14"/>
                <w:szCs w:val="14"/>
              </w:rPr>
            </w:pPr>
            <w:r w:rsidRPr="00C5490F">
              <w:rPr>
                <w:rFonts w:cs="Arial"/>
                <w:b/>
                <w:bCs/>
                <w:color w:val="88898C"/>
                <w:sz w:val="14"/>
                <w:szCs w:val="14"/>
              </w:rPr>
              <w:t>3</w:t>
            </w:r>
          </w:p>
        </w:tc>
        <w:tc>
          <w:tcPr>
            <w:tcW w:w="1417" w:type="dxa"/>
            <w:tcBorders>
              <w:top w:val="single" w:sz="4" w:space="0" w:color="88898C"/>
              <w:left w:val="single" w:sz="4" w:space="0" w:color="88898C"/>
              <w:bottom w:val="single" w:sz="4" w:space="0" w:color="88898C"/>
              <w:right w:val="single" w:sz="4" w:space="0" w:color="88898C"/>
            </w:tcBorders>
          </w:tcPr>
          <w:p w14:paraId="591FCFFF" w14:textId="54890397" w:rsidR="001074A5" w:rsidRPr="00C5490F" w:rsidRDefault="00FD492D" w:rsidP="00EF774A">
            <w:pPr>
              <w:pStyle w:val="Header"/>
              <w:jc w:val="center"/>
              <w:rPr>
                <w:rFonts w:cs="Arial"/>
                <w:b/>
                <w:color w:val="88898C"/>
                <w:sz w:val="14"/>
                <w:szCs w:val="14"/>
              </w:rPr>
            </w:pPr>
            <w:r w:rsidRPr="00C5490F">
              <w:rPr>
                <w:rFonts w:cs="Arial"/>
                <w:b/>
                <w:color w:val="88898C"/>
                <w:sz w:val="14"/>
                <w:szCs w:val="14"/>
              </w:rPr>
              <w:t>4</w:t>
            </w:r>
            <w:r w:rsidR="00760F87" w:rsidRPr="00C5490F">
              <w:rPr>
                <w:rFonts w:cs="Arial"/>
                <w:b/>
                <w:color w:val="88898C"/>
                <w:sz w:val="14"/>
                <w:szCs w:val="14"/>
              </w:rPr>
              <w:t>/</w:t>
            </w:r>
            <w:r w:rsidRPr="00C5490F">
              <w:rPr>
                <w:rFonts w:cs="Arial"/>
                <w:b/>
                <w:color w:val="88898C"/>
                <w:sz w:val="14"/>
                <w:szCs w:val="14"/>
              </w:rPr>
              <w:t>6</w:t>
            </w:r>
            <w:r w:rsidR="00760F87" w:rsidRPr="00C5490F">
              <w:rPr>
                <w:rFonts w:cs="Arial"/>
                <w:b/>
                <w:color w:val="88898C"/>
                <w:sz w:val="14"/>
                <w:szCs w:val="14"/>
              </w:rPr>
              <w:t>/2024</w:t>
            </w:r>
          </w:p>
        </w:tc>
        <w:tc>
          <w:tcPr>
            <w:tcW w:w="1701" w:type="dxa"/>
            <w:tcBorders>
              <w:top w:val="single" w:sz="4" w:space="0" w:color="88898C"/>
              <w:left w:val="single" w:sz="4" w:space="0" w:color="88898C"/>
              <w:bottom w:val="single" w:sz="4" w:space="0" w:color="88898C"/>
              <w:right w:val="single" w:sz="4" w:space="0" w:color="88898C"/>
            </w:tcBorders>
          </w:tcPr>
          <w:p w14:paraId="347B5948" w14:textId="7B0DD5CD" w:rsidR="001074A5" w:rsidRPr="00C5490F" w:rsidRDefault="00760F87" w:rsidP="00EF774A">
            <w:pPr>
              <w:pStyle w:val="Header"/>
              <w:jc w:val="center"/>
              <w:rPr>
                <w:rFonts w:cs="Arial"/>
                <w:b/>
                <w:color w:val="88898C"/>
                <w:sz w:val="14"/>
                <w:szCs w:val="14"/>
              </w:rPr>
            </w:pPr>
            <w:r w:rsidRPr="00C5490F">
              <w:rPr>
                <w:rFonts w:cs="Arial"/>
                <w:b/>
                <w:color w:val="88898C"/>
                <w:sz w:val="14"/>
                <w:szCs w:val="14"/>
              </w:rPr>
              <w:t>Eng Lim / Benup Neupane</w:t>
            </w:r>
          </w:p>
        </w:tc>
      </w:tr>
      <w:tr w:rsidR="001074A5" w:rsidRPr="00C5490F" w14:paraId="21A82C1C" w14:textId="77777777" w:rsidTr="64A8E688">
        <w:tc>
          <w:tcPr>
            <w:tcW w:w="1809" w:type="dxa"/>
            <w:tcBorders>
              <w:top w:val="single" w:sz="4" w:space="0" w:color="88898C"/>
              <w:left w:val="single" w:sz="4" w:space="0" w:color="88898C"/>
              <w:bottom w:val="single" w:sz="4" w:space="0" w:color="88898C"/>
              <w:right w:val="single" w:sz="4" w:space="0" w:color="88898C"/>
            </w:tcBorders>
          </w:tcPr>
          <w:p w14:paraId="1F7DF7D9" w14:textId="77777777" w:rsidR="001074A5" w:rsidRPr="00C5490F" w:rsidRDefault="001074A5" w:rsidP="00EF774A">
            <w:pPr>
              <w:pStyle w:val="MRSCFooterVersionnumber"/>
              <w:jc w:val="left"/>
            </w:pPr>
            <w:r w:rsidRPr="00C5490F">
              <w:t>Approval</w:t>
            </w:r>
          </w:p>
        </w:tc>
        <w:tc>
          <w:tcPr>
            <w:tcW w:w="851" w:type="dxa"/>
            <w:tcBorders>
              <w:top w:val="single" w:sz="4" w:space="0" w:color="88898C"/>
              <w:left w:val="single" w:sz="4" w:space="0" w:color="88898C"/>
              <w:bottom w:val="single" w:sz="4" w:space="0" w:color="88898C"/>
              <w:right w:val="single" w:sz="4" w:space="0" w:color="88898C"/>
            </w:tcBorders>
          </w:tcPr>
          <w:p w14:paraId="3E9A07FD" w14:textId="220D6D75" w:rsidR="001074A5" w:rsidRPr="00C5490F" w:rsidRDefault="001B7823" w:rsidP="00EF774A">
            <w:pPr>
              <w:pStyle w:val="Header"/>
              <w:jc w:val="center"/>
              <w:rPr>
                <w:rFonts w:cs="Arial"/>
                <w:b/>
                <w:color w:val="88898C"/>
                <w:sz w:val="14"/>
                <w:szCs w:val="14"/>
              </w:rPr>
            </w:pPr>
            <w:r w:rsidRPr="00C5490F">
              <w:rPr>
                <w:rFonts w:cs="Arial"/>
                <w:b/>
                <w:color w:val="88898C"/>
                <w:sz w:val="14"/>
                <w:szCs w:val="14"/>
              </w:rPr>
              <w:t>4</w:t>
            </w:r>
          </w:p>
        </w:tc>
        <w:tc>
          <w:tcPr>
            <w:tcW w:w="1417" w:type="dxa"/>
            <w:tcBorders>
              <w:top w:val="single" w:sz="4" w:space="0" w:color="88898C"/>
              <w:left w:val="single" w:sz="4" w:space="0" w:color="88898C"/>
              <w:bottom w:val="single" w:sz="4" w:space="0" w:color="88898C"/>
              <w:right w:val="single" w:sz="4" w:space="0" w:color="88898C"/>
            </w:tcBorders>
          </w:tcPr>
          <w:p w14:paraId="36314BAE" w14:textId="693697CD" w:rsidR="001074A5" w:rsidRPr="00C5490F" w:rsidRDefault="001B7823" w:rsidP="00EF774A">
            <w:pPr>
              <w:pStyle w:val="Header"/>
              <w:jc w:val="center"/>
              <w:rPr>
                <w:rFonts w:cs="Arial"/>
                <w:b/>
                <w:color w:val="88898C"/>
                <w:sz w:val="14"/>
                <w:szCs w:val="14"/>
              </w:rPr>
            </w:pPr>
            <w:r w:rsidRPr="00C5490F">
              <w:rPr>
                <w:rFonts w:cs="Arial"/>
                <w:b/>
                <w:color w:val="88898C"/>
                <w:sz w:val="14"/>
                <w:szCs w:val="14"/>
              </w:rPr>
              <w:t>1</w:t>
            </w:r>
            <w:r w:rsidR="00395E8A">
              <w:rPr>
                <w:rFonts w:cs="Arial"/>
                <w:b/>
                <w:color w:val="88898C"/>
                <w:sz w:val="14"/>
                <w:szCs w:val="14"/>
              </w:rPr>
              <w:t>8</w:t>
            </w:r>
            <w:r w:rsidRPr="00C5490F">
              <w:rPr>
                <w:rFonts w:cs="Arial"/>
                <w:b/>
                <w:color w:val="88898C"/>
                <w:sz w:val="14"/>
                <w:szCs w:val="14"/>
              </w:rPr>
              <w:t>/6/2024</w:t>
            </w:r>
          </w:p>
        </w:tc>
        <w:tc>
          <w:tcPr>
            <w:tcW w:w="1701" w:type="dxa"/>
            <w:tcBorders>
              <w:top w:val="single" w:sz="4" w:space="0" w:color="88898C"/>
              <w:left w:val="single" w:sz="4" w:space="0" w:color="88898C"/>
              <w:bottom w:val="single" w:sz="4" w:space="0" w:color="88898C"/>
              <w:right w:val="single" w:sz="4" w:space="0" w:color="88898C"/>
            </w:tcBorders>
          </w:tcPr>
          <w:p w14:paraId="1C3112BA" w14:textId="7971C249" w:rsidR="001074A5" w:rsidRPr="00C5490F" w:rsidRDefault="001B7823" w:rsidP="00EF774A">
            <w:pPr>
              <w:pStyle w:val="Header"/>
              <w:jc w:val="center"/>
              <w:rPr>
                <w:rFonts w:cs="Arial"/>
                <w:b/>
                <w:color w:val="88898C"/>
                <w:sz w:val="14"/>
                <w:szCs w:val="14"/>
              </w:rPr>
            </w:pPr>
            <w:r w:rsidRPr="00C5490F">
              <w:rPr>
                <w:rFonts w:cs="Arial"/>
                <w:b/>
                <w:color w:val="88898C"/>
                <w:sz w:val="14"/>
                <w:szCs w:val="14"/>
              </w:rPr>
              <w:t>Eng Lim</w:t>
            </w:r>
          </w:p>
        </w:tc>
      </w:tr>
      <w:tr w:rsidR="001074A5" w:rsidRPr="00C5490F" w14:paraId="1DC63150" w14:textId="77777777" w:rsidTr="64A8E688">
        <w:tc>
          <w:tcPr>
            <w:tcW w:w="1809" w:type="dxa"/>
            <w:tcBorders>
              <w:top w:val="single" w:sz="4" w:space="0" w:color="88898C"/>
              <w:left w:val="nil"/>
              <w:bottom w:val="nil"/>
              <w:right w:val="nil"/>
            </w:tcBorders>
          </w:tcPr>
          <w:p w14:paraId="4BB0ED09" w14:textId="6FEE94BA" w:rsidR="001074A5" w:rsidRPr="00DB50D3" w:rsidRDefault="00DB50D3" w:rsidP="00DB50D3">
            <w:pPr>
              <w:pStyle w:val="MRSCFooterVersionnumber"/>
              <w:jc w:val="left"/>
            </w:pPr>
            <w:r w:rsidRPr="00DB50D3">
              <w:t>Council Approval</w:t>
            </w:r>
          </w:p>
        </w:tc>
        <w:tc>
          <w:tcPr>
            <w:tcW w:w="851" w:type="dxa"/>
            <w:tcBorders>
              <w:top w:val="single" w:sz="4" w:space="0" w:color="88898C"/>
              <w:left w:val="nil"/>
              <w:bottom w:val="nil"/>
              <w:right w:val="nil"/>
            </w:tcBorders>
          </w:tcPr>
          <w:p w14:paraId="5D825B51" w14:textId="2ECC959D" w:rsidR="001074A5" w:rsidRPr="00DB50D3" w:rsidRDefault="00DB50D3" w:rsidP="00DB50D3">
            <w:pPr>
              <w:pStyle w:val="MRSCFooterVersionnumber"/>
            </w:pPr>
            <w:r w:rsidRPr="00DB50D3">
              <w:t>5</w:t>
            </w:r>
          </w:p>
        </w:tc>
        <w:tc>
          <w:tcPr>
            <w:tcW w:w="1417" w:type="dxa"/>
            <w:tcBorders>
              <w:top w:val="single" w:sz="4" w:space="0" w:color="88898C"/>
              <w:left w:val="nil"/>
              <w:bottom w:val="nil"/>
              <w:right w:val="nil"/>
            </w:tcBorders>
          </w:tcPr>
          <w:p w14:paraId="6CF62597" w14:textId="5C32059C" w:rsidR="001074A5" w:rsidRPr="00DB50D3" w:rsidRDefault="00DB50D3" w:rsidP="00DB50D3">
            <w:pPr>
              <w:pStyle w:val="MRSCFooterVersionnumber"/>
            </w:pPr>
            <w:r w:rsidRPr="00DB50D3">
              <w:t>26/4/24</w:t>
            </w:r>
          </w:p>
        </w:tc>
        <w:tc>
          <w:tcPr>
            <w:tcW w:w="1701" w:type="dxa"/>
            <w:tcBorders>
              <w:top w:val="single" w:sz="4" w:space="0" w:color="88898C"/>
              <w:left w:val="nil"/>
              <w:bottom w:val="nil"/>
              <w:right w:val="nil"/>
            </w:tcBorders>
          </w:tcPr>
          <w:p w14:paraId="3A0CF2AA" w14:textId="77777777" w:rsidR="001074A5" w:rsidRPr="00DB50D3" w:rsidRDefault="001074A5" w:rsidP="00DB50D3">
            <w:pPr>
              <w:pStyle w:val="MRSCFooterVersionnumber"/>
              <w:jc w:val="left"/>
            </w:pPr>
          </w:p>
        </w:tc>
      </w:tr>
    </w:tbl>
    <w:p w14:paraId="575E7D76" w14:textId="77777777" w:rsidR="00547336" w:rsidRPr="00C5490F" w:rsidRDefault="00547336" w:rsidP="00547336">
      <w:pPr>
        <w:pStyle w:val="MRSCBodyText"/>
      </w:pPr>
    </w:p>
    <w:p w14:paraId="5F0008EF" w14:textId="77777777" w:rsidR="00547336" w:rsidRPr="00C5490F" w:rsidRDefault="00547336" w:rsidP="00547336">
      <w:pPr>
        <w:pStyle w:val="MRSCBodyText"/>
      </w:pPr>
      <w:r w:rsidRPr="00C5490F">
        <w:br w:type="page"/>
      </w:r>
    </w:p>
    <w:bookmarkStart w:id="5" w:name="_Toc103793315" w:displacedByCustomXml="next"/>
    <w:sdt>
      <w:sdtPr>
        <w:rPr>
          <w:rFonts w:ascii="Arial" w:eastAsia="Times New Roman" w:hAnsi="Arial" w:cs="Times New Roman"/>
          <w:color w:val="auto"/>
          <w:sz w:val="24"/>
          <w:szCs w:val="20"/>
        </w:rPr>
        <w:id w:val="-1317646042"/>
        <w:docPartObj>
          <w:docPartGallery w:val="Table of Contents"/>
          <w:docPartUnique/>
        </w:docPartObj>
      </w:sdtPr>
      <w:sdtEndPr>
        <w:rPr>
          <w:b/>
          <w:bCs/>
          <w:szCs w:val="24"/>
        </w:rPr>
      </w:sdtEndPr>
      <w:sdtContent>
        <w:p w14:paraId="1F639656" w14:textId="77777777" w:rsidR="007323AC" w:rsidRPr="00C5490F" w:rsidRDefault="007323AC">
          <w:pPr>
            <w:pStyle w:val="TOCHeading"/>
            <w:rPr>
              <w:rFonts w:ascii="Arial" w:hAnsi="Arial" w:cs="Arial"/>
              <w:b/>
              <w:color w:val="792021"/>
            </w:rPr>
          </w:pPr>
          <w:r w:rsidRPr="00C5490F">
            <w:rPr>
              <w:rFonts w:ascii="Arial" w:hAnsi="Arial" w:cs="Arial"/>
              <w:b/>
              <w:color w:val="792021"/>
            </w:rPr>
            <w:t>Contents</w:t>
          </w:r>
        </w:p>
        <w:p w14:paraId="4A8B2F18" w14:textId="77777777" w:rsidR="007323AC" w:rsidRPr="00C5490F" w:rsidRDefault="007323AC" w:rsidP="007323AC"/>
        <w:p w14:paraId="51DA54C1" w14:textId="0404F0E1" w:rsidR="004A1DB3" w:rsidRPr="00C5490F" w:rsidRDefault="004A1DB3" w:rsidP="009E0400">
          <w:pPr>
            <w:pStyle w:val="TOC1"/>
          </w:pPr>
          <w:r w:rsidRPr="00C5490F">
            <w:t>Executive Summary</w:t>
          </w:r>
          <w:r w:rsidRPr="00C5490F">
            <w:tab/>
          </w:r>
          <w:r w:rsidR="009312AB" w:rsidRPr="00C5490F">
            <w:t>4</w:t>
          </w:r>
          <w:r w:rsidRPr="00C5490F">
            <w:tab/>
          </w:r>
        </w:p>
        <w:p w14:paraId="7CA12E7F" w14:textId="6867BF6A" w:rsidR="00C17CE7" w:rsidRDefault="00485A45">
          <w:pPr>
            <w:pStyle w:val="TOC1"/>
            <w:rPr>
              <w:rFonts w:asciiTheme="minorHAnsi" w:eastAsiaTheme="minorEastAsia" w:hAnsiTheme="minorHAnsi" w:cstheme="minorBidi"/>
              <w:bCs w:val="0"/>
              <w:iCs w:val="0"/>
              <w:noProof/>
              <w:kern w:val="2"/>
              <w:sz w:val="24"/>
              <w:szCs w:val="24"/>
              <w:lang w:eastAsia="en-AU"/>
              <w14:ligatures w14:val="standardContextual"/>
            </w:rPr>
          </w:pPr>
          <w:r w:rsidRPr="00C5490F">
            <w:rPr>
              <w:sz w:val="24"/>
              <w:szCs w:val="24"/>
            </w:rPr>
            <w:fldChar w:fldCharType="begin"/>
          </w:r>
          <w:r w:rsidRPr="00C5490F">
            <w:rPr>
              <w:sz w:val="24"/>
              <w:szCs w:val="24"/>
            </w:rPr>
            <w:instrText xml:space="preserve"> TOC \f \h \z \t "MRSC Heading,1" </w:instrText>
          </w:r>
          <w:r w:rsidRPr="00C5490F">
            <w:rPr>
              <w:sz w:val="24"/>
              <w:szCs w:val="24"/>
            </w:rPr>
            <w:fldChar w:fldCharType="separate"/>
          </w:r>
          <w:hyperlink w:anchor="_Toc169609828" w:history="1">
            <w:r w:rsidR="00C17CE7" w:rsidRPr="00533183">
              <w:rPr>
                <w:rStyle w:val="Hyperlink"/>
                <w:noProof/>
              </w:rPr>
              <w:t>Introduction</w:t>
            </w:r>
            <w:r w:rsidR="00C17CE7">
              <w:rPr>
                <w:noProof/>
                <w:webHidden/>
              </w:rPr>
              <w:tab/>
            </w:r>
            <w:r w:rsidR="00C17CE7">
              <w:rPr>
                <w:noProof/>
                <w:webHidden/>
              </w:rPr>
              <w:fldChar w:fldCharType="begin"/>
            </w:r>
            <w:r w:rsidR="00C17CE7">
              <w:rPr>
                <w:noProof/>
                <w:webHidden/>
              </w:rPr>
              <w:instrText xml:space="preserve"> PAGEREF _Toc169609828 \h </w:instrText>
            </w:r>
            <w:r w:rsidR="00C17CE7">
              <w:rPr>
                <w:noProof/>
                <w:webHidden/>
              </w:rPr>
            </w:r>
            <w:r w:rsidR="00C17CE7">
              <w:rPr>
                <w:noProof/>
                <w:webHidden/>
              </w:rPr>
              <w:fldChar w:fldCharType="separate"/>
            </w:r>
            <w:r w:rsidR="00C17CE7">
              <w:rPr>
                <w:noProof/>
                <w:webHidden/>
              </w:rPr>
              <w:t>5</w:t>
            </w:r>
            <w:r w:rsidR="00C17CE7">
              <w:rPr>
                <w:noProof/>
                <w:webHidden/>
              </w:rPr>
              <w:fldChar w:fldCharType="end"/>
            </w:r>
          </w:hyperlink>
        </w:p>
        <w:p w14:paraId="4E81C455" w14:textId="040809D3"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29" w:history="1">
            <w:r w:rsidR="00C17CE7" w:rsidRPr="00533183">
              <w:rPr>
                <w:rStyle w:val="Hyperlink"/>
                <w:noProof/>
              </w:rPr>
              <w:t>Strategic Context</w:t>
            </w:r>
            <w:r w:rsidR="00C17CE7">
              <w:rPr>
                <w:noProof/>
                <w:webHidden/>
              </w:rPr>
              <w:tab/>
            </w:r>
            <w:r w:rsidR="00C17CE7">
              <w:rPr>
                <w:noProof/>
                <w:webHidden/>
              </w:rPr>
              <w:fldChar w:fldCharType="begin"/>
            </w:r>
            <w:r w:rsidR="00C17CE7">
              <w:rPr>
                <w:noProof/>
                <w:webHidden/>
              </w:rPr>
              <w:instrText xml:space="preserve"> PAGEREF _Toc169609829 \h </w:instrText>
            </w:r>
            <w:r w:rsidR="00C17CE7">
              <w:rPr>
                <w:noProof/>
                <w:webHidden/>
              </w:rPr>
            </w:r>
            <w:r w:rsidR="00C17CE7">
              <w:rPr>
                <w:noProof/>
                <w:webHidden/>
              </w:rPr>
              <w:fldChar w:fldCharType="separate"/>
            </w:r>
            <w:r w:rsidR="00C17CE7">
              <w:rPr>
                <w:noProof/>
                <w:webHidden/>
              </w:rPr>
              <w:t>7</w:t>
            </w:r>
            <w:r w:rsidR="00C17CE7">
              <w:rPr>
                <w:noProof/>
                <w:webHidden/>
              </w:rPr>
              <w:fldChar w:fldCharType="end"/>
            </w:r>
          </w:hyperlink>
        </w:p>
        <w:p w14:paraId="6355D701" w14:textId="450E347E"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0" w:history="1">
            <w:r w:rsidR="00C17CE7" w:rsidRPr="00533183">
              <w:rPr>
                <w:rStyle w:val="Hyperlink"/>
                <w:noProof/>
              </w:rPr>
              <w:t>Movement Network Review</w:t>
            </w:r>
            <w:r w:rsidR="00C17CE7">
              <w:rPr>
                <w:noProof/>
                <w:webHidden/>
              </w:rPr>
              <w:tab/>
            </w:r>
            <w:r w:rsidR="00C17CE7">
              <w:rPr>
                <w:noProof/>
                <w:webHidden/>
              </w:rPr>
              <w:fldChar w:fldCharType="begin"/>
            </w:r>
            <w:r w:rsidR="00C17CE7">
              <w:rPr>
                <w:noProof/>
                <w:webHidden/>
              </w:rPr>
              <w:instrText xml:space="preserve"> PAGEREF _Toc169609830 \h </w:instrText>
            </w:r>
            <w:r w:rsidR="00C17CE7">
              <w:rPr>
                <w:noProof/>
                <w:webHidden/>
              </w:rPr>
            </w:r>
            <w:r w:rsidR="00C17CE7">
              <w:rPr>
                <w:noProof/>
                <w:webHidden/>
              </w:rPr>
              <w:fldChar w:fldCharType="separate"/>
            </w:r>
            <w:r w:rsidR="00C17CE7">
              <w:rPr>
                <w:noProof/>
                <w:webHidden/>
              </w:rPr>
              <w:t>8</w:t>
            </w:r>
            <w:r w:rsidR="00C17CE7">
              <w:rPr>
                <w:noProof/>
                <w:webHidden/>
              </w:rPr>
              <w:fldChar w:fldCharType="end"/>
            </w:r>
          </w:hyperlink>
        </w:p>
        <w:p w14:paraId="6F26314E" w14:textId="01C00B9F"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1" w:history="1">
            <w:r w:rsidR="00C17CE7" w:rsidRPr="00533183">
              <w:rPr>
                <w:rStyle w:val="Hyperlink"/>
                <w:noProof/>
              </w:rPr>
              <w:t>Issues and Opportunities</w:t>
            </w:r>
            <w:r w:rsidR="00C17CE7">
              <w:rPr>
                <w:noProof/>
                <w:webHidden/>
              </w:rPr>
              <w:tab/>
            </w:r>
            <w:r w:rsidR="00C17CE7">
              <w:rPr>
                <w:noProof/>
                <w:webHidden/>
              </w:rPr>
              <w:fldChar w:fldCharType="begin"/>
            </w:r>
            <w:r w:rsidR="00C17CE7">
              <w:rPr>
                <w:noProof/>
                <w:webHidden/>
              </w:rPr>
              <w:instrText xml:space="preserve"> PAGEREF _Toc169609831 \h </w:instrText>
            </w:r>
            <w:r w:rsidR="00C17CE7">
              <w:rPr>
                <w:noProof/>
                <w:webHidden/>
              </w:rPr>
            </w:r>
            <w:r w:rsidR="00C17CE7">
              <w:rPr>
                <w:noProof/>
                <w:webHidden/>
              </w:rPr>
              <w:fldChar w:fldCharType="separate"/>
            </w:r>
            <w:r w:rsidR="00C17CE7">
              <w:rPr>
                <w:noProof/>
                <w:webHidden/>
              </w:rPr>
              <w:t>25</w:t>
            </w:r>
            <w:r w:rsidR="00C17CE7">
              <w:rPr>
                <w:noProof/>
                <w:webHidden/>
              </w:rPr>
              <w:fldChar w:fldCharType="end"/>
            </w:r>
          </w:hyperlink>
        </w:p>
        <w:p w14:paraId="273E656A" w14:textId="05057F10"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2" w:history="1">
            <w:r w:rsidR="00C17CE7" w:rsidRPr="00533183">
              <w:rPr>
                <w:rStyle w:val="Hyperlink"/>
                <w:noProof/>
              </w:rPr>
              <w:t>Kyneton Traffic Model (2041)</w:t>
            </w:r>
            <w:r w:rsidR="00C17CE7">
              <w:rPr>
                <w:noProof/>
                <w:webHidden/>
              </w:rPr>
              <w:tab/>
            </w:r>
            <w:r w:rsidR="00C17CE7">
              <w:rPr>
                <w:noProof/>
                <w:webHidden/>
              </w:rPr>
              <w:fldChar w:fldCharType="begin"/>
            </w:r>
            <w:r w:rsidR="00C17CE7">
              <w:rPr>
                <w:noProof/>
                <w:webHidden/>
              </w:rPr>
              <w:instrText xml:space="preserve"> PAGEREF _Toc169609832 \h </w:instrText>
            </w:r>
            <w:r w:rsidR="00C17CE7">
              <w:rPr>
                <w:noProof/>
                <w:webHidden/>
              </w:rPr>
            </w:r>
            <w:r w:rsidR="00C17CE7">
              <w:rPr>
                <w:noProof/>
                <w:webHidden/>
              </w:rPr>
              <w:fldChar w:fldCharType="separate"/>
            </w:r>
            <w:r w:rsidR="00C17CE7">
              <w:rPr>
                <w:noProof/>
                <w:webHidden/>
              </w:rPr>
              <w:t>28</w:t>
            </w:r>
            <w:r w:rsidR="00C17CE7">
              <w:rPr>
                <w:noProof/>
                <w:webHidden/>
              </w:rPr>
              <w:fldChar w:fldCharType="end"/>
            </w:r>
          </w:hyperlink>
        </w:p>
        <w:p w14:paraId="1FC55286" w14:textId="4382D0A5"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3" w:history="1">
            <w:r w:rsidR="00C17CE7" w:rsidRPr="00533183">
              <w:rPr>
                <w:rStyle w:val="Hyperlink"/>
                <w:noProof/>
              </w:rPr>
              <w:t>Recommendations</w:t>
            </w:r>
            <w:r w:rsidR="00C17CE7">
              <w:rPr>
                <w:noProof/>
                <w:webHidden/>
              </w:rPr>
              <w:tab/>
            </w:r>
            <w:r w:rsidR="00C17CE7">
              <w:rPr>
                <w:noProof/>
                <w:webHidden/>
              </w:rPr>
              <w:fldChar w:fldCharType="begin"/>
            </w:r>
            <w:r w:rsidR="00C17CE7">
              <w:rPr>
                <w:noProof/>
                <w:webHidden/>
              </w:rPr>
              <w:instrText xml:space="preserve"> PAGEREF _Toc169609833 \h </w:instrText>
            </w:r>
            <w:r w:rsidR="00C17CE7">
              <w:rPr>
                <w:noProof/>
                <w:webHidden/>
              </w:rPr>
            </w:r>
            <w:r w:rsidR="00C17CE7">
              <w:rPr>
                <w:noProof/>
                <w:webHidden/>
              </w:rPr>
              <w:fldChar w:fldCharType="separate"/>
            </w:r>
            <w:r w:rsidR="00C17CE7">
              <w:rPr>
                <w:noProof/>
                <w:webHidden/>
              </w:rPr>
              <w:t>31</w:t>
            </w:r>
            <w:r w:rsidR="00C17CE7">
              <w:rPr>
                <w:noProof/>
                <w:webHidden/>
              </w:rPr>
              <w:fldChar w:fldCharType="end"/>
            </w:r>
          </w:hyperlink>
        </w:p>
        <w:p w14:paraId="6FFBAF4D" w14:textId="10FF7236"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4" w:history="1">
            <w:r w:rsidR="00C17CE7" w:rsidRPr="00533183">
              <w:rPr>
                <w:rStyle w:val="Hyperlink"/>
                <w:noProof/>
              </w:rPr>
              <w:t>Prioritisation of Projects</w:t>
            </w:r>
            <w:r w:rsidR="00C17CE7">
              <w:rPr>
                <w:noProof/>
                <w:webHidden/>
              </w:rPr>
              <w:tab/>
            </w:r>
            <w:r w:rsidR="00C17CE7">
              <w:rPr>
                <w:noProof/>
                <w:webHidden/>
              </w:rPr>
              <w:fldChar w:fldCharType="begin"/>
            </w:r>
            <w:r w:rsidR="00C17CE7">
              <w:rPr>
                <w:noProof/>
                <w:webHidden/>
              </w:rPr>
              <w:instrText xml:space="preserve"> PAGEREF _Toc169609834 \h </w:instrText>
            </w:r>
            <w:r w:rsidR="00C17CE7">
              <w:rPr>
                <w:noProof/>
                <w:webHidden/>
              </w:rPr>
            </w:r>
            <w:r w:rsidR="00C17CE7">
              <w:rPr>
                <w:noProof/>
                <w:webHidden/>
              </w:rPr>
              <w:fldChar w:fldCharType="separate"/>
            </w:r>
            <w:r w:rsidR="00C17CE7">
              <w:rPr>
                <w:noProof/>
                <w:webHidden/>
              </w:rPr>
              <w:t>51</w:t>
            </w:r>
            <w:r w:rsidR="00C17CE7">
              <w:rPr>
                <w:noProof/>
                <w:webHidden/>
              </w:rPr>
              <w:fldChar w:fldCharType="end"/>
            </w:r>
          </w:hyperlink>
        </w:p>
        <w:p w14:paraId="258107E6" w14:textId="7754EA3B"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5" w:history="1">
            <w:r w:rsidR="00C17CE7" w:rsidRPr="00533183">
              <w:rPr>
                <w:rStyle w:val="Hyperlink"/>
                <w:noProof/>
              </w:rPr>
              <w:t>Advocacy to DTP</w:t>
            </w:r>
            <w:r w:rsidR="00C17CE7">
              <w:rPr>
                <w:noProof/>
                <w:webHidden/>
              </w:rPr>
              <w:tab/>
            </w:r>
            <w:r w:rsidR="00C17CE7">
              <w:rPr>
                <w:noProof/>
                <w:webHidden/>
              </w:rPr>
              <w:fldChar w:fldCharType="begin"/>
            </w:r>
            <w:r w:rsidR="00C17CE7">
              <w:rPr>
                <w:noProof/>
                <w:webHidden/>
              </w:rPr>
              <w:instrText xml:space="preserve"> PAGEREF _Toc169609835 \h </w:instrText>
            </w:r>
            <w:r w:rsidR="00C17CE7">
              <w:rPr>
                <w:noProof/>
                <w:webHidden/>
              </w:rPr>
            </w:r>
            <w:r w:rsidR="00C17CE7">
              <w:rPr>
                <w:noProof/>
                <w:webHidden/>
              </w:rPr>
              <w:fldChar w:fldCharType="separate"/>
            </w:r>
            <w:r w:rsidR="00C17CE7">
              <w:rPr>
                <w:noProof/>
                <w:webHidden/>
              </w:rPr>
              <w:t>60</w:t>
            </w:r>
            <w:r w:rsidR="00C17CE7">
              <w:rPr>
                <w:noProof/>
                <w:webHidden/>
              </w:rPr>
              <w:fldChar w:fldCharType="end"/>
            </w:r>
          </w:hyperlink>
        </w:p>
        <w:p w14:paraId="6218BDD2" w14:textId="5F075342"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6" w:history="1">
            <w:r w:rsidR="00C17CE7" w:rsidRPr="00533183">
              <w:rPr>
                <w:rStyle w:val="Hyperlink"/>
                <w:noProof/>
              </w:rPr>
              <w:t>Appendix A – State and Regional Strategies</w:t>
            </w:r>
            <w:r w:rsidR="00C17CE7">
              <w:rPr>
                <w:noProof/>
                <w:webHidden/>
              </w:rPr>
              <w:tab/>
            </w:r>
            <w:r w:rsidR="00C17CE7">
              <w:rPr>
                <w:noProof/>
                <w:webHidden/>
              </w:rPr>
              <w:fldChar w:fldCharType="begin"/>
            </w:r>
            <w:r w:rsidR="00C17CE7">
              <w:rPr>
                <w:noProof/>
                <w:webHidden/>
              </w:rPr>
              <w:instrText xml:space="preserve"> PAGEREF _Toc169609836 \h </w:instrText>
            </w:r>
            <w:r w:rsidR="00C17CE7">
              <w:rPr>
                <w:noProof/>
                <w:webHidden/>
              </w:rPr>
            </w:r>
            <w:r w:rsidR="00C17CE7">
              <w:rPr>
                <w:noProof/>
                <w:webHidden/>
              </w:rPr>
              <w:fldChar w:fldCharType="separate"/>
            </w:r>
            <w:r w:rsidR="00C17CE7">
              <w:rPr>
                <w:noProof/>
                <w:webHidden/>
              </w:rPr>
              <w:t>61</w:t>
            </w:r>
            <w:r w:rsidR="00C17CE7">
              <w:rPr>
                <w:noProof/>
                <w:webHidden/>
              </w:rPr>
              <w:fldChar w:fldCharType="end"/>
            </w:r>
          </w:hyperlink>
        </w:p>
        <w:p w14:paraId="6A371520" w14:textId="50BF0D99"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7" w:history="1">
            <w:r w:rsidR="00C17CE7" w:rsidRPr="00533183">
              <w:rPr>
                <w:rStyle w:val="Hyperlink"/>
                <w:noProof/>
              </w:rPr>
              <w:t>Appendix B – Council Policies and Strategies</w:t>
            </w:r>
            <w:r w:rsidR="00C17CE7">
              <w:rPr>
                <w:noProof/>
                <w:webHidden/>
              </w:rPr>
              <w:tab/>
            </w:r>
            <w:r w:rsidR="00C17CE7">
              <w:rPr>
                <w:noProof/>
                <w:webHidden/>
              </w:rPr>
              <w:fldChar w:fldCharType="begin"/>
            </w:r>
            <w:r w:rsidR="00C17CE7">
              <w:rPr>
                <w:noProof/>
                <w:webHidden/>
              </w:rPr>
              <w:instrText xml:space="preserve"> PAGEREF _Toc169609837 \h </w:instrText>
            </w:r>
            <w:r w:rsidR="00C17CE7">
              <w:rPr>
                <w:noProof/>
                <w:webHidden/>
              </w:rPr>
            </w:r>
            <w:r w:rsidR="00C17CE7">
              <w:rPr>
                <w:noProof/>
                <w:webHidden/>
              </w:rPr>
              <w:fldChar w:fldCharType="separate"/>
            </w:r>
            <w:r w:rsidR="00C17CE7">
              <w:rPr>
                <w:noProof/>
                <w:webHidden/>
              </w:rPr>
              <w:t>64</w:t>
            </w:r>
            <w:r w:rsidR="00C17CE7">
              <w:rPr>
                <w:noProof/>
                <w:webHidden/>
              </w:rPr>
              <w:fldChar w:fldCharType="end"/>
            </w:r>
          </w:hyperlink>
        </w:p>
        <w:p w14:paraId="5E3265C8" w14:textId="63FEBAC0"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8" w:history="1">
            <w:r w:rsidR="00C17CE7" w:rsidRPr="00533183">
              <w:rPr>
                <w:rStyle w:val="Hyperlink"/>
                <w:noProof/>
              </w:rPr>
              <w:t>Appendix C – Movement &amp; Place Classification Maps</w:t>
            </w:r>
            <w:r w:rsidR="00C17CE7">
              <w:rPr>
                <w:noProof/>
                <w:webHidden/>
              </w:rPr>
              <w:tab/>
            </w:r>
            <w:r w:rsidR="00C17CE7">
              <w:rPr>
                <w:noProof/>
                <w:webHidden/>
              </w:rPr>
              <w:fldChar w:fldCharType="begin"/>
            </w:r>
            <w:r w:rsidR="00C17CE7">
              <w:rPr>
                <w:noProof/>
                <w:webHidden/>
              </w:rPr>
              <w:instrText xml:space="preserve"> PAGEREF _Toc169609838 \h </w:instrText>
            </w:r>
            <w:r w:rsidR="00C17CE7">
              <w:rPr>
                <w:noProof/>
                <w:webHidden/>
              </w:rPr>
            </w:r>
            <w:r w:rsidR="00C17CE7">
              <w:rPr>
                <w:noProof/>
                <w:webHidden/>
              </w:rPr>
              <w:fldChar w:fldCharType="separate"/>
            </w:r>
            <w:r w:rsidR="00C17CE7">
              <w:rPr>
                <w:noProof/>
                <w:webHidden/>
              </w:rPr>
              <w:t>73</w:t>
            </w:r>
            <w:r w:rsidR="00C17CE7">
              <w:rPr>
                <w:noProof/>
                <w:webHidden/>
              </w:rPr>
              <w:fldChar w:fldCharType="end"/>
            </w:r>
          </w:hyperlink>
        </w:p>
        <w:p w14:paraId="4E779ED8" w14:textId="3015BF90"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39" w:history="1">
            <w:r w:rsidR="00C17CE7" w:rsidRPr="00533183">
              <w:rPr>
                <w:rStyle w:val="Hyperlink"/>
                <w:noProof/>
              </w:rPr>
              <w:t>Appendix D – Existing Public Transport Details</w:t>
            </w:r>
            <w:r w:rsidR="00C17CE7">
              <w:rPr>
                <w:noProof/>
                <w:webHidden/>
              </w:rPr>
              <w:tab/>
            </w:r>
            <w:r w:rsidR="00C17CE7">
              <w:rPr>
                <w:noProof/>
                <w:webHidden/>
              </w:rPr>
              <w:fldChar w:fldCharType="begin"/>
            </w:r>
            <w:r w:rsidR="00C17CE7">
              <w:rPr>
                <w:noProof/>
                <w:webHidden/>
              </w:rPr>
              <w:instrText xml:space="preserve"> PAGEREF _Toc169609839 \h </w:instrText>
            </w:r>
            <w:r w:rsidR="00C17CE7">
              <w:rPr>
                <w:noProof/>
                <w:webHidden/>
              </w:rPr>
            </w:r>
            <w:r w:rsidR="00C17CE7">
              <w:rPr>
                <w:noProof/>
                <w:webHidden/>
              </w:rPr>
              <w:fldChar w:fldCharType="separate"/>
            </w:r>
            <w:r w:rsidR="00C17CE7">
              <w:rPr>
                <w:noProof/>
                <w:webHidden/>
              </w:rPr>
              <w:t>80</w:t>
            </w:r>
            <w:r w:rsidR="00C17CE7">
              <w:rPr>
                <w:noProof/>
                <w:webHidden/>
              </w:rPr>
              <w:fldChar w:fldCharType="end"/>
            </w:r>
          </w:hyperlink>
        </w:p>
        <w:p w14:paraId="5E15A19A" w14:textId="0BC2FCF5"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0" w:history="1">
            <w:r w:rsidR="00C17CE7" w:rsidRPr="00533183">
              <w:rPr>
                <w:rStyle w:val="Hyperlink"/>
                <w:noProof/>
              </w:rPr>
              <w:t>Appendix E – Existing Freight Network Details</w:t>
            </w:r>
            <w:r w:rsidR="00C17CE7">
              <w:rPr>
                <w:noProof/>
                <w:webHidden/>
              </w:rPr>
              <w:tab/>
            </w:r>
            <w:r w:rsidR="00C17CE7">
              <w:rPr>
                <w:noProof/>
                <w:webHidden/>
              </w:rPr>
              <w:fldChar w:fldCharType="begin"/>
            </w:r>
            <w:r w:rsidR="00C17CE7">
              <w:rPr>
                <w:noProof/>
                <w:webHidden/>
              </w:rPr>
              <w:instrText xml:space="preserve"> PAGEREF _Toc169609840 \h </w:instrText>
            </w:r>
            <w:r w:rsidR="00C17CE7">
              <w:rPr>
                <w:noProof/>
                <w:webHidden/>
              </w:rPr>
            </w:r>
            <w:r w:rsidR="00C17CE7">
              <w:rPr>
                <w:noProof/>
                <w:webHidden/>
              </w:rPr>
              <w:fldChar w:fldCharType="separate"/>
            </w:r>
            <w:r w:rsidR="00C17CE7">
              <w:rPr>
                <w:noProof/>
                <w:webHidden/>
              </w:rPr>
              <w:t>83</w:t>
            </w:r>
            <w:r w:rsidR="00C17CE7">
              <w:rPr>
                <w:noProof/>
                <w:webHidden/>
              </w:rPr>
              <w:fldChar w:fldCharType="end"/>
            </w:r>
          </w:hyperlink>
        </w:p>
        <w:p w14:paraId="7EE588AD" w14:textId="18B640BE"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1" w:history="1">
            <w:r w:rsidR="00C17CE7" w:rsidRPr="00533183">
              <w:rPr>
                <w:rStyle w:val="Hyperlink"/>
                <w:noProof/>
              </w:rPr>
              <w:t>Appendix F – Traffic Volume</w:t>
            </w:r>
            <w:r w:rsidR="00C17CE7">
              <w:rPr>
                <w:noProof/>
                <w:webHidden/>
              </w:rPr>
              <w:tab/>
            </w:r>
            <w:r w:rsidR="00C17CE7">
              <w:rPr>
                <w:noProof/>
                <w:webHidden/>
              </w:rPr>
              <w:fldChar w:fldCharType="begin"/>
            </w:r>
            <w:r w:rsidR="00C17CE7">
              <w:rPr>
                <w:noProof/>
                <w:webHidden/>
              </w:rPr>
              <w:instrText xml:space="preserve"> PAGEREF _Toc169609841 \h </w:instrText>
            </w:r>
            <w:r w:rsidR="00C17CE7">
              <w:rPr>
                <w:noProof/>
                <w:webHidden/>
              </w:rPr>
            </w:r>
            <w:r w:rsidR="00C17CE7">
              <w:rPr>
                <w:noProof/>
                <w:webHidden/>
              </w:rPr>
              <w:fldChar w:fldCharType="separate"/>
            </w:r>
            <w:r w:rsidR="00C17CE7">
              <w:rPr>
                <w:noProof/>
                <w:webHidden/>
              </w:rPr>
              <w:t>85</w:t>
            </w:r>
            <w:r w:rsidR="00C17CE7">
              <w:rPr>
                <w:noProof/>
                <w:webHidden/>
              </w:rPr>
              <w:fldChar w:fldCharType="end"/>
            </w:r>
          </w:hyperlink>
        </w:p>
        <w:p w14:paraId="46B95F17" w14:textId="4A2D87D1"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2" w:history="1">
            <w:r w:rsidR="00C17CE7" w:rsidRPr="00533183">
              <w:rPr>
                <w:rStyle w:val="Hyperlink"/>
                <w:rFonts w:eastAsiaTheme="minorHAnsi"/>
                <w:noProof/>
              </w:rPr>
              <w:t>Traffic Count Data - 2023</w:t>
            </w:r>
            <w:r w:rsidR="00C17CE7">
              <w:rPr>
                <w:noProof/>
                <w:webHidden/>
              </w:rPr>
              <w:tab/>
            </w:r>
            <w:r w:rsidR="00C17CE7">
              <w:rPr>
                <w:noProof/>
                <w:webHidden/>
              </w:rPr>
              <w:fldChar w:fldCharType="begin"/>
            </w:r>
            <w:r w:rsidR="00C17CE7">
              <w:rPr>
                <w:noProof/>
                <w:webHidden/>
              </w:rPr>
              <w:instrText xml:space="preserve"> PAGEREF _Toc169609842 \h </w:instrText>
            </w:r>
            <w:r w:rsidR="00C17CE7">
              <w:rPr>
                <w:noProof/>
                <w:webHidden/>
              </w:rPr>
            </w:r>
            <w:r w:rsidR="00C17CE7">
              <w:rPr>
                <w:noProof/>
                <w:webHidden/>
              </w:rPr>
              <w:fldChar w:fldCharType="separate"/>
            </w:r>
            <w:r w:rsidR="00C17CE7">
              <w:rPr>
                <w:noProof/>
                <w:webHidden/>
              </w:rPr>
              <w:t>86</w:t>
            </w:r>
            <w:r w:rsidR="00C17CE7">
              <w:rPr>
                <w:noProof/>
                <w:webHidden/>
              </w:rPr>
              <w:fldChar w:fldCharType="end"/>
            </w:r>
          </w:hyperlink>
        </w:p>
        <w:p w14:paraId="5081D424" w14:textId="4D7CCFE7"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3" w:history="1">
            <w:r w:rsidR="00C17CE7" w:rsidRPr="00533183">
              <w:rPr>
                <w:rStyle w:val="Hyperlink"/>
                <w:noProof/>
              </w:rPr>
              <w:t>Appendix G – Detailed Issues and Opportunities</w:t>
            </w:r>
            <w:r w:rsidR="00C17CE7">
              <w:rPr>
                <w:noProof/>
                <w:webHidden/>
              </w:rPr>
              <w:tab/>
            </w:r>
            <w:r w:rsidR="00C17CE7">
              <w:rPr>
                <w:noProof/>
                <w:webHidden/>
              </w:rPr>
              <w:fldChar w:fldCharType="begin"/>
            </w:r>
            <w:r w:rsidR="00C17CE7">
              <w:rPr>
                <w:noProof/>
                <w:webHidden/>
              </w:rPr>
              <w:instrText xml:space="preserve"> PAGEREF _Toc169609843 \h </w:instrText>
            </w:r>
            <w:r w:rsidR="00C17CE7">
              <w:rPr>
                <w:noProof/>
                <w:webHidden/>
              </w:rPr>
            </w:r>
            <w:r w:rsidR="00C17CE7">
              <w:rPr>
                <w:noProof/>
                <w:webHidden/>
              </w:rPr>
              <w:fldChar w:fldCharType="separate"/>
            </w:r>
            <w:r w:rsidR="00C17CE7">
              <w:rPr>
                <w:noProof/>
                <w:webHidden/>
              </w:rPr>
              <w:t>92</w:t>
            </w:r>
            <w:r w:rsidR="00C17CE7">
              <w:rPr>
                <w:noProof/>
                <w:webHidden/>
              </w:rPr>
              <w:fldChar w:fldCharType="end"/>
            </w:r>
          </w:hyperlink>
        </w:p>
        <w:p w14:paraId="1FB43A4D" w14:textId="0CF84FDC"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4" w:history="1">
            <w:r w:rsidR="00C17CE7" w:rsidRPr="00533183">
              <w:rPr>
                <w:rStyle w:val="Hyperlink"/>
                <w:noProof/>
              </w:rPr>
              <w:t>Appendix H – Traffic Model Scenarios</w:t>
            </w:r>
            <w:r w:rsidR="00C17CE7">
              <w:rPr>
                <w:noProof/>
                <w:webHidden/>
              </w:rPr>
              <w:tab/>
            </w:r>
            <w:r w:rsidR="00C17CE7">
              <w:rPr>
                <w:noProof/>
                <w:webHidden/>
              </w:rPr>
              <w:fldChar w:fldCharType="begin"/>
            </w:r>
            <w:r w:rsidR="00C17CE7">
              <w:rPr>
                <w:noProof/>
                <w:webHidden/>
              </w:rPr>
              <w:instrText xml:space="preserve"> PAGEREF _Toc169609844 \h </w:instrText>
            </w:r>
            <w:r w:rsidR="00C17CE7">
              <w:rPr>
                <w:noProof/>
                <w:webHidden/>
              </w:rPr>
            </w:r>
            <w:r w:rsidR="00C17CE7">
              <w:rPr>
                <w:noProof/>
                <w:webHidden/>
              </w:rPr>
              <w:fldChar w:fldCharType="separate"/>
            </w:r>
            <w:r w:rsidR="00C17CE7">
              <w:rPr>
                <w:noProof/>
                <w:webHidden/>
              </w:rPr>
              <w:t>106</w:t>
            </w:r>
            <w:r w:rsidR="00C17CE7">
              <w:rPr>
                <w:noProof/>
                <w:webHidden/>
              </w:rPr>
              <w:fldChar w:fldCharType="end"/>
            </w:r>
          </w:hyperlink>
        </w:p>
        <w:p w14:paraId="602D71EA" w14:textId="7F7ECF14"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5" w:history="1">
            <w:r w:rsidR="00C17CE7" w:rsidRPr="00533183">
              <w:rPr>
                <w:rStyle w:val="Hyperlink"/>
                <w:noProof/>
              </w:rPr>
              <w:t>Appendix I –Traffic Model Development and Options Testing</w:t>
            </w:r>
            <w:r w:rsidR="00C17CE7">
              <w:rPr>
                <w:noProof/>
                <w:webHidden/>
              </w:rPr>
              <w:tab/>
            </w:r>
            <w:r w:rsidR="00C17CE7">
              <w:rPr>
                <w:noProof/>
                <w:webHidden/>
              </w:rPr>
              <w:fldChar w:fldCharType="begin"/>
            </w:r>
            <w:r w:rsidR="00C17CE7">
              <w:rPr>
                <w:noProof/>
                <w:webHidden/>
              </w:rPr>
              <w:instrText xml:space="preserve"> PAGEREF _Toc169609845 \h </w:instrText>
            </w:r>
            <w:r w:rsidR="00C17CE7">
              <w:rPr>
                <w:noProof/>
                <w:webHidden/>
              </w:rPr>
            </w:r>
            <w:r w:rsidR="00C17CE7">
              <w:rPr>
                <w:noProof/>
                <w:webHidden/>
              </w:rPr>
              <w:fldChar w:fldCharType="separate"/>
            </w:r>
            <w:r w:rsidR="00C17CE7">
              <w:rPr>
                <w:noProof/>
                <w:webHidden/>
              </w:rPr>
              <w:t>111</w:t>
            </w:r>
            <w:r w:rsidR="00C17CE7">
              <w:rPr>
                <w:noProof/>
                <w:webHidden/>
              </w:rPr>
              <w:fldChar w:fldCharType="end"/>
            </w:r>
          </w:hyperlink>
        </w:p>
        <w:p w14:paraId="4A7804F5" w14:textId="2EE79EAD"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6" w:history="1">
            <w:r w:rsidR="00C17CE7" w:rsidRPr="00533183">
              <w:rPr>
                <w:rStyle w:val="Hyperlink"/>
                <w:noProof/>
              </w:rPr>
              <w:t>Appendix J – Type of Recommended Projects</w:t>
            </w:r>
            <w:r w:rsidR="00C17CE7">
              <w:rPr>
                <w:noProof/>
                <w:webHidden/>
              </w:rPr>
              <w:tab/>
            </w:r>
            <w:r w:rsidR="00C17CE7">
              <w:rPr>
                <w:noProof/>
                <w:webHidden/>
              </w:rPr>
              <w:fldChar w:fldCharType="begin"/>
            </w:r>
            <w:r w:rsidR="00C17CE7">
              <w:rPr>
                <w:noProof/>
                <w:webHidden/>
              </w:rPr>
              <w:instrText xml:space="preserve"> PAGEREF _Toc169609846 \h </w:instrText>
            </w:r>
            <w:r w:rsidR="00C17CE7">
              <w:rPr>
                <w:noProof/>
                <w:webHidden/>
              </w:rPr>
            </w:r>
            <w:r w:rsidR="00C17CE7">
              <w:rPr>
                <w:noProof/>
                <w:webHidden/>
              </w:rPr>
              <w:fldChar w:fldCharType="separate"/>
            </w:r>
            <w:r w:rsidR="00C17CE7">
              <w:rPr>
                <w:noProof/>
                <w:webHidden/>
              </w:rPr>
              <w:t>149</w:t>
            </w:r>
            <w:r w:rsidR="00C17CE7">
              <w:rPr>
                <w:noProof/>
                <w:webHidden/>
              </w:rPr>
              <w:fldChar w:fldCharType="end"/>
            </w:r>
          </w:hyperlink>
        </w:p>
        <w:p w14:paraId="79631ADE" w14:textId="7038C1AC" w:rsidR="00C17CE7" w:rsidRDefault="00000000">
          <w:pPr>
            <w:pStyle w:val="TOC1"/>
            <w:rPr>
              <w:rFonts w:asciiTheme="minorHAnsi" w:eastAsiaTheme="minorEastAsia" w:hAnsiTheme="minorHAnsi" w:cstheme="minorBidi"/>
              <w:bCs w:val="0"/>
              <w:iCs w:val="0"/>
              <w:noProof/>
              <w:kern w:val="2"/>
              <w:sz w:val="24"/>
              <w:szCs w:val="24"/>
              <w:lang w:eastAsia="en-AU"/>
              <w14:ligatures w14:val="standardContextual"/>
            </w:rPr>
          </w:pPr>
          <w:hyperlink w:anchor="_Toc169609847" w:history="1">
            <w:r w:rsidR="00C17CE7" w:rsidRPr="00533183">
              <w:rPr>
                <w:rStyle w:val="Hyperlink"/>
                <w:noProof/>
              </w:rPr>
              <w:t>Appendix K – MCA Prioritisation Outputs</w:t>
            </w:r>
            <w:r w:rsidR="00C17CE7">
              <w:rPr>
                <w:noProof/>
                <w:webHidden/>
              </w:rPr>
              <w:tab/>
            </w:r>
            <w:r w:rsidR="00C17CE7">
              <w:rPr>
                <w:noProof/>
                <w:webHidden/>
              </w:rPr>
              <w:fldChar w:fldCharType="begin"/>
            </w:r>
            <w:r w:rsidR="00C17CE7">
              <w:rPr>
                <w:noProof/>
                <w:webHidden/>
              </w:rPr>
              <w:instrText xml:space="preserve"> PAGEREF _Toc169609847 \h </w:instrText>
            </w:r>
            <w:r w:rsidR="00C17CE7">
              <w:rPr>
                <w:noProof/>
                <w:webHidden/>
              </w:rPr>
            </w:r>
            <w:r w:rsidR="00C17CE7">
              <w:rPr>
                <w:noProof/>
                <w:webHidden/>
              </w:rPr>
              <w:fldChar w:fldCharType="separate"/>
            </w:r>
            <w:r w:rsidR="00C17CE7">
              <w:rPr>
                <w:noProof/>
                <w:webHidden/>
              </w:rPr>
              <w:t>156</w:t>
            </w:r>
            <w:r w:rsidR="00C17CE7">
              <w:rPr>
                <w:noProof/>
                <w:webHidden/>
              </w:rPr>
              <w:fldChar w:fldCharType="end"/>
            </w:r>
          </w:hyperlink>
        </w:p>
        <w:p w14:paraId="22CCA32A" w14:textId="6A0ABE1E" w:rsidR="007323AC" w:rsidRPr="00C5490F" w:rsidRDefault="00485A45">
          <w:r w:rsidRPr="00C5490F">
            <w:rPr>
              <w:szCs w:val="24"/>
            </w:rPr>
            <w:fldChar w:fldCharType="end"/>
          </w:r>
        </w:p>
      </w:sdtContent>
    </w:sdt>
    <w:p w14:paraId="6F2A7B5D" w14:textId="4D219657" w:rsidR="00F44EF5" w:rsidRPr="00C5490F" w:rsidRDefault="00590A47" w:rsidP="004357C4">
      <w:pPr>
        <w:rPr>
          <w:rFonts w:cs="Arial"/>
          <w:b/>
          <w:color w:val="792021"/>
          <w:sz w:val="28"/>
          <w:szCs w:val="28"/>
        </w:rPr>
      </w:pPr>
      <w:bookmarkStart w:id="6" w:name="_Toc103793683"/>
      <w:bookmarkStart w:id="7" w:name="_Toc103793929"/>
      <w:bookmarkStart w:id="8" w:name="_Toc103794282"/>
      <w:r w:rsidRPr="00C5490F">
        <w:rPr>
          <w:rFonts w:cs="Arial"/>
          <w:b/>
          <w:color w:val="792021"/>
          <w:sz w:val="28"/>
          <w:szCs w:val="28"/>
        </w:rPr>
        <w:br w:type="page"/>
      </w:r>
      <w:bookmarkEnd w:id="5"/>
      <w:bookmarkEnd w:id="6"/>
      <w:bookmarkEnd w:id="7"/>
      <w:bookmarkEnd w:id="8"/>
    </w:p>
    <w:p w14:paraId="4BCB8151" w14:textId="77777777" w:rsidR="00CC32AC" w:rsidRPr="00C5490F" w:rsidRDefault="00CC32AC" w:rsidP="000E0659">
      <w:pPr>
        <w:pStyle w:val="MRSCSubheading"/>
      </w:pPr>
      <w:r w:rsidRPr="00C5490F">
        <w:lastRenderedPageBreak/>
        <w:t>Executive Summary</w:t>
      </w:r>
    </w:p>
    <w:p w14:paraId="5BF997EF" w14:textId="325FC2AB" w:rsidR="00A26BF9" w:rsidRPr="00C5490F" w:rsidRDefault="00A26BF9" w:rsidP="00BA29B5">
      <w:pPr>
        <w:pStyle w:val="MRSCBodyText"/>
        <w:spacing w:after="120"/>
      </w:pPr>
      <w:r w:rsidRPr="00C5490F">
        <w:t xml:space="preserve">The Kyneton Movement Network </w:t>
      </w:r>
      <w:r w:rsidR="007E2376" w:rsidRPr="00C5490F">
        <w:t xml:space="preserve">Plan </w:t>
      </w:r>
      <w:r w:rsidRPr="00C5490F">
        <w:t>(202</w:t>
      </w:r>
      <w:r w:rsidR="007E2376" w:rsidRPr="00C5490F">
        <w:t>4 - 2033</w:t>
      </w:r>
      <w:r w:rsidRPr="00C5490F">
        <w:t xml:space="preserve">) </w:t>
      </w:r>
      <w:r w:rsidR="002525A8" w:rsidRPr="00C5490F">
        <w:t xml:space="preserve">(KMNP) </w:t>
      </w:r>
      <w:r w:rsidR="00A31FD6" w:rsidRPr="00C5490F">
        <w:t>proposes</w:t>
      </w:r>
      <w:r w:rsidR="00AC474B" w:rsidRPr="00C5490F">
        <w:t xml:space="preserve"> a strategic transport plan </w:t>
      </w:r>
      <w:r w:rsidR="00A31FD6" w:rsidRPr="00C5490F">
        <w:t>for</w:t>
      </w:r>
      <w:r w:rsidR="00AC474B" w:rsidRPr="00C5490F">
        <w:t xml:space="preserve"> infrastructure to accommodate long-term population growth within </w:t>
      </w:r>
      <w:r w:rsidR="00E9166D" w:rsidRPr="00C5490F">
        <w:t xml:space="preserve">the </w:t>
      </w:r>
      <w:r w:rsidR="00AC474B" w:rsidRPr="00C5490F">
        <w:t>Kyneton township boundary</w:t>
      </w:r>
      <w:r w:rsidR="001E431B" w:rsidRPr="00C5490F">
        <w:t xml:space="preserve"> </w:t>
      </w:r>
      <w:r w:rsidR="00AC474B" w:rsidRPr="00C5490F">
        <w:t xml:space="preserve">and to address the local community's existing transport concerns. </w:t>
      </w:r>
      <w:r w:rsidRPr="00C5490F">
        <w:t xml:space="preserve">This </w:t>
      </w:r>
      <w:r w:rsidR="00DB50D3">
        <w:t>plan</w:t>
      </w:r>
      <w:r w:rsidRPr="00C5490F">
        <w:t xml:space="preserve"> inform</w:t>
      </w:r>
      <w:r w:rsidR="00A31FD6" w:rsidRPr="00C5490F">
        <w:t>s</w:t>
      </w:r>
      <w:r w:rsidRPr="00C5490F">
        <w:t xml:space="preserve"> future movement network infrastructure planning and provide</w:t>
      </w:r>
      <w:r w:rsidR="00A31FD6" w:rsidRPr="00C5490F">
        <w:t>s</w:t>
      </w:r>
      <w:r w:rsidRPr="00C5490F">
        <w:t xml:space="preserve"> direction to guide transport infrastructure and service planning provided by Council and other levels of government.</w:t>
      </w:r>
    </w:p>
    <w:p w14:paraId="0B53F72B" w14:textId="13E15503" w:rsidR="00A26BF9" w:rsidRPr="00C5490F" w:rsidRDefault="00A26BF9" w:rsidP="00BA29B5">
      <w:pPr>
        <w:pStyle w:val="MRSCBodyText"/>
        <w:spacing w:after="120"/>
        <w:rPr>
          <w:szCs w:val="24"/>
        </w:rPr>
      </w:pPr>
      <w:r w:rsidRPr="00C5490F">
        <w:rPr>
          <w:szCs w:val="24"/>
        </w:rPr>
        <w:t xml:space="preserve">The </w:t>
      </w:r>
      <w:r w:rsidR="00FD492D" w:rsidRPr="00C5490F">
        <w:rPr>
          <w:szCs w:val="24"/>
        </w:rPr>
        <w:t>plan</w:t>
      </w:r>
      <w:r w:rsidRPr="00C5490F">
        <w:rPr>
          <w:szCs w:val="24"/>
        </w:rPr>
        <w:t xml:space="preserve"> has identified future transport infrastructure and advocacy projects to guide capital works and resourcing priorities. These projects are intended to achieve the following outcomes:</w:t>
      </w:r>
    </w:p>
    <w:p w14:paraId="3F9FB258" w14:textId="41D66AF6" w:rsidR="00A26BF9" w:rsidRPr="00C5490F" w:rsidRDefault="00A26BF9" w:rsidP="002525A8">
      <w:pPr>
        <w:pStyle w:val="MRSCLists"/>
        <w:spacing w:after="0"/>
        <w:ind w:left="709"/>
        <w:jc w:val="both"/>
      </w:pPr>
      <w:r w:rsidRPr="00C5490F">
        <w:t>Improving access to and frequency of public transport network (bus and rail)</w:t>
      </w:r>
      <w:r w:rsidR="002525A8" w:rsidRPr="00C5490F">
        <w:t>,</w:t>
      </w:r>
      <w:r w:rsidRPr="00C5490F">
        <w:t xml:space="preserve"> which connects more people to public transport services during peak and </w:t>
      </w:r>
      <w:r w:rsidR="0099122A" w:rsidRPr="00C5490F">
        <w:t>off-peak</w:t>
      </w:r>
      <w:r w:rsidRPr="00C5490F">
        <w:t xml:space="preserve"> times;</w:t>
      </w:r>
    </w:p>
    <w:p w14:paraId="08971169" w14:textId="16A039CD" w:rsidR="00A26BF9" w:rsidRPr="00C5490F" w:rsidRDefault="00D054C7" w:rsidP="00AA3D06">
      <w:pPr>
        <w:pStyle w:val="MRSCLists"/>
        <w:spacing w:after="0"/>
        <w:ind w:left="709"/>
        <w:jc w:val="both"/>
      </w:pPr>
      <w:r w:rsidRPr="00C5490F">
        <w:t>Developing</w:t>
      </w:r>
      <w:r w:rsidR="00A26BF9" w:rsidRPr="00C5490F">
        <w:t xml:space="preserve"> and </w:t>
      </w:r>
      <w:r w:rsidRPr="00C5490F">
        <w:t>improving/</w:t>
      </w:r>
      <w:r w:rsidR="00A26BF9" w:rsidRPr="00C5490F">
        <w:t>extending pedestrian and cycle networks to key destinations and improving the Campaspe River trail network;</w:t>
      </w:r>
    </w:p>
    <w:p w14:paraId="1D20786E" w14:textId="171A7DD0" w:rsidR="00D054C7" w:rsidRPr="00C5490F" w:rsidRDefault="00A26BF9" w:rsidP="00AA3D06">
      <w:pPr>
        <w:pStyle w:val="MRSCLists"/>
        <w:spacing w:after="0"/>
        <w:ind w:left="709"/>
        <w:jc w:val="both"/>
      </w:pPr>
      <w:r w:rsidRPr="00C5490F">
        <w:t>Developing stronger commuter connections to and from Kyneton to major services and employment centres;</w:t>
      </w:r>
    </w:p>
    <w:p w14:paraId="42581613" w14:textId="77777777" w:rsidR="00D054C7" w:rsidRPr="00C5490F" w:rsidRDefault="00D054C7" w:rsidP="00AA3D06">
      <w:pPr>
        <w:pStyle w:val="MRSCLists"/>
        <w:spacing w:after="0"/>
        <w:ind w:left="709"/>
        <w:jc w:val="both"/>
      </w:pPr>
      <w:r w:rsidRPr="00C5490F">
        <w:t>Integrating land use and transport planning;</w:t>
      </w:r>
    </w:p>
    <w:p w14:paraId="6CC4CA7D" w14:textId="2CB0A0FD" w:rsidR="00A26BF9" w:rsidRPr="00C5490F" w:rsidRDefault="00A26BF9" w:rsidP="00AA3D06">
      <w:pPr>
        <w:pStyle w:val="MRSCLists"/>
        <w:spacing w:after="0"/>
        <w:ind w:left="709"/>
        <w:jc w:val="both"/>
      </w:pPr>
      <w:r w:rsidRPr="00C5490F">
        <w:t xml:space="preserve">Facilitating tourism opportunities through greater connection with rail and the </w:t>
      </w:r>
      <w:r w:rsidR="0099122A" w:rsidRPr="00C5490F">
        <w:t>town</w:t>
      </w:r>
      <w:r w:rsidRPr="00C5490F">
        <w:t xml:space="preserve"> cycling network;</w:t>
      </w:r>
    </w:p>
    <w:p w14:paraId="54990928" w14:textId="5C6AA4DA" w:rsidR="00A26BF9" w:rsidRPr="00C5490F" w:rsidRDefault="00A26BF9" w:rsidP="00AA3D06">
      <w:pPr>
        <w:pStyle w:val="MRSCLists"/>
        <w:spacing w:after="0"/>
        <w:ind w:left="709"/>
        <w:jc w:val="both"/>
      </w:pPr>
      <w:r w:rsidRPr="00C5490F">
        <w:t xml:space="preserve">Making the road network safer by reducing congestion, </w:t>
      </w:r>
      <w:r w:rsidR="009E5450" w:rsidRPr="00C5490F">
        <w:t xml:space="preserve">and </w:t>
      </w:r>
      <w:r w:rsidR="00E51373" w:rsidRPr="00C5490F">
        <w:t>short cut traffic</w:t>
      </w:r>
      <w:r w:rsidR="00D054C7" w:rsidRPr="00C5490F">
        <w:t xml:space="preserve"> </w:t>
      </w:r>
      <w:r w:rsidRPr="00C5490F">
        <w:t xml:space="preserve">improving intersections and addressing missing links in both road, </w:t>
      </w:r>
      <w:r w:rsidR="00AA3D06" w:rsidRPr="00C5490F">
        <w:t>footpath,</w:t>
      </w:r>
      <w:r w:rsidRPr="00C5490F">
        <w:t xml:space="preserve"> and public transport services</w:t>
      </w:r>
      <w:r w:rsidR="00D054C7" w:rsidRPr="00C5490F">
        <w:t>;</w:t>
      </w:r>
    </w:p>
    <w:p w14:paraId="754375D0" w14:textId="5D52485C" w:rsidR="00D054C7" w:rsidRPr="00C5490F" w:rsidRDefault="00D054C7" w:rsidP="00AA3D06">
      <w:pPr>
        <w:pStyle w:val="MRSCLists"/>
        <w:spacing w:after="0"/>
        <w:ind w:left="709"/>
        <w:jc w:val="both"/>
      </w:pPr>
      <w:r w:rsidRPr="00C5490F">
        <w:t>Catering for user needs for accessible parking;</w:t>
      </w:r>
    </w:p>
    <w:p w14:paraId="406C72EC" w14:textId="59D23B9A" w:rsidR="00D054C7" w:rsidRPr="00C5490F" w:rsidRDefault="00D054C7" w:rsidP="00AA3D06">
      <w:pPr>
        <w:pStyle w:val="MRSCLists"/>
        <w:spacing w:after="0"/>
        <w:ind w:left="709"/>
        <w:jc w:val="both"/>
      </w:pPr>
      <w:r w:rsidRPr="00C5490F">
        <w:t xml:space="preserve">Improving </w:t>
      </w:r>
      <w:r w:rsidR="0099122A" w:rsidRPr="00C5490F">
        <w:t>connectivity</w:t>
      </w:r>
      <w:r w:rsidRPr="00C5490F">
        <w:t xml:space="preserve"> in and between new and established neighbourhoods</w:t>
      </w:r>
      <w:r w:rsidR="589DAC8E" w:rsidRPr="00C5490F">
        <w:t xml:space="preserve"> and</w:t>
      </w:r>
    </w:p>
    <w:p w14:paraId="1BC810D1" w14:textId="65FD7920" w:rsidR="00D054C7" w:rsidRPr="00C5490F" w:rsidRDefault="589DAC8E" w:rsidP="00AA3D06">
      <w:pPr>
        <w:pStyle w:val="MRSCLists"/>
        <w:spacing w:after="0"/>
        <w:ind w:left="709"/>
        <w:jc w:val="both"/>
      </w:pPr>
      <w:r w:rsidRPr="00C5490F">
        <w:t>Advocating to the Department of Transport and Planning on infrastructure upgrades and improvements on arterial roads and public transport to support the long-term growth of Kyneton</w:t>
      </w:r>
      <w:r w:rsidR="001E431B" w:rsidRPr="00C5490F">
        <w:t>.</w:t>
      </w:r>
    </w:p>
    <w:p w14:paraId="6DEDDC25" w14:textId="46551441" w:rsidR="00866FC9" w:rsidRPr="00C5490F" w:rsidRDefault="004357C4">
      <w:r w:rsidRPr="00C5490F">
        <w:br w:type="page"/>
      </w:r>
    </w:p>
    <w:p w14:paraId="670749A5" w14:textId="5C5FFF25" w:rsidR="00CC32AC" w:rsidRPr="00C5490F" w:rsidRDefault="00EB66FB" w:rsidP="000E0659">
      <w:pPr>
        <w:pStyle w:val="MRSCHeading"/>
      </w:pPr>
      <w:bookmarkStart w:id="9" w:name="_Toc169609828"/>
      <w:r w:rsidRPr="00C5490F">
        <w:lastRenderedPageBreak/>
        <w:t>Introduction</w:t>
      </w:r>
      <w:bookmarkEnd w:id="9"/>
    </w:p>
    <w:p w14:paraId="37F4DBFC" w14:textId="0EA47E00" w:rsidR="00AF7634" w:rsidRPr="00C5490F" w:rsidRDefault="00AF7634" w:rsidP="002525A8">
      <w:pPr>
        <w:pStyle w:val="MRSCBodyText"/>
        <w:jc w:val="both"/>
        <w:rPr>
          <w:szCs w:val="22"/>
        </w:rPr>
      </w:pPr>
      <w:r w:rsidRPr="00C5490F">
        <w:rPr>
          <w:szCs w:val="22"/>
        </w:rPr>
        <w:t xml:space="preserve">Macedon Ranges Shire Council (MRSC) </w:t>
      </w:r>
      <w:r w:rsidR="00760F87" w:rsidRPr="00C5490F">
        <w:rPr>
          <w:szCs w:val="22"/>
        </w:rPr>
        <w:t>commenced</w:t>
      </w:r>
      <w:r w:rsidR="003936BA" w:rsidRPr="00C5490F">
        <w:rPr>
          <w:szCs w:val="22"/>
        </w:rPr>
        <w:t xml:space="preserve"> </w:t>
      </w:r>
      <w:r w:rsidRPr="00C5490F">
        <w:rPr>
          <w:szCs w:val="22"/>
        </w:rPr>
        <w:t>a Kyneton Movement Network</w:t>
      </w:r>
      <w:r w:rsidR="002525A8" w:rsidRPr="00C5490F">
        <w:rPr>
          <w:szCs w:val="22"/>
        </w:rPr>
        <w:t xml:space="preserve"> </w:t>
      </w:r>
      <w:r w:rsidR="00FD492D" w:rsidRPr="00C5490F">
        <w:rPr>
          <w:szCs w:val="22"/>
        </w:rPr>
        <w:t>Study</w:t>
      </w:r>
      <w:r w:rsidRPr="00C5490F">
        <w:rPr>
          <w:szCs w:val="22"/>
        </w:rPr>
        <w:t xml:space="preserve"> (KMN</w:t>
      </w:r>
      <w:r w:rsidR="00FD492D" w:rsidRPr="00C5490F">
        <w:rPr>
          <w:szCs w:val="22"/>
        </w:rPr>
        <w:t>S</w:t>
      </w:r>
      <w:r w:rsidRPr="00C5490F">
        <w:rPr>
          <w:szCs w:val="22"/>
        </w:rPr>
        <w:t>)</w:t>
      </w:r>
      <w:r w:rsidR="003936BA" w:rsidRPr="00C5490F">
        <w:rPr>
          <w:szCs w:val="22"/>
        </w:rPr>
        <w:t xml:space="preserve"> </w:t>
      </w:r>
      <w:r w:rsidR="00760F87" w:rsidRPr="00C5490F">
        <w:rPr>
          <w:szCs w:val="22"/>
        </w:rPr>
        <w:t xml:space="preserve">in </w:t>
      </w:r>
      <w:r w:rsidR="003936BA" w:rsidRPr="00C5490F">
        <w:rPr>
          <w:szCs w:val="22"/>
        </w:rPr>
        <w:t xml:space="preserve">2022 with the assistance </w:t>
      </w:r>
      <w:r w:rsidR="0099122A" w:rsidRPr="00C5490F">
        <w:rPr>
          <w:szCs w:val="22"/>
        </w:rPr>
        <w:t>of</w:t>
      </w:r>
      <w:r w:rsidR="00CB74FC" w:rsidRPr="00C5490F">
        <w:rPr>
          <w:szCs w:val="22"/>
        </w:rPr>
        <w:t xml:space="preserve"> a</w:t>
      </w:r>
      <w:r w:rsidR="009E0400" w:rsidRPr="00C5490F">
        <w:rPr>
          <w:szCs w:val="22"/>
        </w:rPr>
        <w:t xml:space="preserve"> </w:t>
      </w:r>
      <w:r w:rsidR="00CB74FC" w:rsidRPr="00C5490F">
        <w:rPr>
          <w:szCs w:val="22"/>
        </w:rPr>
        <w:t xml:space="preserve">transport </w:t>
      </w:r>
      <w:r w:rsidR="009E0400" w:rsidRPr="00C5490F">
        <w:rPr>
          <w:szCs w:val="22"/>
        </w:rPr>
        <w:t>consultan</w:t>
      </w:r>
      <w:r w:rsidR="00CB74FC" w:rsidRPr="00C5490F">
        <w:rPr>
          <w:szCs w:val="22"/>
        </w:rPr>
        <w:t>t</w:t>
      </w:r>
      <w:r w:rsidRPr="00C5490F">
        <w:rPr>
          <w:szCs w:val="22"/>
        </w:rPr>
        <w:t>. This study aim</w:t>
      </w:r>
      <w:r w:rsidR="002525A8" w:rsidRPr="00C5490F">
        <w:rPr>
          <w:szCs w:val="22"/>
        </w:rPr>
        <w:t>ed</w:t>
      </w:r>
      <w:r w:rsidRPr="00C5490F">
        <w:rPr>
          <w:szCs w:val="22"/>
        </w:rPr>
        <w:t xml:space="preserve"> to address transport and infrastructure development in the town </w:t>
      </w:r>
      <w:r w:rsidR="003936BA" w:rsidRPr="00C5490F">
        <w:rPr>
          <w:szCs w:val="22"/>
        </w:rPr>
        <w:t>for current needs</w:t>
      </w:r>
      <w:r w:rsidRPr="00C5490F">
        <w:rPr>
          <w:szCs w:val="22"/>
        </w:rPr>
        <w:t xml:space="preserve"> and</w:t>
      </w:r>
      <w:r w:rsidR="001F63A5" w:rsidRPr="00C5490F">
        <w:rPr>
          <w:szCs w:val="22"/>
        </w:rPr>
        <w:t>, in the future,</w:t>
      </w:r>
      <w:r w:rsidRPr="00C5490F">
        <w:rPr>
          <w:szCs w:val="22"/>
        </w:rPr>
        <w:t xml:space="preserve"> </w:t>
      </w:r>
      <w:r w:rsidR="00AA3D06" w:rsidRPr="00C5490F">
        <w:rPr>
          <w:szCs w:val="22"/>
        </w:rPr>
        <w:t>to</w:t>
      </w:r>
      <w:r w:rsidRPr="00C5490F">
        <w:rPr>
          <w:szCs w:val="22"/>
        </w:rPr>
        <w:t xml:space="preserve"> respond to the forecast population and land use development.</w:t>
      </w:r>
    </w:p>
    <w:p w14:paraId="1EECC7C0" w14:textId="1391F39D" w:rsidR="00CC32AC" w:rsidRPr="00C5490F" w:rsidRDefault="00EB66FB" w:rsidP="000E0659">
      <w:pPr>
        <w:pStyle w:val="MRSCSubheading"/>
      </w:pPr>
      <w:r w:rsidRPr="00C5490F">
        <w:t>Background</w:t>
      </w:r>
    </w:p>
    <w:p w14:paraId="79AC64E0" w14:textId="7387F4C5" w:rsidR="00FD492D" w:rsidRPr="00C5490F" w:rsidRDefault="00EB66FB" w:rsidP="002525A8">
      <w:pPr>
        <w:pStyle w:val="MRSCBodyText"/>
        <w:jc w:val="both"/>
      </w:pPr>
      <w:r w:rsidRPr="00C5490F">
        <w:t xml:space="preserve">A Draft Kyneton Movement Network Study (KMNS) was prepared in 2018 in response to the adopted Structure Plan and potential population and development projections for the southern areas of Kyneton. The draft KMNS (2018) was not finalised </w:t>
      </w:r>
      <w:r w:rsidR="000B0C69" w:rsidRPr="00C5490F">
        <w:t>because the community did not support</w:t>
      </w:r>
      <w:r w:rsidRPr="00C5490F">
        <w:t xml:space="preserve"> several recommendations from this study.</w:t>
      </w:r>
    </w:p>
    <w:p w14:paraId="4F4667B4" w14:textId="45E1ADC1" w:rsidR="002525A8" w:rsidRPr="00C5490F" w:rsidRDefault="00FD492D" w:rsidP="00FD492D">
      <w:pPr>
        <w:pStyle w:val="MRSCBodyText"/>
        <w:jc w:val="both"/>
      </w:pPr>
      <w:r w:rsidRPr="00C5490F">
        <w:t>This led to the 2022 KMNS work</w:t>
      </w:r>
      <w:r w:rsidR="00F37602" w:rsidRPr="00C5490F">
        <w:t>, culminating</w:t>
      </w:r>
      <w:r w:rsidRPr="00C5490F">
        <w:t xml:space="preserve"> in the Kyneton Movement Network Plan (2024-2033). The </w:t>
      </w:r>
      <w:r w:rsidR="002525A8" w:rsidRPr="00C5490F">
        <w:t xml:space="preserve">Kyneton Movement Network Plan (2024-2033) </w:t>
      </w:r>
      <w:r w:rsidR="00A31FD6" w:rsidRPr="00C5490F">
        <w:t>is</w:t>
      </w:r>
      <w:r w:rsidR="002525A8" w:rsidRPr="00C5490F">
        <w:t xml:space="preserve"> informed by a series of activities from strategic planning and transport investigation/study between 2008 and 2018.</w:t>
      </w:r>
    </w:p>
    <w:p w14:paraId="608E27B8" w14:textId="3D59E095" w:rsidR="00760F87" w:rsidRPr="00C5490F" w:rsidRDefault="002525A8" w:rsidP="00FD492D">
      <w:pPr>
        <w:pStyle w:val="MRSCBodyText"/>
        <w:jc w:val="both"/>
        <w:rPr>
          <w:strike/>
        </w:rPr>
      </w:pPr>
      <w:r w:rsidRPr="00C5490F">
        <w:t>Council is</w:t>
      </w:r>
      <w:r w:rsidR="00FD492D" w:rsidRPr="00C5490F">
        <w:t xml:space="preserve"> also</w:t>
      </w:r>
      <w:r w:rsidRPr="00C5490F">
        <w:t xml:space="preserve"> finalising the </w:t>
      </w:r>
      <w:r w:rsidR="00FD492D" w:rsidRPr="00C5490F">
        <w:t xml:space="preserve">Kyneton </w:t>
      </w:r>
      <w:r w:rsidR="00133663" w:rsidRPr="00C5490F">
        <w:t>Urban Design Framework (</w:t>
      </w:r>
      <w:r w:rsidRPr="00C5490F">
        <w:t>UDF</w:t>
      </w:r>
      <w:r w:rsidR="00133663" w:rsidRPr="00C5490F">
        <w:t>)</w:t>
      </w:r>
      <w:r w:rsidR="00A31FD6" w:rsidRPr="00C5490F">
        <w:t xml:space="preserve">. The </w:t>
      </w:r>
      <w:r w:rsidR="00133663" w:rsidRPr="00C5490F">
        <w:t>Kyneton Movement Network Plan (</w:t>
      </w:r>
      <w:r w:rsidRPr="00C5490F">
        <w:t>KMNP</w:t>
      </w:r>
      <w:r w:rsidR="00133663" w:rsidRPr="00C5490F">
        <w:t>)</w:t>
      </w:r>
      <w:r w:rsidRPr="00C5490F">
        <w:t xml:space="preserve"> and</w:t>
      </w:r>
      <w:r w:rsidR="00FD492D" w:rsidRPr="00C5490F">
        <w:t xml:space="preserve"> the </w:t>
      </w:r>
      <w:r w:rsidRPr="00C5490F">
        <w:t xml:space="preserve">UDF should be considered when planning </w:t>
      </w:r>
      <w:r w:rsidR="009D4316" w:rsidRPr="00C5490F">
        <w:t>future projects in Kyneton. The UDF is anticipated to enhance the design of central Kyneton’s important streetscapes and public spaces and</w:t>
      </w:r>
      <w:r w:rsidR="00116514" w:rsidRPr="00C5490F">
        <w:t xml:space="preserve"> improve connections with the surrounding area. </w:t>
      </w:r>
    </w:p>
    <w:p w14:paraId="5227D8AB" w14:textId="5797DDBF" w:rsidR="00EB66FB" w:rsidRPr="00C5490F" w:rsidRDefault="00116514" w:rsidP="002525A8">
      <w:pPr>
        <w:pStyle w:val="MRSCBodyText"/>
        <w:jc w:val="both"/>
      </w:pPr>
      <w:r w:rsidRPr="00C5490F">
        <w:t>The KMN</w:t>
      </w:r>
      <w:r w:rsidR="00A31FD6" w:rsidRPr="00C5490F">
        <w:t>P</w:t>
      </w:r>
      <w:r w:rsidRPr="00C5490F">
        <w:t xml:space="preserve"> </w:t>
      </w:r>
      <w:r w:rsidR="00133663" w:rsidRPr="00C5490F">
        <w:t>and</w:t>
      </w:r>
      <w:r w:rsidRPr="00C5490F">
        <w:t xml:space="preserve"> UDF </w:t>
      </w:r>
      <w:r w:rsidR="00133663" w:rsidRPr="00C5490F">
        <w:t>support</w:t>
      </w:r>
      <w:r w:rsidR="00EB66FB" w:rsidRPr="00C5490F">
        <w:t xml:space="preserve"> </w:t>
      </w:r>
      <w:r w:rsidR="00133663" w:rsidRPr="00C5490F">
        <w:t xml:space="preserve">actions to address </w:t>
      </w:r>
      <w:r w:rsidR="00EB66FB" w:rsidRPr="00C5490F">
        <w:t xml:space="preserve">the current movement network </w:t>
      </w:r>
      <w:r w:rsidR="0099122A" w:rsidRPr="00C5490F">
        <w:t>needs</w:t>
      </w:r>
      <w:r w:rsidRPr="00C5490F">
        <w:t xml:space="preserve"> and</w:t>
      </w:r>
      <w:r w:rsidR="00EB66FB" w:rsidRPr="00C5490F">
        <w:t xml:space="preserve"> help prioritise </w:t>
      </w:r>
      <w:r w:rsidR="0099122A" w:rsidRPr="00C5490F">
        <w:t>Kyneton's</w:t>
      </w:r>
      <w:r w:rsidR="00EB66FB" w:rsidRPr="00C5490F">
        <w:t xml:space="preserve"> </w:t>
      </w:r>
      <w:r w:rsidRPr="00C5490F">
        <w:t xml:space="preserve">future </w:t>
      </w:r>
      <w:r w:rsidR="00EB66FB" w:rsidRPr="00C5490F">
        <w:t xml:space="preserve">needs. </w:t>
      </w:r>
      <w:r w:rsidRPr="00C5490F">
        <w:t>T</w:t>
      </w:r>
      <w:r w:rsidR="00EB66FB" w:rsidRPr="00C5490F">
        <w:t>he new KMN</w:t>
      </w:r>
      <w:r w:rsidR="00A31FD6" w:rsidRPr="00C5490F">
        <w:t>P</w:t>
      </w:r>
      <w:r w:rsidR="00EB66FB" w:rsidRPr="00C5490F">
        <w:t xml:space="preserve"> will reflect the current strategic context and </w:t>
      </w:r>
      <w:r w:rsidR="009D4316" w:rsidRPr="00C5490F">
        <w:t>consider</w:t>
      </w:r>
      <w:r w:rsidR="00EB66FB" w:rsidRPr="00C5490F">
        <w:t xml:space="preserve"> previous community feedback.</w:t>
      </w:r>
    </w:p>
    <w:p w14:paraId="3CE86AD3" w14:textId="0AE31FD9" w:rsidR="00EB66FB" w:rsidRPr="00C5490F" w:rsidRDefault="00EB66FB" w:rsidP="000E0659">
      <w:pPr>
        <w:pStyle w:val="Heading3"/>
      </w:pPr>
      <w:r w:rsidRPr="00C5490F">
        <w:t>Population</w:t>
      </w:r>
    </w:p>
    <w:p w14:paraId="095C1E41" w14:textId="6C14835B" w:rsidR="00EB66FB" w:rsidRPr="00C5490F" w:rsidRDefault="00EB66FB" w:rsidP="002525A8">
      <w:pPr>
        <w:pStyle w:val="MRSCBodyText"/>
        <w:jc w:val="both"/>
        <w:rPr>
          <w:strike/>
        </w:rPr>
      </w:pPr>
      <w:r w:rsidRPr="00C5490F">
        <w:t xml:space="preserve">The latest 2021 census data from the Australian Bureau of Statistics (ABS) states that the Kyneton District (Kyneton and </w:t>
      </w:r>
      <w:r w:rsidR="0099122A" w:rsidRPr="00C5490F">
        <w:t xml:space="preserve">its </w:t>
      </w:r>
      <w:r w:rsidRPr="00C5490F">
        <w:t>surrounds) has a population of 7,513</w:t>
      </w:r>
      <w:r w:rsidR="00A31FD6" w:rsidRPr="00C5490F">
        <w:t>.</w:t>
      </w:r>
    </w:p>
    <w:p w14:paraId="2E015751" w14:textId="23BC309D" w:rsidR="009E0400" w:rsidRPr="00C5490F" w:rsidRDefault="00EB66FB" w:rsidP="002525A8">
      <w:pPr>
        <w:pStyle w:val="MRSCBodyText"/>
        <w:spacing w:after="120"/>
        <w:jc w:val="both"/>
      </w:pPr>
      <w:r w:rsidRPr="00C5490F">
        <w:t>The Settlement Hierarchy vision in Clause 21.04 of the Macedon Ranges Planning Scheme forecasts Kyneton evolving from a District town (with a typical population under 6,000) to a Regional Centre (with a typical population of more than 10,000) by 2036.</w:t>
      </w:r>
    </w:p>
    <w:p w14:paraId="05A1CA22" w14:textId="77777777" w:rsidR="009E0400" w:rsidRPr="00C5490F" w:rsidRDefault="009E0400">
      <w:pPr>
        <w:rPr>
          <w:bCs/>
          <w:sz w:val="22"/>
        </w:rPr>
      </w:pPr>
      <w:r w:rsidRPr="00C5490F">
        <w:br w:type="page"/>
      </w:r>
    </w:p>
    <w:p w14:paraId="61B9151B" w14:textId="1350942F" w:rsidR="00EB66FB" w:rsidRPr="00C5490F" w:rsidRDefault="00EB66FB" w:rsidP="000E0659">
      <w:pPr>
        <w:pStyle w:val="Heading3"/>
      </w:pPr>
      <w:r w:rsidRPr="00C5490F">
        <w:lastRenderedPageBreak/>
        <w:t>Study Area</w:t>
      </w:r>
    </w:p>
    <w:p w14:paraId="6DFD29EB" w14:textId="03B7BA5F" w:rsidR="004357C4" w:rsidRPr="00C5490F" w:rsidRDefault="00EB66FB" w:rsidP="009E0400">
      <w:pPr>
        <w:pStyle w:val="MRSCBodyText"/>
        <w:spacing w:after="0"/>
        <w:jc w:val="both"/>
      </w:pPr>
      <w:r w:rsidRPr="00C5490F">
        <w:t xml:space="preserve">The study area includes the protected settlement boundary of Kyneton, as shown in </w:t>
      </w:r>
      <w:r w:rsidRPr="00C5490F">
        <w:fldChar w:fldCharType="begin"/>
      </w:r>
      <w:r w:rsidRPr="00C5490F">
        <w:instrText xml:space="preserve"> REF _Ref123828378 \h  \* MERGEFORMAT </w:instrText>
      </w:r>
      <w:r w:rsidRPr="00C5490F">
        <w:fldChar w:fldCharType="separate"/>
      </w:r>
      <w:r w:rsidR="00FD3ABF" w:rsidRPr="00C5490F">
        <w:t>Figure 1</w:t>
      </w:r>
      <w:r w:rsidRPr="00C5490F">
        <w:fldChar w:fldCharType="end"/>
      </w:r>
      <w:r w:rsidRPr="00C5490F">
        <w:t>.</w:t>
      </w:r>
    </w:p>
    <w:p w14:paraId="2FA8DD90" w14:textId="77777777" w:rsidR="00EB66FB" w:rsidRPr="00C5490F" w:rsidRDefault="00EB66FB" w:rsidP="009E0400">
      <w:pPr>
        <w:pStyle w:val="MRSCFooterVersionnumber"/>
      </w:pPr>
      <w:r w:rsidRPr="00C5490F">
        <w:rPr>
          <w:noProof/>
        </w:rPr>
        <w:drawing>
          <wp:inline distT="0" distB="0" distL="0" distR="0" wp14:anchorId="1921DB35" wp14:editId="4AB0EE72">
            <wp:extent cx="3928309" cy="3113378"/>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3943479" cy="3125401"/>
                    </a:xfrm>
                    <a:prstGeom prst="rect">
                      <a:avLst/>
                    </a:prstGeom>
                    <a:extLst>
                      <a:ext uri="{53640926-AAD7-44D8-BBD7-CCE9431645EC}">
                        <a14:shadowObscured xmlns:a14="http://schemas.microsoft.com/office/drawing/2010/main"/>
                      </a:ext>
                    </a:extLst>
                  </pic:spPr>
                </pic:pic>
              </a:graphicData>
            </a:graphic>
          </wp:inline>
        </w:drawing>
      </w:r>
    </w:p>
    <w:p w14:paraId="7C48ADDB" w14:textId="77777777" w:rsidR="00EB66FB" w:rsidRPr="00C5490F" w:rsidRDefault="00EB66FB" w:rsidP="002525A8">
      <w:pPr>
        <w:pStyle w:val="MRSCFooterVersionnumber"/>
        <w:jc w:val="both"/>
      </w:pPr>
      <w:r w:rsidRPr="00C5490F">
        <w:t>Source: VicPlan</w:t>
      </w:r>
    </w:p>
    <w:p w14:paraId="6C241BBE" w14:textId="523001D9" w:rsidR="004357C4" w:rsidRPr="00C5490F" w:rsidRDefault="00EB66FB" w:rsidP="009E0400">
      <w:pPr>
        <w:pStyle w:val="MRSCBodyText"/>
        <w:spacing w:after="120"/>
        <w:jc w:val="center"/>
        <w:rPr>
          <w:sz w:val="20"/>
        </w:rPr>
      </w:pPr>
      <w:bookmarkStart w:id="10" w:name="_Ref123828378"/>
      <w:r w:rsidRPr="00C5490F">
        <w:rPr>
          <w:color w:val="792021"/>
          <w:sz w:val="20"/>
        </w:rPr>
        <w:t xml:space="preserve">Figure </w:t>
      </w:r>
      <w:r w:rsidRPr="00C5490F">
        <w:rPr>
          <w:color w:val="792021"/>
          <w:sz w:val="20"/>
        </w:rPr>
        <w:fldChar w:fldCharType="begin"/>
      </w:r>
      <w:r w:rsidRPr="00C5490F">
        <w:rPr>
          <w:color w:val="792021"/>
          <w:sz w:val="20"/>
        </w:rPr>
        <w:instrText xml:space="preserve"> SEQ Figure \* ARABIC </w:instrText>
      </w:r>
      <w:r w:rsidRPr="00C5490F">
        <w:rPr>
          <w:color w:val="792021"/>
          <w:sz w:val="20"/>
        </w:rPr>
        <w:fldChar w:fldCharType="separate"/>
      </w:r>
      <w:r w:rsidR="00FD3ABF" w:rsidRPr="00C5490F">
        <w:rPr>
          <w:color w:val="792021"/>
          <w:sz w:val="20"/>
        </w:rPr>
        <w:t>1</w:t>
      </w:r>
      <w:r w:rsidRPr="00C5490F">
        <w:rPr>
          <w:color w:val="792021"/>
          <w:sz w:val="20"/>
        </w:rPr>
        <w:fldChar w:fldCharType="end"/>
      </w:r>
      <w:bookmarkEnd w:id="10"/>
      <w:r w:rsidRPr="00C5490F">
        <w:rPr>
          <w:color w:val="792021"/>
          <w:sz w:val="20"/>
        </w:rPr>
        <w:t>: Kyneton Study Area</w:t>
      </w:r>
    </w:p>
    <w:p w14:paraId="180031DE" w14:textId="04E5F73C" w:rsidR="00EB66FB" w:rsidRPr="00C5490F" w:rsidRDefault="00EB66FB" w:rsidP="009E0400">
      <w:pPr>
        <w:pStyle w:val="MRSCBodyText"/>
        <w:spacing w:after="0"/>
        <w:jc w:val="both"/>
      </w:pPr>
      <w:r w:rsidRPr="00C5490F">
        <w:t xml:space="preserve">The local facilities and precincts in Kyneton are shown in </w:t>
      </w:r>
      <w:r w:rsidRPr="00C5490F">
        <w:fldChar w:fldCharType="begin"/>
      </w:r>
      <w:r w:rsidRPr="00C5490F">
        <w:instrText xml:space="preserve"> REF _Ref122601738 \h  \* MERGEFORMAT </w:instrText>
      </w:r>
      <w:r w:rsidRPr="00C5490F">
        <w:fldChar w:fldCharType="separate"/>
      </w:r>
      <w:r w:rsidR="00FD3ABF" w:rsidRPr="00C5490F">
        <w:t>Figure 2</w:t>
      </w:r>
      <w:r w:rsidRPr="00C5490F">
        <w:fldChar w:fldCharType="end"/>
      </w:r>
      <w:r w:rsidRPr="00C5490F">
        <w:t>.</w:t>
      </w:r>
    </w:p>
    <w:p w14:paraId="5A85C4C0" w14:textId="77777777" w:rsidR="00EB66FB" w:rsidRPr="00C5490F" w:rsidRDefault="00EB66FB" w:rsidP="009E0400">
      <w:pPr>
        <w:pStyle w:val="MRSCFooterVersionnumber"/>
      </w:pPr>
      <w:r w:rsidRPr="00C5490F">
        <w:rPr>
          <w:noProof/>
        </w:rPr>
        <w:drawing>
          <wp:inline distT="0" distB="0" distL="0" distR="0" wp14:anchorId="05AD8437" wp14:editId="617AC342">
            <wp:extent cx="3989635" cy="4043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4031940" cy="4086735"/>
                    </a:xfrm>
                    <a:prstGeom prst="rect">
                      <a:avLst/>
                    </a:prstGeom>
                  </pic:spPr>
                </pic:pic>
              </a:graphicData>
            </a:graphic>
          </wp:inline>
        </w:drawing>
      </w:r>
    </w:p>
    <w:p w14:paraId="58D9CEF1" w14:textId="77777777" w:rsidR="00EB66FB" w:rsidRPr="00C5490F" w:rsidRDefault="00EB66FB" w:rsidP="002525A8">
      <w:pPr>
        <w:pStyle w:val="MRSCFooterVersionnumber"/>
        <w:jc w:val="both"/>
      </w:pPr>
      <w:r w:rsidRPr="00C5490F">
        <w:t>Source: Kyneton South Investigation Area Framework &amp; Infrastructure Plan</w:t>
      </w:r>
    </w:p>
    <w:p w14:paraId="2E572F29" w14:textId="78D3EE2B" w:rsidR="00EB66FB" w:rsidRPr="00C5490F" w:rsidRDefault="00EB66FB" w:rsidP="009E0400">
      <w:pPr>
        <w:pStyle w:val="MRSCBodyText"/>
        <w:spacing w:after="0"/>
        <w:jc w:val="center"/>
        <w:rPr>
          <w:color w:val="792021"/>
          <w:sz w:val="20"/>
        </w:rPr>
      </w:pPr>
      <w:bookmarkStart w:id="11" w:name="_Ref122601738"/>
      <w:r w:rsidRPr="00C5490F">
        <w:rPr>
          <w:color w:val="792021"/>
          <w:sz w:val="20"/>
        </w:rPr>
        <w:t xml:space="preserve">Figure </w:t>
      </w:r>
      <w:r w:rsidRPr="00C5490F">
        <w:rPr>
          <w:color w:val="792021"/>
          <w:sz w:val="20"/>
        </w:rPr>
        <w:fldChar w:fldCharType="begin"/>
      </w:r>
      <w:r w:rsidRPr="00C5490F">
        <w:rPr>
          <w:color w:val="792021"/>
          <w:sz w:val="20"/>
        </w:rPr>
        <w:instrText xml:space="preserve"> SEQ Figure \* ARABIC </w:instrText>
      </w:r>
      <w:r w:rsidRPr="00C5490F">
        <w:rPr>
          <w:color w:val="792021"/>
          <w:sz w:val="20"/>
        </w:rPr>
        <w:fldChar w:fldCharType="separate"/>
      </w:r>
      <w:r w:rsidR="00FD3ABF" w:rsidRPr="00C5490F">
        <w:rPr>
          <w:color w:val="792021"/>
          <w:sz w:val="20"/>
        </w:rPr>
        <w:t>2</w:t>
      </w:r>
      <w:r w:rsidRPr="00C5490F">
        <w:rPr>
          <w:color w:val="792021"/>
          <w:sz w:val="20"/>
        </w:rPr>
        <w:fldChar w:fldCharType="end"/>
      </w:r>
      <w:bookmarkEnd w:id="11"/>
      <w:r w:rsidRPr="00C5490F">
        <w:rPr>
          <w:color w:val="792021"/>
          <w:sz w:val="20"/>
        </w:rPr>
        <w:t>: Kyneton Local Context</w:t>
      </w:r>
    </w:p>
    <w:p w14:paraId="0D8D860B" w14:textId="1C34B2DB" w:rsidR="00EB66FB" w:rsidRPr="00C5490F" w:rsidRDefault="00DF7504" w:rsidP="000E0659">
      <w:pPr>
        <w:pStyle w:val="MRSCHeading"/>
      </w:pPr>
      <w:bookmarkStart w:id="12" w:name="_Toc169609829"/>
      <w:r w:rsidRPr="00C5490F">
        <w:lastRenderedPageBreak/>
        <w:t>Strategic Context</w:t>
      </w:r>
      <w:bookmarkEnd w:id="12"/>
    </w:p>
    <w:p w14:paraId="445482BE" w14:textId="5D957B43" w:rsidR="005A137B" w:rsidRPr="00C5490F" w:rsidRDefault="005A137B" w:rsidP="002525A8">
      <w:pPr>
        <w:pStyle w:val="MRSCBodyText"/>
        <w:spacing w:after="120"/>
        <w:jc w:val="both"/>
      </w:pPr>
      <w:r w:rsidRPr="00C5490F">
        <w:t>This section summari</w:t>
      </w:r>
      <w:r w:rsidR="002058D9" w:rsidRPr="00C5490F">
        <w:t>se</w:t>
      </w:r>
      <w:r w:rsidRPr="00C5490F">
        <w:t>s the relevant strategic and local transport and planning documents to set the context for the KMN</w:t>
      </w:r>
      <w:r w:rsidR="002525A8" w:rsidRPr="00C5490F">
        <w:t>P</w:t>
      </w:r>
      <w:r w:rsidRPr="00C5490F">
        <w:t>.</w:t>
      </w:r>
    </w:p>
    <w:p w14:paraId="1A4F9937" w14:textId="7B07F6A9" w:rsidR="00DF7504" w:rsidRPr="00C5490F" w:rsidRDefault="00DF7504" w:rsidP="000E0659">
      <w:pPr>
        <w:pStyle w:val="MRSCSubheading"/>
      </w:pPr>
      <w:r w:rsidRPr="00C5490F">
        <w:t>State and Regional Strategies</w:t>
      </w:r>
    </w:p>
    <w:p w14:paraId="53D8EF78" w14:textId="5D697D29" w:rsidR="005A137B" w:rsidRPr="00C5490F" w:rsidRDefault="00133663" w:rsidP="001E431B">
      <w:pPr>
        <w:pStyle w:val="MRSCBodyText"/>
        <w:spacing w:after="0"/>
        <w:jc w:val="both"/>
      </w:pPr>
      <w:r w:rsidRPr="00C5490F">
        <w:t>Listed below are the k</w:t>
      </w:r>
      <w:r w:rsidR="005A137B" w:rsidRPr="00C5490F">
        <w:t>ey state and regional documents that informed the development of the KMN</w:t>
      </w:r>
      <w:r w:rsidR="002525A8" w:rsidRPr="00C5490F">
        <w:t>P</w:t>
      </w:r>
      <w:r w:rsidRPr="00C5490F">
        <w:t>;</w:t>
      </w:r>
      <w:r w:rsidR="005A137B" w:rsidRPr="00C5490F">
        <w:t xml:space="preserve"> </w:t>
      </w:r>
      <w:r w:rsidRPr="00C5490F">
        <w:rPr>
          <w:b/>
        </w:rPr>
        <w:t>Appendix A</w:t>
      </w:r>
      <w:r w:rsidRPr="00C5490F">
        <w:t xml:space="preserve"> provides rele</w:t>
      </w:r>
      <w:r w:rsidR="005A137B" w:rsidRPr="00C5490F">
        <w:t>vant details of these documents.</w:t>
      </w:r>
    </w:p>
    <w:p w14:paraId="4467A510" w14:textId="77777777" w:rsidR="005A137B" w:rsidRPr="00C5490F" w:rsidRDefault="005A137B" w:rsidP="00241210">
      <w:pPr>
        <w:pStyle w:val="MRSCLists"/>
        <w:spacing w:after="0"/>
        <w:ind w:left="709" w:hanging="357"/>
        <w:jc w:val="both"/>
      </w:pPr>
      <w:r w:rsidRPr="00C5490F">
        <w:t>Plan Melbourne (2017-2050)</w:t>
      </w:r>
    </w:p>
    <w:p w14:paraId="573421D1" w14:textId="77777777" w:rsidR="005A137B" w:rsidRPr="00C5490F" w:rsidRDefault="005A137B" w:rsidP="001E431B">
      <w:pPr>
        <w:pStyle w:val="MRSCLists"/>
        <w:spacing w:after="0"/>
        <w:ind w:left="709" w:hanging="357"/>
        <w:jc w:val="both"/>
      </w:pPr>
      <w:r w:rsidRPr="00C5490F">
        <w:t>Victorian Road Safety Strategy</w:t>
      </w:r>
    </w:p>
    <w:p w14:paraId="060221F3" w14:textId="77777777" w:rsidR="005A137B" w:rsidRPr="00C5490F" w:rsidRDefault="005A137B" w:rsidP="001E431B">
      <w:pPr>
        <w:pStyle w:val="MRSCLists"/>
        <w:spacing w:after="0"/>
        <w:ind w:left="709" w:hanging="357"/>
        <w:jc w:val="both"/>
      </w:pPr>
      <w:r w:rsidRPr="00C5490F">
        <w:t>Victorian Cycling Strategy 2018-2028</w:t>
      </w:r>
    </w:p>
    <w:p w14:paraId="1ADD24A5" w14:textId="77777777" w:rsidR="005A137B" w:rsidRPr="00C5490F" w:rsidRDefault="005A137B" w:rsidP="001E431B">
      <w:pPr>
        <w:pStyle w:val="MRSCLists"/>
        <w:spacing w:after="0"/>
        <w:ind w:left="709" w:hanging="357"/>
        <w:jc w:val="both"/>
      </w:pPr>
      <w:r w:rsidRPr="00C5490F">
        <w:t>Loddon Campaspe Integrated Transport Strategy (December 2015)</w:t>
      </w:r>
    </w:p>
    <w:p w14:paraId="23D34A68" w14:textId="00729ADE" w:rsidR="005A137B" w:rsidRPr="00C5490F" w:rsidRDefault="005A137B" w:rsidP="002525A8">
      <w:pPr>
        <w:pStyle w:val="MRSCLists"/>
        <w:spacing w:after="240"/>
        <w:ind w:left="709" w:hanging="357"/>
        <w:jc w:val="both"/>
      </w:pPr>
      <w:r w:rsidRPr="00C5490F">
        <w:t>Loddon Mallee South Regional Growth Plan (May 2014)</w:t>
      </w:r>
    </w:p>
    <w:p w14:paraId="2A51A293" w14:textId="70FC1D35" w:rsidR="00DF7504" w:rsidRPr="00C5490F" w:rsidRDefault="00DF7504" w:rsidP="000E0659">
      <w:pPr>
        <w:pStyle w:val="MRSCSubheading"/>
      </w:pPr>
      <w:r w:rsidRPr="00C5490F">
        <w:t>Council Policies and Strategies</w:t>
      </w:r>
    </w:p>
    <w:p w14:paraId="1AF8BDC9" w14:textId="1D08D2CD" w:rsidR="005A137B" w:rsidRPr="00C5490F" w:rsidRDefault="00CA633D" w:rsidP="001E431B">
      <w:pPr>
        <w:pStyle w:val="MRSCBodyText"/>
        <w:spacing w:after="0"/>
        <w:jc w:val="both"/>
      </w:pPr>
      <w:r w:rsidRPr="00C5490F">
        <w:t>This section summarises key local strategic and planning documents that informed the development of the KMNP</w:t>
      </w:r>
      <w:r w:rsidR="00133663" w:rsidRPr="00C5490F">
        <w:t>;</w:t>
      </w:r>
      <w:r w:rsidR="005A137B" w:rsidRPr="00C5490F">
        <w:t xml:space="preserve"> </w:t>
      </w:r>
      <w:r w:rsidR="00133663" w:rsidRPr="00C5490F">
        <w:rPr>
          <w:b/>
        </w:rPr>
        <w:t>Appendix B</w:t>
      </w:r>
      <w:r w:rsidR="00133663" w:rsidRPr="00C5490F">
        <w:t xml:space="preserve"> provides r</w:t>
      </w:r>
      <w:r w:rsidR="005A137B" w:rsidRPr="00C5490F">
        <w:t>elevant details of these documents.</w:t>
      </w:r>
    </w:p>
    <w:p w14:paraId="53959A97" w14:textId="77777777" w:rsidR="005A137B" w:rsidRPr="00C5490F" w:rsidRDefault="005A137B" w:rsidP="009E0400">
      <w:pPr>
        <w:pStyle w:val="MRSCLists"/>
        <w:spacing w:after="60" w:line="276" w:lineRule="auto"/>
        <w:ind w:left="709" w:hanging="357"/>
        <w:jc w:val="both"/>
      </w:pPr>
      <w:r w:rsidRPr="00C5490F">
        <w:t>Council Plan (2021-2031)</w:t>
      </w:r>
    </w:p>
    <w:p w14:paraId="2D587324" w14:textId="77777777" w:rsidR="005A137B" w:rsidRPr="00C5490F" w:rsidRDefault="005A137B" w:rsidP="009E0400">
      <w:pPr>
        <w:pStyle w:val="MRSCLists"/>
        <w:spacing w:after="60" w:line="276" w:lineRule="auto"/>
        <w:ind w:left="709" w:hanging="357"/>
        <w:jc w:val="both"/>
      </w:pPr>
      <w:r w:rsidRPr="00C5490F">
        <w:t>Shirewide Footpath Plan (2023)</w:t>
      </w:r>
    </w:p>
    <w:p w14:paraId="3545EF37" w14:textId="77777777" w:rsidR="005A137B" w:rsidRPr="00C5490F" w:rsidRDefault="005A137B" w:rsidP="009E0400">
      <w:pPr>
        <w:pStyle w:val="MRSCLists"/>
        <w:spacing w:after="60" w:line="276" w:lineRule="auto"/>
        <w:ind w:left="709" w:hanging="357"/>
        <w:jc w:val="both"/>
      </w:pPr>
      <w:r w:rsidRPr="00C5490F">
        <w:t>Mobility and Road Safety Strategy 2023-2032</w:t>
      </w:r>
    </w:p>
    <w:p w14:paraId="3FEE87F9" w14:textId="77777777" w:rsidR="005A137B" w:rsidRPr="00C5490F" w:rsidRDefault="005A137B" w:rsidP="009E0400">
      <w:pPr>
        <w:pStyle w:val="MRSCLists"/>
        <w:spacing w:after="60" w:line="276" w:lineRule="auto"/>
        <w:ind w:left="709" w:hanging="357"/>
        <w:jc w:val="both"/>
      </w:pPr>
      <w:r w:rsidRPr="00C5490F">
        <w:t>Disability Action Plan 2021-2025</w:t>
      </w:r>
    </w:p>
    <w:p w14:paraId="56F6E13A" w14:textId="36B45A07" w:rsidR="005A137B" w:rsidRPr="00C5490F" w:rsidRDefault="005A137B" w:rsidP="009E0400">
      <w:pPr>
        <w:pStyle w:val="MRSCLists"/>
        <w:spacing w:after="60" w:line="276" w:lineRule="auto"/>
        <w:ind w:left="709" w:hanging="357"/>
        <w:jc w:val="both"/>
      </w:pPr>
      <w:r w:rsidRPr="00C5490F">
        <w:t>Kyneton Structure Plan (2013)</w:t>
      </w:r>
    </w:p>
    <w:p w14:paraId="582B5C83" w14:textId="77777777" w:rsidR="005A137B" w:rsidRPr="00C5490F" w:rsidRDefault="005A137B" w:rsidP="009E0400">
      <w:pPr>
        <w:pStyle w:val="MRSCLists"/>
        <w:spacing w:after="60" w:line="276" w:lineRule="auto"/>
        <w:ind w:left="709" w:hanging="357"/>
        <w:jc w:val="both"/>
      </w:pPr>
      <w:r w:rsidRPr="00C5490F">
        <w:t>Draft Kyneton Movement Network Study 2018 (Version 4, February 2019)</w:t>
      </w:r>
    </w:p>
    <w:p w14:paraId="128903C1" w14:textId="77777777" w:rsidR="005A137B" w:rsidRPr="00C5490F" w:rsidRDefault="005A137B" w:rsidP="009E0400">
      <w:pPr>
        <w:pStyle w:val="MRSCLists"/>
        <w:spacing w:after="60" w:line="276" w:lineRule="auto"/>
        <w:ind w:left="709" w:hanging="357"/>
        <w:jc w:val="both"/>
      </w:pPr>
      <w:r w:rsidRPr="00C5490F">
        <w:t>Kyneton Urban Design Framework (ongoing)</w:t>
      </w:r>
    </w:p>
    <w:p w14:paraId="041017F8" w14:textId="4250F1BB" w:rsidR="00DF7504" w:rsidRPr="00C5490F" w:rsidRDefault="005A137B" w:rsidP="002525A8">
      <w:pPr>
        <w:pStyle w:val="MRSCLists"/>
        <w:spacing w:after="240" w:line="276" w:lineRule="auto"/>
        <w:ind w:left="709" w:hanging="357"/>
        <w:jc w:val="both"/>
      </w:pPr>
      <w:r w:rsidRPr="00C5490F">
        <w:t>Walking and Cycling Strategy (2014-2024)</w:t>
      </w:r>
    </w:p>
    <w:p w14:paraId="3A6D07A3" w14:textId="77777777" w:rsidR="00133663" w:rsidRPr="00C5490F" w:rsidRDefault="00133663">
      <w:pPr>
        <w:rPr>
          <w:rFonts w:cs="Arial"/>
          <w:b/>
          <w:color w:val="792021"/>
          <w:sz w:val="40"/>
          <w:szCs w:val="40"/>
        </w:rPr>
      </w:pPr>
      <w:r w:rsidRPr="00C5490F">
        <w:br w:type="page"/>
      </w:r>
    </w:p>
    <w:p w14:paraId="1AAB8D3E" w14:textId="7596EF73" w:rsidR="00DF7504" w:rsidRPr="00C5490F" w:rsidRDefault="00DF7504" w:rsidP="000E0659">
      <w:pPr>
        <w:pStyle w:val="MRSCHeading"/>
      </w:pPr>
      <w:bookmarkStart w:id="13" w:name="_Toc169609830"/>
      <w:r w:rsidRPr="00C5490F">
        <w:lastRenderedPageBreak/>
        <w:t>Movement Network Review</w:t>
      </w:r>
      <w:bookmarkEnd w:id="13"/>
    </w:p>
    <w:p w14:paraId="34B12F01" w14:textId="7CBB959A" w:rsidR="002058D9" w:rsidRPr="00C5490F" w:rsidRDefault="005A137B" w:rsidP="002525A8">
      <w:pPr>
        <w:pStyle w:val="MRSCBodyText"/>
        <w:jc w:val="both"/>
      </w:pPr>
      <w:r w:rsidRPr="00C5490F">
        <w:t>A movement network comprises all transport modes</w:t>
      </w:r>
      <w:r w:rsidR="00372647" w:rsidRPr="00C5490F">
        <w:t>,</w:t>
      </w:r>
      <w:r w:rsidRPr="00C5490F">
        <w:t xml:space="preserve"> including vehicles (private cars, public transport, and freight), cyclists and pedestrians. In addition, a review of car parking was also undertaken. This section outlines a summary of the movement network review within Kyneton.</w:t>
      </w:r>
    </w:p>
    <w:p w14:paraId="1DDC6BA1" w14:textId="7C731486" w:rsidR="00DF7504" w:rsidRPr="00C5490F" w:rsidRDefault="00DF7504" w:rsidP="000E0659">
      <w:pPr>
        <w:pStyle w:val="MRSCSubheading"/>
      </w:pPr>
      <w:r w:rsidRPr="00C5490F">
        <w:t>Movement and Place Classifications</w:t>
      </w:r>
    </w:p>
    <w:p w14:paraId="0511D5D0" w14:textId="4245EA92" w:rsidR="005A137B" w:rsidRPr="00C5490F" w:rsidRDefault="005A137B" w:rsidP="002525A8">
      <w:pPr>
        <w:pStyle w:val="MRSCBodyText"/>
        <w:spacing w:after="240"/>
        <w:jc w:val="both"/>
      </w:pPr>
      <w:r w:rsidRPr="00C5490F">
        <w:t>The Victorian Government adopted the Movement and Place (M&amp;P) framework to translate broad strategic outcomes into priority changes</w:t>
      </w:r>
      <w:r w:rsidR="00C0410D" w:rsidRPr="00C5490F">
        <w:t>,</w:t>
      </w:r>
      <w:r w:rsidRPr="00C5490F">
        <w:t xml:space="preserve"> improving community transport outcomes.</w:t>
      </w:r>
    </w:p>
    <w:p w14:paraId="18445206" w14:textId="36F3EF2B" w:rsidR="005A137B" w:rsidRPr="00C5490F" w:rsidRDefault="005E1DE6" w:rsidP="00CB74FC">
      <w:pPr>
        <w:pStyle w:val="MRSCBodyText"/>
        <w:spacing w:after="0"/>
        <w:jc w:val="both"/>
      </w:pPr>
      <w:r w:rsidRPr="00C5490F">
        <w:t>Figure 3 shows six general road and street types, which define the various roads and streets on the rural transport network</w:t>
      </w:r>
      <w:r w:rsidR="005A137B" w:rsidRPr="00C5490F">
        <w:t>.</w:t>
      </w:r>
    </w:p>
    <w:p w14:paraId="4C3AC0A5" w14:textId="71C233C6" w:rsidR="00CB74FC" w:rsidRPr="00C5490F" w:rsidRDefault="00F95FCE" w:rsidP="00F95FCE">
      <w:pPr>
        <w:jc w:val="center"/>
      </w:pPr>
      <w:r w:rsidRPr="00C5490F">
        <w:rPr>
          <w:noProof/>
        </w:rPr>
        <w:drawing>
          <wp:inline distT="0" distB="0" distL="0" distR="0" wp14:anchorId="5F0B4285" wp14:editId="3D1DA5F7">
            <wp:extent cx="3039190" cy="2773727"/>
            <wp:effectExtent l="0" t="0" r="8890" b="7620"/>
            <wp:docPr id="550614971" name="Picture 1" descr="A diagram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14971" name="Picture 1" descr="A diagram of a neighborhood&#10;&#10;Description automatically generated"/>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3066741" cy="2798871"/>
                    </a:xfrm>
                    <a:prstGeom prst="rect">
                      <a:avLst/>
                    </a:prstGeom>
                    <a:noFill/>
                    <a:ln>
                      <a:noFill/>
                    </a:ln>
                  </pic:spPr>
                </pic:pic>
              </a:graphicData>
            </a:graphic>
          </wp:inline>
        </w:drawing>
      </w:r>
    </w:p>
    <w:p w14:paraId="100B7245" w14:textId="7CD4FBDC" w:rsidR="005A137B" w:rsidRPr="00C5490F" w:rsidRDefault="005A137B" w:rsidP="00D0418B">
      <w:pPr>
        <w:pStyle w:val="MRSCFooterVersionnumber"/>
      </w:pPr>
    </w:p>
    <w:p w14:paraId="222B7C7D" w14:textId="3951E90C" w:rsidR="005A137B" w:rsidRPr="00C5490F" w:rsidRDefault="005A137B" w:rsidP="002525A8">
      <w:pPr>
        <w:pStyle w:val="MRSCFooterVersionnumber"/>
        <w:jc w:val="both"/>
      </w:pPr>
      <w:r w:rsidRPr="00C5490F">
        <w:t xml:space="preserve">Source: </w:t>
      </w:r>
      <w:r w:rsidR="00CB74FC" w:rsidRPr="00C5490F">
        <w:t>Department of Planning and Transport</w:t>
      </w:r>
      <w:r w:rsidR="0055795A" w:rsidRPr="00C5490F">
        <w:t xml:space="preserve"> – Movement and Place 2019</w:t>
      </w:r>
    </w:p>
    <w:p w14:paraId="79537C75" w14:textId="72A414D8" w:rsidR="005A137B" w:rsidRPr="00C5490F" w:rsidRDefault="005A137B" w:rsidP="0025574A">
      <w:pPr>
        <w:pStyle w:val="MRSCBodyText"/>
        <w:spacing w:before="60" w:after="120"/>
        <w:jc w:val="center"/>
        <w:rPr>
          <w:color w:val="792021"/>
          <w:sz w:val="20"/>
        </w:rPr>
      </w:pPr>
      <w:bookmarkStart w:id="14" w:name="_Ref156483071"/>
      <w:r w:rsidRPr="00C5490F">
        <w:rPr>
          <w:color w:val="792021"/>
          <w:sz w:val="20"/>
        </w:rPr>
        <w:t xml:space="preserve">Figure </w:t>
      </w:r>
      <w:r w:rsidRPr="00C5490F">
        <w:rPr>
          <w:color w:val="792021"/>
          <w:sz w:val="20"/>
        </w:rPr>
        <w:fldChar w:fldCharType="begin"/>
      </w:r>
      <w:r w:rsidRPr="00C5490F">
        <w:rPr>
          <w:color w:val="792021"/>
          <w:sz w:val="20"/>
        </w:rPr>
        <w:instrText xml:space="preserve"> SEQ Figure \* ARABIC </w:instrText>
      </w:r>
      <w:r w:rsidRPr="00C5490F">
        <w:rPr>
          <w:color w:val="792021"/>
          <w:sz w:val="20"/>
        </w:rPr>
        <w:fldChar w:fldCharType="separate"/>
      </w:r>
      <w:r w:rsidR="00FD3ABF" w:rsidRPr="00C5490F">
        <w:rPr>
          <w:color w:val="792021"/>
          <w:sz w:val="20"/>
        </w:rPr>
        <w:t>3</w:t>
      </w:r>
      <w:r w:rsidRPr="00C5490F">
        <w:rPr>
          <w:color w:val="792021"/>
          <w:sz w:val="20"/>
        </w:rPr>
        <w:fldChar w:fldCharType="end"/>
      </w:r>
      <w:bookmarkEnd w:id="14"/>
      <w:r w:rsidRPr="00C5490F">
        <w:rPr>
          <w:color w:val="792021"/>
          <w:sz w:val="20"/>
        </w:rPr>
        <w:t>: Movement &amp; Place Classifications</w:t>
      </w:r>
    </w:p>
    <w:p w14:paraId="12DA856D" w14:textId="576AE2BC" w:rsidR="005A137B" w:rsidRPr="00C5490F" w:rsidRDefault="005A137B" w:rsidP="0025574A">
      <w:pPr>
        <w:pStyle w:val="MRSCBodyText"/>
        <w:spacing w:after="120"/>
        <w:jc w:val="both"/>
        <w:rPr>
          <w:szCs w:val="22"/>
        </w:rPr>
      </w:pPr>
      <w:r w:rsidRPr="00C5490F">
        <w:rPr>
          <w:szCs w:val="22"/>
        </w:rPr>
        <w:t xml:space="preserve">The Department of Transport and Planning (DTP) has determined the </w:t>
      </w:r>
      <w:r w:rsidR="00CB74FC" w:rsidRPr="00C5490F">
        <w:rPr>
          <w:szCs w:val="22"/>
        </w:rPr>
        <w:t>M</w:t>
      </w:r>
      <w:r w:rsidRPr="00C5490F">
        <w:rPr>
          <w:szCs w:val="22"/>
        </w:rPr>
        <w:t xml:space="preserve">ovement and </w:t>
      </w:r>
      <w:r w:rsidR="00CB74FC" w:rsidRPr="00C5490F">
        <w:rPr>
          <w:szCs w:val="22"/>
        </w:rPr>
        <w:t>P</w:t>
      </w:r>
      <w:r w:rsidRPr="00C5490F">
        <w:rPr>
          <w:szCs w:val="22"/>
        </w:rPr>
        <w:t xml:space="preserve">lace </w:t>
      </w:r>
      <w:r w:rsidR="001C6D2C" w:rsidRPr="00C5490F">
        <w:rPr>
          <w:szCs w:val="22"/>
        </w:rPr>
        <w:t xml:space="preserve">(M&amp;P) </w:t>
      </w:r>
      <w:r w:rsidRPr="00C5490F">
        <w:rPr>
          <w:szCs w:val="22"/>
        </w:rPr>
        <w:t xml:space="preserve">classifications for streets throughout Victoria. The M&amp;P classifications were reviewed (refer to </w:t>
      </w:r>
      <w:r w:rsidRPr="00C5490F">
        <w:rPr>
          <w:b/>
          <w:szCs w:val="22"/>
        </w:rPr>
        <w:t>Appendix C</w:t>
      </w:r>
      <w:r w:rsidRPr="00C5490F">
        <w:rPr>
          <w:szCs w:val="22"/>
        </w:rPr>
        <w:t>)</w:t>
      </w:r>
      <w:r w:rsidR="00E974DB" w:rsidRPr="00C5490F">
        <w:rPr>
          <w:szCs w:val="22"/>
        </w:rPr>
        <w:t>,</w:t>
      </w:r>
      <w:r w:rsidRPr="00C5490F">
        <w:rPr>
          <w:szCs w:val="22"/>
        </w:rPr>
        <w:t xml:space="preserve"> with findings summarised below:</w:t>
      </w:r>
    </w:p>
    <w:p w14:paraId="643D4FE2" w14:textId="41F3DD0B" w:rsidR="005A137B" w:rsidRPr="00C5490F" w:rsidRDefault="005A137B" w:rsidP="000E0659">
      <w:pPr>
        <w:pStyle w:val="Heading3"/>
      </w:pPr>
      <w:r w:rsidRPr="00C5490F">
        <w:t xml:space="preserve">Movement </w:t>
      </w:r>
      <w:r w:rsidR="000123D4" w:rsidRPr="00C5490F">
        <w:t>and</w:t>
      </w:r>
      <w:r w:rsidRPr="00C5490F">
        <w:t xml:space="preserve"> Place</w:t>
      </w:r>
    </w:p>
    <w:p w14:paraId="1F2E6E2A" w14:textId="122BBBF8" w:rsidR="005A137B" w:rsidRPr="00C5490F" w:rsidRDefault="005A137B" w:rsidP="000123D4">
      <w:pPr>
        <w:pStyle w:val="MRSCLists"/>
        <w:spacing w:after="0"/>
        <w:ind w:left="709" w:hanging="357"/>
        <w:jc w:val="both"/>
      </w:pPr>
      <w:r w:rsidRPr="00C5490F">
        <w:t>Town connections (</w:t>
      </w:r>
      <w:r w:rsidR="00C0410D" w:rsidRPr="00C5490F">
        <w:t>i.e.</w:t>
      </w:r>
      <w:r w:rsidRPr="00C5490F">
        <w:t xml:space="preserve"> arterial roads) are classified as M3 (moderate movement of people and/or goods), whereas Council roads are </w:t>
      </w:r>
      <w:r w:rsidR="00C0410D" w:rsidRPr="00C5490F">
        <w:t>primarily</w:t>
      </w:r>
      <w:r w:rsidRPr="00C5490F">
        <w:t xml:space="preserve"> classified as M5 (local movement). It is likely that a few M5 roads (</w:t>
      </w:r>
      <w:r w:rsidR="00C0410D" w:rsidRPr="00C5490F">
        <w:t>e.g.</w:t>
      </w:r>
      <w:r w:rsidRPr="00C5490F">
        <w:t xml:space="preserve"> Edgecombe Road) in Kyneton serve considerable “through” traffic.</w:t>
      </w:r>
    </w:p>
    <w:p w14:paraId="21F87FD1" w14:textId="12BF665C" w:rsidR="00FD492D" w:rsidRPr="00C5490F" w:rsidRDefault="005A137B" w:rsidP="002525A8">
      <w:pPr>
        <w:pStyle w:val="MRSCLists"/>
        <w:spacing w:after="120"/>
        <w:ind w:left="709" w:hanging="357"/>
        <w:jc w:val="both"/>
      </w:pPr>
      <w:r w:rsidRPr="00C5490F">
        <w:t xml:space="preserve">Place classifications in Kyneton are typically P4 (neighbourhood level of significance) or P5 (local level of significance). Some locations in Kyneton likely have </w:t>
      </w:r>
      <w:r w:rsidR="00C0410D" w:rsidRPr="00C5490F">
        <w:t xml:space="preserve">municipal or regional </w:t>
      </w:r>
      <w:r w:rsidR="00C0410D" w:rsidRPr="00C5490F">
        <w:lastRenderedPageBreak/>
        <w:t>significance, i.e., people travel further to experience them. Place classifications can change the movement classification assigned to a location's</w:t>
      </w:r>
      <w:r w:rsidRPr="00C5490F">
        <w:t xml:space="preserve"> primary access route.</w:t>
      </w:r>
    </w:p>
    <w:p w14:paraId="1ADD3A66" w14:textId="74094066" w:rsidR="005A137B" w:rsidRPr="00C5490F" w:rsidRDefault="005A137B" w:rsidP="000E0659">
      <w:pPr>
        <w:pStyle w:val="Heading3"/>
      </w:pPr>
      <w:r w:rsidRPr="00C5490F">
        <w:t>Walking</w:t>
      </w:r>
    </w:p>
    <w:p w14:paraId="34161307" w14:textId="0F9CA096" w:rsidR="005A137B" w:rsidRPr="00C5490F" w:rsidRDefault="005A137B" w:rsidP="000123D4">
      <w:pPr>
        <w:pStyle w:val="MRSCLists"/>
        <w:spacing w:after="0"/>
        <w:ind w:left="709" w:hanging="357"/>
        <w:jc w:val="both"/>
      </w:pPr>
      <w:r w:rsidRPr="00C5490F">
        <w:t>Mollison Street, south of the Campaspe River</w:t>
      </w:r>
      <w:r w:rsidR="00C0410D" w:rsidRPr="00C5490F">
        <w:t>,</w:t>
      </w:r>
      <w:r w:rsidRPr="00C5490F">
        <w:t xml:space="preserve"> is classified as W2 (regionally significant walking link) due to its proximity to the railway station.</w:t>
      </w:r>
    </w:p>
    <w:p w14:paraId="4DE4C151" w14:textId="4BD586C1" w:rsidR="005A137B" w:rsidRPr="00C5490F" w:rsidRDefault="005A137B" w:rsidP="000123D4">
      <w:pPr>
        <w:pStyle w:val="MRSCLists"/>
        <w:spacing w:after="0"/>
        <w:ind w:left="709" w:hanging="357"/>
        <w:jc w:val="both"/>
      </w:pPr>
      <w:r w:rsidRPr="00C5490F">
        <w:t>Mollison Street, north of Calder Freeway, and a section of Saleyards Road are also classified as W2</w:t>
      </w:r>
      <w:r w:rsidR="006176FF" w:rsidRPr="00C5490F">
        <w:t xml:space="preserve">; however, they </w:t>
      </w:r>
      <w:r w:rsidRPr="00C5490F">
        <w:t>cannot be justified based on the adjacent land use (Place classification of P3 is inappropriate). These would be more appropriately classified as W3 (municipal walking link), the same as the remaining section of Saleyards Road and Edgecombe Road north of Calder Freeway (routes providing access to P4 places).</w:t>
      </w:r>
    </w:p>
    <w:p w14:paraId="5BD92F18" w14:textId="56BFB756" w:rsidR="005A137B" w:rsidRPr="00C5490F" w:rsidRDefault="005A137B" w:rsidP="000123D4">
      <w:pPr>
        <w:pStyle w:val="MRSCLists"/>
        <w:spacing w:after="0"/>
        <w:ind w:left="709" w:hanging="357"/>
        <w:jc w:val="both"/>
      </w:pPr>
      <w:r w:rsidRPr="00C5490F">
        <w:t xml:space="preserve">The remainder of Mollison Street is classified as W3, supporting pedestrian movements to and around the strip shopping centre and other activity generators, </w:t>
      </w:r>
      <w:r w:rsidR="006176FF" w:rsidRPr="00C5490F">
        <w:t xml:space="preserve">such as </w:t>
      </w:r>
      <w:r w:rsidRPr="00C5490F">
        <w:t>Piper Street and High Street/Bourke Street.</w:t>
      </w:r>
    </w:p>
    <w:p w14:paraId="35F0906C" w14:textId="4F5C3ACF" w:rsidR="005A137B" w:rsidRPr="00C5490F" w:rsidRDefault="005A137B" w:rsidP="000123D4">
      <w:pPr>
        <w:pStyle w:val="MRSCLists"/>
        <w:spacing w:after="0"/>
        <w:ind w:left="709" w:hanging="357"/>
        <w:jc w:val="both"/>
      </w:pPr>
      <w:r w:rsidRPr="00C5490F">
        <w:t>Other streets classified as W3 are part or all of Edgecombe Street, James Street</w:t>
      </w:r>
      <w:r w:rsidR="004A6098" w:rsidRPr="00C5490F">
        <w:t>,</w:t>
      </w:r>
      <w:r w:rsidRPr="00C5490F">
        <w:t xml:space="preserve"> Victoria Street, Ferguson Street, Epping Street, Welsh Street, Simpson Street, Baynton Street, Ebden Street, and provide access to the Education Centre, Bowling Club, library etc.</w:t>
      </w:r>
    </w:p>
    <w:p w14:paraId="68E15DDE" w14:textId="756CAB8C" w:rsidR="005A137B" w:rsidRPr="00C5490F" w:rsidRDefault="005A137B" w:rsidP="002525A8">
      <w:pPr>
        <w:pStyle w:val="MRSCLists"/>
        <w:spacing w:after="120"/>
        <w:ind w:left="709" w:hanging="357"/>
        <w:jc w:val="both"/>
      </w:pPr>
      <w:r w:rsidRPr="00C5490F">
        <w:t xml:space="preserve">The remainder of the streets within Kyneton township are classified as W4 (neighbourhood walking links) and serve </w:t>
      </w:r>
      <w:r w:rsidR="006176FF" w:rsidRPr="00C5490F">
        <w:t>primarily</w:t>
      </w:r>
      <w:r w:rsidRPr="00C5490F">
        <w:t xml:space="preserve"> residential land, making up the balance of the pedestrian network.</w:t>
      </w:r>
    </w:p>
    <w:p w14:paraId="28DAF74D" w14:textId="77777777" w:rsidR="005A137B" w:rsidRPr="00C5490F" w:rsidRDefault="005A137B" w:rsidP="000E0659">
      <w:pPr>
        <w:pStyle w:val="Heading3"/>
      </w:pPr>
      <w:r w:rsidRPr="00C5490F">
        <w:t>Cycling</w:t>
      </w:r>
    </w:p>
    <w:p w14:paraId="7FE656B6" w14:textId="3B39AF4E" w:rsidR="004A6098" w:rsidRPr="00C5490F" w:rsidRDefault="006176FF" w:rsidP="00A543DA">
      <w:pPr>
        <w:pStyle w:val="MRSCBodyText"/>
        <w:spacing w:after="120"/>
        <w:jc w:val="both"/>
        <w:rPr>
          <w:szCs w:val="22"/>
        </w:rPr>
      </w:pPr>
      <w:r w:rsidRPr="00C5490F">
        <w:rPr>
          <w:szCs w:val="22"/>
        </w:rPr>
        <w:t>Kyneton has no C1 or C2 routes (Strategic Cycling Corridors)</w:t>
      </w:r>
      <w:r w:rsidR="005A137B" w:rsidRPr="00C5490F">
        <w:rPr>
          <w:szCs w:val="22"/>
        </w:rPr>
        <w:t xml:space="preserve">.  The C3 (municipal routes) and C4 (neighbourhood and local links) routes are not yet shown on the M&amp;P maps. Specialised classifications, such as recreational (CR) and training (CT) routes, have </w:t>
      </w:r>
      <w:r w:rsidR="000C1E6D" w:rsidRPr="00C5490F">
        <w:rPr>
          <w:szCs w:val="22"/>
        </w:rPr>
        <w:t>yet to be</w:t>
      </w:r>
      <w:r w:rsidR="005A137B" w:rsidRPr="00C5490F">
        <w:rPr>
          <w:szCs w:val="22"/>
        </w:rPr>
        <w:t xml:space="preserve"> mapped</w:t>
      </w:r>
      <w:r w:rsidR="004A6098" w:rsidRPr="00C5490F">
        <w:rPr>
          <w:szCs w:val="22"/>
        </w:rPr>
        <w:t>.</w:t>
      </w:r>
    </w:p>
    <w:p w14:paraId="11E7DDF4" w14:textId="77777777" w:rsidR="005A137B" w:rsidRPr="00C5490F" w:rsidRDefault="005A137B" w:rsidP="000E0659">
      <w:pPr>
        <w:pStyle w:val="Heading3"/>
      </w:pPr>
      <w:r w:rsidRPr="00C5490F">
        <w:t>Freight</w:t>
      </w:r>
    </w:p>
    <w:p w14:paraId="6AE6CD57" w14:textId="1EDF7708" w:rsidR="005A137B" w:rsidRPr="00C5490F" w:rsidRDefault="005A137B" w:rsidP="00A56C79">
      <w:pPr>
        <w:pStyle w:val="MRSCBodyText"/>
        <w:spacing w:after="120"/>
        <w:jc w:val="both"/>
        <w:rPr>
          <w:szCs w:val="22"/>
        </w:rPr>
      </w:pPr>
      <w:r w:rsidRPr="00C5490F">
        <w:rPr>
          <w:szCs w:val="22"/>
        </w:rPr>
        <w:t xml:space="preserve">Mollison Street, High Street/Bourke Street and Piper Street/Burton Avenue are classified as F3 routes – freight access routes where provision for freight vehicles is </w:t>
      </w:r>
      <w:r w:rsidR="000C1E6D" w:rsidRPr="00C5490F">
        <w:rPr>
          <w:szCs w:val="22"/>
        </w:rPr>
        <w:t>necessary; however,</w:t>
      </w:r>
      <w:r w:rsidRPr="00C5490F">
        <w:rPr>
          <w:szCs w:val="22"/>
        </w:rPr>
        <w:t xml:space="preserve"> freight is not a priority movement.</w:t>
      </w:r>
    </w:p>
    <w:p w14:paraId="6AE0199B" w14:textId="4863C33A" w:rsidR="005A137B" w:rsidRPr="00C5490F" w:rsidRDefault="005A137B" w:rsidP="000E0659">
      <w:pPr>
        <w:pStyle w:val="Heading3"/>
      </w:pPr>
      <w:r w:rsidRPr="00C5490F">
        <w:t>General Traffic</w:t>
      </w:r>
    </w:p>
    <w:p w14:paraId="324334FD" w14:textId="7DE62952" w:rsidR="005A137B" w:rsidRPr="00C5490F" w:rsidRDefault="005A137B" w:rsidP="002525A8">
      <w:pPr>
        <w:pStyle w:val="MRSCLists"/>
        <w:spacing w:after="0"/>
        <w:ind w:left="709" w:hanging="357"/>
        <w:jc w:val="both"/>
      </w:pPr>
      <w:r w:rsidRPr="00C5490F">
        <w:t>Mollison Street, High Street/Bourke Street and Piper Street/Burton Avenue are classified as GT3</w:t>
      </w:r>
      <w:r w:rsidR="000C1E6D" w:rsidRPr="00C5490F">
        <w:t>,</w:t>
      </w:r>
      <w:r w:rsidRPr="00C5490F">
        <w:t xml:space="preserve"> serving moderate movement of people on routes connecting municipalities or providing access to municipal-level places. Saleyards Road (between Mollison Street and Edgecombe Road) and Edgecombe Road north of the Calder Freeway are also classified as GT3 routes.</w:t>
      </w:r>
    </w:p>
    <w:p w14:paraId="6E45C134" w14:textId="4C7D41D2" w:rsidR="000123D4" w:rsidRPr="00C5490F" w:rsidRDefault="005A137B" w:rsidP="002525A8">
      <w:pPr>
        <w:pStyle w:val="MRSCLists"/>
        <w:ind w:left="709" w:hanging="357"/>
        <w:jc w:val="both"/>
      </w:pPr>
      <w:r w:rsidRPr="00C5490F">
        <w:lastRenderedPageBreak/>
        <w:t xml:space="preserve">All other streets in Kyneton are classified </w:t>
      </w:r>
      <w:r w:rsidR="000C1E6D" w:rsidRPr="00C5490F">
        <w:t>as GT5, serving local people's</w:t>
      </w:r>
      <w:r w:rsidRPr="00C5490F">
        <w:t xml:space="preserve"> movement. Some of these streets (</w:t>
      </w:r>
      <w:r w:rsidR="000C1E6D" w:rsidRPr="00C5490F">
        <w:t xml:space="preserve">e.g., Edgecombe Street south of Calder Freeway) may be more appropriately classified as GT4, providing moderate movement of people within a municipality or </w:t>
      </w:r>
      <w:r w:rsidRPr="00C5490F">
        <w:t>primary access to neighbourhood-level (P4) places.</w:t>
      </w:r>
    </w:p>
    <w:p w14:paraId="77A5A3B5" w14:textId="520FFF90" w:rsidR="00DF7504" w:rsidRPr="00C5490F" w:rsidRDefault="00DF7504" w:rsidP="000E0659">
      <w:pPr>
        <w:pStyle w:val="MRSCSubheading"/>
      </w:pPr>
      <w:r w:rsidRPr="00C5490F">
        <w:t>Public Transport</w:t>
      </w:r>
    </w:p>
    <w:p w14:paraId="418E0D3D" w14:textId="423FDACE" w:rsidR="00E87AAD" w:rsidRPr="00C5490F" w:rsidRDefault="00E87AAD" w:rsidP="00131C8F">
      <w:pPr>
        <w:pStyle w:val="MRSCBodyText"/>
        <w:spacing w:before="120" w:after="120"/>
        <w:jc w:val="both"/>
        <w:rPr>
          <w:szCs w:val="22"/>
        </w:rPr>
      </w:pPr>
      <w:r w:rsidRPr="00C5490F">
        <w:rPr>
          <w:szCs w:val="22"/>
        </w:rPr>
        <w:t>Kyneton is served by regional rail, regional bus, and local bus services.</w:t>
      </w:r>
    </w:p>
    <w:p w14:paraId="10ACA300" w14:textId="1132B8E2" w:rsidR="00DF7504" w:rsidRPr="00C5490F" w:rsidRDefault="00DF7504" w:rsidP="000E0659">
      <w:pPr>
        <w:pStyle w:val="Heading3"/>
      </w:pPr>
      <w:r w:rsidRPr="00C5490F">
        <w:t>Rail Services</w:t>
      </w:r>
    </w:p>
    <w:p w14:paraId="65B12CE8" w14:textId="3C09F9A2" w:rsidR="00E87AAD" w:rsidRPr="00C5490F" w:rsidRDefault="00E87AAD" w:rsidP="002525A8">
      <w:pPr>
        <w:pStyle w:val="MRSCBodyText"/>
        <w:spacing w:after="120"/>
        <w:jc w:val="both"/>
        <w:rPr>
          <w:szCs w:val="22"/>
        </w:rPr>
      </w:pPr>
      <w:r w:rsidRPr="00C5490F">
        <w:rPr>
          <w:szCs w:val="22"/>
        </w:rPr>
        <w:t xml:space="preserve">Kyneton Station provides access to train services on the Melbourne to Bendigo railway line. This line runs </w:t>
      </w:r>
      <w:r w:rsidR="00A6361A" w:rsidRPr="00C5490F">
        <w:rPr>
          <w:szCs w:val="22"/>
        </w:rPr>
        <w:t xml:space="preserve">seven days a week and </w:t>
      </w:r>
      <w:r w:rsidR="001767FD" w:rsidRPr="00C5490F">
        <w:rPr>
          <w:szCs w:val="22"/>
        </w:rPr>
        <w:t>directly connects to</w:t>
      </w:r>
      <w:r w:rsidR="00A6361A" w:rsidRPr="00C5490F">
        <w:rPr>
          <w:szCs w:val="22"/>
        </w:rPr>
        <w:t xml:space="preserve"> the metropolitan rail network via stops at Sunbury, Footscray,</w:t>
      </w:r>
      <w:r w:rsidRPr="00C5490F">
        <w:rPr>
          <w:szCs w:val="22"/>
        </w:rPr>
        <w:t xml:space="preserve"> and Southern Cross stations.</w:t>
      </w:r>
    </w:p>
    <w:p w14:paraId="1D1C673C" w14:textId="45F90DE1" w:rsidR="00E87AAD" w:rsidRPr="00C5490F" w:rsidRDefault="00E87AAD" w:rsidP="00A56C79">
      <w:pPr>
        <w:pStyle w:val="MRSCBodyText"/>
        <w:spacing w:after="120"/>
        <w:jc w:val="both"/>
        <w:rPr>
          <w:szCs w:val="22"/>
        </w:rPr>
      </w:pPr>
      <w:r w:rsidRPr="00C5490F">
        <w:rPr>
          <w:szCs w:val="22"/>
        </w:rPr>
        <w:t xml:space="preserve">On weekdays, 22 services operate </w:t>
      </w:r>
      <w:r w:rsidR="006F44D1" w:rsidRPr="00C5490F">
        <w:rPr>
          <w:szCs w:val="22"/>
        </w:rPr>
        <w:t>daily from Bendigo to Melbourne and 24 from Melbourne to Bendigo. During the peak and off-peak periods, services generally depart Kyneton at approximately 30-minute and 1-hour intervals,</w:t>
      </w:r>
      <w:r w:rsidRPr="00C5490F">
        <w:rPr>
          <w:szCs w:val="22"/>
        </w:rPr>
        <w:t xml:space="preserve"> respectively. The Melbourne-Bendigo line runs 16-20 services on Saturdays and 13-17 on Sundays.</w:t>
      </w:r>
    </w:p>
    <w:p w14:paraId="79C48A95" w14:textId="4A8CF625" w:rsidR="00DF7504" w:rsidRPr="00C5490F" w:rsidRDefault="00DF7504" w:rsidP="000E0659">
      <w:pPr>
        <w:pStyle w:val="Heading3"/>
      </w:pPr>
      <w:r w:rsidRPr="00C5490F">
        <w:t>Bus Services</w:t>
      </w:r>
    </w:p>
    <w:p w14:paraId="3505B1F1" w14:textId="3B89B606" w:rsidR="00E87AAD" w:rsidRPr="00C5490F" w:rsidRDefault="00E87AAD" w:rsidP="00227286">
      <w:pPr>
        <w:pStyle w:val="MRSCBodyText"/>
        <w:spacing w:after="0"/>
        <w:jc w:val="both"/>
        <w:rPr>
          <w:szCs w:val="22"/>
        </w:rPr>
      </w:pPr>
      <w:r w:rsidRPr="00C5490F">
        <w:rPr>
          <w:szCs w:val="22"/>
        </w:rPr>
        <w:t xml:space="preserve">Since April 2019, the Kyneton bus network has been expanded to run six days a week, with services operating Monday </w:t>
      </w:r>
      <w:r w:rsidR="0072574F" w:rsidRPr="00C5490F">
        <w:rPr>
          <w:szCs w:val="22"/>
        </w:rPr>
        <w:t>through Saturday. Bus Routes 1, 2, and 3, as shown in Figure 4, operate from approximately 6 am—7 pm on weekdays with 9 or 10 return services and approximately 8:30 am—4 pm on Saturdays with six return services. Bus route 4 operates periodically on weekdays and Saturdays (2 services Monday through</w:t>
      </w:r>
      <w:r w:rsidRPr="00C5490F">
        <w:rPr>
          <w:szCs w:val="22"/>
        </w:rPr>
        <w:t xml:space="preserve"> Saturday).</w:t>
      </w:r>
    </w:p>
    <w:p w14:paraId="36883CAC" w14:textId="77777777" w:rsidR="00E87AAD" w:rsidRPr="00C5490F" w:rsidRDefault="00E87AAD" w:rsidP="00D0418B">
      <w:pPr>
        <w:pStyle w:val="MRSCFooterVersionnumber"/>
      </w:pPr>
      <w:r w:rsidRPr="00C5490F">
        <w:rPr>
          <w:noProof/>
        </w:rPr>
        <w:lastRenderedPageBreak/>
        <w:drawing>
          <wp:inline distT="0" distB="0" distL="0" distR="0" wp14:anchorId="62ECF266" wp14:editId="6C661020">
            <wp:extent cx="4264672" cy="4230094"/>
            <wp:effectExtent l="0" t="0" r="2540" b="0"/>
            <wp:docPr id="64" name="Picture 64"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map&#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a:off x="0" y="0"/>
                      <a:ext cx="4291340" cy="4256546"/>
                    </a:xfrm>
                    <a:prstGeom prst="rect">
                      <a:avLst/>
                    </a:prstGeom>
                  </pic:spPr>
                </pic:pic>
              </a:graphicData>
            </a:graphic>
          </wp:inline>
        </w:drawing>
      </w:r>
    </w:p>
    <w:p w14:paraId="238C6F53" w14:textId="77777777" w:rsidR="00E87AAD" w:rsidRPr="00C5490F" w:rsidRDefault="00E87AAD" w:rsidP="002525A8">
      <w:pPr>
        <w:pStyle w:val="MRSCFooterVersionnumber"/>
        <w:jc w:val="both"/>
      </w:pPr>
      <w:r w:rsidRPr="00C5490F">
        <w:t>Source: PTV</w:t>
      </w:r>
    </w:p>
    <w:p w14:paraId="5D9778A6" w14:textId="2D0D577F" w:rsidR="00E87AAD" w:rsidRPr="00C5490F" w:rsidRDefault="00E87AAD" w:rsidP="00A56C79">
      <w:pPr>
        <w:pStyle w:val="MRSCBodyText"/>
        <w:spacing w:after="0"/>
        <w:jc w:val="center"/>
        <w:rPr>
          <w:sz w:val="18"/>
          <w:szCs w:val="18"/>
        </w:rPr>
      </w:pPr>
      <w:bookmarkStart w:id="15" w:name="_Ref122108287"/>
      <w:r w:rsidRPr="00C5490F">
        <w:rPr>
          <w:color w:val="792021"/>
          <w:sz w:val="18"/>
          <w:szCs w:val="18"/>
        </w:rPr>
        <w:t xml:space="preserve">Figure </w:t>
      </w:r>
      <w:r w:rsidRPr="00C5490F">
        <w:rPr>
          <w:color w:val="792021"/>
          <w:sz w:val="18"/>
          <w:szCs w:val="18"/>
        </w:rPr>
        <w:fldChar w:fldCharType="begin"/>
      </w:r>
      <w:r w:rsidRPr="00C5490F">
        <w:rPr>
          <w:color w:val="792021"/>
          <w:sz w:val="18"/>
          <w:szCs w:val="18"/>
        </w:rPr>
        <w:instrText xml:space="preserve"> SEQ Figure \* ARABIC </w:instrText>
      </w:r>
      <w:r w:rsidRPr="00C5490F">
        <w:rPr>
          <w:color w:val="792021"/>
          <w:sz w:val="18"/>
          <w:szCs w:val="18"/>
        </w:rPr>
        <w:fldChar w:fldCharType="separate"/>
      </w:r>
      <w:r w:rsidR="00FD3ABF" w:rsidRPr="00C5490F">
        <w:rPr>
          <w:color w:val="792021"/>
          <w:sz w:val="18"/>
          <w:szCs w:val="18"/>
        </w:rPr>
        <w:t>4</w:t>
      </w:r>
      <w:r w:rsidRPr="00C5490F">
        <w:rPr>
          <w:color w:val="792021"/>
          <w:sz w:val="18"/>
          <w:szCs w:val="18"/>
        </w:rPr>
        <w:fldChar w:fldCharType="end"/>
      </w:r>
      <w:bookmarkEnd w:id="15"/>
      <w:r w:rsidRPr="00C5490F">
        <w:rPr>
          <w:color w:val="792021"/>
          <w:sz w:val="18"/>
          <w:szCs w:val="18"/>
        </w:rPr>
        <w:t>: Local</w:t>
      </w:r>
      <w:r w:rsidRPr="00C5490F">
        <w:rPr>
          <w:sz w:val="18"/>
          <w:szCs w:val="18"/>
        </w:rPr>
        <w:t xml:space="preserve"> </w:t>
      </w:r>
      <w:r w:rsidRPr="00C5490F">
        <w:rPr>
          <w:color w:val="792021"/>
          <w:sz w:val="18"/>
          <w:szCs w:val="18"/>
        </w:rPr>
        <w:t>Bus Routes</w:t>
      </w:r>
    </w:p>
    <w:p w14:paraId="16FC6CAC" w14:textId="77777777" w:rsidR="00E87AAD" w:rsidRPr="00C5490F" w:rsidRDefault="00E87AAD" w:rsidP="002525A8">
      <w:pPr>
        <w:pStyle w:val="MRSCBodyText"/>
        <w:spacing w:after="0"/>
        <w:jc w:val="both"/>
        <w:rPr>
          <w:szCs w:val="22"/>
        </w:rPr>
      </w:pPr>
      <w:r w:rsidRPr="00C5490F">
        <w:rPr>
          <w:szCs w:val="22"/>
        </w:rPr>
        <w:t>Regional bus routes serving Kyneton are as follows:</w:t>
      </w:r>
    </w:p>
    <w:p w14:paraId="6CE1B954" w14:textId="77777777" w:rsidR="00E87AAD" w:rsidRPr="00C5490F" w:rsidRDefault="00E87AAD" w:rsidP="002525A8">
      <w:pPr>
        <w:pStyle w:val="MRSCLists"/>
        <w:spacing w:after="0"/>
        <w:ind w:left="709" w:hanging="357"/>
        <w:jc w:val="both"/>
      </w:pPr>
      <w:r w:rsidRPr="00C5490F">
        <w:t>Kyneton - Malmsbury, with a stop at the Kyneton Town Centre (once every weekday)</w:t>
      </w:r>
    </w:p>
    <w:p w14:paraId="2A8FCA39" w14:textId="77777777" w:rsidR="00E87AAD" w:rsidRPr="00C5490F" w:rsidRDefault="00E87AAD" w:rsidP="00C82F7F">
      <w:pPr>
        <w:pStyle w:val="MRSCLists"/>
        <w:spacing w:after="120"/>
        <w:ind w:left="709" w:hanging="357"/>
        <w:jc w:val="both"/>
      </w:pPr>
      <w:r w:rsidRPr="00C5490F">
        <w:t>Lancefield - Kyneton, with a stop at the Kyneton Town Centre (twice every day)</w:t>
      </w:r>
    </w:p>
    <w:p w14:paraId="367FB23B" w14:textId="47E65A14" w:rsidR="004A6098" w:rsidRPr="00C5490F" w:rsidRDefault="00E87AAD" w:rsidP="002525A8">
      <w:pPr>
        <w:pStyle w:val="MRSCBodyText"/>
        <w:spacing w:after="240"/>
        <w:jc w:val="both"/>
        <w:rPr>
          <w:szCs w:val="22"/>
        </w:rPr>
      </w:pPr>
      <w:r w:rsidRPr="00C5490F">
        <w:rPr>
          <w:szCs w:val="22"/>
        </w:rPr>
        <w:t xml:space="preserve">Detailed </w:t>
      </w:r>
      <w:r w:rsidR="0099122A" w:rsidRPr="00C5490F">
        <w:rPr>
          <w:szCs w:val="22"/>
        </w:rPr>
        <w:t>descriptions</w:t>
      </w:r>
      <w:r w:rsidRPr="00C5490F">
        <w:rPr>
          <w:szCs w:val="22"/>
        </w:rPr>
        <w:t xml:space="preserve"> of rail and bus services are provided in </w:t>
      </w:r>
      <w:r w:rsidRPr="00C5490F">
        <w:rPr>
          <w:b/>
          <w:szCs w:val="22"/>
        </w:rPr>
        <w:t>Appendix D</w:t>
      </w:r>
      <w:r w:rsidRPr="00C5490F">
        <w:rPr>
          <w:szCs w:val="22"/>
        </w:rPr>
        <w:t>.</w:t>
      </w:r>
    </w:p>
    <w:p w14:paraId="4E54C6BE" w14:textId="16230175" w:rsidR="00DF7504" w:rsidRPr="00C5490F" w:rsidRDefault="00DF7504" w:rsidP="000E0659">
      <w:pPr>
        <w:pStyle w:val="MRSCSubheading"/>
      </w:pPr>
      <w:r w:rsidRPr="00C5490F">
        <w:t>Walking and Cycling</w:t>
      </w:r>
    </w:p>
    <w:p w14:paraId="613D2AA5" w14:textId="2D18D9C0" w:rsidR="00924B94" w:rsidRPr="00C5490F" w:rsidRDefault="00924B94" w:rsidP="002525A8">
      <w:pPr>
        <w:pStyle w:val="MRSCBodyText"/>
        <w:spacing w:after="120"/>
        <w:jc w:val="both"/>
        <w:rPr>
          <w:szCs w:val="22"/>
        </w:rPr>
      </w:pPr>
      <w:r w:rsidRPr="00C5490F">
        <w:rPr>
          <w:szCs w:val="22"/>
        </w:rPr>
        <w:t>The Macedon Ranges community has increasingly sought safe walking and cycling opportunities.</w:t>
      </w:r>
    </w:p>
    <w:p w14:paraId="64927270" w14:textId="289B8EEA" w:rsidR="00924B94" w:rsidRPr="00C5490F" w:rsidRDefault="00924B94" w:rsidP="002525A8">
      <w:pPr>
        <w:pStyle w:val="MRSCBodyText"/>
        <w:jc w:val="both"/>
        <w:rPr>
          <w:szCs w:val="22"/>
        </w:rPr>
      </w:pPr>
      <w:r w:rsidRPr="00C5490F">
        <w:rPr>
          <w:szCs w:val="22"/>
        </w:rPr>
        <w:t xml:space="preserve">Whilst </w:t>
      </w:r>
      <w:r w:rsidR="00B14EBF" w:rsidRPr="00C5490F">
        <w:rPr>
          <w:szCs w:val="22"/>
        </w:rPr>
        <w:t>some cycling infrastructure exists</w:t>
      </w:r>
      <w:r w:rsidRPr="00C5490F">
        <w:rPr>
          <w:szCs w:val="22"/>
        </w:rPr>
        <w:t xml:space="preserve"> </w:t>
      </w:r>
      <w:r w:rsidR="00B14EBF" w:rsidRPr="00C5490F">
        <w:rPr>
          <w:szCs w:val="22"/>
        </w:rPr>
        <w:t>on a few Kyneton roads, pedestrian paths are generally well-provided throughout the town centre</w:t>
      </w:r>
      <w:r w:rsidR="0072574F" w:rsidRPr="00C5490F">
        <w:rPr>
          <w:szCs w:val="22"/>
        </w:rPr>
        <w:t xml:space="preserve">. Some pedestrian paths are within the general residential areas but </w:t>
      </w:r>
      <w:r w:rsidR="00716B78" w:rsidRPr="00C5490F">
        <w:rPr>
          <w:szCs w:val="22"/>
        </w:rPr>
        <w:t xml:space="preserve">are </w:t>
      </w:r>
      <w:r w:rsidR="0072574F" w:rsidRPr="00C5490F">
        <w:rPr>
          <w:szCs w:val="22"/>
        </w:rPr>
        <w:t xml:space="preserve">more limited within the </w:t>
      </w:r>
      <w:r w:rsidRPr="00C5490F">
        <w:rPr>
          <w:szCs w:val="22"/>
        </w:rPr>
        <w:t>industrial areas of Kyneton.</w:t>
      </w:r>
    </w:p>
    <w:p w14:paraId="340B86F2" w14:textId="77777777" w:rsidR="00FB463B" w:rsidRPr="00C5490F" w:rsidRDefault="00FB463B">
      <w:pPr>
        <w:rPr>
          <w:b/>
          <w:i/>
          <w:iCs/>
          <w:sz w:val="22"/>
          <w:szCs w:val="22"/>
        </w:rPr>
      </w:pPr>
      <w:r w:rsidRPr="00C5490F">
        <w:br w:type="page"/>
      </w:r>
    </w:p>
    <w:p w14:paraId="6AACE0E7" w14:textId="02989EAA" w:rsidR="00DF7504" w:rsidRPr="00C5490F" w:rsidRDefault="00DF7504" w:rsidP="000E0659">
      <w:pPr>
        <w:pStyle w:val="Heading3"/>
      </w:pPr>
      <w:r w:rsidRPr="00C5490F">
        <w:lastRenderedPageBreak/>
        <w:t>Pedestrian Network</w:t>
      </w:r>
    </w:p>
    <w:p w14:paraId="354B2D19" w14:textId="5C98E99E" w:rsidR="00924B94" w:rsidRPr="00C5490F" w:rsidRDefault="00716B78" w:rsidP="002525A8">
      <w:pPr>
        <w:pStyle w:val="MRSCBodyText"/>
        <w:spacing w:after="120"/>
        <w:jc w:val="both"/>
        <w:rPr>
          <w:szCs w:val="22"/>
        </w:rPr>
      </w:pPr>
      <w:r w:rsidRPr="00C5490F">
        <w:rPr>
          <w:b/>
          <w:bCs w:val="0"/>
          <w:szCs w:val="22"/>
        </w:rPr>
        <w:t>Figure 5</w:t>
      </w:r>
      <w:r w:rsidRPr="00C5490F">
        <w:rPr>
          <w:szCs w:val="22"/>
        </w:rPr>
        <w:t xml:space="preserve"> shows the existing footpath network and the endorsed footpath plan from the Shirewide Footpath Plan 2023 (split into a priority list of High, Medium, and Low)</w:t>
      </w:r>
      <w:r w:rsidR="00924B94" w:rsidRPr="00C5490F">
        <w:rPr>
          <w:szCs w:val="22"/>
        </w:rPr>
        <w:t>.</w:t>
      </w:r>
    </w:p>
    <w:p w14:paraId="200DF898" w14:textId="77777777" w:rsidR="00924B94" w:rsidRPr="00C5490F" w:rsidRDefault="00924B94" w:rsidP="00924B94">
      <w:pPr>
        <w:pStyle w:val="MRSCFooterVersionnumber"/>
      </w:pPr>
      <w:r w:rsidRPr="00C5490F">
        <w:rPr>
          <w:noProof/>
        </w:rPr>
        <w:drawing>
          <wp:inline distT="0" distB="0" distL="0" distR="0" wp14:anchorId="767F3741" wp14:editId="04A1F807">
            <wp:extent cx="6183636" cy="4371975"/>
            <wp:effectExtent l="0" t="0" r="7620" b="0"/>
            <wp:docPr id="903934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32243" name=""/>
                    <pic:cNvPicPr/>
                  </pic:nvPicPr>
                  <pic:blipFill>
                    <a:blip r:embed="rId20" cstate="email">
                      <a:extLst>
                        <a:ext uri="{28A0092B-C50C-407E-A947-70E740481C1C}">
                          <a14:useLocalDpi xmlns:a14="http://schemas.microsoft.com/office/drawing/2010/main"/>
                        </a:ext>
                      </a:extLst>
                    </a:blip>
                    <a:stretch>
                      <a:fillRect/>
                    </a:stretch>
                  </pic:blipFill>
                  <pic:spPr>
                    <a:xfrm>
                      <a:off x="0" y="0"/>
                      <a:ext cx="6221366" cy="4398651"/>
                    </a:xfrm>
                    <a:prstGeom prst="rect">
                      <a:avLst/>
                    </a:prstGeom>
                  </pic:spPr>
                </pic:pic>
              </a:graphicData>
            </a:graphic>
          </wp:inline>
        </w:drawing>
      </w:r>
    </w:p>
    <w:p w14:paraId="530690E5" w14:textId="77777777" w:rsidR="00924B94" w:rsidRPr="00C5490F" w:rsidRDefault="00924B94" w:rsidP="00924B94">
      <w:pPr>
        <w:pStyle w:val="MRSCFooterVersionnumber"/>
      </w:pPr>
      <w:r w:rsidRPr="00C5490F">
        <w:t>Source: Shire Wide Footpath plan, June 2023</w:t>
      </w:r>
    </w:p>
    <w:p w14:paraId="30F80100" w14:textId="657A70D7" w:rsidR="00924B94" w:rsidRPr="00C5490F" w:rsidRDefault="00924B94" w:rsidP="00241210">
      <w:pPr>
        <w:pStyle w:val="MRSCBodyText"/>
        <w:spacing w:after="120"/>
        <w:jc w:val="center"/>
        <w:rPr>
          <w:color w:val="792021"/>
          <w:sz w:val="20"/>
        </w:rPr>
      </w:pPr>
      <w:bookmarkStart w:id="16" w:name="_Ref156818291"/>
      <w:r w:rsidRPr="00C5490F">
        <w:rPr>
          <w:color w:val="792021"/>
          <w:sz w:val="20"/>
        </w:rPr>
        <w:t xml:space="preserve">Figure </w:t>
      </w:r>
      <w:r w:rsidRPr="00C5490F">
        <w:rPr>
          <w:color w:val="792021"/>
          <w:sz w:val="20"/>
        </w:rPr>
        <w:fldChar w:fldCharType="begin"/>
      </w:r>
      <w:r w:rsidRPr="00C5490F">
        <w:rPr>
          <w:color w:val="792021"/>
          <w:sz w:val="20"/>
        </w:rPr>
        <w:instrText xml:space="preserve"> SEQ Figure \* ARABIC </w:instrText>
      </w:r>
      <w:r w:rsidRPr="00C5490F">
        <w:rPr>
          <w:color w:val="792021"/>
          <w:sz w:val="20"/>
        </w:rPr>
        <w:fldChar w:fldCharType="separate"/>
      </w:r>
      <w:r w:rsidR="00FD3ABF" w:rsidRPr="00C5490F">
        <w:rPr>
          <w:color w:val="792021"/>
          <w:sz w:val="20"/>
        </w:rPr>
        <w:t>5</w:t>
      </w:r>
      <w:r w:rsidRPr="00C5490F">
        <w:rPr>
          <w:color w:val="792021"/>
          <w:sz w:val="20"/>
        </w:rPr>
        <w:fldChar w:fldCharType="end"/>
      </w:r>
      <w:bookmarkEnd w:id="16"/>
      <w:r w:rsidRPr="00C5490F">
        <w:rPr>
          <w:color w:val="792021"/>
          <w:sz w:val="20"/>
        </w:rPr>
        <w:t>: 2023 Kyneton Footpath Plan</w:t>
      </w:r>
    </w:p>
    <w:p w14:paraId="6E1BF372" w14:textId="32518C72" w:rsidR="00DF7504" w:rsidRPr="00C5490F" w:rsidRDefault="00DF7504" w:rsidP="000E0659">
      <w:pPr>
        <w:pStyle w:val="Heading3"/>
      </w:pPr>
      <w:r w:rsidRPr="00C5490F">
        <w:t>Cycle Network</w:t>
      </w:r>
    </w:p>
    <w:p w14:paraId="08B12A3A" w14:textId="64DB650D" w:rsidR="00D223B4" w:rsidRPr="00C5490F" w:rsidRDefault="00D223B4" w:rsidP="002525A8">
      <w:pPr>
        <w:pStyle w:val="MRSCBodyText"/>
        <w:jc w:val="both"/>
        <w:rPr>
          <w:szCs w:val="22"/>
        </w:rPr>
      </w:pPr>
      <w:r w:rsidRPr="00C5490F">
        <w:rPr>
          <w:szCs w:val="22"/>
        </w:rPr>
        <w:t>Most existing roads within Kyneton have limited or no provision for cyclists</w:t>
      </w:r>
      <w:r w:rsidR="006C6ED4" w:rsidRPr="00C5490F">
        <w:rPr>
          <w:szCs w:val="22"/>
        </w:rPr>
        <w:t>; for</w:t>
      </w:r>
      <w:r w:rsidRPr="00C5490F">
        <w:rPr>
          <w:szCs w:val="22"/>
        </w:rPr>
        <w:t xml:space="preserve"> towns such as Kyneton, a cycling network would typically incorporate the Municipal Bicycle Network (MBN), which refers to cycling routes on local roads, and the Principal Bicycle Network</w:t>
      </w:r>
      <w:r w:rsidR="000F686E" w:rsidRPr="00C5490F">
        <w:rPr>
          <w:szCs w:val="22"/>
        </w:rPr>
        <w:t xml:space="preserve"> (PBN)</w:t>
      </w:r>
      <w:r w:rsidRPr="00C5490F">
        <w:rPr>
          <w:szCs w:val="22"/>
        </w:rPr>
        <w:t xml:space="preserve">, which incorporates arterial road cycling. Strategic Cycling Corridors (SCC), typically a subset of the PBN, are </w:t>
      </w:r>
      <w:r w:rsidR="0099122A" w:rsidRPr="00C5490F">
        <w:rPr>
          <w:szCs w:val="22"/>
        </w:rPr>
        <w:t>high-priority</w:t>
      </w:r>
      <w:r w:rsidRPr="00C5490F">
        <w:rPr>
          <w:szCs w:val="22"/>
        </w:rPr>
        <w:t xml:space="preserve"> cycling corridors. There are no MBN or PBN routes or </w:t>
      </w:r>
      <w:r w:rsidR="0099122A" w:rsidRPr="00C5490F">
        <w:rPr>
          <w:szCs w:val="22"/>
        </w:rPr>
        <w:t>SCCs</w:t>
      </w:r>
      <w:r w:rsidRPr="00C5490F">
        <w:rPr>
          <w:szCs w:val="22"/>
        </w:rPr>
        <w:t xml:space="preserve"> in Kyneton.</w:t>
      </w:r>
    </w:p>
    <w:p w14:paraId="0FADAA98" w14:textId="46491C84" w:rsidR="00D223B4" w:rsidRPr="00C5490F" w:rsidRDefault="00D223B4" w:rsidP="002525A8">
      <w:pPr>
        <w:pStyle w:val="MRSCBodyText"/>
        <w:spacing w:after="120"/>
        <w:jc w:val="both"/>
        <w:rPr>
          <w:szCs w:val="22"/>
        </w:rPr>
      </w:pPr>
      <w:r w:rsidRPr="00C5490F">
        <w:rPr>
          <w:szCs w:val="22"/>
        </w:rPr>
        <w:t xml:space="preserve">Mollison Street, </w:t>
      </w:r>
      <w:r w:rsidR="00A51608" w:rsidRPr="00C5490F">
        <w:rPr>
          <w:szCs w:val="22"/>
        </w:rPr>
        <w:t>a state-managed arterial road, provides on-road cycle lanes between Beauchamp Street in the north and just north of the Campaspe River bridge in the south. However, beyond</w:t>
      </w:r>
      <w:r w:rsidR="002058D9" w:rsidRPr="00C5490F">
        <w:rPr>
          <w:szCs w:val="22"/>
        </w:rPr>
        <w:t xml:space="preserve"> this to the</w:t>
      </w:r>
      <w:r w:rsidRPr="00C5490F">
        <w:rPr>
          <w:szCs w:val="22"/>
        </w:rPr>
        <w:t xml:space="preserve"> railway station, the cycle lanes are fundamentally non-existent and unmarked due to bluestone gutters</w:t>
      </w:r>
      <w:r w:rsidR="002058D9" w:rsidRPr="00C5490F">
        <w:rPr>
          <w:szCs w:val="22"/>
        </w:rPr>
        <w:t>.</w:t>
      </w:r>
    </w:p>
    <w:p w14:paraId="7451FF04" w14:textId="1B7EAA37" w:rsidR="00D223B4" w:rsidRPr="00C5490F" w:rsidRDefault="00D223B4" w:rsidP="002525A8">
      <w:pPr>
        <w:pStyle w:val="MRSCBodyText"/>
        <w:spacing w:after="120"/>
        <w:jc w:val="both"/>
        <w:rPr>
          <w:szCs w:val="22"/>
        </w:rPr>
      </w:pPr>
      <w:r w:rsidRPr="00C5490F">
        <w:rPr>
          <w:szCs w:val="22"/>
        </w:rPr>
        <w:lastRenderedPageBreak/>
        <w:t>Another state-managed arterial is High Street</w:t>
      </w:r>
      <w:r w:rsidR="00FB463B" w:rsidRPr="00C5490F">
        <w:rPr>
          <w:szCs w:val="22"/>
        </w:rPr>
        <w:t>,</w:t>
      </w:r>
      <w:r w:rsidRPr="00C5490F">
        <w:rPr>
          <w:szCs w:val="22"/>
        </w:rPr>
        <w:t xml:space="preserve"> which provides on-road cycle lanes between Mollison Street and the Calder Freeway north-facing ramp</w:t>
      </w:r>
      <w:r w:rsidR="000F686E" w:rsidRPr="00C5490F">
        <w:rPr>
          <w:szCs w:val="22"/>
        </w:rPr>
        <w:t xml:space="preserve"> on </w:t>
      </w:r>
      <w:r w:rsidR="0099122A" w:rsidRPr="00C5490F">
        <w:rPr>
          <w:szCs w:val="22"/>
        </w:rPr>
        <w:t xml:space="preserve">the </w:t>
      </w:r>
      <w:r w:rsidR="000F686E" w:rsidRPr="00C5490F">
        <w:rPr>
          <w:szCs w:val="22"/>
        </w:rPr>
        <w:t>southern side</w:t>
      </w:r>
      <w:r w:rsidRPr="00C5490F">
        <w:rPr>
          <w:szCs w:val="22"/>
        </w:rPr>
        <w:t xml:space="preserve">. However, there is no cycle lane on the northern side of High Street east of Edgecombe Street. A </w:t>
      </w:r>
      <w:r w:rsidR="002058D9" w:rsidRPr="00C5490F">
        <w:rPr>
          <w:szCs w:val="22"/>
        </w:rPr>
        <w:t>1.5 m</w:t>
      </w:r>
      <w:r w:rsidRPr="00C5490F">
        <w:rPr>
          <w:szCs w:val="22"/>
        </w:rPr>
        <w:t xml:space="preserve"> path within the Bourke Street reserve </w:t>
      </w:r>
      <w:r w:rsidR="0038655C" w:rsidRPr="00C5490F">
        <w:rPr>
          <w:szCs w:val="22"/>
        </w:rPr>
        <w:t xml:space="preserve">needs to be </w:t>
      </w:r>
      <w:r w:rsidR="00BA561D" w:rsidRPr="00C5490F">
        <w:rPr>
          <w:szCs w:val="22"/>
        </w:rPr>
        <w:t>wider</w:t>
      </w:r>
      <w:r w:rsidRPr="00C5490F">
        <w:rPr>
          <w:szCs w:val="22"/>
        </w:rPr>
        <w:t xml:space="preserve"> to cater </w:t>
      </w:r>
      <w:r w:rsidR="00A51608" w:rsidRPr="00C5490F">
        <w:rPr>
          <w:szCs w:val="22"/>
        </w:rPr>
        <w:t>to</w:t>
      </w:r>
      <w:r w:rsidR="002058D9" w:rsidRPr="00C5490F">
        <w:rPr>
          <w:szCs w:val="22"/>
        </w:rPr>
        <w:t xml:space="preserve"> </w:t>
      </w:r>
      <w:r w:rsidRPr="00C5490F">
        <w:rPr>
          <w:szCs w:val="22"/>
        </w:rPr>
        <w:t>pedestrians and cyclists.</w:t>
      </w:r>
    </w:p>
    <w:p w14:paraId="76E30690" w14:textId="10878D8A" w:rsidR="00DF7504" w:rsidRPr="00C5490F" w:rsidRDefault="00DF7504" w:rsidP="000E0659">
      <w:pPr>
        <w:pStyle w:val="Heading3"/>
      </w:pPr>
      <w:r w:rsidRPr="00C5490F">
        <w:t>Trail Network</w:t>
      </w:r>
    </w:p>
    <w:p w14:paraId="18C1DDA0" w14:textId="77777777" w:rsidR="00D223B4" w:rsidRPr="00C5490F" w:rsidRDefault="00D223B4" w:rsidP="006B332A">
      <w:pPr>
        <w:pStyle w:val="MRSCBodyText"/>
        <w:spacing w:after="240"/>
        <w:jc w:val="both"/>
        <w:rPr>
          <w:szCs w:val="22"/>
        </w:rPr>
      </w:pPr>
      <w:r w:rsidRPr="00C5490F">
        <w:rPr>
          <w:szCs w:val="22"/>
        </w:rPr>
        <w:t>A shared trail is provided on the northern side of the Campaspe River west of Mollison Street, although gaps exist along this trail.</w:t>
      </w:r>
    </w:p>
    <w:p w14:paraId="60600EE0" w14:textId="1F009256" w:rsidR="00D223B4" w:rsidRPr="00C5490F" w:rsidRDefault="00D223B4" w:rsidP="006B332A">
      <w:pPr>
        <w:pStyle w:val="MRSCBodyText"/>
        <w:spacing w:after="0"/>
        <w:jc w:val="both"/>
        <w:rPr>
          <w:szCs w:val="22"/>
        </w:rPr>
      </w:pPr>
      <w:r w:rsidRPr="00C5490F">
        <w:rPr>
          <w:szCs w:val="22"/>
        </w:rPr>
        <w:t xml:space="preserve">Council has prepared the </w:t>
      </w:r>
      <w:r w:rsidRPr="00C5490F">
        <w:rPr>
          <w:i/>
          <w:iCs/>
          <w:szCs w:val="22"/>
        </w:rPr>
        <w:t>Macedon Ranges Shared Trails Feasibility Studies</w:t>
      </w:r>
      <w:r w:rsidRPr="00C5490F">
        <w:rPr>
          <w:szCs w:val="22"/>
        </w:rPr>
        <w:t xml:space="preserve">. The studies recommended safe and convenient shared-used trails between major towns in the Shire, including Kyneton, to encourage cycling, </w:t>
      </w:r>
      <w:r w:rsidR="00FB463B" w:rsidRPr="00C5490F">
        <w:rPr>
          <w:szCs w:val="22"/>
        </w:rPr>
        <w:t>walking,</w:t>
      </w:r>
      <w:r w:rsidRPr="00C5490F">
        <w:rPr>
          <w:szCs w:val="22"/>
        </w:rPr>
        <w:t xml:space="preserve"> and running for people across </w:t>
      </w:r>
      <w:r w:rsidR="00A51608" w:rsidRPr="00C5490F">
        <w:rPr>
          <w:szCs w:val="22"/>
        </w:rPr>
        <w:t>various</w:t>
      </w:r>
      <w:r w:rsidRPr="00C5490F">
        <w:rPr>
          <w:szCs w:val="22"/>
        </w:rPr>
        <w:t xml:space="preserve"> abilities. The shared trail route</w:t>
      </w:r>
      <w:r w:rsidR="00E92DB3" w:rsidRPr="00C5490F">
        <w:rPr>
          <w:szCs w:val="22"/>
        </w:rPr>
        <w:t>s</w:t>
      </w:r>
      <w:r w:rsidRPr="00C5490F">
        <w:rPr>
          <w:szCs w:val="22"/>
        </w:rPr>
        <w:t xml:space="preserve"> in Kyneton are shown in </w:t>
      </w:r>
      <w:r w:rsidR="00E92DB3" w:rsidRPr="00C5490F">
        <w:rPr>
          <w:b/>
          <w:bCs w:val="0"/>
          <w:szCs w:val="22"/>
        </w:rPr>
        <w:t xml:space="preserve">Figure </w:t>
      </w:r>
      <w:r w:rsidR="00E92DB3" w:rsidRPr="00C5490F">
        <w:rPr>
          <w:b/>
          <w:szCs w:val="22"/>
        </w:rPr>
        <w:t>6</w:t>
      </w:r>
      <w:r w:rsidRPr="00C5490F">
        <w:rPr>
          <w:szCs w:val="22"/>
        </w:rPr>
        <w:t xml:space="preserve">. This section of the trail network has been identified as development priority </w:t>
      </w:r>
      <w:r w:rsidR="006B332A" w:rsidRPr="00C5490F">
        <w:rPr>
          <w:szCs w:val="22"/>
        </w:rPr>
        <w:t>two</w:t>
      </w:r>
      <w:r w:rsidRPr="00C5490F">
        <w:rPr>
          <w:szCs w:val="22"/>
        </w:rPr>
        <w:t xml:space="preserve"> of </w:t>
      </w:r>
      <w:r w:rsidR="006B332A" w:rsidRPr="00C5490F">
        <w:rPr>
          <w:szCs w:val="22"/>
        </w:rPr>
        <w:t>six</w:t>
      </w:r>
      <w:r w:rsidRPr="00C5490F">
        <w:rPr>
          <w:szCs w:val="22"/>
        </w:rPr>
        <w:t xml:space="preserve"> (as part of the Kyneton to Woodend section).</w:t>
      </w:r>
    </w:p>
    <w:p w14:paraId="02118D6F" w14:textId="77777777" w:rsidR="00D223B4" w:rsidRPr="00C5490F" w:rsidRDefault="00D223B4" w:rsidP="00D223B4">
      <w:pPr>
        <w:pStyle w:val="MRSCFooterVersionnumber"/>
      </w:pPr>
      <w:r w:rsidRPr="00C5490F">
        <w:rPr>
          <w:noProof/>
        </w:rPr>
        <w:drawing>
          <wp:inline distT="0" distB="0" distL="0" distR="0" wp14:anchorId="76646D6D" wp14:editId="5657CE02">
            <wp:extent cx="5914187" cy="362579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t="10410"/>
                    <a:stretch/>
                  </pic:blipFill>
                  <pic:spPr bwMode="auto">
                    <a:xfrm>
                      <a:off x="0" y="0"/>
                      <a:ext cx="5961591" cy="3654856"/>
                    </a:xfrm>
                    <a:prstGeom prst="rect">
                      <a:avLst/>
                    </a:prstGeom>
                    <a:noFill/>
                    <a:ln>
                      <a:noFill/>
                    </a:ln>
                    <a:extLst>
                      <a:ext uri="{53640926-AAD7-44D8-BBD7-CCE9431645EC}">
                        <a14:shadowObscured xmlns:a14="http://schemas.microsoft.com/office/drawing/2010/main"/>
                      </a:ext>
                    </a:extLst>
                  </pic:spPr>
                </pic:pic>
              </a:graphicData>
            </a:graphic>
          </wp:inline>
        </w:drawing>
      </w:r>
    </w:p>
    <w:p w14:paraId="766B7A91" w14:textId="77777777" w:rsidR="00D223B4" w:rsidRPr="00C5490F" w:rsidRDefault="00D223B4" w:rsidP="00D223B4">
      <w:pPr>
        <w:pStyle w:val="MRSCFooterVersionnumber"/>
      </w:pPr>
      <w:r w:rsidRPr="00C5490F">
        <w:t>Source: Daylesford To Hanging Rock Shares Trails Feasibility Report (28 August 2019)</w:t>
      </w:r>
    </w:p>
    <w:p w14:paraId="3738CA9E" w14:textId="7BA52C9D" w:rsidR="00D223B4" w:rsidRPr="00C5490F" w:rsidRDefault="00D223B4" w:rsidP="00DF306B">
      <w:pPr>
        <w:pStyle w:val="MRSCBodyText"/>
        <w:spacing w:before="120" w:after="120"/>
        <w:jc w:val="center"/>
        <w:rPr>
          <w:color w:val="792021"/>
          <w:sz w:val="18"/>
          <w:szCs w:val="18"/>
        </w:rPr>
      </w:pPr>
      <w:bookmarkStart w:id="17" w:name="_Ref123647945"/>
      <w:r w:rsidRPr="00C5490F">
        <w:rPr>
          <w:color w:val="792021"/>
          <w:sz w:val="18"/>
          <w:szCs w:val="18"/>
        </w:rPr>
        <w:t xml:space="preserve">Figure </w:t>
      </w:r>
      <w:r w:rsidR="00E92DB3" w:rsidRPr="00C5490F">
        <w:rPr>
          <w:color w:val="792021"/>
          <w:sz w:val="18"/>
          <w:szCs w:val="18"/>
        </w:rPr>
        <w:t>6</w:t>
      </w:r>
      <w:bookmarkEnd w:id="17"/>
      <w:r w:rsidRPr="00C5490F">
        <w:rPr>
          <w:color w:val="792021"/>
          <w:sz w:val="18"/>
          <w:szCs w:val="18"/>
        </w:rPr>
        <w:t>: Potential Kyneton Trail Connections</w:t>
      </w:r>
    </w:p>
    <w:p w14:paraId="2A11B147" w14:textId="6C64ACBD" w:rsidR="00DF7504" w:rsidRPr="00C5490F" w:rsidRDefault="00DF7504" w:rsidP="000E0659">
      <w:pPr>
        <w:pStyle w:val="Heading3"/>
      </w:pPr>
      <w:r w:rsidRPr="00C5490F">
        <w:t>Micro-Mobility</w:t>
      </w:r>
    </w:p>
    <w:p w14:paraId="3812055A" w14:textId="74026156" w:rsidR="00D223B4" w:rsidRPr="00C5490F" w:rsidRDefault="00D223B4" w:rsidP="007C4C3E">
      <w:pPr>
        <w:pStyle w:val="MRSCBodyText"/>
        <w:spacing w:after="120"/>
        <w:jc w:val="both"/>
        <w:rPr>
          <w:szCs w:val="22"/>
        </w:rPr>
      </w:pPr>
      <w:r w:rsidRPr="00C5490F">
        <w:rPr>
          <w:szCs w:val="22"/>
        </w:rPr>
        <w:t xml:space="preserve">Micro-mobility devices such as e-scooters and e-bikes are becoming a more </w:t>
      </w:r>
      <w:r w:rsidR="0099122A" w:rsidRPr="00C5490F">
        <w:rPr>
          <w:szCs w:val="22"/>
        </w:rPr>
        <w:t>prevalent</w:t>
      </w:r>
      <w:r w:rsidRPr="00C5490F">
        <w:rPr>
          <w:szCs w:val="22"/>
        </w:rPr>
        <w:t xml:space="preserve"> mode </w:t>
      </w:r>
      <w:r w:rsidR="00A51608" w:rsidRPr="00C5490F">
        <w:rPr>
          <w:szCs w:val="22"/>
        </w:rPr>
        <w:t>of transportation. Many local governments within Metropolitan Melbourne are trialling these devices; however, a detailed assessment of their usage, success, impacts, and community perception has</w:t>
      </w:r>
      <w:r w:rsidRPr="00C5490F">
        <w:rPr>
          <w:szCs w:val="22"/>
        </w:rPr>
        <w:t xml:space="preserve"> yet to be produced.</w:t>
      </w:r>
    </w:p>
    <w:p w14:paraId="5093257D" w14:textId="0065162B" w:rsidR="0088679B" w:rsidRPr="00C5490F" w:rsidRDefault="00A51608" w:rsidP="007C4C3E">
      <w:pPr>
        <w:pStyle w:val="MRSCBodyText"/>
        <w:spacing w:after="240"/>
        <w:jc w:val="both"/>
        <w:rPr>
          <w:szCs w:val="22"/>
        </w:rPr>
      </w:pPr>
      <w:r w:rsidRPr="00C5490F">
        <w:rPr>
          <w:szCs w:val="22"/>
        </w:rPr>
        <w:lastRenderedPageBreak/>
        <w:t>Council should consider opportunities to understand the community’s perceptions and needs regarding micro-mobility devices in Kyneton</w:t>
      </w:r>
      <w:r w:rsidR="00D223B4" w:rsidRPr="00C5490F">
        <w:rPr>
          <w:szCs w:val="22"/>
        </w:rPr>
        <w:t>.</w:t>
      </w:r>
    </w:p>
    <w:p w14:paraId="5D6C65B8" w14:textId="645D00AD" w:rsidR="00DF7504" w:rsidRPr="00C5490F" w:rsidRDefault="00DF7504" w:rsidP="000E0659">
      <w:pPr>
        <w:pStyle w:val="MRSCSubheading"/>
      </w:pPr>
      <w:r w:rsidRPr="00C5490F">
        <w:t>Freight</w:t>
      </w:r>
    </w:p>
    <w:p w14:paraId="7294D709" w14:textId="44F703EB" w:rsidR="00D223B4" w:rsidRPr="00C5490F" w:rsidRDefault="00D223B4" w:rsidP="002525A8">
      <w:pPr>
        <w:pStyle w:val="MRSCBodyText"/>
        <w:spacing w:after="120"/>
        <w:jc w:val="both"/>
        <w:rPr>
          <w:szCs w:val="22"/>
        </w:rPr>
      </w:pPr>
      <w:r w:rsidRPr="00C5490F">
        <w:rPr>
          <w:szCs w:val="22"/>
        </w:rPr>
        <w:t>The Principal Freight Network (PFN) was last updated in 2020</w:t>
      </w:r>
      <w:r w:rsidR="00FB463B" w:rsidRPr="00C5490F">
        <w:rPr>
          <w:szCs w:val="22"/>
        </w:rPr>
        <w:t xml:space="preserve"> and</w:t>
      </w:r>
      <w:r w:rsidRPr="00C5490F">
        <w:rPr>
          <w:szCs w:val="22"/>
        </w:rPr>
        <w:t xml:space="preserve"> includes freight corridors and places of national, state, and regional significance</w:t>
      </w:r>
      <w:r w:rsidR="00BA561D" w:rsidRPr="00C5490F">
        <w:rPr>
          <w:szCs w:val="22"/>
        </w:rPr>
        <w:t>. It supports</w:t>
      </w:r>
      <w:r w:rsidRPr="00C5490F">
        <w:rPr>
          <w:szCs w:val="22"/>
        </w:rPr>
        <w:t xml:space="preserve"> high-capacity and efficient freight movements across Victoria. The PFN in and around Kyneton is shown in </w:t>
      </w:r>
      <w:r w:rsidR="001C6D2C" w:rsidRPr="00C5490F">
        <w:rPr>
          <w:b/>
          <w:bCs w:val="0"/>
          <w:szCs w:val="22"/>
        </w:rPr>
        <w:t xml:space="preserve">Figure </w:t>
      </w:r>
      <w:r w:rsidR="00E92DB3" w:rsidRPr="00C5490F">
        <w:rPr>
          <w:b/>
          <w:szCs w:val="22"/>
        </w:rPr>
        <w:t>7</w:t>
      </w:r>
      <w:r w:rsidRPr="00C5490F">
        <w:rPr>
          <w:szCs w:val="22"/>
        </w:rPr>
        <w:t>. This map indicates that heavy vehicle movements bypass Kyneton via the Calder Freeway.</w:t>
      </w:r>
    </w:p>
    <w:p w14:paraId="530A5869" w14:textId="77777777" w:rsidR="00D223B4" w:rsidRPr="00C5490F" w:rsidRDefault="00D223B4" w:rsidP="00D223B4">
      <w:pPr>
        <w:pStyle w:val="MRSCFooterVersionnumber"/>
      </w:pPr>
      <w:r w:rsidRPr="00C5490F">
        <w:rPr>
          <w:noProof/>
        </w:rPr>
        <w:drawing>
          <wp:inline distT="0" distB="0" distL="0" distR="0" wp14:anchorId="2BAC345D" wp14:editId="5AC43E92">
            <wp:extent cx="5096786" cy="3867974"/>
            <wp:effectExtent l="0" t="0" r="8890" b="0"/>
            <wp:docPr id="21" name="Picture 21"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map&#10;&#10;Description automatically generated"/>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5117488" cy="3883685"/>
                    </a:xfrm>
                    <a:prstGeom prst="rect">
                      <a:avLst/>
                    </a:prstGeom>
                    <a:ln>
                      <a:noFill/>
                    </a:ln>
                    <a:extLst>
                      <a:ext uri="{53640926-AAD7-44D8-BBD7-CCE9431645EC}">
                        <a14:shadowObscured xmlns:a14="http://schemas.microsoft.com/office/drawing/2010/main"/>
                      </a:ext>
                    </a:extLst>
                  </pic:spPr>
                </pic:pic>
              </a:graphicData>
            </a:graphic>
          </wp:inline>
        </w:drawing>
      </w:r>
      <w:r w:rsidRPr="00C5490F">
        <w:t xml:space="preserve"> </w:t>
      </w:r>
    </w:p>
    <w:p w14:paraId="4EEE982C" w14:textId="77777777" w:rsidR="00D223B4" w:rsidRPr="00C5490F" w:rsidRDefault="00D223B4" w:rsidP="00D223B4">
      <w:pPr>
        <w:pStyle w:val="MRSCFooterVersionnumber"/>
      </w:pPr>
      <w:r w:rsidRPr="00C5490F">
        <w:t>Source: https://transport.vic.gov.au/about/planning/transport-strategies-and-plans/principal-freight-network#maps</w:t>
      </w:r>
    </w:p>
    <w:p w14:paraId="3250BCA2" w14:textId="1D1D5982" w:rsidR="001C6D2C" w:rsidRPr="00C5490F" w:rsidRDefault="00D223B4" w:rsidP="00D758AA">
      <w:pPr>
        <w:pStyle w:val="MRSCBodyText"/>
        <w:spacing w:before="60" w:after="120"/>
        <w:jc w:val="center"/>
        <w:rPr>
          <w:color w:val="792021"/>
          <w:sz w:val="20"/>
        </w:rPr>
      </w:pPr>
      <w:bookmarkStart w:id="18" w:name="_Ref122692624"/>
      <w:r w:rsidRPr="00C5490F">
        <w:rPr>
          <w:color w:val="792021"/>
          <w:sz w:val="20"/>
        </w:rPr>
        <w:t xml:space="preserve">Figure </w:t>
      </w:r>
      <w:bookmarkEnd w:id="18"/>
      <w:r w:rsidR="00E92DB3" w:rsidRPr="00C5490F">
        <w:rPr>
          <w:color w:val="792021"/>
          <w:sz w:val="20"/>
        </w:rPr>
        <w:t>7</w:t>
      </w:r>
      <w:r w:rsidRPr="00C5490F">
        <w:rPr>
          <w:color w:val="792021"/>
          <w:sz w:val="20"/>
        </w:rPr>
        <w:t>: Principal Freight Network</w:t>
      </w:r>
    </w:p>
    <w:p w14:paraId="09FF9AEF" w14:textId="77777777" w:rsidR="001C6D2C" w:rsidRPr="00C5490F" w:rsidRDefault="001C6D2C">
      <w:pPr>
        <w:rPr>
          <w:bCs/>
          <w:color w:val="792021"/>
          <w:sz w:val="20"/>
        </w:rPr>
      </w:pPr>
      <w:r w:rsidRPr="00C5490F">
        <w:rPr>
          <w:color w:val="792021"/>
          <w:sz w:val="20"/>
        </w:rPr>
        <w:br w:type="page"/>
      </w:r>
    </w:p>
    <w:p w14:paraId="180F46D7" w14:textId="77777777" w:rsidR="00D223B4" w:rsidRPr="00C5490F" w:rsidRDefault="00D223B4" w:rsidP="00D758AA">
      <w:pPr>
        <w:pStyle w:val="MRSCBodyText"/>
        <w:spacing w:before="60" w:after="120"/>
        <w:jc w:val="center"/>
        <w:rPr>
          <w:color w:val="792021"/>
          <w:sz w:val="20"/>
        </w:rPr>
      </w:pPr>
    </w:p>
    <w:p w14:paraId="5E6154DD" w14:textId="2045C9BD" w:rsidR="00D223B4" w:rsidRPr="00C5490F" w:rsidRDefault="00E92DB3" w:rsidP="00D758AA">
      <w:pPr>
        <w:pStyle w:val="MRSCBodyText"/>
        <w:spacing w:after="0"/>
        <w:jc w:val="both"/>
        <w:rPr>
          <w:szCs w:val="22"/>
        </w:rPr>
      </w:pPr>
      <w:r w:rsidRPr="00C5490F">
        <w:rPr>
          <w:b/>
          <w:szCs w:val="22"/>
        </w:rPr>
        <w:t>Figure 8</w:t>
      </w:r>
      <w:r w:rsidR="00D223B4" w:rsidRPr="00C5490F">
        <w:rPr>
          <w:szCs w:val="22"/>
        </w:rPr>
        <w:t xml:space="preserve"> shows a map of </w:t>
      </w:r>
      <w:r w:rsidR="00FB463B" w:rsidRPr="00C5490F">
        <w:rPr>
          <w:szCs w:val="22"/>
        </w:rPr>
        <w:t xml:space="preserve">Victoria’s gazetted </w:t>
      </w:r>
      <w:r w:rsidR="00D223B4" w:rsidRPr="00C5490F">
        <w:rPr>
          <w:szCs w:val="22"/>
        </w:rPr>
        <w:t xml:space="preserve">B-double route network. </w:t>
      </w:r>
      <w:r w:rsidR="00D0418B" w:rsidRPr="00C5490F">
        <w:rPr>
          <w:szCs w:val="22"/>
        </w:rPr>
        <w:t xml:space="preserve">Pre-approved </w:t>
      </w:r>
      <w:r w:rsidR="00D223B4" w:rsidRPr="00C5490F">
        <w:rPr>
          <w:szCs w:val="22"/>
        </w:rPr>
        <w:t>B-double truck</w:t>
      </w:r>
      <w:r w:rsidR="00D0418B" w:rsidRPr="00C5490F">
        <w:rPr>
          <w:szCs w:val="22"/>
        </w:rPr>
        <w:t xml:space="preserve"> route</w:t>
      </w:r>
      <w:r w:rsidR="00FD492D" w:rsidRPr="00C5490F">
        <w:rPr>
          <w:szCs w:val="22"/>
        </w:rPr>
        <w:t>s</w:t>
      </w:r>
      <w:r w:rsidR="00D223B4" w:rsidRPr="00C5490F">
        <w:rPr>
          <w:szCs w:val="22"/>
        </w:rPr>
        <w:t xml:space="preserve"> are </w:t>
      </w:r>
      <w:r w:rsidR="00FD492D" w:rsidRPr="00C5490F">
        <w:rPr>
          <w:szCs w:val="22"/>
        </w:rPr>
        <w:t xml:space="preserve">located </w:t>
      </w:r>
      <w:r w:rsidR="00D0418B" w:rsidRPr="00C5490F">
        <w:rPr>
          <w:szCs w:val="22"/>
        </w:rPr>
        <w:t xml:space="preserve">mainly </w:t>
      </w:r>
      <w:r w:rsidR="00FD492D" w:rsidRPr="00C5490F">
        <w:rPr>
          <w:szCs w:val="22"/>
        </w:rPr>
        <w:t xml:space="preserve">on </w:t>
      </w:r>
      <w:r w:rsidR="00D223B4" w:rsidRPr="00C5490F">
        <w:rPr>
          <w:szCs w:val="22"/>
        </w:rPr>
        <w:t>the state-managed arterial roads with some restricted access to local roads in Kyneton.</w:t>
      </w:r>
    </w:p>
    <w:p w14:paraId="57017D19" w14:textId="77777777" w:rsidR="00D223B4" w:rsidRPr="00C5490F" w:rsidRDefault="00D223B4" w:rsidP="00D223B4">
      <w:pPr>
        <w:pStyle w:val="MRSCFooterVersionnumber"/>
        <w:rPr>
          <w:sz w:val="24"/>
          <w:szCs w:val="24"/>
        </w:rPr>
      </w:pPr>
      <w:r w:rsidRPr="00C5490F">
        <w:rPr>
          <w:noProof/>
          <w:sz w:val="24"/>
          <w:szCs w:val="24"/>
        </w:rPr>
        <w:drawing>
          <wp:inline distT="0" distB="0" distL="0" distR="0" wp14:anchorId="231889C9" wp14:editId="264F692F">
            <wp:extent cx="5508172" cy="3443211"/>
            <wp:effectExtent l="0" t="0" r="0" b="508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526535" cy="3454690"/>
                    </a:xfrm>
                    <a:prstGeom prst="rect">
                      <a:avLst/>
                    </a:prstGeom>
                    <a:ln>
                      <a:noFill/>
                    </a:ln>
                    <a:extLst>
                      <a:ext uri="{53640926-AAD7-44D8-BBD7-CCE9431645EC}">
                        <a14:shadowObscured xmlns:a14="http://schemas.microsoft.com/office/drawing/2010/main"/>
                      </a:ext>
                    </a:extLst>
                  </pic:spPr>
                </pic:pic>
              </a:graphicData>
            </a:graphic>
          </wp:inline>
        </w:drawing>
      </w:r>
    </w:p>
    <w:p w14:paraId="6F29079D" w14:textId="77777777" w:rsidR="00D223B4" w:rsidRPr="00C5490F" w:rsidRDefault="00D223B4" w:rsidP="00D223B4">
      <w:pPr>
        <w:pStyle w:val="MRSCFooterVersionnumber"/>
      </w:pPr>
      <w:r w:rsidRPr="00C5490F">
        <w:t>Source: https://nhvr.maps.arcgis.com/apps/webappviewer/index.html?id=a24ada5b26c147788ce10765a8caf608</w:t>
      </w:r>
    </w:p>
    <w:p w14:paraId="14160295" w14:textId="400E4D77" w:rsidR="00D223B4" w:rsidRPr="00C5490F" w:rsidRDefault="00D223B4" w:rsidP="00D758AA">
      <w:pPr>
        <w:pStyle w:val="MRSCBodyText"/>
        <w:spacing w:before="60" w:after="120"/>
        <w:jc w:val="center"/>
        <w:rPr>
          <w:color w:val="792021"/>
          <w:sz w:val="20"/>
        </w:rPr>
      </w:pPr>
      <w:bookmarkStart w:id="19" w:name="_Ref122692919"/>
      <w:r w:rsidRPr="00C5490F">
        <w:rPr>
          <w:color w:val="792021"/>
          <w:sz w:val="20"/>
        </w:rPr>
        <w:t xml:space="preserve">Figure </w:t>
      </w:r>
      <w:bookmarkEnd w:id="19"/>
      <w:r w:rsidR="00E92DB3" w:rsidRPr="00C5490F">
        <w:rPr>
          <w:color w:val="792021"/>
          <w:sz w:val="20"/>
        </w:rPr>
        <w:t>8</w:t>
      </w:r>
      <w:r w:rsidRPr="00C5490F">
        <w:rPr>
          <w:color w:val="792021"/>
          <w:sz w:val="20"/>
        </w:rPr>
        <w:t>: Victoria’s Gazetted B-Double Network Map</w:t>
      </w:r>
    </w:p>
    <w:p w14:paraId="356F6C01" w14:textId="458BF52F" w:rsidR="001C6D2C" w:rsidRPr="00C5490F" w:rsidRDefault="00422608" w:rsidP="00992058">
      <w:pPr>
        <w:pStyle w:val="MRSCBodyText"/>
        <w:spacing w:after="120"/>
        <w:rPr>
          <w:szCs w:val="22"/>
        </w:rPr>
      </w:pPr>
      <w:r w:rsidRPr="00C5490F">
        <w:rPr>
          <w:rFonts w:cs="Arial"/>
          <w:color w:val="202124"/>
          <w:szCs w:val="22"/>
          <w:shd w:val="clear" w:color="auto" w:fill="FFFFFF"/>
        </w:rPr>
        <w:t>Performance-based Standards (PBS) are</w:t>
      </w:r>
      <w:r w:rsidR="001C6D2C" w:rsidRPr="00C5490F">
        <w:rPr>
          <w:rFonts w:cs="Arial"/>
          <w:color w:val="202124"/>
          <w:szCs w:val="22"/>
          <w:shd w:val="clear" w:color="auto" w:fill="FFFFFF"/>
        </w:rPr>
        <w:t xml:space="preserve"> </w:t>
      </w:r>
      <w:r w:rsidR="001C6D2C" w:rsidRPr="00C5490F">
        <w:rPr>
          <w:rFonts w:cs="Arial"/>
          <w:color w:val="040C28"/>
          <w:szCs w:val="22"/>
        </w:rPr>
        <w:t>a national heavy vehicle scheme designed to help the industry become safer and more productive.</w:t>
      </w:r>
      <w:r w:rsidR="001C6D2C" w:rsidRPr="00C5490F">
        <w:rPr>
          <w:rFonts w:cs="Arial"/>
          <w:color w:val="040C28"/>
          <w:sz w:val="30"/>
          <w:szCs w:val="30"/>
        </w:rPr>
        <w:t xml:space="preserve"> </w:t>
      </w:r>
      <w:r w:rsidR="008F4027" w:rsidRPr="00C5490F">
        <w:rPr>
          <w:b/>
          <w:szCs w:val="22"/>
        </w:rPr>
        <w:t>Appendix E</w:t>
      </w:r>
      <w:r w:rsidR="008F4027" w:rsidRPr="00C5490F">
        <w:rPr>
          <w:szCs w:val="22"/>
        </w:rPr>
        <w:t xml:space="preserve"> describes </w:t>
      </w:r>
      <w:r w:rsidR="001C6D2C" w:rsidRPr="00C5490F">
        <w:rPr>
          <w:szCs w:val="22"/>
        </w:rPr>
        <w:t>PBS routes for prime movers and semi-trailers in Kyneton.</w:t>
      </w:r>
    </w:p>
    <w:p w14:paraId="4F310D0A" w14:textId="77777777" w:rsidR="001C6D2C" w:rsidRPr="00C5490F" w:rsidRDefault="001C6D2C">
      <w:pPr>
        <w:rPr>
          <w:bCs/>
          <w:sz w:val="22"/>
          <w:szCs w:val="22"/>
        </w:rPr>
      </w:pPr>
      <w:r w:rsidRPr="00C5490F">
        <w:rPr>
          <w:szCs w:val="22"/>
        </w:rPr>
        <w:br w:type="page"/>
      </w:r>
    </w:p>
    <w:p w14:paraId="3201C474" w14:textId="6CF94715" w:rsidR="00DF7504" w:rsidRPr="00C5490F" w:rsidRDefault="00DF7504" w:rsidP="000E0659">
      <w:pPr>
        <w:pStyle w:val="MRSCSubheading"/>
      </w:pPr>
      <w:r w:rsidRPr="00C5490F">
        <w:lastRenderedPageBreak/>
        <w:t>Road Network and Traffic Volumes</w:t>
      </w:r>
    </w:p>
    <w:p w14:paraId="7A7E29EF" w14:textId="2774F3E5" w:rsidR="00184F28" w:rsidRPr="00C5490F" w:rsidRDefault="00184F28" w:rsidP="00CD7BF1">
      <w:pPr>
        <w:pStyle w:val="MRSCBodyText"/>
        <w:spacing w:after="120"/>
        <w:jc w:val="both"/>
        <w:rPr>
          <w:szCs w:val="22"/>
        </w:rPr>
      </w:pPr>
      <w:r w:rsidRPr="00C5490F">
        <w:rPr>
          <w:szCs w:val="22"/>
        </w:rPr>
        <w:t xml:space="preserve">As shown in </w:t>
      </w:r>
      <w:r w:rsidRPr="00C5490F">
        <w:rPr>
          <w:b/>
          <w:szCs w:val="22"/>
        </w:rPr>
        <w:fldChar w:fldCharType="begin"/>
      </w:r>
      <w:r w:rsidRPr="00C5490F">
        <w:rPr>
          <w:b/>
          <w:szCs w:val="22"/>
        </w:rPr>
        <w:instrText xml:space="preserve"> REF _Ref122422205 \h  \* MERGEFORMAT </w:instrText>
      </w:r>
      <w:r w:rsidRPr="00C5490F">
        <w:rPr>
          <w:b/>
          <w:szCs w:val="22"/>
        </w:rPr>
      </w:r>
      <w:r w:rsidRPr="00C5490F">
        <w:rPr>
          <w:b/>
          <w:szCs w:val="22"/>
        </w:rPr>
        <w:fldChar w:fldCharType="separate"/>
      </w:r>
      <w:r w:rsidR="00FD3ABF" w:rsidRPr="00C5490F">
        <w:rPr>
          <w:b/>
          <w:szCs w:val="22"/>
        </w:rPr>
        <w:t>Figure</w:t>
      </w:r>
      <w:r w:rsidRPr="00C5490F">
        <w:rPr>
          <w:b/>
          <w:szCs w:val="22"/>
        </w:rPr>
        <w:fldChar w:fldCharType="end"/>
      </w:r>
      <w:r w:rsidR="008F4027" w:rsidRPr="00C5490F">
        <w:rPr>
          <w:b/>
          <w:szCs w:val="22"/>
        </w:rPr>
        <w:t xml:space="preserve"> 9</w:t>
      </w:r>
      <w:r w:rsidRPr="00C5490F">
        <w:rPr>
          <w:szCs w:val="22"/>
        </w:rPr>
        <w:t>, the existing road network in Kyneton includes four state-managed arterial roads connecting Kyneton with the region and several Council-managed co</w:t>
      </w:r>
      <w:r w:rsidR="003936BA" w:rsidRPr="00C5490F">
        <w:rPr>
          <w:szCs w:val="22"/>
        </w:rPr>
        <w:t>llec</w:t>
      </w:r>
      <w:r w:rsidRPr="00C5490F">
        <w:rPr>
          <w:szCs w:val="22"/>
        </w:rPr>
        <w:t xml:space="preserve">tor and link roads. The </w:t>
      </w:r>
      <w:r w:rsidR="004801EA" w:rsidRPr="00C5490F">
        <w:rPr>
          <w:i/>
          <w:iCs/>
          <w:szCs w:val="22"/>
        </w:rPr>
        <w:t>Road Management Plan 2021</w:t>
      </w:r>
      <w:r w:rsidR="004801EA" w:rsidRPr="00C5490F">
        <w:rPr>
          <w:szCs w:val="22"/>
        </w:rPr>
        <w:t>, which is available on the Council website, categorises the existing road network hierarchy</w:t>
      </w:r>
      <w:r w:rsidRPr="00C5490F">
        <w:rPr>
          <w:szCs w:val="22"/>
        </w:rPr>
        <w:t>.</w:t>
      </w:r>
    </w:p>
    <w:p w14:paraId="551BB7D3" w14:textId="77777777" w:rsidR="00184F28" w:rsidRPr="00C5490F" w:rsidRDefault="00184F28" w:rsidP="00184F28">
      <w:pPr>
        <w:pStyle w:val="MRSCFooterVersionnumber"/>
      </w:pPr>
      <w:r w:rsidRPr="00C5490F">
        <w:rPr>
          <w:noProof/>
        </w:rPr>
        <w:drawing>
          <wp:inline distT="0" distB="0" distL="0" distR="0" wp14:anchorId="3F20307F" wp14:editId="2490E001">
            <wp:extent cx="5022850" cy="6645349"/>
            <wp:effectExtent l="0" t="0" r="635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033330" cy="6659214"/>
                    </a:xfrm>
                    <a:prstGeom prst="rect">
                      <a:avLst/>
                    </a:prstGeom>
                    <a:noFill/>
                    <a:ln>
                      <a:noFill/>
                    </a:ln>
                    <a:extLst>
                      <a:ext uri="{53640926-AAD7-44D8-BBD7-CCE9431645EC}">
                        <a14:shadowObscured xmlns:a14="http://schemas.microsoft.com/office/drawing/2010/main"/>
                      </a:ext>
                    </a:extLst>
                  </pic:spPr>
                </pic:pic>
              </a:graphicData>
            </a:graphic>
          </wp:inline>
        </w:drawing>
      </w:r>
      <w:r w:rsidRPr="00C5490F">
        <w:t xml:space="preserve"> </w:t>
      </w:r>
    </w:p>
    <w:p w14:paraId="2367F930" w14:textId="77777777" w:rsidR="00184F28" w:rsidRPr="00C5490F" w:rsidRDefault="00184F28" w:rsidP="00184F28">
      <w:pPr>
        <w:pStyle w:val="MRSCFooterVersionnumber"/>
      </w:pPr>
      <w:r w:rsidRPr="00C5490F">
        <w:t>Source: KMNS, 2018</w:t>
      </w:r>
    </w:p>
    <w:p w14:paraId="0E1E82E4" w14:textId="483784AB" w:rsidR="00D758AA" w:rsidRPr="00C5490F" w:rsidRDefault="00184F28" w:rsidP="00A543DA">
      <w:pPr>
        <w:pStyle w:val="MRSCBodyText"/>
        <w:spacing w:before="60" w:after="240"/>
        <w:jc w:val="center"/>
        <w:rPr>
          <w:color w:val="792021"/>
          <w:sz w:val="20"/>
        </w:rPr>
      </w:pPr>
      <w:bookmarkStart w:id="20" w:name="_Ref122422205"/>
      <w:r w:rsidRPr="00C5490F">
        <w:rPr>
          <w:color w:val="792021"/>
          <w:sz w:val="20"/>
        </w:rPr>
        <w:t>Figure</w:t>
      </w:r>
      <w:bookmarkEnd w:id="20"/>
      <w:r w:rsidR="00C82F7F" w:rsidRPr="00C5490F">
        <w:rPr>
          <w:color w:val="792021"/>
          <w:sz w:val="20"/>
        </w:rPr>
        <w:t xml:space="preserve"> 9</w:t>
      </w:r>
      <w:r w:rsidRPr="00C5490F">
        <w:rPr>
          <w:color w:val="792021"/>
          <w:sz w:val="20"/>
        </w:rPr>
        <w:t>: Existing Road Network Hierarchy</w:t>
      </w:r>
    </w:p>
    <w:p w14:paraId="66FC9516" w14:textId="2450E5EE" w:rsidR="00DF7504" w:rsidRPr="00C5490F" w:rsidRDefault="00DF7504" w:rsidP="00CD7BF1">
      <w:pPr>
        <w:pStyle w:val="MRSCBodyTextBold"/>
        <w:spacing w:after="0"/>
        <w:rPr>
          <w:szCs w:val="22"/>
        </w:rPr>
      </w:pPr>
      <w:r w:rsidRPr="00C5490F">
        <w:rPr>
          <w:szCs w:val="22"/>
        </w:rPr>
        <w:lastRenderedPageBreak/>
        <w:t>Traffic Volumes</w:t>
      </w:r>
      <w:r w:rsidR="005F069D" w:rsidRPr="00C5490F">
        <w:rPr>
          <w:szCs w:val="22"/>
        </w:rPr>
        <w:t xml:space="preserve"> (2023)</w:t>
      </w:r>
    </w:p>
    <w:p w14:paraId="3FEB08AF" w14:textId="0370E3D5" w:rsidR="00184F28" w:rsidRPr="00C5490F" w:rsidRDefault="00184F28" w:rsidP="00D758AA">
      <w:pPr>
        <w:pStyle w:val="MRSCBodyText"/>
        <w:spacing w:after="240"/>
        <w:jc w:val="both"/>
        <w:rPr>
          <w:strike/>
          <w:szCs w:val="22"/>
        </w:rPr>
      </w:pPr>
      <w:r w:rsidRPr="00C5490F">
        <w:rPr>
          <w:szCs w:val="22"/>
        </w:rPr>
        <w:t>Macedon Ranges Shire collected tube traffic counts on key roads within Kyneton in August/September 2023.</w:t>
      </w:r>
      <w:r w:rsidR="00EC6C73" w:rsidRPr="00C5490F">
        <w:rPr>
          <w:szCs w:val="22"/>
        </w:rPr>
        <w:t xml:space="preserve"> </w:t>
      </w:r>
      <w:r w:rsidR="008F4027" w:rsidRPr="00C5490F">
        <w:rPr>
          <w:b/>
          <w:bCs w:val="0"/>
          <w:szCs w:val="22"/>
        </w:rPr>
        <w:t>Appendix F</w:t>
      </w:r>
      <w:r w:rsidR="008F4027" w:rsidRPr="00C5490F">
        <w:rPr>
          <w:szCs w:val="22"/>
        </w:rPr>
        <w:t xml:space="preserve"> presents the traffic count</w:t>
      </w:r>
      <w:r w:rsidR="00EC6C73" w:rsidRPr="00C5490F">
        <w:rPr>
          <w:szCs w:val="22"/>
        </w:rPr>
        <w:t xml:space="preserve"> data.</w:t>
      </w:r>
    </w:p>
    <w:p w14:paraId="3B099301" w14:textId="4A88F0EA" w:rsidR="00A86ED0" w:rsidRPr="00C5490F" w:rsidRDefault="00A86ED0" w:rsidP="00906EFD">
      <w:pPr>
        <w:pStyle w:val="MRSCBodyText"/>
        <w:spacing w:after="240"/>
        <w:jc w:val="both"/>
        <w:rPr>
          <w:szCs w:val="22"/>
        </w:rPr>
      </w:pPr>
      <w:r w:rsidRPr="00C5490F">
        <w:rPr>
          <w:szCs w:val="22"/>
        </w:rPr>
        <w:t xml:space="preserve">A comparison of the previous (2015-2017) and recent count data suggests that daily traffic on Edgecombe Street and Trentham Road has increased quite significantly </w:t>
      </w:r>
      <w:r w:rsidR="008F4027" w:rsidRPr="00C5490F">
        <w:rPr>
          <w:szCs w:val="22"/>
        </w:rPr>
        <w:t>over the</w:t>
      </w:r>
      <w:r w:rsidRPr="00C5490F">
        <w:rPr>
          <w:szCs w:val="22"/>
        </w:rPr>
        <w:t xml:space="preserve"> </w:t>
      </w:r>
      <w:r w:rsidR="008F4027" w:rsidRPr="00C5490F">
        <w:rPr>
          <w:szCs w:val="22"/>
        </w:rPr>
        <w:t>p</w:t>
      </w:r>
      <w:r w:rsidRPr="00C5490F">
        <w:rPr>
          <w:szCs w:val="22"/>
        </w:rPr>
        <w:t xml:space="preserve">ast </w:t>
      </w:r>
      <w:r w:rsidR="00422608" w:rsidRPr="00C5490F">
        <w:rPr>
          <w:szCs w:val="22"/>
        </w:rPr>
        <w:t>eight</w:t>
      </w:r>
      <w:r w:rsidRPr="00C5490F">
        <w:rPr>
          <w:szCs w:val="22"/>
        </w:rPr>
        <w:t xml:space="preserve"> years.</w:t>
      </w:r>
    </w:p>
    <w:p w14:paraId="795961F5" w14:textId="1BB53F1B" w:rsidR="00A86ED0" w:rsidRPr="00C5490F" w:rsidRDefault="00A86ED0" w:rsidP="00906EFD">
      <w:pPr>
        <w:pStyle w:val="MRSCBodyText"/>
        <w:jc w:val="both"/>
        <w:rPr>
          <w:szCs w:val="22"/>
        </w:rPr>
      </w:pPr>
      <w:r w:rsidRPr="00C5490F">
        <w:rPr>
          <w:szCs w:val="22"/>
        </w:rPr>
        <w:t>Traffic movement counts were commissioned at key intersections in Kyneton on Wednesday</w:t>
      </w:r>
      <w:r w:rsidR="00FA41FB" w:rsidRPr="00C5490F">
        <w:rPr>
          <w:szCs w:val="22"/>
        </w:rPr>
        <w:t>, 6 September 2023,</w:t>
      </w:r>
      <w:r w:rsidRPr="00C5490F">
        <w:rPr>
          <w:szCs w:val="22"/>
        </w:rPr>
        <w:t xml:space="preserve"> from </w:t>
      </w:r>
      <w:r w:rsidR="00FA41FB" w:rsidRPr="00C5490F">
        <w:rPr>
          <w:szCs w:val="22"/>
        </w:rPr>
        <w:t>3 pm</w:t>
      </w:r>
      <w:r w:rsidRPr="00C5490F">
        <w:rPr>
          <w:szCs w:val="22"/>
        </w:rPr>
        <w:t xml:space="preserve"> to </w:t>
      </w:r>
      <w:r w:rsidR="00FA41FB" w:rsidRPr="00C5490F">
        <w:rPr>
          <w:szCs w:val="22"/>
        </w:rPr>
        <w:t>6 pm</w:t>
      </w:r>
      <w:r w:rsidRPr="00C5490F">
        <w:rPr>
          <w:szCs w:val="22"/>
        </w:rPr>
        <w:t xml:space="preserve">. In addition, </w:t>
      </w:r>
      <w:r w:rsidR="00FF306C" w:rsidRPr="00C5490F">
        <w:rPr>
          <w:szCs w:val="22"/>
        </w:rPr>
        <w:t>the consultant commissioned traffic movement counts</w:t>
      </w:r>
      <w:r w:rsidRPr="00C5490F">
        <w:rPr>
          <w:szCs w:val="22"/>
        </w:rPr>
        <w:t xml:space="preserve"> at the Mollison Street/Campaspe Drive intersection on Wednesday</w:t>
      </w:r>
      <w:r w:rsidR="00FF306C" w:rsidRPr="00C5490F">
        <w:rPr>
          <w:szCs w:val="22"/>
        </w:rPr>
        <w:t>, 6 April 2022,</w:t>
      </w:r>
      <w:r w:rsidRPr="00C5490F">
        <w:rPr>
          <w:szCs w:val="22"/>
        </w:rPr>
        <w:t xml:space="preserve"> from </w:t>
      </w:r>
      <w:r w:rsidR="00FF306C" w:rsidRPr="00C5490F">
        <w:rPr>
          <w:szCs w:val="22"/>
        </w:rPr>
        <w:t>7 am</w:t>
      </w:r>
      <w:r w:rsidRPr="00C5490F">
        <w:rPr>
          <w:szCs w:val="22"/>
        </w:rPr>
        <w:t xml:space="preserve"> to </w:t>
      </w:r>
      <w:r w:rsidR="00155310" w:rsidRPr="00C5490F">
        <w:rPr>
          <w:szCs w:val="22"/>
        </w:rPr>
        <w:t>9 am</w:t>
      </w:r>
      <w:r w:rsidRPr="00C5490F">
        <w:rPr>
          <w:szCs w:val="22"/>
        </w:rPr>
        <w:t xml:space="preserve"> and </w:t>
      </w:r>
      <w:r w:rsidR="00155310" w:rsidRPr="00C5490F">
        <w:rPr>
          <w:szCs w:val="22"/>
        </w:rPr>
        <w:t>3 pm</w:t>
      </w:r>
      <w:r w:rsidRPr="00C5490F">
        <w:rPr>
          <w:szCs w:val="22"/>
        </w:rPr>
        <w:t xml:space="preserve"> to </w:t>
      </w:r>
      <w:r w:rsidR="00155310" w:rsidRPr="00C5490F">
        <w:rPr>
          <w:szCs w:val="22"/>
        </w:rPr>
        <w:t>6 pm</w:t>
      </w:r>
      <w:r w:rsidRPr="00C5490F">
        <w:rPr>
          <w:szCs w:val="22"/>
        </w:rPr>
        <w:t xml:space="preserve">. </w:t>
      </w:r>
      <w:r w:rsidR="008F4027" w:rsidRPr="00C5490F">
        <w:rPr>
          <w:b/>
          <w:szCs w:val="22"/>
        </w:rPr>
        <w:t>Appendix F</w:t>
      </w:r>
      <w:r w:rsidR="008F4027" w:rsidRPr="00C5490F">
        <w:rPr>
          <w:szCs w:val="22"/>
        </w:rPr>
        <w:t xml:space="preserve"> includes th</w:t>
      </w:r>
      <w:r w:rsidRPr="00C5490F">
        <w:rPr>
          <w:szCs w:val="22"/>
        </w:rPr>
        <w:t xml:space="preserve">e peak hour counts. This data suggests that Mollison Street would </w:t>
      </w:r>
      <w:r w:rsidR="00155310" w:rsidRPr="00C5490F">
        <w:rPr>
          <w:szCs w:val="22"/>
        </w:rPr>
        <w:t>carry</w:t>
      </w:r>
      <w:r w:rsidRPr="00C5490F">
        <w:rPr>
          <w:szCs w:val="22"/>
        </w:rPr>
        <w:t xml:space="preserve"> as many as 4,500 vehicles per day north of Campaspe Drive.</w:t>
      </w:r>
    </w:p>
    <w:p w14:paraId="750FDE79" w14:textId="73222BEC" w:rsidR="00A86ED0" w:rsidRPr="00C5490F" w:rsidRDefault="00A86ED0" w:rsidP="00906EFD">
      <w:pPr>
        <w:pStyle w:val="MRSCBodyText"/>
        <w:jc w:val="both"/>
        <w:rPr>
          <w:szCs w:val="22"/>
        </w:rPr>
      </w:pPr>
      <w:r w:rsidRPr="00C5490F">
        <w:rPr>
          <w:szCs w:val="22"/>
        </w:rPr>
        <w:t>A review of SCATS</w:t>
      </w:r>
      <w:r w:rsidR="00433411" w:rsidRPr="00C5490F">
        <w:rPr>
          <w:szCs w:val="22"/>
        </w:rPr>
        <w:t>*</w:t>
      </w:r>
      <w:r w:rsidRPr="00C5490F">
        <w:rPr>
          <w:szCs w:val="22"/>
        </w:rPr>
        <w:t xml:space="preserve"> volume counts at the Mollison Street/High Street intersection was undertaken for two weeks</w:t>
      </w:r>
      <w:r w:rsidR="00155310" w:rsidRPr="00C5490F">
        <w:rPr>
          <w:szCs w:val="22"/>
        </w:rPr>
        <w:t>, from Monday, 26 September 2022, to Sunday,</w:t>
      </w:r>
      <w:r w:rsidRPr="00C5490F">
        <w:rPr>
          <w:szCs w:val="22"/>
        </w:rPr>
        <w:t xml:space="preserve"> 9 October 2022. The first week of this period overlaps with the school holidays, while the second week denotes a typical time of the year. Traffic volumes were generally higher, albeit slightly</w:t>
      </w:r>
      <w:r w:rsidR="008F4027" w:rsidRPr="00C5490F">
        <w:rPr>
          <w:szCs w:val="22"/>
        </w:rPr>
        <w:t>,</w:t>
      </w:r>
      <w:r w:rsidRPr="00C5490F">
        <w:rPr>
          <w:szCs w:val="22"/>
        </w:rPr>
        <w:t xml:space="preserve"> when schools were open. </w:t>
      </w:r>
      <w:r w:rsidR="008F4027" w:rsidRPr="00C5490F">
        <w:rPr>
          <w:szCs w:val="22"/>
        </w:rPr>
        <w:t xml:space="preserve">The Fridays in each week </w:t>
      </w:r>
      <w:r w:rsidRPr="00C5490F">
        <w:rPr>
          <w:szCs w:val="22"/>
        </w:rPr>
        <w:t>recorded the highest volumes.</w:t>
      </w:r>
    </w:p>
    <w:p w14:paraId="6FE75812" w14:textId="71D4ED26" w:rsidR="00D6368D" w:rsidRPr="00C5490F" w:rsidRDefault="006E5E36" w:rsidP="00906EFD">
      <w:pPr>
        <w:pStyle w:val="MRSCBodyText"/>
        <w:jc w:val="both"/>
        <w:rPr>
          <w:szCs w:val="22"/>
        </w:rPr>
      </w:pPr>
      <w:r w:rsidRPr="00C5490F">
        <w:rPr>
          <w:b/>
          <w:bCs w:val="0"/>
          <w:szCs w:val="22"/>
        </w:rPr>
        <w:t>Figure 10</w:t>
      </w:r>
      <w:r w:rsidRPr="00C5490F">
        <w:rPr>
          <w:szCs w:val="22"/>
        </w:rPr>
        <w:t xml:space="preserve"> shows hourly traffic volume profiles at this intersection for Thursday, Friday, and Saturday. This data indicates that on a typical midweek day (Thursday), traffic volumes generally increased from 10 am to</w:t>
      </w:r>
      <w:r w:rsidR="00A86ED0" w:rsidRPr="00C5490F">
        <w:rPr>
          <w:szCs w:val="22"/>
        </w:rPr>
        <w:t xml:space="preserve"> </w:t>
      </w:r>
      <w:r w:rsidRPr="00C5490F">
        <w:rPr>
          <w:szCs w:val="22"/>
        </w:rPr>
        <w:t>3 pm</w:t>
      </w:r>
      <w:r w:rsidR="00A86ED0" w:rsidRPr="00C5490F">
        <w:rPr>
          <w:szCs w:val="22"/>
        </w:rPr>
        <w:t xml:space="preserve"> and </w:t>
      </w:r>
      <w:r w:rsidR="009863B4" w:rsidRPr="00C5490F">
        <w:rPr>
          <w:szCs w:val="22"/>
        </w:rPr>
        <w:t>rapidly reduced afterwards</w:t>
      </w:r>
      <w:r w:rsidR="00A86ED0" w:rsidRPr="00C5490F">
        <w:rPr>
          <w:szCs w:val="22"/>
        </w:rPr>
        <w:t xml:space="preserve">. On the contrary, there were two peaks on Friday, one at noon and another at 3 pm. Volumes were </w:t>
      </w:r>
      <w:r w:rsidR="009863B4" w:rsidRPr="00C5490F">
        <w:rPr>
          <w:szCs w:val="22"/>
        </w:rPr>
        <w:t>relatively</w:t>
      </w:r>
      <w:r w:rsidR="00A86ED0" w:rsidRPr="00C5490F">
        <w:rPr>
          <w:szCs w:val="22"/>
        </w:rPr>
        <w:t xml:space="preserve"> consistent on Saturday from </w:t>
      </w:r>
      <w:r w:rsidR="009863B4" w:rsidRPr="00C5490F">
        <w:rPr>
          <w:szCs w:val="22"/>
        </w:rPr>
        <w:t>10 am</w:t>
      </w:r>
      <w:r w:rsidR="00A86ED0" w:rsidRPr="00C5490F">
        <w:rPr>
          <w:szCs w:val="22"/>
        </w:rPr>
        <w:t xml:space="preserve"> to </w:t>
      </w:r>
      <w:r w:rsidR="009863B4" w:rsidRPr="00C5490F">
        <w:rPr>
          <w:szCs w:val="22"/>
        </w:rPr>
        <w:t>1 pm</w:t>
      </w:r>
      <w:r w:rsidR="00A86ED0" w:rsidRPr="00C5490F">
        <w:rPr>
          <w:szCs w:val="22"/>
        </w:rPr>
        <w:t>. The morning peak was relatively insignificant on both weekdays.</w:t>
      </w:r>
    </w:p>
    <w:p w14:paraId="6F54477E" w14:textId="77777777" w:rsidR="000B631B" w:rsidRPr="00C5490F" w:rsidRDefault="000B631B" w:rsidP="00906EFD">
      <w:pPr>
        <w:pStyle w:val="MRSCBodyText"/>
        <w:jc w:val="both"/>
        <w:rPr>
          <w:szCs w:val="22"/>
        </w:rPr>
      </w:pPr>
    </w:p>
    <w:p w14:paraId="494E40D0" w14:textId="77777777" w:rsidR="000B631B" w:rsidRPr="00C5490F" w:rsidRDefault="000B631B" w:rsidP="00906EFD">
      <w:pPr>
        <w:pStyle w:val="MRSCBodyText"/>
        <w:jc w:val="both"/>
        <w:rPr>
          <w:szCs w:val="22"/>
        </w:rPr>
      </w:pPr>
    </w:p>
    <w:p w14:paraId="5E73A4B1" w14:textId="28C0D75B" w:rsidR="00A9200C" w:rsidRPr="00C5490F" w:rsidRDefault="004D2E69" w:rsidP="004D2E69">
      <w:pPr>
        <w:pStyle w:val="MRSCLists"/>
        <w:numPr>
          <w:ilvl w:val="0"/>
          <w:numId w:val="0"/>
        </w:numPr>
        <w:rPr>
          <w:sz w:val="18"/>
          <w:szCs w:val="18"/>
        </w:rPr>
      </w:pPr>
      <w:r w:rsidRPr="00C5490F">
        <w:rPr>
          <w:sz w:val="18"/>
          <w:szCs w:val="18"/>
        </w:rPr>
        <w:t xml:space="preserve">* </w:t>
      </w:r>
      <w:r w:rsidR="00A23900" w:rsidRPr="00C5490F">
        <w:rPr>
          <w:sz w:val="18"/>
          <w:szCs w:val="18"/>
        </w:rPr>
        <w:t>SCAT</w:t>
      </w:r>
      <w:r w:rsidR="00080D13" w:rsidRPr="00C5490F">
        <w:rPr>
          <w:sz w:val="18"/>
          <w:szCs w:val="18"/>
        </w:rPr>
        <w:t>S</w:t>
      </w:r>
      <w:r w:rsidR="00A23900" w:rsidRPr="00C5490F">
        <w:rPr>
          <w:sz w:val="18"/>
          <w:szCs w:val="18"/>
        </w:rPr>
        <w:t xml:space="preserve"> refers to</w:t>
      </w:r>
      <w:r w:rsidR="00080D13" w:rsidRPr="00C5490F">
        <w:rPr>
          <w:sz w:val="18"/>
          <w:szCs w:val="18"/>
        </w:rPr>
        <w:t xml:space="preserve"> </w:t>
      </w:r>
      <w:r w:rsidR="00690504" w:rsidRPr="00C5490F">
        <w:rPr>
          <w:rStyle w:val="ui-provider"/>
          <w:sz w:val="18"/>
          <w:szCs w:val="18"/>
        </w:rPr>
        <w:t>Sydney Coordinated Adaptive Traffic System (SCATS)</w:t>
      </w:r>
      <w:r w:rsidR="004874AF" w:rsidRPr="00C5490F">
        <w:rPr>
          <w:rStyle w:val="ui-provider"/>
          <w:sz w:val="18"/>
          <w:szCs w:val="18"/>
        </w:rPr>
        <w:t xml:space="preserve"> which was</w:t>
      </w:r>
      <w:r w:rsidR="00FB661C" w:rsidRPr="00C5490F">
        <w:rPr>
          <w:rStyle w:val="ui-provider"/>
          <w:sz w:val="18"/>
          <w:szCs w:val="18"/>
        </w:rPr>
        <w:t xml:space="preserve"> developed by traffic engineers </w:t>
      </w:r>
      <w:r w:rsidR="00896447" w:rsidRPr="00C5490F">
        <w:rPr>
          <w:rStyle w:val="ui-provider"/>
          <w:sz w:val="18"/>
          <w:szCs w:val="18"/>
        </w:rPr>
        <w:t>in NSW and adopted for use throughout Victoria</w:t>
      </w:r>
      <w:r w:rsidR="005D647D" w:rsidRPr="00C5490F">
        <w:rPr>
          <w:rStyle w:val="ui-provider"/>
          <w:sz w:val="18"/>
          <w:szCs w:val="18"/>
        </w:rPr>
        <w:t xml:space="preserve"> controlling more than 4000 sets of traffic signals</w:t>
      </w:r>
      <w:r w:rsidR="000B631B" w:rsidRPr="00C5490F">
        <w:rPr>
          <w:rStyle w:val="ui-provider"/>
          <w:sz w:val="18"/>
          <w:szCs w:val="18"/>
        </w:rPr>
        <w:t xml:space="preserve"> (including Mollison/High Street intersection).</w:t>
      </w:r>
      <w:r w:rsidR="00483592" w:rsidRPr="00C5490F">
        <w:rPr>
          <w:rStyle w:val="ui-provider"/>
          <w:sz w:val="18"/>
          <w:szCs w:val="18"/>
        </w:rPr>
        <w:t xml:space="preserve"> Traffic count data can be obtained from SCATS upon request.</w:t>
      </w:r>
    </w:p>
    <w:p w14:paraId="57705724" w14:textId="77777777" w:rsidR="00A86ED0" w:rsidRPr="00C5490F" w:rsidRDefault="00A86ED0" w:rsidP="00A86ED0">
      <w:pPr>
        <w:pStyle w:val="MRSCFooterVersionnumber"/>
      </w:pPr>
      <w:r w:rsidRPr="00C5490F">
        <w:rPr>
          <w:noProof/>
        </w:rPr>
        <w:lastRenderedPageBreak/>
        <w:drawing>
          <wp:inline distT="0" distB="0" distL="0" distR="0" wp14:anchorId="261DA1ED" wp14:editId="0BB11C21">
            <wp:extent cx="6192233" cy="3252083"/>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237011" cy="3275600"/>
                    </a:xfrm>
                    <a:prstGeom prst="rect">
                      <a:avLst/>
                    </a:prstGeom>
                    <a:noFill/>
                  </pic:spPr>
                </pic:pic>
              </a:graphicData>
            </a:graphic>
          </wp:inline>
        </w:drawing>
      </w:r>
    </w:p>
    <w:p w14:paraId="6398DDEC" w14:textId="70971B40" w:rsidR="007C4C3E" w:rsidRPr="00C5490F" w:rsidRDefault="00A86ED0" w:rsidP="00D758AA">
      <w:pPr>
        <w:pStyle w:val="MRSCBodyText"/>
        <w:jc w:val="center"/>
        <w:rPr>
          <w:color w:val="792021"/>
          <w:sz w:val="20"/>
        </w:rPr>
      </w:pPr>
      <w:bookmarkStart w:id="21" w:name="_Ref122611983"/>
      <w:r w:rsidRPr="00C5490F">
        <w:rPr>
          <w:color w:val="792021"/>
          <w:sz w:val="20"/>
        </w:rPr>
        <w:t xml:space="preserve">Figure </w:t>
      </w:r>
      <w:bookmarkEnd w:id="21"/>
      <w:r w:rsidR="00933E05" w:rsidRPr="00C5490F">
        <w:rPr>
          <w:color w:val="792021"/>
          <w:sz w:val="20"/>
        </w:rPr>
        <w:t>1</w:t>
      </w:r>
      <w:r w:rsidR="003C0B02" w:rsidRPr="00C5490F">
        <w:rPr>
          <w:color w:val="792021"/>
          <w:sz w:val="20"/>
        </w:rPr>
        <w:t>0</w:t>
      </w:r>
      <w:r w:rsidRPr="00C5490F">
        <w:rPr>
          <w:color w:val="792021"/>
          <w:sz w:val="20"/>
        </w:rPr>
        <w:t>: Volume Profile at High Street/Mollison Street Intersection</w:t>
      </w:r>
    </w:p>
    <w:p w14:paraId="12BAE45A" w14:textId="26872916" w:rsidR="00DF7504" w:rsidRPr="00C5490F" w:rsidRDefault="00DF7504" w:rsidP="006E2FBA">
      <w:pPr>
        <w:pStyle w:val="MRSCBodyTextBold"/>
        <w:spacing w:after="0"/>
        <w:rPr>
          <w:szCs w:val="22"/>
        </w:rPr>
      </w:pPr>
      <w:r w:rsidRPr="00C5490F">
        <w:rPr>
          <w:szCs w:val="22"/>
        </w:rPr>
        <w:t>Signal Operations</w:t>
      </w:r>
    </w:p>
    <w:p w14:paraId="71577368" w14:textId="5EF24C3C" w:rsidR="009E58CC" w:rsidRPr="00C5490F" w:rsidRDefault="009E58CC" w:rsidP="00906EFD">
      <w:pPr>
        <w:pStyle w:val="MRSCBodyText"/>
        <w:jc w:val="both"/>
        <w:rPr>
          <w:szCs w:val="22"/>
        </w:rPr>
      </w:pPr>
      <w:r w:rsidRPr="00C5490F">
        <w:rPr>
          <w:szCs w:val="22"/>
        </w:rPr>
        <w:t>A review of the signal operation was carried out for the High Street/Mollison Street intersection to identify any opportunities for improvements. The phasing sequence includes a pedestrian-only phase</w:t>
      </w:r>
      <w:r w:rsidR="00EC6C73" w:rsidRPr="00C5490F">
        <w:rPr>
          <w:szCs w:val="22"/>
        </w:rPr>
        <w:t>,</w:t>
      </w:r>
      <w:r w:rsidRPr="00C5490F">
        <w:rPr>
          <w:szCs w:val="22"/>
        </w:rPr>
        <w:t xml:space="preserve"> which can be activated by pedestrians wanting to cross the northern and eastern legs of the intersection. A dedicated right-turn phase is provided for the south-to-east movement. These right turns are also permitted when gaps are available in the southbound traffic stream along Mollison Street. </w:t>
      </w:r>
      <w:r w:rsidR="00400FBF" w:rsidRPr="00C5490F">
        <w:rPr>
          <w:szCs w:val="22"/>
        </w:rPr>
        <w:t xml:space="preserve">Further discussion with the Department of Transport and Planning (DTP) will be required to see </w:t>
      </w:r>
      <w:r w:rsidR="008F4027" w:rsidRPr="00C5490F">
        <w:rPr>
          <w:szCs w:val="22"/>
        </w:rPr>
        <w:t>investigate the</w:t>
      </w:r>
      <w:r w:rsidR="00400FBF" w:rsidRPr="00C5490F">
        <w:rPr>
          <w:szCs w:val="22"/>
        </w:rPr>
        <w:t xml:space="preserve"> opportunity t</w:t>
      </w:r>
      <w:r w:rsidRPr="00C5490F">
        <w:rPr>
          <w:szCs w:val="22"/>
        </w:rPr>
        <w:t>o optimise signal sequence and timings, subject to a detailed assessment of SCATS phasing and timing reports.</w:t>
      </w:r>
    </w:p>
    <w:p w14:paraId="75AD21E5" w14:textId="2127E11D" w:rsidR="00DF7504" w:rsidRPr="00C5490F" w:rsidRDefault="00DF7504" w:rsidP="00906EFD">
      <w:pPr>
        <w:pStyle w:val="MRSCBodyTextBold"/>
        <w:spacing w:after="0"/>
        <w:jc w:val="both"/>
        <w:rPr>
          <w:szCs w:val="22"/>
        </w:rPr>
      </w:pPr>
      <w:r w:rsidRPr="00C5490F">
        <w:rPr>
          <w:szCs w:val="22"/>
        </w:rPr>
        <w:t>Casualty Crashes</w:t>
      </w:r>
    </w:p>
    <w:p w14:paraId="68E4991E" w14:textId="0304755D" w:rsidR="009E58CC" w:rsidRPr="00C5490F" w:rsidRDefault="00906EFD" w:rsidP="003C0B02">
      <w:pPr>
        <w:pStyle w:val="MRSCBodyText"/>
        <w:spacing w:after="240"/>
        <w:jc w:val="both"/>
        <w:rPr>
          <w:szCs w:val="22"/>
        </w:rPr>
      </w:pPr>
      <w:r w:rsidRPr="00C5490F">
        <w:rPr>
          <w:szCs w:val="22"/>
        </w:rPr>
        <w:t>The DTP’s CrashStats data was reviewed for the last five years</w:t>
      </w:r>
      <w:r w:rsidR="00EC6C73" w:rsidRPr="00C5490F">
        <w:rPr>
          <w:szCs w:val="22"/>
        </w:rPr>
        <w:t>. From 2016 to 2020, 31 crashes were reported in Kyneton. Seven involved serious injuries</w:t>
      </w:r>
      <w:r w:rsidR="00C33513" w:rsidRPr="00C5490F">
        <w:rPr>
          <w:szCs w:val="22"/>
        </w:rPr>
        <w:t xml:space="preserve">, with </w:t>
      </w:r>
      <w:r w:rsidR="00EC6C73" w:rsidRPr="00C5490F">
        <w:rPr>
          <w:szCs w:val="22"/>
        </w:rPr>
        <w:t>no fatalities reported</w:t>
      </w:r>
      <w:r w:rsidR="009E58CC" w:rsidRPr="00C5490F">
        <w:rPr>
          <w:szCs w:val="22"/>
        </w:rPr>
        <w:t>.</w:t>
      </w:r>
    </w:p>
    <w:p w14:paraId="6AB411C7" w14:textId="77777777" w:rsidR="00D758AA" w:rsidRPr="00C5490F" w:rsidRDefault="009B04AC" w:rsidP="00CD7BF1">
      <w:pPr>
        <w:pStyle w:val="MRSCBodyText"/>
        <w:spacing w:after="120"/>
        <w:jc w:val="both"/>
        <w:rPr>
          <w:b/>
          <w:szCs w:val="22"/>
        </w:rPr>
      </w:pPr>
      <w:r w:rsidRPr="00C5490F">
        <w:rPr>
          <w:szCs w:val="22"/>
        </w:rPr>
        <w:t xml:space="preserve">A map showing key details of each </w:t>
      </w:r>
      <w:r w:rsidR="009058D5" w:rsidRPr="00C5490F">
        <w:rPr>
          <w:szCs w:val="22"/>
        </w:rPr>
        <w:t xml:space="preserve">of the 31 casualty </w:t>
      </w:r>
      <w:r w:rsidRPr="00C5490F">
        <w:rPr>
          <w:szCs w:val="22"/>
        </w:rPr>
        <w:t>crash</w:t>
      </w:r>
      <w:r w:rsidR="009058D5" w:rsidRPr="00C5490F">
        <w:rPr>
          <w:szCs w:val="22"/>
        </w:rPr>
        <w:t>es</w:t>
      </w:r>
      <w:r w:rsidRPr="00C5490F">
        <w:rPr>
          <w:szCs w:val="22"/>
        </w:rPr>
        <w:t xml:space="preserve"> is </w:t>
      </w:r>
      <w:r w:rsidR="00D51975" w:rsidRPr="00C5490F">
        <w:rPr>
          <w:szCs w:val="22"/>
        </w:rPr>
        <w:t>provided in</w:t>
      </w:r>
      <w:r w:rsidR="009058D5" w:rsidRPr="00C5490F">
        <w:rPr>
          <w:szCs w:val="22"/>
        </w:rPr>
        <w:t xml:space="preserve"> </w:t>
      </w:r>
      <w:r w:rsidR="008B18B0" w:rsidRPr="00C5490F">
        <w:rPr>
          <w:b/>
          <w:szCs w:val="22"/>
        </w:rPr>
        <w:t>Appendix</w:t>
      </w:r>
      <w:r w:rsidR="00D758AA" w:rsidRPr="00C5490F">
        <w:rPr>
          <w:b/>
          <w:szCs w:val="22"/>
        </w:rPr>
        <w:t xml:space="preserve"> F.</w:t>
      </w:r>
    </w:p>
    <w:p w14:paraId="24D306C4" w14:textId="3F884B0D" w:rsidR="009E58CC" w:rsidRPr="00C5490F" w:rsidRDefault="009E58CC" w:rsidP="00D758AA">
      <w:pPr>
        <w:pStyle w:val="MRSCBodyText"/>
        <w:spacing w:after="0"/>
        <w:jc w:val="both"/>
        <w:rPr>
          <w:szCs w:val="22"/>
        </w:rPr>
      </w:pPr>
      <w:r w:rsidRPr="00C5490F">
        <w:rPr>
          <w:szCs w:val="22"/>
        </w:rPr>
        <w:t>Key trends</w:t>
      </w:r>
      <w:r w:rsidR="00906EFD" w:rsidRPr="00C5490F">
        <w:rPr>
          <w:szCs w:val="22"/>
        </w:rPr>
        <w:t xml:space="preserve"> over the past five years include</w:t>
      </w:r>
      <w:r w:rsidRPr="00C5490F">
        <w:rPr>
          <w:szCs w:val="22"/>
        </w:rPr>
        <w:t>:</w:t>
      </w:r>
    </w:p>
    <w:p w14:paraId="4EB75223" w14:textId="77777777" w:rsidR="009E58CC" w:rsidRPr="00C5490F" w:rsidRDefault="009E58CC" w:rsidP="00CD7BF1">
      <w:pPr>
        <w:pStyle w:val="MRSCLists"/>
        <w:spacing w:after="0"/>
        <w:ind w:left="709" w:hanging="357"/>
        <w:jc w:val="both"/>
      </w:pPr>
      <w:r w:rsidRPr="00C5490F">
        <w:t>Three pedestrian crashes occurred on Mollison Street (one at Jennings Street involving minor injuries, one at Yaldwyn Street involving minor injuries and one at Mitchell Street involving serious injuries).</w:t>
      </w:r>
    </w:p>
    <w:p w14:paraId="69D6E6BF" w14:textId="324F89C1" w:rsidR="009E58CC" w:rsidRPr="00C5490F" w:rsidRDefault="009E58CC" w:rsidP="00CD7BF1">
      <w:pPr>
        <w:pStyle w:val="MRSCLists"/>
        <w:spacing w:after="0"/>
        <w:ind w:left="709" w:hanging="357"/>
        <w:jc w:val="both"/>
      </w:pPr>
      <w:bookmarkStart w:id="22" w:name="_Hlk123657847"/>
      <w:r w:rsidRPr="00C5490F">
        <w:lastRenderedPageBreak/>
        <w:t xml:space="preserve">Most crashes occurred on the arterial roads - </w:t>
      </w:r>
      <w:bookmarkEnd w:id="22"/>
      <w:r w:rsidRPr="00C5490F">
        <w:t xml:space="preserve">12 on Mollison Street, </w:t>
      </w:r>
      <w:r w:rsidR="00D07C1F" w:rsidRPr="00C5490F">
        <w:t>four</w:t>
      </w:r>
      <w:r w:rsidRPr="00C5490F">
        <w:t xml:space="preserve"> on Piper Street, and </w:t>
      </w:r>
      <w:r w:rsidR="00D07C1F" w:rsidRPr="00C5490F">
        <w:t>three</w:t>
      </w:r>
      <w:r w:rsidRPr="00C5490F">
        <w:t xml:space="preserve"> on High Street/Bourke Street.</w:t>
      </w:r>
    </w:p>
    <w:p w14:paraId="745F2C03" w14:textId="5B74FB74" w:rsidR="009E58CC" w:rsidRPr="00C5490F" w:rsidRDefault="00C33513" w:rsidP="00CD7BF1">
      <w:pPr>
        <w:pStyle w:val="MRSCLists"/>
        <w:spacing w:after="0"/>
        <w:ind w:left="709" w:hanging="357"/>
        <w:jc w:val="both"/>
      </w:pPr>
      <w:r w:rsidRPr="00C5490F">
        <w:t>Several</w:t>
      </w:r>
      <w:r w:rsidR="009E58CC" w:rsidRPr="00C5490F">
        <w:t xml:space="preserve"> crashes occurred along the local streets of Jennings Street, Ebden Street and Yaldwyn Street - all at cross intersections.</w:t>
      </w:r>
    </w:p>
    <w:p w14:paraId="02286E3F" w14:textId="77777777" w:rsidR="009E58CC" w:rsidRPr="00C5490F" w:rsidRDefault="009E58CC" w:rsidP="00906EFD">
      <w:pPr>
        <w:pStyle w:val="MRSCLists"/>
        <w:spacing w:after="120"/>
        <w:ind w:left="709" w:hanging="357"/>
        <w:jc w:val="both"/>
      </w:pPr>
      <w:r w:rsidRPr="00C5490F">
        <w:t>Most of the crashes occurred at intersections, including:</w:t>
      </w:r>
    </w:p>
    <w:p w14:paraId="641A23CD" w14:textId="1CDFFC8E" w:rsidR="009E58CC" w:rsidRPr="00C5490F" w:rsidRDefault="00D07C1F" w:rsidP="00A543DA">
      <w:pPr>
        <w:pStyle w:val="MRSCLists"/>
        <w:numPr>
          <w:ilvl w:val="1"/>
          <w:numId w:val="4"/>
        </w:numPr>
        <w:spacing w:after="120"/>
        <w:ind w:left="1040"/>
        <w:jc w:val="both"/>
      </w:pPr>
      <w:r w:rsidRPr="00C5490F">
        <w:t>three</w:t>
      </w:r>
      <w:r w:rsidR="009E58CC" w:rsidRPr="00C5490F">
        <w:t xml:space="preserve"> crashes at Mollison Street/Beauchamp Street (2 cross intersection type crashes, one </w:t>
      </w:r>
      <w:r w:rsidR="0099122A" w:rsidRPr="00C5490F">
        <w:t>rear-end</w:t>
      </w:r>
      <w:r w:rsidR="009E58CC" w:rsidRPr="00C5490F">
        <w:t xml:space="preserve"> crash)</w:t>
      </w:r>
    </w:p>
    <w:p w14:paraId="59DC632A" w14:textId="5E4B7748" w:rsidR="009E58CC" w:rsidRPr="00C5490F" w:rsidRDefault="00D07C1F" w:rsidP="00A543DA">
      <w:pPr>
        <w:pStyle w:val="MRSCLists"/>
        <w:numPr>
          <w:ilvl w:val="1"/>
          <w:numId w:val="4"/>
        </w:numPr>
        <w:spacing w:after="120"/>
        <w:ind w:left="1040"/>
        <w:jc w:val="both"/>
      </w:pPr>
      <w:r w:rsidRPr="00C5490F">
        <w:t>two</w:t>
      </w:r>
      <w:r w:rsidR="009E58CC" w:rsidRPr="00C5490F">
        <w:t xml:space="preserve"> crashes at Mollison Street/Yaldwyn Street (1 cross intersection crash, </w:t>
      </w:r>
      <w:r w:rsidRPr="00C5490F">
        <w:t>one</w:t>
      </w:r>
      <w:r w:rsidR="009E58CC" w:rsidRPr="00C5490F">
        <w:t xml:space="preserve"> pedestrian crash)</w:t>
      </w:r>
    </w:p>
    <w:p w14:paraId="76D51E1E" w14:textId="7EBD66CE" w:rsidR="009E58CC" w:rsidRPr="00C5490F" w:rsidRDefault="00D07C1F" w:rsidP="00A543DA">
      <w:pPr>
        <w:pStyle w:val="MRSCLists"/>
        <w:numPr>
          <w:ilvl w:val="1"/>
          <w:numId w:val="4"/>
        </w:numPr>
        <w:spacing w:after="120"/>
        <w:ind w:left="1040"/>
        <w:jc w:val="both"/>
      </w:pPr>
      <w:r w:rsidRPr="00C5490F">
        <w:t>two</w:t>
      </w:r>
      <w:r w:rsidR="009E58CC" w:rsidRPr="00C5490F">
        <w:t xml:space="preserve"> crashes at Yaldwyn Street/Ebden Street (1 cross intersection crash, 1 out of control crash)</w:t>
      </w:r>
    </w:p>
    <w:p w14:paraId="68F15943" w14:textId="6CB6FA6A" w:rsidR="009E58CC" w:rsidRPr="00C5490F" w:rsidRDefault="00D07C1F" w:rsidP="00A543DA">
      <w:pPr>
        <w:pStyle w:val="MRSCLists"/>
        <w:numPr>
          <w:ilvl w:val="1"/>
          <w:numId w:val="4"/>
        </w:numPr>
        <w:spacing w:after="120"/>
        <w:ind w:left="1040"/>
        <w:jc w:val="both"/>
      </w:pPr>
      <w:r w:rsidRPr="00C5490F">
        <w:t>two</w:t>
      </w:r>
      <w:r w:rsidR="009E58CC" w:rsidRPr="00C5490F">
        <w:t xml:space="preserve"> crashes at Bourke Street/Caroline Chisholm Drive (both </w:t>
      </w:r>
      <w:r w:rsidR="0099122A" w:rsidRPr="00C5490F">
        <w:t>cross-intersection</w:t>
      </w:r>
      <w:r w:rsidR="009E58CC" w:rsidRPr="00C5490F">
        <w:t xml:space="preserve"> type crashes).</w:t>
      </w:r>
    </w:p>
    <w:p w14:paraId="0DFA3CA1" w14:textId="33803DB2" w:rsidR="009E58CC" w:rsidRPr="00C5490F" w:rsidRDefault="009E58CC" w:rsidP="00906EFD">
      <w:pPr>
        <w:pStyle w:val="MRSCLists"/>
        <w:spacing w:after="120"/>
        <w:ind w:left="709" w:hanging="357"/>
        <w:jc w:val="both"/>
      </w:pPr>
      <w:r w:rsidRPr="00C5490F">
        <w:t xml:space="preserve">There were </w:t>
      </w:r>
      <w:r w:rsidR="00D07C1F" w:rsidRPr="00C5490F">
        <w:t>ten</w:t>
      </w:r>
      <w:r w:rsidRPr="00C5490F">
        <w:t xml:space="preserve"> cross-traffic type crashes in Kyneton. The intersections were:</w:t>
      </w:r>
    </w:p>
    <w:p w14:paraId="53F4A56F" w14:textId="77777777" w:rsidR="009E58CC" w:rsidRPr="00C5490F" w:rsidRDefault="009E58CC" w:rsidP="00A543DA">
      <w:pPr>
        <w:pStyle w:val="MRSCLists"/>
        <w:numPr>
          <w:ilvl w:val="1"/>
          <w:numId w:val="4"/>
        </w:numPr>
        <w:spacing w:after="120"/>
        <w:ind w:left="1040"/>
        <w:jc w:val="both"/>
      </w:pPr>
      <w:r w:rsidRPr="00C5490F">
        <w:t>Piper Street/Wedge Street involving minor injury;</w:t>
      </w:r>
    </w:p>
    <w:p w14:paraId="6B7B6EF6" w14:textId="77777777" w:rsidR="009E58CC" w:rsidRPr="00C5490F" w:rsidRDefault="009E58CC" w:rsidP="00A543DA">
      <w:pPr>
        <w:pStyle w:val="MRSCLists"/>
        <w:numPr>
          <w:ilvl w:val="1"/>
          <w:numId w:val="4"/>
        </w:numPr>
        <w:spacing w:after="120"/>
        <w:ind w:left="1040"/>
        <w:jc w:val="both"/>
      </w:pPr>
      <w:r w:rsidRPr="00C5490F">
        <w:t>Jennings Street/Powlett Street involving minor injury;</w:t>
      </w:r>
    </w:p>
    <w:p w14:paraId="795CB2D3" w14:textId="77777777" w:rsidR="009E58CC" w:rsidRPr="00C5490F" w:rsidRDefault="009E58CC" w:rsidP="00A543DA">
      <w:pPr>
        <w:pStyle w:val="MRSCLists"/>
        <w:numPr>
          <w:ilvl w:val="1"/>
          <w:numId w:val="4"/>
        </w:numPr>
        <w:spacing w:after="120"/>
        <w:ind w:left="1040"/>
        <w:jc w:val="both"/>
      </w:pPr>
      <w:r w:rsidRPr="00C5490F">
        <w:t>Jennings Street/Ebden Street involving serious injury;</w:t>
      </w:r>
    </w:p>
    <w:p w14:paraId="74453260" w14:textId="32E8F023" w:rsidR="009E58CC" w:rsidRPr="00C5490F" w:rsidRDefault="009E58CC" w:rsidP="00A543DA">
      <w:pPr>
        <w:pStyle w:val="MRSCLists"/>
        <w:numPr>
          <w:ilvl w:val="1"/>
          <w:numId w:val="4"/>
        </w:numPr>
        <w:spacing w:after="120"/>
        <w:ind w:left="1040"/>
        <w:jc w:val="both"/>
      </w:pPr>
      <w:r w:rsidRPr="00C5490F">
        <w:t xml:space="preserve">Yaldwyn Street/Ebden Street involving minor </w:t>
      </w:r>
      <w:r w:rsidR="00C33513" w:rsidRPr="00C5490F">
        <w:t>injury;</w:t>
      </w:r>
    </w:p>
    <w:p w14:paraId="1DAA721B" w14:textId="77777777" w:rsidR="009E58CC" w:rsidRPr="00C5490F" w:rsidRDefault="009E58CC" w:rsidP="00A543DA">
      <w:pPr>
        <w:pStyle w:val="MRSCLists"/>
        <w:numPr>
          <w:ilvl w:val="1"/>
          <w:numId w:val="4"/>
        </w:numPr>
        <w:spacing w:after="120"/>
        <w:ind w:left="1040"/>
        <w:jc w:val="both"/>
      </w:pPr>
      <w:r w:rsidRPr="00C5490F">
        <w:t>Piper Street/Ebden Street involving minor injury;</w:t>
      </w:r>
    </w:p>
    <w:p w14:paraId="2EE83892" w14:textId="77777777" w:rsidR="009E58CC" w:rsidRPr="00C5490F" w:rsidRDefault="009E58CC" w:rsidP="00A543DA">
      <w:pPr>
        <w:pStyle w:val="MRSCLists"/>
        <w:numPr>
          <w:ilvl w:val="1"/>
          <w:numId w:val="4"/>
        </w:numPr>
        <w:spacing w:after="120"/>
        <w:ind w:left="1040"/>
        <w:jc w:val="both"/>
      </w:pPr>
      <w:r w:rsidRPr="00C5490F">
        <w:t>Mollison Street/Yaldwyn Street involving minor injury;</w:t>
      </w:r>
    </w:p>
    <w:p w14:paraId="1DCF0CD0" w14:textId="77777777" w:rsidR="009E58CC" w:rsidRPr="00C5490F" w:rsidRDefault="009E58CC" w:rsidP="00A543DA">
      <w:pPr>
        <w:pStyle w:val="MRSCLists"/>
        <w:numPr>
          <w:ilvl w:val="1"/>
          <w:numId w:val="4"/>
        </w:numPr>
        <w:spacing w:after="120"/>
        <w:ind w:left="1040"/>
        <w:jc w:val="both"/>
      </w:pPr>
      <w:r w:rsidRPr="00C5490F">
        <w:t>2 x Mollison Street/Beauchamp Street, one involving serious injury and another involving minor injury;</w:t>
      </w:r>
    </w:p>
    <w:p w14:paraId="2B2B3DE3" w14:textId="77777777" w:rsidR="009E58CC" w:rsidRPr="00C5490F" w:rsidRDefault="009E58CC" w:rsidP="00A543DA">
      <w:pPr>
        <w:pStyle w:val="MRSCLists"/>
        <w:numPr>
          <w:ilvl w:val="1"/>
          <w:numId w:val="4"/>
        </w:numPr>
        <w:spacing w:after="120"/>
        <w:ind w:left="1040"/>
        <w:jc w:val="both"/>
      </w:pPr>
      <w:r w:rsidRPr="00C5490F">
        <w:t>Yaldwyn Street/Market Street involving minor injury; and</w:t>
      </w:r>
    </w:p>
    <w:p w14:paraId="3B95477F" w14:textId="56CD9AF8" w:rsidR="0028366E" w:rsidRPr="00C5490F" w:rsidRDefault="009E58CC" w:rsidP="00A543DA">
      <w:pPr>
        <w:pStyle w:val="MRSCLists"/>
        <w:numPr>
          <w:ilvl w:val="1"/>
          <w:numId w:val="4"/>
        </w:numPr>
        <w:ind w:left="1040"/>
        <w:jc w:val="both"/>
      </w:pPr>
      <w:r w:rsidRPr="00C5490F">
        <w:t>Bourke Street/Caroline Chisholm Drive intersection involving minor injury.</w:t>
      </w:r>
    </w:p>
    <w:p w14:paraId="28BEFB08" w14:textId="77777777" w:rsidR="0028366E" w:rsidRPr="00C5490F" w:rsidRDefault="0028366E">
      <w:pPr>
        <w:rPr>
          <w:rFonts w:cs="Arial"/>
          <w:sz w:val="22"/>
          <w:szCs w:val="22"/>
        </w:rPr>
      </w:pPr>
      <w:r w:rsidRPr="00C5490F">
        <w:br w:type="page"/>
      </w:r>
    </w:p>
    <w:p w14:paraId="51CF1A1D" w14:textId="695EF08C" w:rsidR="00DF7504" w:rsidRPr="00C5490F" w:rsidRDefault="00DF7504" w:rsidP="000E0659">
      <w:pPr>
        <w:pStyle w:val="MRSCSubheading"/>
      </w:pPr>
      <w:r w:rsidRPr="00C5490F">
        <w:lastRenderedPageBreak/>
        <w:t>Car Parking</w:t>
      </w:r>
    </w:p>
    <w:p w14:paraId="14B4857F" w14:textId="2073771E" w:rsidR="004E4A9E" w:rsidRPr="00C5490F" w:rsidRDefault="004E4A9E" w:rsidP="00906EFD">
      <w:pPr>
        <w:pStyle w:val="MRSCBodyText"/>
        <w:jc w:val="both"/>
        <w:rPr>
          <w:szCs w:val="22"/>
        </w:rPr>
      </w:pPr>
      <w:r w:rsidRPr="00C5490F">
        <w:rPr>
          <w:szCs w:val="22"/>
        </w:rPr>
        <w:t xml:space="preserve">Car parking in Kyneton comprises </w:t>
      </w:r>
      <w:r w:rsidR="00C33513" w:rsidRPr="00C5490F">
        <w:rPr>
          <w:szCs w:val="22"/>
        </w:rPr>
        <w:t>several</w:t>
      </w:r>
      <w:r w:rsidRPr="00C5490F">
        <w:rPr>
          <w:szCs w:val="22"/>
        </w:rPr>
        <w:t xml:space="preserve"> off-street car parks and a mix of restricted and unrestricted parking within various streets.</w:t>
      </w:r>
    </w:p>
    <w:p w14:paraId="62F6C6E8" w14:textId="3C75855F" w:rsidR="00DF7504" w:rsidRPr="00C5490F" w:rsidRDefault="00DF7504" w:rsidP="00241210">
      <w:pPr>
        <w:pStyle w:val="MRSCBodyTextBold"/>
        <w:spacing w:after="0"/>
        <w:jc w:val="both"/>
        <w:rPr>
          <w:szCs w:val="22"/>
        </w:rPr>
      </w:pPr>
      <w:r w:rsidRPr="00C5490F">
        <w:rPr>
          <w:szCs w:val="22"/>
        </w:rPr>
        <w:t>Parking Surveys</w:t>
      </w:r>
    </w:p>
    <w:p w14:paraId="3F1B77D1" w14:textId="71633A39" w:rsidR="004E4A9E" w:rsidRPr="00C5490F" w:rsidRDefault="004E4A9E" w:rsidP="00906EFD">
      <w:pPr>
        <w:pStyle w:val="MRSCBodyText"/>
        <w:spacing w:after="120"/>
        <w:jc w:val="both"/>
        <w:rPr>
          <w:szCs w:val="22"/>
        </w:rPr>
      </w:pPr>
      <w:r w:rsidRPr="00C5490F">
        <w:rPr>
          <w:szCs w:val="22"/>
        </w:rPr>
        <w:t>The parking survey and assessment</w:t>
      </w:r>
      <w:r w:rsidR="00400FBF" w:rsidRPr="00C5490F">
        <w:rPr>
          <w:szCs w:val="22"/>
        </w:rPr>
        <w:t xml:space="preserve"> </w:t>
      </w:r>
      <w:r w:rsidRPr="00C5490F">
        <w:rPr>
          <w:szCs w:val="22"/>
        </w:rPr>
        <w:t xml:space="preserve">undertaken by </w:t>
      </w:r>
      <w:r w:rsidR="00C33513" w:rsidRPr="00C5490F">
        <w:rPr>
          <w:szCs w:val="22"/>
        </w:rPr>
        <w:t>a previous</w:t>
      </w:r>
      <w:r w:rsidR="00400FBF" w:rsidRPr="00C5490F">
        <w:rPr>
          <w:szCs w:val="22"/>
        </w:rPr>
        <w:t xml:space="preserve"> consultant</w:t>
      </w:r>
      <w:r w:rsidRPr="00C5490F">
        <w:rPr>
          <w:szCs w:val="22"/>
        </w:rPr>
        <w:t xml:space="preserve"> (dated 12 July 2021) for the Kyneton Town Centre UDF were reviewed. A car parking occupancy and duration survey was </w:t>
      </w:r>
      <w:r w:rsidR="00EF6C45" w:rsidRPr="00C5490F">
        <w:rPr>
          <w:szCs w:val="22"/>
        </w:rPr>
        <w:t>conducted</w:t>
      </w:r>
      <w:r w:rsidRPr="00C5490F">
        <w:rPr>
          <w:szCs w:val="22"/>
        </w:rPr>
        <w:t xml:space="preserve"> on Tuesday</w:t>
      </w:r>
      <w:r w:rsidR="00E974DB" w:rsidRPr="00C5490F">
        <w:rPr>
          <w:szCs w:val="22"/>
        </w:rPr>
        <w:t>, 11 February 2020, between 7 am – 7 pm and Saturday, 15 February 2020,</w:t>
      </w:r>
      <w:r w:rsidRPr="00C5490F">
        <w:rPr>
          <w:szCs w:val="22"/>
        </w:rPr>
        <w:t xml:space="preserve"> between 9 am – 4 pm within the four key precincts in Kyneton (Town Centre UDF study area, Sports and Aquatic Centre, Education Precinct and Train Station). </w:t>
      </w:r>
      <w:r w:rsidR="003C0B02" w:rsidRPr="00C5490F">
        <w:rPr>
          <w:b/>
          <w:szCs w:val="22"/>
        </w:rPr>
        <w:t>Figure 11</w:t>
      </w:r>
      <w:r w:rsidR="00BF3C79" w:rsidRPr="00C5490F">
        <w:rPr>
          <w:szCs w:val="22"/>
        </w:rPr>
        <w:t xml:space="preserve"> </w:t>
      </w:r>
      <w:r w:rsidR="00C715F3" w:rsidRPr="00C5490F">
        <w:rPr>
          <w:szCs w:val="22"/>
        </w:rPr>
        <w:t xml:space="preserve">through </w:t>
      </w:r>
      <w:r w:rsidRPr="00C5490F">
        <w:rPr>
          <w:b/>
          <w:szCs w:val="22"/>
        </w:rPr>
        <w:fldChar w:fldCharType="begin"/>
      </w:r>
      <w:r w:rsidRPr="00C5490F">
        <w:rPr>
          <w:b/>
          <w:szCs w:val="22"/>
        </w:rPr>
        <w:instrText xml:space="preserve"> REF _Ref167122263 \h </w:instrText>
      </w:r>
      <w:r w:rsidR="00BF3C79" w:rsidRPr="00C5490F">
        <w:rPr>
          <w:b/>
          <w:szCs w:val="22"/>
        </w:rPr>
        <w:instrText xml:space="preserve"> \* MERGEFORMAT </w:instrText>
      </w:r>
      <w:r w:rsidRPr="00C5490F">
        <w:rPr>
          <w:b/>
          <w:szCs w:val="22"/>
        </w:rPr>
      </w:r>
      <w:r w:rsidRPr="00C5490F">
        <w:rPr>
          <w:b/>
          <w:szCs w:val="22"/>
        </w:rPr>
        <w:fldChar w:fldCharType="separate"/>
      </w:r>
      <w:r w:rsidR="00FD3ABF" w:rsidRPr="00C5490F">
        <w:rPr>
          <w:b/>
          <w:szCs w:val="22"/>
        </w:rPr>
        <w:t xml:space="preserve">Figure </w:t>
      </w:r>
      <w:r w:rsidRPr="00C5490F">
        <w:rPr>
          <w:b/>
          <w:szCs w:val="22"/>
        </w:rPr>
        <w:fldChar w:fldCharType="end"/>
      </w:r>
      <w:r w:rsidR="00C33513" w:rsidRPr="00C5490F">
        <w:rPr>
          <w:b/>
          <w:bCs w:val="0"/>
          <w:szCs w:val="22"/>
        </w:rPr>
        <w:t>14</w:t>
      </w:r>
      <w:r w:rsidR="00C33513" w:rsidRPr="00C5490F">
        <w:rPr>
          <w:szCs w:val="22"/>
        </w:rPr>
        <w:t xml:space="preserve"> </w:t>
      </w:r>
      <w:r w:rsidR="00C715F3" w:rsidRPr="00C5490F">
        <w:rPr>
          <w:szCs w:val="22"/>
        </w:rPr>
        <w:t xml:space="preserve">outline these precincts. </w:t>
      </w:r>
      <w:r w:rsidRPr="00C5490F">
        <w:rPr>
          <w:szCs w:val="22"/>
        </w:rPr>
        <w:t>This data is likely to represent typical conditions before the COVID-19 pandemic.</w:t>
      </w:r>
    </w:p>
    <w:p w14:paraId="280BFCD3" w14:textId="77777777" w:rsidR="00BD6603" w:rsidRPr="00C5490F" w:rsidRDefault="004A0AC0" w:rsidP="00BD6603">
      <w:pPr>
        <w:pStyle w:val="MRSCBodyText"/>
        <w:jc w:val="center"/>
        <w:rPr>
          <w:color w:val="792021"/>
        </w:rPr>
      </w:pPr>
      <w:r w:rsidRPr="00C5490F">
        <w:rPr>
          <w:noProof/>
        </w:rPr>
        <w:drawing>
          <wp:inline distT="0" distB="0" distL="0" distR="0" wp14:anchorId="2DF53748" wp14:editId="1089FFBC">
            <wp:extent cx="6059171" cy="4213464"/>
            <wp:effectExtent l="0" t="0" r="0" b="0"/>
            <wp:docPr id="5465222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6" cstate="email">
                      <a:extLst>
                        <a:ext uri="{28A0092B-C50C-407E-A947-70E740481C1C}">
                          <a14:useLocalDpi xmlns:a14="http://schemas.microsoft.com/office/drawing/2010/main"/>
                        </a:ext>
                      </a:extLst>
                    </a:blip>
                    <a:stretch>
                      <a:fillRect/>
                    </a:stretch>
                  </pic:blipFill>
                  <pic:spPr>
                    <a:xfrm>
                      <a:off x="0" y="0"/>
                      <a:ext cx="6059171" cy="4213464"/>
                    </a:xfrm>
                    <a:prstGeom prst="rect">
                      <a:avLst/>
                    </a:prstGeom>
                  </pic:spPr>
                </pic:pic>
              </a:graphicData>
            </a:graphic>
          </wp:inline>
        </w:drawing>
      </w:r>
    </w:p>
    <w:p w14:paraId="40E2E140" w14:textId="0113580F" w:rsidR="00C715F3" w:rsidRPr="00C5490F" w:rsidRDefault="00C715F3" w:rsidP="00BD6603">
      <w:pPr>
        <w:pStyle w:val="MRSCBodyText"/>
        <w:jc w:val="center"/>
        <w:rPr>
          <w:color w:val="792021"/>
          <w:sz w:val="20"/>
        </w:rPr>
      </w:pPr>
      <w:bookmarkStart w:id="23" w:name="_Ref167122254"/>
      <w:r w:rsidRPr="00C5490F">
        <w:rPr>
          <w:color w:val="792021"/>
          <w:sz w:val="20"/>
        </w:rPr>
        <w:t xml:space="preserve">Figure </w:t>
      </w:r>
      <w:bookmarkEnd w:id="23"/>
      <w:r w:rsidR="003C0B02" w:rsidRPr="00C5490F">
        <w:rPr>
          <w:color w:val="792021"/>
          <w:sz w:val="20"/>
        </w:rPr>
        <w:t>11</w:t>
      </w:r>
      <w:r w:rsidRPr="00C5490F">
        <w:rPr>
          <w:color w:val="792021"/>
          <w:sz w:val="20"/>
        </w:rPr>
        <w:t xml:space="preserve">: </w:t>
      </w:r>
      <w:r w:rsidR="00BD6603" w:rsidRPr="00C5490F">
        <w:rPr>
          <w:color w:val="792021"/>
          <w:sz w:val="20"/>
        </w:rPr>
        <w:t>Town Centre UDF Study Area</w:t>
      </w:r>
    </w:p>
    <w:p w14:paraId="5D14466D" w14:textId="77777777" w:rsidR="00BD6603" w:rsidRPr="00C5490F" w:rsidRDefault="00CD06B9" w:rsidP="00BD6603">
      <w:pPr>
        <w:pStyle w:val="MRSCBodyText"/>
        <w:jc w:val="center"/>
        <w:rPr>
          <w:color w:val="792021"/>
        </w:rPr>
      </w:pPr>
      <w:r w:rsidRPr="00C5490F">
        <w:rPr>
          <w:noProof/>
        </w:rPr>
        <w:lastRenderedPageBreak/>
        <w:drawing>
          <wp:inline distT="0" distB="0" distL="0" distR="0" wp14:anchorId="354F3DCA" wp14:editId="5DB8AB21">
            <wp:extent cx="6120765" cy="2976880"/>
            <wp:effectExtent l="0" t="0" r="0" b="0"/>
            <wp:docPr id="115601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 cstate="email">
                      <a:extLst>
                        <a:ext uri="{28A0092B-C50C-407E-A947-70E740481C1C}">
                          <a14:useLocalDpi xmlns:a14="http://schemas.microsoft.com/office/drawing/2010/main"/>
                        </a:ext>
                      </a:extLst>
                    </a:blip>
                    <a:stretch>
                      <a:fillRect/>
                    </a:stretch>
                  </pic:blipFill>
                  <pic:spPr>
                    <a:xfrm>
                      <a:off x="0" y="0"/>
                      <a:ext cx="6120765" cy="2976880"/>
                    </a:xfrm>
                    <a:prstGeom prst="rect">
                      <a:avLst/>
                    </a:prstGeom>
                  </pic:spPr>
                </pic:pic>
              </a:graphicData>
            </a:graphic>
          </wp:inline>
        </w:drawing>
      </w:r>
    </w:p>
    <w:p w14:paraId="1650C22B" w14:textId="6CA815E3" w:rsidR="00CD06B9" w:rsidRPr="00C5490F" w:rsidRDefault="00BD6603" w:rsidP="007C4C3E">
      <w:pPr>
        <w:pStyle w:val="MRSCBodyText"/>
        <w:spacing w:after="120"/>
        <w:jc w:val="center"/>
        <w:rPr>
          <w:color w:val="792021"/>
          <w:sz w:val="20"/>
        </w:rPr>
      </w:pPr>
      <w:r w:rsidRPr="00C5490F">
        <w:rPr>
          <w:color w:val="792021"/>
          <w:sz w:val="20"/>
        </w:rPr>
        <w:t xml:space="preserve">Figure </w:t>
      </w:r>
      <w:r w:rsidR="003C0B02" w:rsidRPr="00C5490F">
        <w:rPr>
          <w:color w:val="792021"/>
          <w:sz w:val="20"/>
        </w:rPr>
        <w:t>12</w:t>
      </w:r>
      <w:r w:rsidRPr="00C5490F">
        <w:rPr>
          <w:color w:val="792021"/>
          <w:sz w:val="20"/>
        </w:rPr>
        <w:t>: Sports &amp; Aquatic Precinct</w:t>
      </w:r>
    </w:p>
    <w:p w14:paraId="120B0F30" w14:textId="77777777" w:rsidR="00BD6603" w:rsidRPr="00C5490F" w:rsidRDefault="00CD06B9" w:rsidP="00BD6603">
      <w:pPr>
        <w:pStyle w:val="MRSCBodyText"/>
        <w:jc w:val="center"/>
        <w:rPr>
          <w:color w:val="792021"/>
        </w:rPr>
      </w:pPr>
      <w:r w:rsidRPr="00C5490F">
        <w:rPr>
          <w:noProof/>
        </w:rPr>
        <w:drawing>
          <wp:inline distT="0" distB="0" distL="0" distR="0" wp14:anchorId="72D51D7B" wp14:editId="5DB75805">
            <wp:extent cx="6120765" cy="4552950"/>
            <wp:effectExtent l="0" t="0" r="0" b="0"/>
            <wp:docPr id="12300988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8" cstate="email">
                      <a:extLst>
                        <a:ext uri="{28A0092B-C50C-407E-A947-70E740481C1C}">
                          <a14:useLocalDpi xmlns:a14="http://schemas.microsoft.com/office/drawing/2010/main"/>
                        </a:ext>
                      </a:extLst>
                    </a:blip>
                    <a:stretch>
                      <a:fillRect/>
                    </a:stretch>
                  </pic:blipFill>
                  <pic:spPr>
                    <a:xfrm>
                      <a:off x="0" y="0"/>
                      <a:ext cx="6120765" cy="4552950"/>
                    </a:xfrm>
                    <a:prstGeom prst="rect">
                      <a:avLst/>
                    </a:prstGeom>
                  </pic:spPr>
                </pic:pic>
              </a:graphicData>
            </a:graphic>
          </wp:inline>
        </w:drawing>
      </w:r>
    </w:p>
    <w:p w14:paraId="1C532420" w14:textId="19A799DE" w:rsidR="00CD06B9" w:rsidRPr="00C5490F" w:rsidRDefault="00BD6603" w:rsidP="006E2FBA">
      <w:pPr>
        <w:pStyle w:val="MRSCBodyText"/>
        <w:jc w:val="center"/>
        <w:rPr>
          <w:color w:val="792021"/>
          <w:sz w:val="20"/>
        </w:rPr>
      </w:pPr>
      <w:r w:rsidRPr="00C5490F">
        <w:rPr>
          <w:color w:val="792021"/>
          <w:sz w:val="20"/>
        </w:rPr>
        <w:t xml:space="preserve">Figure </w:t>
      </w:r>
      <w:r w:rsidR="003C0B02" w:rsidRPr="00C5490F">
        <w:rPr>
          <w:color w:val="792021"/>
          <w:sz w:val="20"/>
        </w:rPr>
        <w:t>13</w:t>
      </w:r>
      <w:r w:rsidRPr="00C5490F">
        <w:rPr>
          <w:color w:val="792021"/>
          <w:sz w:val="20"/>
        </w:rPr>
        <w:t>: Education Precinct</w:t>
      </w:r>
    </w:p>
    <w:p w14:paraId="3FCC7FE5" w14:textId="77777777" w:rsidR="00BD6603" w:rsidRPr="00C5490F" w:rsidRDefault="00CD06B9" w:rsidP="00BD6603">
      <w:pPr>
        <w:pStyle w:val="MRSCBodyText"/>
        <w:jc w:val="center"/>
        <w:rPr>
          <w:color w:val="792021"/>
        </w:rPr>
      </w:pPr>
      <w:r w:rsidRPr="00C5490F">
        <w:rPr>
          <w:noProof/>
        </w:rPr>
        <w:lastRenderedPageBreak/>
        <w:drawing>
          <wp:inline distT="0" distB="0" distL="0" distR="0" wp14:anchorId="5B66E3EC" wp14:editId="79160B2B">
            <wp:extent cx="6120765" cy="4147185"/>
            <wp:effectExtent l="0" t="0" r="0" b="5715"/>
            <wp:docPr id="1499333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9" cstate="email">
                      <a:extLst>
                        <a:ext uri="{28A0092B-C50C-407E-A947-70E740481C1C}">
                          <a14:useLocalDpi xmlns:a14="http://schemas.microsoft.com/office/drawing/2010/main"/>
                        </a:ext>
                      </a:extLst>
                    </a:blip>
                    <a:stretch>
                      <a:fillRect/>
                    </a:stretch>
                  </pic:blipFill>
                  <pic:spPr>
                    <a:xfrm>
                      <a:off x="0" y="0"/>
                      <a:ext cx="6120765" cy="4147185"/>
                    </a:xfrm>
                    <a:prstGeom prst="rect">
                      <a:avLst/>
                    </a:prstGeom>
                  </pic:spPr>
                </pic:pic>
              </a:graphicData>
            </a:graphic>
          </wp:inline>
        </w:drawing>
      </w:r>
    </w:p>
    <w:p w14:paraId="0F401391" w14:textId="6CA29AB3" w:rsidR="00BD6603" w:rsidRPr="00C5490F" w:rsidRDefault="00BD6603" w:rsidP="006E2FBA">
      <w:pPr>
        <w:pStyle w:val="MRSCBodyText"/>
        <w:spacing w:after="120"/>
        <w:jc w:val="center"/>
        <w:rPr>
          <w:color w:val="792021"/>
          <w:sz w:val="20"/>
        </w:rPr>
      </w:pPr>
      <w:bookmarkStart w:id="24" w:name="_Ref167122263"/>
      <w:r w:rsidRPr="00C5490F">
        <w:rPr>
          <w:color w:val="792021"/>
          <w:sz w:val="20"/>
        </w:rPr>
        <w:t xml:space="preserve">Figure </w:t>
      </w:r>
      <w:bookmarkEnd w:id="24"/>
      <w:r w:rsidR="003C0B02" w:rsidRPr="00C5490F">
        <w:rPr>
          <w:color w:val="792021"/>
          <w:sz w:val="20"/>
        </w:rPr>
        <w:t>14</w:t>
      </w:r>
      <w:r w:rsidRPr="00C5490F">
        <w:rPr>
          <w:color w:val="792021"/>
          <w:sz w:val="20"/>
        </w:rPr>
        <w:t>: Train Station Parking Precinct</w:t>
      </w:r>
    </w:p>
    <w:p w14:paraId="1BD0560F" w14:textId="3E8F2AD6" w:rsidR="004E4A9E" w:rsidRPr="00C5490F" w:rsidRDefault="004E4A9E" w:rsidP="008B18B0">
      <w:pPr>
        <w:pStyle w:val="MRSCBodyText"/>
        <w:spacing w:after="120"/>
        <w:jc w:val="both"/>
        <w:rPr>
          <w:strike/>
          <w:szCs w:val="22"/>
        </w:rPr>
      </w:pPr>
      <w:r w:rsidRPr="00C5490F">
        <w:rPr>
          <w:szCs w:val="22"/>
        </w:rPr>
        <w:t>A second round of surveys was undertaken on Tuesday</w:t>
      </w:r>
      <w:r w:rsidR="00E974DB" w:rsidRPr="00C5490F">
        <w:rPr>
          <w:szCs w:val="22"/>
        </w:rPr>
        <w:t>, 21 April 2021 and Saturday,</w:t>
      </w:r>
      <w:r w:rsidRPr="00C5490F">
        <w:rPr>
          <w:szCs w:val="22"/>
        </w:rPr>
        <w:t xml:space="preserve"> 24 April 2021.</w:t>
      </w:r>
    </w:p>
    <w:p w14:paraId="22823BB7" w14:textId="77777777" w:rsidR="004E4A9E" w:rsidRPr="00C5490F" w:rsidRDefault="004E4A9E" w:rsidP="00241210">
      <w:pPr>
        <w:pStyle w:val="MRSCBodyText"/>
        <w:spacing w:after="120"/>
        <w:jc w:val="both"/>
        <w:rPr>
          <w:szCs w:val="22"/>
        </w:rPr>
      </w:pPr>
      <w:r w:rsidRPr="00C5490F">
        <w:rPr>
          <w:szCs w:val="22"/>
        </w:rPr>
        <w:t>A review of the above survey data and associated memorandums was conducted. Key findings have been reproduced below:</w:t>
      </w:r>
    </w:p>
    <w:p w14:paraId="7939B325" w14:textId="77777777" w:rsidR="004E4A9E" w:rsidRPr="00C5490F" w:rsidRDefault="004E4A9E" w:rsidP="00E974DB">
      <w:pPr>
        <w:pStyle w:val="MRSCBodyText"/>
        <w:spacing w:after="0"/>
        <w:jc w:val="both"/>
        <w:rPr>
          <w:b/>
          <w:bCs w:val="0"/>
          <w:i/>
          <w:iCs/>
          <w:szCs w:val="22"/>
        </w:rPr>
      </w:pPr>
      <w:r w:rsidRPr="00C5490F">
        <w:rPr>
          <w:b/>
          <w:bCs w:val="0"/>
          <w:i/>
          <w:iCs/>
          <w:szCs w:val="22"/>
        </w:rPr>
        <w:t>UDF Area (Town Centre)</w:t>
      </w:r>
    </w:p>
    <w:p w14:paraId="359A8036" w14:textId="77777777" w:rsidR="004E4A9E" w:rsidRPr="00C5490F" w:rsidRDefault="004E4A9E" w:rsidP="00241210">
      <w:pPr>
        <w:pStyle w:val="MRSCLists"/>
        <w:spacing w:after="0"/>
        <w:ind w:left="709" w:hanging="357"/>
        <w:jc w:val="both"/>
      </w:pPr>
      <w:r w:rsidRPr="00C5490F">
        <w:t>The peak is generally between midday and 1 pm on weekdays and between 11 am – 12 pm on Saturdays.</w:t>
      </w:r>
    </w:p>
    <w:p w14:paraId="03357582" w14:textId="5403DE7B" w:rsidR="004E4A9E" w:rsidRPr="00C5490F" w:rsidRDefault="004E4A9E" w:rsidP="00E974DB">
      <w:pPr>
        <w:pStyle w:val="MRSCLists"/>
        <w:spacing w:after="0"/>
        <w:ind w:left="709" w:hanging="357"/>
        <w:jc w:val="both"/>
      </w:pPr>
      <w:r w:rsidRPr="00C5490F">
        <w:t xml:space="preserve">The peak occupancy for off-street parking on weekdays and Saturdays is considerably higher than </w:t>
      </w:r>
      <w:r w:rsidR="00D51885" w:rsidRPr="00C5490F">
        <w:t xml:space="preserve">for </w:t>
      </w:r>
      <w:r w:rsidRPr="00C5490F">
        <w:t>on-street parking</w:t>
      </w:r>
      <w:r w:rsidR="00241210" w:rsidRPr="00C5490F">
        <w:t>.</w:t>
      </w:r>
    </w:p>
    <w:p w14:paraId="34E9A031" w14:textId="337AEFF3" w:rsidR="004E4A9E" w:rsidRPr="00C5490F" w:rsidRDefault="004E4A9E" w:rsidP="00E974DB">
      <w:pPr>
        <w:pStyle w:val="MRSCLists"/>
        <w:spacing w:after="0"/>
        <w:ind w:left="709" w:hanging="357"/>
        <w:jc w:val="both"/>
      </w:pPr>
      <w:r w:rsidRPr="00C5490F">
        <w:t>The off-street</w:t>
      </w:r>
      <w:r w:rsidR="008B18B0" w:rsidRPr="00C5490F">
        <w:t xml:space="preserve"> </w:t>
      </w:r>
      <w:r w:rsidRPr="00C5490F">
        <w:t>car parks on Hutton Street, Jennings Street, Simpson Street and Yaldwyn Street East operate near capacity throughout the business day (9 am – 5 pm) on weekdays. The peak occupancy for off-street parking is 83%.</w:t>
      </w:r>
    </w:p>
    <w:p w14:paraId="01B358D7" w14:textId="46A69E02" w:rsidR="004E4A9E" w:rsidRPr="00C5490F" w:rsidRDefault="004E4A9E" w:rsidP="00E974DB">
      <w:pPr>
        <w:pStyle w:val="MRSCLists"/>
        <w:spacing w:after="0"/>
        <w:ind w:left="709" w:hanging="357"/>
        <w:jc w:val="both"/>
      </w:pPr>
      <w:r w:rsidRPr="00C5490F">
        <w:t xml:space="preserve">Piper Street between Mollison Street and Ebden Street </w:t>
      </w:r>
      <w:r w:rsidR="00D51885" w:rsidRPr="00C5490F">
        <w:t>consistently has</w:t>
      </w:r>
      <w:r w:rsidRPr="00C5490F">
        <w:t xml:space="preserve"> high occupancy throughout the day, ranging from 90 to 100%.</w:t>
      </w:r>
    </w:p>
    <w:p w14:paraId="5863DCD6" w14:textId="730A7BC4" w:rsidR="004E4A9E" w:rsidRPr="00C5490F" w:rsidRDefault="004E4A9E" w:rsidP="00E974DB">
      <w:pPr>
        <w:pStyle w:val="MRSCLists"/>
        <w:spacing w:after="240"/>
        <w:ind w:left="709" w:hanging="357"/>
        <w:jc w:val="both"/>
      </w:pPr>
      <w:r w:rsidRPr="00C5490F">
        <w:lastRenderedPageBreak/>
        <w:t xml:space="preserve">Overall, there are sufficient car parking spaces available to accommodate the current demand and possibly an increased demand in the short term within the Town Centre. More off-street parking may be needed </w:t>
      </w:r>
      <w:r w:rsidR="00C33513" w:rsidRPr="00C5490F">
        <w:t>soon</w:t>
      </w:r>
      <w:r w:rsidRPr="00C5490F">
        <w:t>.</w:t>
      </w:r>
    </w:p>
    <w:p w14:paraId="0A1BE872" w14:textId="59891118" w:rsidR="004E4A9E" w:rsidRPr="00C5490F" w:rsidRDefault="004E4A9E" w:rsidP="00E974DB">
      <w:pPr>
        <w:pStyle w:val="MRSCBodyText"/>
        <w:spacing w:after="0"/>
        <w:jc w:val="both"/>
        <w:rPr>
          <w:b/>
          <w:bCs w:val="0"/>
          <w:i/>
          <w:iCs/>
          <w:szCs w:val="22"/>
        </w:rPr>
      </w:pPr>
      <w:r w:rsidRPr="00C5490F">
        <w:rPr>
          <w:b/>
          <w:bCs w:val="0"/>
          <w:i/>
          <w:iCs/>
          <w:szCs w:val="22"/>
        </w:rPr>
        <w:t>Sports and Aquatic Centre</w:t>
      </w:r>
    </w:p>
    <w:p w14:paraId="6BB11AB4" w14:textId="6AC981BA" w:rsidR="004E4A9E" w:rsidRPr="00C5490F" w:rsidRDefault="004E4A9E" w:rsidP="00E974DB">
      <w:pPr>
        <w:pStyle w:val="MRSCLists"/>
        <w:spacing w:after="0"/>
        <w:ind w:left="709" w:hanging="357"/>
        <w:jc w:val="both"/>
      </w:pPr>
      <w:r w:rsidRPr="00C5490F">
        <w:t>The peak is generally between 3-</w:t>
      </w:r>
      <w:r w:rsidR="00D51885" w:rsidRPr="00C5490F">
        <w:t>4 pm</w:t>
      </w:r>
      <w:r w:rsidRPr="00C5490F">
        <w:t xml:space="preserve"> on weekdays and 10-</w:t>
      </w:r>
      <w:r w:rsidR="00D51885" w:rsidRPr="00C5490F">
        <w:t>11 am</w:t>
      </w:r>
      <w:r w:rsidRPr="00C5490F">
        <w:t xml:space="preserve"> on Saturdays.</w:t>
      </w:r>
    </w:p>
    <w:p w14:paraId="045A5B90" w14:textId="652C2E20" w:rsidR="004E4A9E" w:rsidRPr="00C5490F" w:rsidRDefault="004E4A9E" w:rsidP="00E974DB">
      <w:pPr>
        <w:pStyle w:val="MRSCLists"/>
        <w:spacing w:after="0"/>
        <w:ind w:left="709" w:hanging="357"/>
        <w:jc w:val="both"/>
      </w:pPr>
      <w:r w:rsidRPr="00C5490F">
        <w:t xml:space="preserve">The car parking occupancy levels on Saturdays are significantly higher than </w:t>
      </w:r>
      <w:r w:rsidR="00D51885" w:rsidRPr="00C5490F">
        <w:t>on</w:t>
      </w:r>
      <w:r w:rsidRPr="00C5490F">
        <w:t xml:space="preserve"> weekdays, which is likely to be associated with the recreational classes/sessions running within the centre.</w:t>
      </w:r>
    </w:p>
    <w:p w14:paraId="197753A5" w14:textId="72F8A45E" w:rsidR="004E4A9E" w:rsidRPr="00C5490F" w:rsidRDefault="004E4A9E" w:rsidP="00241210">
      <w:pPr>
        <w:pStyle w:val="MRSCLists"/>
        <w:spacing w:after="120"/>
        <w:ind w:left="709" w:hanging="357"/>
        <w:jc w:val="both"/>
      </w:pPr>
      <w:r w:rsidRPr="00C5490F">
        <w:t xml:space="preserve">Overall, </w:t>
      </w:r>
      <w:r w:rsidR="00D51885" w:rsidRPr="00C5490F">
        <w:t xml:space="preserve">sufficient car parking spaces are </w:t>
      </w:r>
      <w:r w:rsidRPr="00C5490F">
        <w:t>available to accommodate the current demand and increased demand in the medium term within the Sports and Aquatic Centre.</w:t>
      </w:r>
    </w:p>
    <w:p w14:paraId="11D09A7D" w14:textId="77777777" w:rsidR="004E4A9E" w:rsidRPr="00C5490F" w:rsidRDefault="004E4A9E" w:rsidP="00E974DB">
      <w:pPr>
        <w:pStyle w:val="MRSCBodyText"/>
        <w:spacing w:after="0"/>
        <w:jc w:val="both"/>
        <w:rPr>
          <w:b/>
          <w:bCs w:val="0"/>
          <w:i/>
          <w:iCs/>
          <w:szCs w:val="22"/>
        </w:rPr>
      </w:pPr>
      <w:r w:rsidRPr="00C5490F">
        <w:rPr>
          <w:b/>
          <w:bCs w:val="0"/>
          <w:i/>
          <w:iCs/>
          <w:szCs w:val="22"/>
        </w:rPr>
        <w:t>Education Precinct</w:t>
      </w:r>
    </w:p>
    <w:p w14:paraId="0AC37412" w14:textId="2AA1DA88" w:rsidR="004E4A9E" w:rsidRPr="00C5490F" w:rsidRDefault="004E4A9E" w:rsidP="00E974DB">
      <w:pPr>
        <w:pStyle w:val="MRSCLists"/>
        <w:spacing w:after="0"/>
        <w:ind w:left="709" w:hanging="357"/>
        <w:jc w:val="both"/>
      </w:pPr>
      <w:r w:rsidRPr="00C5490F">
        <w:t>The peak is generally between 3-</w:t>
      </w:r>
      <w:r w:rsidR="00D51885" w:rsidRPr="00C5490F">
        <w:t>4 pm</w:t>
      </w:r>
      <w:r w:rsidRPr="00C5490F">
        <w:t xml:space="preserve"> on weekdays but varies on Saturdays.</w:t>
      </w:r>
    </w:p>
    <w:p w14:paraId="07489508" w14:textId="2DF7191A" w:rsidR="004E4A9E" w:rsidRPr="00C5490F" w:rsidRDefault="004E4A9E" w:rsidP="00E974DB">
      <w:pPr>
        <w:pStyle w:val="MRSCLists"/>
        <w:spacing w:after="0"/>
        <w:ind w:left="709" w:hanging="357"/>
        <w:jc w:val="both"/>
      </w:pPr>
      <w:r w:rsidRPr="00C5490F">
        <w:t xml:space="preserve">The car parking occupancy levels on Saturdays are significantly higher than </w:t>
      </w:r>
      <w:r w:rsidR="00311360" w:rsidRPr="00C5490F">
        <w:t>on</w:t>
      </w:r>
      <w:r w:rsidRPr="00C5490F">
        <w:t xml:space="preserve"> weekdays, which is likely to be associated with the recreational classes/sessions running within the centre.</w:t>
      </w:r>
    </w:p>
    <w:p w14:paraId="068A1A1E" w14:textId="17946AFB" w:rsidR="004E4A9E" w:rsidRPr="00C5490F" w:rsidRDefault="004E4A9E" w:rsidP="00E974DB">
      <w:pPr>
        <w:pStyle w:val="MRSCLists"/>
        <w:ind w:left="709" w:hanging="357"/>
        <w:jc w:val="both"/>
      </w:pPr>
      <w:r w:rsidRPr="00C5490F">
        <w:t xml:space="preserve">Overall, </w:t>
      </w:r>
      <w:r w:rsidR="00311360" w:rsidRPr="00C5490F">
        <w:t xml:space="preserve">sufficient car parking spaces are </w:t>
      </w:r>
      <w:r w:rsidRPr="00C5490F">
        <w:t>available to accommodate the current demand and increased demand in the medium term within the education precinct.</w:t>
      </w:r>
    </w:p>
    <w:p w14:paraId="7B18ABF0" w14:textId="77777777" w:rsidR="004E4A9E" w:rsidRPr="00C5490F" w:rsidRDefault="004E4A9E" w:rsidP="00E974DB">
      <w:pPr>
        <w:pStyle w:val="MRSCBodyText"/>
        <w:spacing w:after="0"/>
        <w:jc w:val="both"/>
        <w:rPr>
          <w:b/>
          <w:bCs w:val="0"/>
          <w:i/>
          <w:iCs/>
          <w:szCs w:val="22"/>
        </w:rPr>
      </w:pPr>
      <w:r w:rsidRPr="00C5490F">
        <w:rPr>
          <w:b/>
          <w:bCs w:val="0"/>
          <w:i/>
          <w:iCs/>
          <w:szCs w:val="22"/>
        </w:rPr>
        <w:t>Train Station</w:t>
      </w:r>
    </w:p>
    <w:p w14:paraId="7C891B7B" w14:textId="222173A8" w:rsidR="004E4A9E" w:rsidRPr="00C5490F" w:rsidRDefault="004E4A9E" w:rsidP="00E974DB">
      <w:pPr>
        <w:pStyle w:val="MRSCLists"/>
        <w:spacing w:after="0"/>
        <w:ind w:left="709" w:hanging="357"/>
        <w:jc w:val="both"/>
      </w:pPr>
      <w:r w:rsidRPr="00C5490F">
        <w:t xml:space="preserve">The peak is generally between </w:t>
      </w:r>
      <w:r w:rsidR="00311360" w:rsidRPr="00C5490F">
        <w:t>11 am</w:t>
      </w:r>
      <w:r w:rsidRPr="00C5490F">
        <w:t xml:space="preserve"> – </w:t>
      </w:r>
      <w:r w:rsidR="00311360" w:rsidRPr="00C5490F">
        <w:t>12 pm</w:t>
      </w:r>
      <w:r w:rsidRPr="00C5490F">
        <w:t xml:space="preserve"> and between 1-</w:t>
      </w:r>
      <w:r w:rsidR="00311360" w:rsidRPr="00C5490F">
        <w:t>3 pm</w:t>
      </w:r>
      <w:r w:rsidRPr="00C5490F">
        <w:t xml:space="preserve"> on weekdays with 81% occupancy and between 2-3 pm on Saturdays with 19% occupancy.</w:t>
      </w:r>
    </w:p>
    <w:p w14:paraId="414D2EA8" w14:textId="63A028A3" w:rsidR="008B18B0" w:rsidRPr="00C5490F" w:rsidRDefault="004E4A9E" w:rsidP="00241210">
      <w:pPr>
        <w:pStyle w:val="MRSCLists"/>
        <w:spacing w:after="240"/>
        <w:ind w:left="709" w:hanging="357"/>
        <w:jc w:val="both"/>
      </w:pPr>
      <w:r w:rsidRPr="00C5490F">
        <w:t xml:space="preserve">Overall, </w:t>
      </w:r>
      <w:r w:rsidR="00311360" w:rsidRPr="00C5490F">
        <w:t xml:space="preserve">sufficient car parking spaces are </w:t>
      </w:r>
      <w:r w:rsidRPr="00C5490F">
        <w:t xml:space="preserve">available to accommodate the current demand and possibly an increased demand in the short term. More parking may be needed at the railway station </w:t>
      </w:r>
      <w:r w:rsidR="00C33513" w:rsidRPr="00C5490F">
        <w:t>soon</w:t>
      </w:r>
      <w:r w:rsidRPr="00C5490F">
        <w:t>.</w:t>
      </w:r>
    </w:p>
    <w:p w14:paraId="70D98BC9" w14:textId="52D7F134" w:rsidR="00DF7504" w:rsidRPr="00C5490F" w:rsidRDefault="00DF7504" w:rsidP="00E974DB">
      <w:pPr>
        <w:pStyle w:val="MRSCBodyTextBold"/>
        <w:spacing w:after="0"/>
        <w:jc w:val="both"/>
        <w:rPr>
          <w:szCs w:val="22"/>
        </w:rPr>
      </w:pPr>
      <w:r w:rsidRPr="00C5490F">
        <w:rPr>
          <w:szCs w:val="22"/>
        </w:rPr>
        <w:t>Accessible Parking</w:t>
      </w:r>
    </w:p>
    <w:p w14:paraId="4DEC5C3A" w14:textId="0FE1157A" w:rsidR="004E4A9E" w:rsidRPr="00C5490F" w:rsidRDefault="004E4A9E" w:rsidP="00E974DB">
      <w:pPr>
        <w:pStyle w:val="MRSCBodyText"/>
        <w:jc w:val="both"/>
        <w:rPr>
          <w:szCs w:val="22"/>
        </w:rPr>
      </w:pPr>
      <w:r w:rsidRPr="00C5490F">
        <w:rPr>
          <w:szCs w:val="22"/>
        </w:rPr>
        <w:t xml:space="preserve">The provision of accessible parking is 38 spaces, comprising 24 spaces within the off-street car parks within the Town Centre, </w:t>
      </w:r>
      <w:r w:rsidR="00311360" w:rsidRPr="00C5490F">
        <w:rPr>
          <w:szCs w:val="22"/>
        </w:rPr>
        <w:t>four</w:t>
      </w:r>
      <w:r w:rsidRPr="00C5490F">
        <w:rPr>
          <w:szCs w:val="22"/>
        </w:rPr>
        <w:t xml:space="preserve"> on-street spaces within the Town Centre, </w:t>
      </w:r>
      <w:r w:rsidR="00311360" w:rsidRPr="00C5490F">
        <w:rPr>
          <w:szCs w:val="22"/>
        </w:rPr>
        <w:t>five</w:t>
      </w:r>
      <w:r w:rsidRPr="00C5490F">
        <w:rPr>
          <w:szCs w:val="22"/>
        </w:rPr>
        <w:t xml:space="preserve"> at the Sports &amp; Aquatic Centre and </w:t>
      </w:r>
      <w:r w:rsidR="00311360" w:rsidRPr="00C5490F">
        <w:rPr>
          <w:szCs w:val="22"/>
        </w:rPr>
        <w:t>five</w:t>
      </w:r>
      <w:r w:rsidRPr="00C5490F">
        <w:rPr>
          <w:szCs w:val="22"/>
        </w:rPr>
        <w:t xml:space="preserve"> at the train station. This provision </w:t>
      </w:r>
      <w:r w:rsidR="004B0562" w:rsidRPr="00C5490F">
        <w:rPr>
          <w:szCs w:val="22"/>
        </w:rPr>
        <w:t>equals</w:t>
      </w:r>
      <w:r w:rsidRPr="00C5490F">
        <w:rPr>
          <w:szCs w:val="22"/>
        </w:rPr>
        <w:t xml:space="preserve"> about 1.8% of total public parking spaces across the four precincts, Town Centre, Sports &amp; Aquatic Centre, Education Precinct and Train Station. The Education precinct provides only one public accessible parking on Victoria Street.</w:t>
      </w:r>
    </w:p>
    <w:p w14:paraId="7F9AF136" w14:textId="191AD378" w:rsidR="004E4A9E" w:rsidRPr="00C5490F" w:rsidRDefault="004E4A9E" w:rsidP="00E974DB">
      <w:pPr>
        <w:pStyle w:val="MRSCBodyText"/>
        <w:spacing w:after="120"/>
        <w:jc w:val="both"/>
        <w:rPr>
          <w:szCs w:val="22"/>
        </w:rPr>
      </w:pPr>
      <w:r w:rsidRPr="00C5490F">
        <w:rPr>
          <w:szCs w:val="22"/>
        </w:rPr>
        <w:lastRenderedPageBreak/>
        <w:t>The 2021 parking assessment referenced above indicated a peak occupancy rate of 33% for accessible parking. This study</w:t>
      </w:r>
      <w:r w:rsidR="00683080" w:rsidRPr="00C5490F">
        <w:rPr>
          <w:szCs w:val="22"/>
        </w:rPr>
        <w:t xml:space="preserve"> </w:t>
      </w:r>
      <w:r w:rsidRPr="00C5490F">
        <w:rPr>
          <w:szCs w:val="22"/>
        </w:rPr>
        <w:t>noted that</w:t>
      </w:r>
      <w:r w:rsidR="004B0562" w:rsidRPr="00C5490F">
        <w:rPr>
          <w:szCs w:val="22"/>
        </w:rPr>
        <w:t xml:space="preserve"> accessible parking is limited outside areas with concentrated off-street parking</w:t>
      </w:r>
      <w:r w:rsidRPr="00C5490F">
        <w:rPr>
          <w:szCs w:val="22"/>
        </w:rPr>
        <w:t>.</w:t>
      </w:r>
    </w:p>
    <w:p w14:paraId="41205619" w14:textId="6F69A9C4" w:rsidR="004E4A9E" w:rsidRPr="00C5490F" w:rsidRDefault="004E4A9E" w:rsidP="00E974DB">
      <w:pPr>
        <w:pStyle w:val="MRSCBodyText"/>
        <w:jc w:val="both"/>
        <w:rPr>
          <w:szCs w:val="22"/>
        </w:rPr>
      </w:pPr>
      <w:r w:rsidRPr="00C5490F">
        <w:rPr>
          <w:szCs w:val="22"/>
        </w:rPr>
        <w:t>Generally, 2% of the total parking provision should be accessible parking spaces. Given the peak occupancy of accessible parking is only 33%, any increase in accessible parking in the future will be subject to requests and further investigation on a case-by-case basis.</w:t>
      </w:r>
    </w:p>
    <w:p w14:paraId="235A1B6D" w14:textId="77777777" w:rsidR="00EC4357" w:rsidRPr="00C5490F" w:rsidRDefault="00EC4357" w:rsidP="00E974DB">
      <w:pPr>
        <w:jc w:val="both"/>
        <w:rPr>
          <w:rFonts w:cs="Arial"/>
          <w:b/>
          <w:color w:val="792021"/>
          <w:szCs w:val="24"/>
        </w:rPr>
      </w:pPr>
      <w:r w:rsidRPr="00C5490F">
        <w:rPr>
          <w:szCs w:val="24"/>
        </w:rPr>
        <w:br w:type="page"/>
      </w:r>
    </w:p>
    <w:p w14:paraId="5ABB45A2" w14:textId="51437130" w:rsidR="00C637AE" w:rsidRPr="00C5490F" w:rsidRDefault="00C637AE" w:rsidP="000E0659">
      <w:pPr>
        <w:pStyle w:val="MRSCHeading"/>
      </w:pPr>
      <w:bookmarkStart w:id="25" w:name="_Toc169609831"/>
      <w:r w:rsidRPr="00C5490F">
        <w:lastRenderedPageBreak/>
        <w:t>Issues and Opportunities</w:t>
      </w:r>
      <w:bookmarkEnd w:id="25"/>
    </w:p>
    <w:p w14:paraId="52DBB3F4" w14:textId="518FF291" w:rsidR="005550DA" w:rsidRPr="00C5490F" w:rsidRDefault="005550DA" w:rsidP="00666CA5">
      <w:pPr>
        <w:pStyle w:val="MRSCBodyText"/>
        <w:spacing w:after="120"/>
        <w:jc w:val="both"/>
        <w:rPr>
          <w:szCs w:val="22"/>
        </w:rPr>
      </w:pPr>
      <w:r w:rsidRPr="00C5490F">
        <w:rPr>
          <w:szCs w:val="22"/>
        </w:rPr>
        <w:t>The issues and opportunities have been developed in this section based on the previous work undertaken by Council and associated community feedback and a review of the existing and likely future movement network conditions.</w:t>
      </w:r>
    </w:p>
    <w:p w14:paraId="1EC21F06" w14:textId="0E2B25C5" w:rsidR="00C637AE" w:rsidRPr="00C5490F" w:rsidRDefault="00C637AE" w:rsidP="000E0659">
      <w:pPr>
        <w:pStyle w:val="MRSCSubheading"/>
      </w:pPr>
      <w:r w:rsidRPr="00C5490F">
        <w:t>Public Transport</w:t>
      </w:r>
    </w:p>
    <w:p w14:paraId="58161A71" w14:textId="743C5FC0" w:rsidR="005550DA" w:rsidRPr="00C5490F" w:rsidRDefault="005550DA" w:rsidP="006E2FBA">
      <w:pPr>
        <w:pStyle w:val="MRSCBodyText"/>
        <w:spacing w:after="0"/>
        <w:rPr>
          <w:szCs w:val="22"/>
        </w:rPr>
      </w:pPr>
      <w:r w:rsidRPr="00C5490F">
        <w:rPr>
          <w:szCs w:val="22"/>
        </w:rPr>
        <w:t xml:space="preserve">Key potential issues </w:t>
      </w:r>
      <w:r w:rsidR="0030354A" w:rsidRPr="00C5490F">
        <w:rPr>
          <w:szCs w:val="22"/>
        </w:rPr>
        <w:t>about</w:t>
      </w:r>
      <w:r w:rsidRPr="00C5490F">
        <w:rPr>
          <w:szCs w:val="22"/>
        </w:rPr>
        <w:t xml:space="preserve"> public transport services in Kyneton are summarised below.</w:t>
      </w:r>
    </w:p>
    <w:p w14:paraId="630148F9" w14:textId="1DD3A5F4" w:rsidR="005550DA" w:rsidRPr="00C5490F" w:rsidRDefault="005550DA" w:rsidP="006E2FBA">
      <w:pPr>
        <w:pStyle w:val="MRSCLists"/>
        <w:spacing w:after="0"/>
        <w:ind w:left="709" w:hanging="357"/>
      </w:pPr>
      <w:r w:rsidRPr="00C5490F">
        <w:t xml:space="preserve">Inadequate bus access and connections to new residential areas south of Campaspe River, the industrial precinct, </w:t>
      </w:r>
      <w:r w:rsidR="002B198C" w:rsidRPr="00C5490F">
        <w:t>the</w:t>
      </w:r>
      <w:r w:rsidRPr="00C5490F">
        <w:t xml:space="preserve"> Aged Care Centre off Riverwalk Boulevard</w:t>
      </w:r>
      <w:r w:rsidR="00EF2563" w:rsidRPr="00C5490F">
        <w:t>, and</w:t>
      </w:r>
      <w:r w:rsidRPr="00C5490F">
        <w:t xml:space="preserve"> the </w:t>
      </w:r>
      <w:r w:rsidR="0030354A" w:rsidRPr="00C5490F">
        <w:t>entire</w:t>
      </w:r>
      <w:r w:rsidRPr="00C5490F">
        <w:t xml:space="preserve"> length of Edgecombe Street.</w:t>
      </w:r>
    </w:p>
    <w:p w14:paraId="43597630" w14:textId="77777777" w:rsidR="005550DA" w:rsidRPr="00C5490F" w:rsidRDefault="005550DA" w:rsidP="006E2FBA">
      <w:pPr>
        <w:pStyle w:val="MRSCLists"/>
        <w:spacing w:after="0"/>
        <w:ind w:left="709" w:hanging="357"/>
      </w:pPr>
      <w:r w:rsidRPr="00C5490F">
        <w:t>Inadequate frequency of town bus routes during the morning and afternoon peak periods (particularly late mornings and early afternoons).</w:t>
      </w:r>
    </w:p>
    <w:p w14:paraId="5A17E155" w14:textId="52035CE4" w:rsidR="005550DA" w:rsidRPr="00C5490F" w:rsidRDefault="00EF2563" w:rsidP="006E2FBA">
      <w:pPr>
        <w:pStyle w:val="MRSCLists"/>
        <w:spacing w:after="0"/>
        <w:ind w:left="709" w:hanging="357"/>
      </w:pPr>
      <w:r w:rsidRPr="00C5490F">
        <w:t xml:space="preserve">There is a </w:t>
      </w:r>
      <w:r w:rsidR="005550DA" w:rsidRPr="00C5490F">
        <w:t>lack of frequent buses between the train station and the town centre during peak tourist season.</w:t>
      </w:r>
    </w:p>
    <w:p w14:paraId="612C682C" w14:textId="1A597EBE" w:rsidR="005550DA" w:rsidRPr="00C5490F" w:rsidRDefault="3D7F098B" w:rsidP="006E2FBA">
      <w:pPr>
        <w:pStyle w:val="MRSCLists"/>
        <w:spacing w:after="0"/>
        <w:ind w:left="709" w:hanging="357"/>
      </w:pPr>
      <w:r w:rsidRPr="00C5490F">
        <w:t xml:space="preserve">Heavy traffic </w:t>
      </w:r>
      <w:r w:rsidR="005550DA" w:rsidRPr="00C5490F">
        <w:t>on three of the four town routes.</w:t>
      </w:r>
    </w:p>
    <w:p w14:paraId="7FA54835" w14:textId="765FFF3C" w:rsidR="005550DA" w:rsidRPr="00C5490F" w:rsidRDefault="005550DA" w:rsidP="006E2FBA">
      <w:pPr>
        <w:pStyle w:val="MRSCLists"/>
        <w:spacing w:after="0"/>
        <w:ind w:left="709" w:hanging="357"/>
      </w:pPr>
      <w:r w:rsidRPr="00C5490F">
        <w:t>Empty buses during the off-peak. Need to optimise bus routes and services.</w:t>
      </w:r>
    </w:p>
    <w:p w14:paraId="02D00C7F" w14:textId="5BCF942F" w:rsidR="005550DA" w:rsidRPr="00C5490F" w:rsidRDefault="005550DA" w:rsidP="006E2FBA">
      <w:pPr>
        <w:pStyle w:val="MRSCLists"/>
        <w:spacing w:after="120"/>
        <w:ind w:left="709" w:hanging="357"/>
      </w:pPr>
      <w:r w:rsidRPr="00C5490F">
        <w:t>Emissions and pollutants generated by buses.</w:t>
      </w:r>
    </w:p>
    <w:p w14:paraId="67A24AA2" w14:textId="4574C4C9" w:rsidR="005550DA" w:rsidRPr="00C5490F" w:rsidRDefault="005550DA" w:rsidP="0022564B">
      <w:pPr>
        <w:pStyle w:val="MRSCBodyText"/>
        <w:spacing w:after="240"/>
        <w:rPr>
          <w:szCs w:val="22"/>
        </w:rPr>
      </w:pPr>
      <w:r w:rsidRPr="00C5490F">
        <w:rPr>
          <w:szCs w:val="22"/>
        </w:rPr>
        <w:t xml:space="preserve">Detailed issues and opportunities are provided in </w:t>
      </w:r>
      <w:r w:rsidRPr="00C5490F">
        <w:rPr>
          <w:b/>
          <w:bCs w:val="0"/>
          <w:szCs w:val="22"/>
        </w:rPr>
        <w:t>Appendix G</w:t>
      </w:r>
      <w:r w:rsidR="001C24A8" w:rsidRPr="00C5490F">
        <w:rPr>
          <w:szCs w:val="22"/>
        </w:rPr>
        <w:t>.</w:t>
      </w:r>
    </w:p>
    <w:p w14:paraId="0CDB155C" w14:textId="33046707" w:rsidR="00952906" w:rsidRPr="00C5490F" w:rsidRDefault="00C637AE" w:rsidP="000E0659">
      <w:pPr>
        <w:pStyle w:val="MRSCSubheading"/>
      </w:pPr>
      <w:r w:rsidRPr="00C5490F">
        <w:t>Walking and Cycling</w:t>
      </w:r>
    </w:p>
    <w:p w14:paraId="4BCF2624" w14:textId="7ACC517F" w:rsidR="00952906" w:rsidRPr="00C5490F" w:rsidRDefault="00952906" w:rsidP="00D041DA">
      <w:pPr>
        <w:pStyle w:val="MRSCBodyText"/>
        <w:spacing w:after="0"/>
        <w:rPr>
          <w:szCs w:val="22"/>
        </w:rPr>
      </w:pPr>
      <w:r w:rsidRPr="00C5490F">
        <w:rPr>
          <w:szCs w:val="22"/>
        </w:rPr>
        <w:t xml:space="preserve">Key potential issues </w:t>
      </w:r>
      <w:r w:rsidR="00EF2563" w:rsidRPr="00C5490F">
        <w:rPr>
          <w:szCs w:val="22"/>
        </w:rPr>
        <w:t>about</w:t>
      </w:r>
      <w:r w:rsidRPr="00C5490F">
        <w:rPr>
          <w:szCs w:val="22"/>
        </w:rPr>
        <w:t xml:space="preserve"> pedestrians and cyclists in Kyneton are summarised below.</w:t>
      </w:r>
    </w:p>
    <w:p w14:paraId="64F70400" w14:textId="4A2615E9" w:rsidR="00952906" w:rsidRPr="00C5490F" w:rsidRDefault="00952906" w:rsidP="00A543DA">
      <w:pPr>
        <w:pStyle w:val="MRSCLists"/>
        <w:spacing w:after="0"/>
        <w:ind w:left="709" w:hanging="357"/>
      </w:pPr>
      <w:r w:rsidRPr="00C5490F">
        <w:t>In</w:t>
      </w:r>
      <w:r w:rsidR="00400FBF" w:rsidRPr="00C5490F">
        <w:t>complete</w:t>
      </w:r>
      <w:r w:rsidRPr="00C5490F">
        <w:t xml:space="preserve"> walking or cycling infrastructure and road crossings on routes to and from the Kyneton Station</w:t>
      </w:r>
      <w:r w:rsidR="0022564B" w:rsidRPr="00C5490F">
        <w:t>.</w:t>
      </w:r>
    </w:p>
    <w:p w14:paraId="7361546E" w14:textId="208D5E99" w:rsidR="00952906" w:rsidRPr="00C5490F" w:rsidRDefault="00FB0BBB" w:rsidP="00A543DA">
      <w:pPr>
        <w:pStyle w:val="MRSCLists"/>
        <w:spacing w:after="0"/>
        <w:ind w:left="709" w:hanging="357"/>
      </w:pPr>
      <w:r w:rsidRPr="00C5490F">
        <w:t>There is a lack of safer and more convenient town connections, road crossings,</w:t>
      </w:r>
      <w:r w:rsidR="00952906" w:rsidRPr="00C5490F">
        <w:t xml:space="preserve"> and supporting infrastructure.</w:t>
      </w:r>
    </w:p>
    <w:p w14:paraId="77F0F765" w14:textId="322376B8" w:rsidR="00952906" w:rsidRPr="00C5490F" w:rsidRDefault="00952906" w:rsidP="00A543DA">
      <w:pPr>
        <w:pStyle w:val="MRSCLists"/>
        <w:spacing w:after="0"/>
        <w:ind w:left="709" w:hanging="357"/>
      </w:pPr>
      <w:r w:rsidRPr="00C5490F">
        <w:t>Missing links and/or narrow sections along the river trail between Piper Street and Sanctuary Drive.</w:t>
      </w:r>
    </w:p>
    <w:p w14:paraId="724FCC35" w14:textId="77777777" w:rsidR="00952906" w:rsidRPr="00C5490F" w:rsidRDefault="00952906" w:rsidP="00A543DA">
      <w:pPr>
        <w:pStyle w:val="MRSCLists"/>
        <w:spacing w:after="0"/>
        <w:ind w:left="709" w:hanging="357"/>
      </w:pPr>
      <w:r w:rsidRPr="00C5490F">
        <w:t>Access connections along the river trail are too few and far between.</w:t>
      </w:r>
    </w:p>
    <w:p w14:paraId="7A5A0A75" w14:textId="5077EA1E" w:rsidR="00952906" w:rsidRPr="00C5490F" w:rsidRDefault="00FB0BBB" w:rsidP="00A543DA">
      <w:pPr>
        <w:pStyle w:val="MRSCLists"/>
        <w:spacing w:after="0"/>
        <w:ind w:left="709" w:hanging="357"/>
      </w:pPr>
      <w:r w:rsidRPr="00C5490F">
        <w:t xml:space="preserve">There is a </w:t>
      </w:r>
      <w:r w:rsidR="00952906" w:rsidRPr="00C5490F">
        <w:t>lack of pedestrian and cycling crossing across the Campaspe River.</w:t>
      </w:r>
    </w:p>
    <w:p w14:paraId="6B50186C" w14:textId="3719B038" w:rsidR="00952906" w:rsidRPr="00C5490F" w:rsidRDefault="00952906" w:rsidP="0022564B">
      <w:pPr>
        <w:pStyle w:val="MRSCLists"/>
        <w:spacing w:after="120"/>
        <w:ind w:left="709" w:hanging="357"/>
      </w:pPr>
      <w:r w:rsidRPr="00C5490F">
        <w:t xml:space="preserve">Supporting </w:t>
      </w:r>
      <w:r w:rsidR="000A53BB" w:rsidRPr="00C5490F">
        <w:t>amenities</w:t>
      </w:r>
      <w:r w:rsidR="00FB0BBB" w:rsidRPr="00C5490F">
        <w:t xml:space="preserve"> like</w:t>
      </w:r>
      <w:r w:rsidRPr="00C5490F">
        <w:t xml:space="preserve"> wayfinding, water taps, etc.</w:t>
      </w:r>
      <w:r w:rsidR="00FB0BBB" w:rsidRPr="00C5490F">
        <w:t>,</w:t>
      </w:r>
      <w:r w:rsidRPr="00C5490F">
        <w:t xml:space="preserve"> are missing along the river trail.</w:t>
      </w:r>
    </w:p>
    <w:p w14:paraId="71318B7D" w14:textId="2200DF6C" w:rsidR="00952906" w:rsidRPr="00C5490F" w:rsidRDefault="00952906" w:rsidP="00A543DA">
      <w:pPr>
        <w:pStyle w:val="MRSCLists"/>
        <w:spacing w:after="0"/>
        <w:ind w:left="709" w:hanging="357"/>
      </w:pPr>
      <w:r w:rsidRPr="00C5490F">
        <w:t xml:space="preserve">There </w:t>
      </w:r>
      <w:r w:rsidR="00400FBF" w:rsidRPr="00C5490F">
        <w:t>is an opportunity to introduce</w:t>
      </w:r>
      <w:r w:rsidRPr="00C5490F">
        <w:t xml:space="preserve"> marked cycle lanes on Piper Street</w:t>
      </w:r>
      <w:r w:rsidR="04098E9B" w:rsidRPr="00C5490F">
        <w:t xml:space="preserve">, subject to </w:t>
      </w:r>
      <w:r w:rsidR="00FB0BBB" w:rsidRPr="00C5490F">
        <w:t>a detailed investigation of</w:t>
      </w:r>
      <w:r w:rsidR="04098E9B" w:rsidRPr="00C5490F">
        <w:t xml:space="preserve"> the bluestone gutters and drainage requirements</w:t>
      </w:r>
      <w:r w:rsidR="0022564B" w:rsidRPr="00C5490F">
        <w:t>.</w:t>
      </w:r>
    </w:p>
    <w:p w14:paraId="123EA89D" w14:textId="797B26A5" w:rsidR="00952906" w:rsidRPr="00C5490F" w:rsidRDefault="000A53BB" w:rsidP="00A543DA">
      <w:pPr>
        <w:pStyle w:val="MRSCLists"/>
        <w:spacing w:after="0"/>
        <w:ind w:left="709" w:hanging="357"/>
      </w:pPr>
      <w:r w:rsidRPr="00C5490F">
        <w:lastRenderedPageBreak/>
        <w:t>Several</w:t>
      </w:r>
      <w:r w:rsidR="00952906" w:rsidRPr="00C5490F">
        <w:t xml:space="preserve"> high-order Council roads, </w:t>
      </w:r>
      <w:r w:rsidR="00FB0BBB" w:rsidRPr="00C5490F">
        <w:t>e.g.</w:t>
      </w:r>
      <w:r w:rsidR="00952906" w:rsidRPr="00C5490F">
        <w:t xml:space="preserve"> link and connector roads, have no footpaths or only provide a footpath on one side.</w:t>
      </w:r>
    </w:p>
    <w:p w14:paraId="08D75180" w14:textId="35FF9DC3" w:rsidR="00952906" w:rsidRPr="00C5490F" w:rsidRDefault="00952906" w:rsidP="00A543DA">
      <w:pPr>
        <w:pStyle w:val="MRSCLists"/>
        <w:spacing w:after="0"/>
        <w:ind w:left="709" w:hanging="357"/>
      </w:pPr>
      <w:r w:rsidRPr="00C5490F">
        <w:t>There is</w:t>
      </w:r>
      <w:r w:rsidR="00400FBF" w:rsidRPr="00C5490F">
        <w:t xml:space="preserve"> </w:t>
      </w:r>
      <w:r w:rsidR="000A53BB" w:rsidRPr="00C5490F">
        <w:t xml:space="preserve">an </w:t>
      </w:r>
      <w:r w:rsidR="00400FBF" w:rsidRPr="00C5490F">
        <w:t xml:space="preserve">opportunity to enable </w:t>
      </w:r>
      <w:r w:rsidRPr="00C5490F">
        <w:t>walking or cycling paths to safely access the town from the residential area to the north (</w:t>
      </w:r>
      <w:r w:rsidR="00FB0BBB" w:rsidRPr="00C5490F">
        <w:t>e.g.</w:t>
      </w:r>
      <w:r w:rsidRPr="00C5490F">
        <w:t xml:space="preserve"> Bushland Resort) and to the south (Kyneton South off Trentham Road).</w:t>
      </w:r>
    </w:p>
    <w:p w14:paraId="475E5365" w14:textId="78D49359" w:rsidR="00952906" w:rsidRPr="00C5490F" w:rsidRDefault="00952906" w:rsidP="00A543DA">
      <w:pPr>
        <w:pStyle w:val="MRSCLists"/>
        <w:spacing w:after="0"/>
        <w:ind w:left="709" w:hanging="357"/>
      </w:pPr>
      <w:r w:rsidRPr="00C5490F">
        <w:t>The existing on-road cycle lanes are narrow to encourage</w:t>
      </w:r>
      <w:r w:rsidR="00400FBF" w:rsidRPr="00C5490F">
        <w:t xml:space="preserve"> more</w:t>
      </w:r>
      <w:r w:rsidRPr="00C5490F">
        <w:t xml:space="preserve"> cycling.</w:t>
      </w:r>
    </w:p>
    <w:p w14:paraId="37EF88B6" w14:textId="77777777" w:rsidR="00952906" w:rsidRPr="00C5490F" w:rsidRDefault="00952906" w:rsidP="00A543DA">
      <w:pPr>
        <w:pStyle w:val="MRSCLists"/>
        <w:spacing w:after="0"/>
        <w:ind w:left="709" w:hanging="357"/>
      </w:pPr>
      <w:r w:rsidRPr="00C5490F">
        <w:t>The surface type and width of footpaths vary throughout the town.</w:t>
      </w:r>
    </w:p>
    <w:p w14:paraId="7B5C9271" w14:textId="7A7BF761" w:rsidR="00952906" w:rsidRPr="00C5490F" w:rsidRDefault="00952906" w:rsidP="00A543DA">
      <w:pPr>
        <w:pStyle w:val="MRSCLists"/>
        <w:spacing w:after="0"/>
        <w:ind w:left="709" w:hanging="357"/>
      </w:pPr>
      <w:r w:rsidRPr="00C5490F">
        <w:t>One of the key barriers to walking around and within the Town Centre is the lack of priority crossings on busy streets.</w:t>
      </w:r>
    </w:p>
    <w:p w14:paraId="296B0192" w14:textId="00CE49C4" w:rsidR="00952906" w:rsidRPr="00C5490F" w:rsidRDefault="00952906" w:rsidP="00A543DA">
      <w:pPr>
        <w:pStyle w:val="MRSCLists"/>
        <w:spacing w:after="0"/>
        <w:ind w:left="709" w:hanging="357"/>
      </w:pPr>
      <w:r w:rsidRPr="00C5490F">
        <w:t>Transit through the Mollison Street/High Street and Mollison Street/Piper Street intersections can be difficult and unsafe for cyclists.</w:t>
      </w:r>
    </w:p>
    <w:p w14:paraId="09281615" w14:textId="04F08BB2" w:rsidR="00952906" w:rsidRPr="00C5490F" w:rsidRDefault="00952906" w:rsidP="0022564B">
      <w:pPr>
        <w:pStyle w:val="MRSCLists"/>
        <w:spacing w:after="120"/>
        <w:ind w:left="709" w:hanging="357"/>
      </w:pPr>
      <w:r w:rsidRPr="00C5490F">
        <w:t>There is an opportunity to identify and map C3, C4, CR and CT routes for Kyneton on M&amp;P classifications.</w:t>
      </w:r>
    </w:p>
    <w:p w14:paraId="276A072A" w14:textId="0722C7BD" w:rsidR="00EC4357" w:rsidRPr="00C5490F" w:rsidRDefault="00952906" w:rsidP="00D041DA">
      <w:pPr>
        <w:pStyle w:val="MRSCBodyText"/>
        <w:rPr>
          <w:szCs w:val="22"/>
        </w:rPr>
      </w:pPr>
      <w:r w:rsidRPr="00C5490F">
        <w:rPr>
          <w:szCs w:val="22"/>
        </w:rPr>
        <w:t xml:space="preserve">Detailed issues and opportunities are provided in </w:t>
      </w:r>
      <w:r w:rsidRPr="00C5490F">
        <w:rPr>
          <w:b/>
          <w:bCs w:val="0"/>
          <w:szCs w:val="22"/>
        </w:rPr>
        <w:t>Appendix G</w:t>
      </w:r>
      <w:r w:rsidRPr="00C5490F">
        <w:rPr>
          <w:szCs w:val="22"/>
        </w:rPr>
        <w:t>.</w:t>
      </w:r>
    </w:p>
    <w:p w14:paraId="72FD78D3" w14:textId="4AF15581" w:rsidR="00C637AE" w:rsidRPr="00C5490F" w:rsidRDefault="00C637AE" w:rsidP="000E0659">
      <w:pPr>
        <w:pStyle w:val="MRSCSubheading"/>
      </w:pPr>
      <w:r w:rsidRPr="00C5490F">
        <w:t>Freight</w:t>
      </w:r>
    </w:p>
    <w:p w14:paraId="0B496C84" w14:textId="219D02C3" w:rsidR="00657EF5" w:rsidRPr="00C5490F" w:rsidRDefault="00657EF5" w:rsidP="0022564B">
      <w:pPr>
        <w:pStyle w:val="MRSCBodyText"/>
        <w:spacing w:after="120"/>
        <w:rPr>
          <w:szCs w:val="22"/>
        </w:rPr>
      </w:pPr>
      <w:r w:rsidRPr="00C5490F">
        <w:rPr>
          <w:szCs w:val="22"/>
        </w:rPr>
        <w:t xml:space="preserve">Through/external freight traffic via the Town Centre </w:t>
      </w:r>
      <w:r w:rsidR="00EB5EBD" w:rsidRPr="00C5490F">
        <w:rPr>
          <w:szCs w:val="22"/>
        </w:rPr>
        <w:t>can impact the local amenities</w:t>
      </w:r>
      <w:r w:rsidRPr="00C5490F">
        <w:rPr>
          <w:szCs w:val="22"/>
        </w:rPr>
        <w:t>. The revision in the PFN</w:t>
      </w:r>
      <w:r w:rsidR="00D041DA" w:rsidRPr="00C5490F">
        <w:rPr>
          <w:szCs w:val="22"/>
        </w:rPr>
        <w:t xml:space="preserve"> (Principal Freight Network)</w:t>
      </w:r>
      <w:r w:rsidRPr="00C5490F">
        <w:rPr>
          <w:szCs w:val="22"/>
        </w:rPr>
        <w:t xml:space="preserve"> may have reduced the quantum of external freight movements via the Town Centre.</w:t>
      </w:r>
    </w:p>
    <w:p w14:paraId="1AD4C239" w14:textId="03B9ADF3" w:rsidR="00657EF5" w:rsidRPr="00C5490F" w:rsidRDefault="00657EF5" w:rsidP="0022564B">
      <w:pPr>
        <w:pStyle w:val="MRSCBodyText"/>
        <w:spacing w:after="120"/>
        <w:rPr>
          <w:szCs w:val="22"/>
        </w:rPr>
      </w:pPr>
      <w:r w:rsidRPr="00C5490F">
        <w:rPr>
          <w:szCs w:val="22"/>
        </w:rPr>
        <w:t>Delivery truck movements into and out of Mollison Street should be encouraged to occur outside the peak periods (AM</w:t>
      </w:r>
      <w:r w:rsidR="004F012F" w:rsidRPr="00C5490F">
        <w:rPr>
          <w:szCs w:val="22"/>
        </w:rPr>
        <w:t xml:space="preserve"> peak</w:t>
      </w:r>
      <w:r w:rsidRPr="00C5490F">
        <w:rPr>
          <w:szCs w:val="22"/>
        </w:rPr>
        <w:t>, midday</w:t>
      </w:r>
      <w:r w:rsidR="00EB5EBD" w:rsidRPr="00C5490F">
        <w:rPr>
          <w:szCs w:val="22"/>
        </w:rPr>
        <w:t>, and PM peak). This would improve amenities</w:t>
      </w:r>
      <w:r w:rsidRPr="00C5490F">
        <w:rPr>
          <w:szCs w:val="22"/>
        </w:rPr>
        <w:t xml:space="preserve"> and enhance the safety of vulnerable users.</w:t>
      </w:r>
    </w:p>
    <w:p w14:paraId="2235F6CA" w14:textId="06541861" w:rsidR="00657EF5" w:rsidRPr="00C5490F" w:rsidRDefault="00657EF5" w:rsidP="0022564B">
      <w:pPr>
        <w:pStyle w:val="MRSCBodyText"/>
        <w:rPr>
          <w:szCs w:val="22"/>
        </w:rPr>
      </w:pPr>
      <w:r w:rsidRPr="00C5490F">
        <w:rPr>
          <w:szCs w:val="22"/>
        </w:rPr>
        <w:t>Providing adequate wayfinding signage for heavy vehicles on the approaches to the town and key destinations such as the industrial precinct could redirect the flow of heavy vehicles away from streets being used by pedestrians and cyclists.</w:t>
      </w:r>
    </w:p>
    <w:p w14:paraId="67A84D27" w14:textId="5A8AC52E" w:rsidR="00C637AE" w:rsidRPr="00C5490F" w:rsidRDefault="00C637AE" w:rsidP="000E0659">
      <w:pPr>
        <w:pStyle w:val="MRSCSubheading"/>
      </w:pPr>
      <w:r w:rsidRPr="00C5490F">
        <w:t>Road Network and Traffic Operations</w:t>
      </w:r>
    </w:p>
    <w:p w14:paraId="2918EB5C" w14:textId="77667071" w:rsidR="00657EF5" w:rsidRPr="00C5490F" w:rsidRDefault="00657EF5" w:rsidP="00D041DA">
      <w:pPr>
        <w:pStyle w:val="MRSCBodyText"/>
        <w:spacing w:after="0"/>
        <w:rPr>
          <w:szCs w:val="22"/>
        </w:rPr>
      </w:pPr>
      <w:r w:rsidRPr="00C5490F">
        <w:rPr>
          <w:szCs w:val="22"/>
        </w:rPr>
        <w:t>Key potential issues</w:t>
      </w:r>
      <w:r w:rsidR="00400FBF" w:rsidRPr="00C5490F">
        <w:rPr>
          <w:szCs w:val="22"/>
        </w:rPr>
        <w:t xml:space="preserve"> and opportunities</w:t>
      </w:r>
      <w:r w:rsidRPr="00C5490F">
        <w:rPr>
          <w:szCs w:val="22"/>
        </w:rPr>
        <w:t xml:space="preserve"> </w:t>
      </w:r>
      <w:r w:rsidR="00EB5EBD" w:rsidRPr="00C5490F">
        <w:rPr>
          <w:szCs w:val="22"/>
        </w:rPr>
        <w:t>for</w:t>
      </w:r>
      <w:r w:rsidRPr="00C5490F">
        <w:rPr>
          <w:szCs w:val="22"/>
        </w:rPr>
        <w:t xml:space="preserve"> the road network and operation in Kyneton are summarised below.</w:t>
      </w:r>
    </w:p>
    <w:p w14:paraId="3C09F825" w14:textId="77777777" w:rsidR="00657EF5" w:rsidRPr="00C5490F" w:rsidRDefault="00657EF5" w:rsidP="00A543DA">
      <w:pPr>
        <w:pStyle w:val="MRSCLists"/>
        <w:spacing w:after="0"/>
        <w:ind w:left="709" w:hanging="357"/>
      </w:pPr>
      <w:r w:rsidRPr="00C5490F">
        <w:t>Capacity shortfall at the High Street/Mollison Street intersection.</w:t>
      </w:r>
    </w:p>
    <w:p w14:paraId="65818778" w14:textId="2B2936B4" w:rsidR="00657EF5" w:rsidRPr="00C5490F" w:rsidRDefault="00E51373" w:rsidP="00A543DA">
      <w:pPr>
        <w:pStyle w:val="MRSCLists"/>
        <w:spacing w:after="0"/>
        <w:ind w:left="709" w:hanging="357"/>
      </w:pPr>
      <w:r w:rsidRPr="00C5490F">
        <w:t>Short-cut traffic</w:t>
      </w:r>
      <w:r w:rsidR="00657EF5" w:rsidRPr="00C5490F">
        <w:t xml:space="preserve"> and </w:t>
      </w:r>
      <w:r w:rsidR="00B74A04" w:rsidRPr="00C5490F">
        <w:t xml:space="preserve">potential </w:t>
      </w:r>
      <w:r w:rsidR="00657EF5" w:rsidRPr="00C5490F">
        <w:t>speeding on Begg Street, Bodkin Street and New Street.</w:t>
      </w:r>
    </w:p>
    <w:p w14:paraId="3536F33E" w14:textId="4E7C8850" w:rsidR="00657EF5" w:rsidRPr="00C5490F" w:rsidRDefault="00400FBF" w:rsidP="00A543DA">
      <w:pPr>
        <w:pStyle w:val="MRSCLists"/>
        <w:spacing w:after="0"/>
        <w:ind w:left="709" w:hanging="357"/>
      </w:pPr>
      <w:r w:rsidRPr="00C5490F">
        <w:t xml:space="preserve">Future opportunity for a </w:t>
      </w:r>
      <w:r w:rsidR="00657EF5" w:rsidRPr="00C5490F">
        <w:t>second access to new residential developments south of Campaspe River.</w:t>
      </w:r>
    </w:p>
    <w:p w14:paraId="181E538A" w14:textId="67573EA3" w:rsidR="00657EF5" w:rsidRPr="00C5490F" w:rsidRDefault="00657EF5" w:rsidP="00A543DA">
      <w:pPr>
        <w:pStyle w:val="MRSCLists"/>
        <w:spacing w:after="0"/>
        <w:ind w:left="709" w:hanging="357"/>
      </w:pPr>
      <w:r w:rsidRPr="00C5490F">
        <w:lastRenderedPageBreak/>
        <w:t xml:space="preserve">Right and left turns out of Jennings Street </w:t>
      </w:r>
      <w:r w:rsidR="00400FBF" w:rsidRPr="00C5490F">
        <w:t>can be challenging</w:t>
      </w:r>
      <w:r w:rsidRPr="00C5490F">
        <w:t xml:space="preserve"> and unsafe.</w:t>
      </w:r>
    </w:p>
    <w:p w14:paraId="5E778995" w14:textId="1CE7D48B" w:rsidR="00657EF5" w:rsidRPr="00C5490F" w:rsidRDefault="00657EF5" w:rsidP="00A543DA">
      <w:pPr>
        <w:pStyle w:val="MRSCLists"/>
        <w:spacing w:after="0"/>
        <w:ind w:left="709" w:hanging="357"/>
      </w:pPr>
      <w:r w:rsidRPr="00C5490F">
        <w:t xml:space="preserve">Delays at the </w:t>
      </w:r>
      <w:r w:rsidR="00EB5EBD" w:rsidRPr="00C5490F">
        <w:t>proper</w:t>
      </w:r>
      <w:r w:rsidRPr="00C5490F">
        <w:t xml:space="preserve"> turn movement from Piper Street into Mollison Street.</w:t>
      </w:r>
    </w:p>
    <w:p w14:paraId="2AE5F8AA" w14:textId="574EE9C5" w:rsidR="00657EF5" w:rsidRPr="00C5490F" w:rsidRDefault="00EB5EBD" w:rsidP="00A543DA">
      <w:pPr>
        <w:pStyle w:val="MRSCLists"/>
        <w:spacing w:after="0"/>
        <w:ind w:left="709" w:hanging="357"/>
      </w:pPr>
      <w:r w:rsidRPr="00C5490F">
        <w:t>There is a history of cross-intersection crashes at the Mollison Street/Beauchamp Street intersection. Vehicles</w:t>
      </w:r>
      <w:r w:rsidR="00657EF5" w:rsidRPr="00C5490F">
        <w:t xml:space="preserve"> turning right from Mollison Street into Market Street block the through movement.</w:t>
      </w:r>
    </w:p>
    <w:p w14:paraId="53815BF0" w14:textId="190AEF86" w:rsidR="00657EF5" w:rsidRPr="00C5490F" w:rsidRDefault="00657EF5" w:rsidP="00A543DA">
      <w:pPr>
        <w:pStyle w:val="MRSCLists"/>
        <w:spacing w:after="0"/>
        <w:ind w:left="709" w:hanging="357"/>
      </w:pPr>
      <w:r w:rsidRPr="00C5490F">
        <w:t>Right turns from High Street into Epping Street often block the through movement.</w:t>
      </w:r>
    </w:p>
    <w:p w14:paraId="24B0D949" w14:textId="10133098" w:rsidR="00657EF5" w:rsidRPr="00C5490F" w:rsidRDefault="00657EF5" w:rsidP="00A543DA">
      <w:pPr>
        <w:pStyle w:val="MRSCLists"/>
        <w:spacing w:after="0"/>
        <w:ind w:left="709" w:hanging="357"/>
      </w:pPr>
      <w:r w:rsidRPr="00C5490F">
        <w:t>Traffic volumes, vehicle speeds</w:t>
      </w:r>
      <w:r w:rsidR="00B81A8B" w:rsidRPr="00C5490F">
        <w:t>, and parking shortfalls</w:t>
      </w:r>
      <w:r w:rsidRPr="00C5490F">
        <w:t xml:space="preserve"> are the areas of concern along Edgecombe Street </w:t>
      </w:r>
      <w:r w:rsidR="00B81A8B" w:rsidRPr="00C5490F">
        <w:t>near</w:t>
      </w:r>
      <w:r w:rsidRPr="00C5490F">
        <w:t xml:space="preserve"> the education precinct.</w:t>
      </w:r>
    </w:p>
    <w:p w14:paraId="2F8C89DB" w14:textId="10B404F8" w:rsidR="00657EF5" w:rsidRPr="00C5490F" w:rsidRDefault="00E51373" w:rsidP="0022564B">
      <w:pPr>
        <w:pStyle w:val="MRSCLists"/>
        <w:spacing w:after="120"/>
        <w:ind w:left="709" w:hanging="357"/>
      </w:pPr>
      <w:r w:rsidRPr="00C5490F">
        <w:t>Short-cut traffic</w:t>
      </w:r>
      <w:r w:rsidR="00657EF5" w:rsidRPr="00C5490F">
        <w:t xml:space="preserve"> could occur on Ebden Street, Powlett Street, Pohlman Street, Donnithorne Street and Clowes Street.</w:t>
      </w:r>
    </w:p>
    <w:p w14:paraId="4C6956DD" w14:textId="27695C6A" w:rsidR="00A543DA" w:rsidRPr="00C5490F" w:rsidRDefault="00657EF5" w:rsidP="00D041DA">
      <w:pPr>
        <w:pStyle w:val="MRSCBodyText"/>
        <w:rPr>
          <w:szCs w:val="22"/>
        </w:rPr>
      </w:pPr>
      <w:r w:rsidRPr="00C5490F">
        <w:rPr>
          <w:szCs w:val="22"/>
        </w:rPr>
        <w:t xml:space="preserve">Detailed issues and opportunities are provided in </w:t>
      </w:r>
      <w:r w:rsidRPr="00C5490F">
        <w:rPr>
          <w:b/>
          <w:szCs w:val="22"/>
        </w:rPr>
        <w:t>Appendix G</w:t>
      </w:r>
      <w:r w:rsidRPr="00C5490F">
        <w:rPr>
          <w:szCs w:val="22"/>
        </w:rPr>
        <w:t>.</w:t>
      </w:r>
    </w:p>
    <w:p w14:paraId="679F4698" w14:textId="496DA170" w:rsidR="00C637AE" w:rsidRPr="00C5490F" w:rsidRDefault="00C637AE" w:rsidP="000E0659">
      <w:pPr>
        <w:pStyle w:val="MRSCSubheading"/>
      </w:pPr>
      <w:r w:rsidRPr="00C5490F">
        <w:t>Car Parking</w:t>
      </w:r>
    </w:p>
    <w:p w14:paraId="19E65D43" w14:textId="55A19515" w:rsidR="006B4A25" w:rsidRPr="00C5490F" w:rsidRDefault="006B4A25" w:rsidP="00241210">
      <w:pPr>
        <w:pStyle w:val="MRSCBodyText"/>
        <w:spacing w:after="0"/>
        <w:rPr>
          <w:szCs w:val="22"/>
        </w:rPr>
      </w:pPr>
      <w:r w:rsidRPr="00C5490F">
        <w:rPr>
          <w:szCs w:val="22"/>
        </w:rPr>
        <w:t xml:space="preserve">Potential issues </w:t>
      </w:r>
      <w:r w:rsidR="00B81A8B" w:rsidRPr="00C5490F">
        <w:rPr>
          <w:szCs w:val="22"/>
        </w:rPr>
        <w:t>about</w:t>
      </w:r>
      <w:r w:rsidRPr="00C5490F">
        <w:rPr>
          <w:szCs w:val="22"/>
        </w:rPr>
        <w:t xml:space="preserve"> parking in Kyneton are summarised below.</w:t>
      </w:r>
    </w:p>
    <w:p w14:paraId="35949A99" w14:textId="77777777" w:rsidR="006B4A25" w:rsidRPr="00C5490F" w:rsidRDefault="006B4A25" w:rsidP="00A543DA">
      <w:pPr>
        <w:pStyle w:val="MRSCLists"/>
        <w:spacing w:after="0"/>
        <w:ind w:left="709" w:hanging="357"/>
      </w:pPr>
      <w:r w:rsidRPr="00C5490F">
        <w:t>The provision of accessible parking is limited outside of the concentration of off-street car parks off Mollison Street.</w:t>
      </w:r>
    </w:p>
    <w:p w14:paraId="20FBAF75" w14:textId="055922B9" w:rsidR="006B4A25" w:rsidRPr="00C5490F" w:rsidRDefault="006B4A25" w:rsidP="00A543DA">
      <w:pPr>
        <w:pStyle w:val="MRSCLists"/>
        <w:spacing w:after="0"/>
        <w:ind w:left="709" w:hanging="357"/>
      </w:pPr>
      <w:r w:rsidRPr="00C5490F">
        <w:t xml:space="preserve">The accessible parking </w:t>
      </w:r>
      <w:r w:rsidR="00B81A8B" w:rsidRPr="00C5490F">
        <w:t>within the Education precinct is almost negligible (0.3% of all public parking supply)</w:t>
      </w:r>
      <w:r w:rsidRPr="00C5490F">
        <w:t>.</w:t>
      </w:r>
    </w:p>
    <w:p w14:paraId="7286E71B" w14:textId="3B3711DB" w:rsidR="006B4A25" w:rsidRPr="00C5490F" w:rsidRDefault="006B4A25" w:rsidP="00A543DA">
      <w:pPr>
        <w:pStyle w:val="MRSCLists"/>
        <w:spacing w:after="0"/>
        <w:ind w:left="709" w:hanging="357"/>
      </w:pPr>
      <w:r w:rsidRPr="00C5490F">
        <w:t xml:space="preserve">Non-standard and inconspicuous </w:t>
      </w:r>
      <w:r w:rsidR="00223F38" w:rsidRPr="00C5490F">
        <w:t xml:space="preserve">parking </w:t>
      </w:r>
      <w:r w:rsidRPr="00C5490F">
        <w:t>spaces tend to be less useable.</w:t>
      </w:r>
    </w:p>
    <w:p w14:paraId="3C5CDB37" w14:textId="4D5F77BA" w:rsidR="006B4A25" w:rsidRPr="00C5490F" w:rsidRDefault="006B4A25" w:rsidP="0022564B">
      <w:pPr>
        <w:pStyle w:val="MRSCLists"/>
        <w:spacing w:after="120"/>
        <w:ind w:left="709" w:hanging="357"/>
      </w:pPr>
      <w:r w:rsidRPr="00C5490F">
        <w:t>More parking spaces are likely required at the train station as the population grows</w:t>
      </w:r>
      <w:r w:rsidR="4D7864F8" w:rsidRPr="00C5490F">
        <w:t xml:space="preserve"> and V/Line patronage increases after the reduction of their regional fares</w:t>
      </w:r>
      <w:r w:rsidRPr="00C5490F">
        <w:t>.</w:t>
      </w:r>
    </w:p>
    <w:p w14:paraId="779B3FAA" w14:textId="10E1F6AA" w:rsidR="006B4A25" w:rsidRPr="00C5490F" w:rsidRDefault="006B4A25" w:rsidP="0022564B">
      <w:pPr>
        <w:pStyle w:val="MRSCBodyText"/>
        <w:rPr>
          <w:szCs w:val="22"/>
        </w:rPr>
      </w:pPr>
      <w:r w:rsidRPr="00C5490F">
        <w:rPr>
          <w:szCs w:val="22"/>
        </w:rPr>
        <w:t xml:space="preserve">Detailed issues and opportunities are provided in </w:t>
      </w:r>
      <w:r w:rsidRPr="00C5490F">
        <w:rPr>
          <w:b/>
          <w:szCs w:val="22"/>
        </w:rPr>
        <w:t>Appendix G</w:t>
      </w:r>
      <w:r w:rsidRPr="00C5490F">
        <w:rPr>
          <w:szCs w:val="22"/>
        </w:rPr>
        <w:t>.</w:t>
      </w:r>
    </w:p>
    <w:p w14:paraId="77D5D6D1" w14:textId="77777777" w:rsidR="00D318A4" w:rsidRPr="00C5490F" w:rsidRDefault="00D318A4">
      <w:pPr>
        <w:rPr>
          <w:rFonts w:cs="Arial"/>
          <w:b/>
          <w:color w:val="792021"/>
          <w:sz w:val="40"/>
          <w:szCs w:val="40"/>
        </w:rPr>
      </w:pPr>
      <w:r w:rsidRPr="00C5490F">
        <w:br w:type="page"/>
      </w:r>
    </w:p>
    <w:p w14:paraId="10D5D03C" w14:textId="59B4600E" w:rsidR="00C637AE" w:rsidRPr="00C5490F" w:rsidRDefault="00C637AE" w:rsidP="000E0659">
      <w:pPr>
        <w:pStyle w:val="MRSCHeading"/>
      </w:pPr>
      <w:bookmarkStart w:id="26" w:name="_Toc169609832"/>
      <w:r w:rsidRPr="00C5490F">
        <w:lastRenderedPageBreak/>
        <w:t>Kyneton Traffic Model</w:t>
      </w:r>
      <w:r w:rsidR="005F069D" w:rsidRPr="00C5490F">
        <w:t xml:space="preserve"> (2041)</w:t>
      </w:r>
      <w:bookmarkEnd w:id="26"/>
    </w:p>
    <w:p w14:paraId="7DF56B56" w14:textId="208C059B" w:rsidR="003E6FB7" w:rsidRPr="00C5490F" w:rsidRDefault="003E6FB7" w:rsidP="0022564B">
      <w:pPr>
        <w:pStyle w:val="MRSCBodyText"/>
        <w:spacing w:after="120"/>
        <w:rPr>
          <w:szCs w:val="22"/>
        </w:rPr>
      </w:pPr>
      <w:r w:rsidRPr="00C5490F">
        <w:rPr>
          <w:szCs w:val="22"/>
        </w:rPr>
        <w:t xml:space="preserve">A traffic model was </w:t>
      </w:r>
      <w:r w:rsidR="005820C9" w:rsidRPr="00C5490F">
        <w:rPr>
          <w:szCs w:val="22"/>
        </w:rPr>
        <w:t xml:space="preserve">used as a tool to determine the impact the proposed land use changes within the Kyneton Township will have on the existing road network and to </w:t>
      </w:r>
      <w:r w:rsidRPr="00C5490F">
        <w:rPr>
          <w:szCs w:val="22"/>
        </w:rPr>
        <w:t>help determine what road network changes/upgrades are required to meet the expected growth in traffic.</w:t>
      </w:r>
    </w:p>
    <w:p w14:paraId="4B23C2E5" w14:textId="77777777" w:rsidR="003E6FB7" w:rsidRPr="00C5490F" w:rsidRDefault="003E6FB7" w:rsidP="00A543DA">
      <w:pPr>
        <w:pStyle w:val="MRSCBodyText"/>
        <w:spacing w:after="0"/>
        <w:rPr>
          <w:szCs w:val="22"/>
        </w:rPr>
      </w:pPr>
      <w:r w:rsidRPr="00C5490F">
        <w:rPr>
          <w:szCs w:val="22"/>
        </w:rPr>
        <w:t>For the future year, Council advised utilising the following growth forecasts for the development of the future baseline model:</w:t>
      </w:r>
    </w:p>
    <w:p w14:paraId="35F8A063" w14:textId="77777777" w:rsidR="003E6FB7" w:rsidRPr="00C5490F" w:rsidRDefault="003E6FB7" w:rsidP="00A543DA">
      <w:pPr>
        <w:pStyle w:val="MRSCLists"/>
        <w:spacing w:after="0"/>
        <w:ind w:left="709" w:hanging="357"/>
      </w:pPr>
      <w:r w:rsidRPr="00C5490F">
        <w:t>Housing demand: 85 dwellings per annum, with 80% (70 dwellings) delivered in greenfield areas and 20% (15 dwellings) delivered in infill locations.</w:t>
      </w:r>
    </w:p>
    <w:p w14:paraId="1E2DBD99" w14:textId="0DA4839F" w:rsidR="003E6FB7" w:rsidRPr="00C5490F" w:rsidRDefault="003E6FB7" w:rsidP="00A543DA">
      <w:pPr>
        <w:pStyle w:val="MRSCLists"/>
        <w:spacing w:after="0"/>
        <w:ind w:left="709" w:hanging="357"/>
      </w:pPr>
      <w:r w:rsidRPr="00C5490F">
        <w:t>Commercial development: Total floor area and employment within the retail and office sector to align with recommendations in the Tim Knott report (5,200 square met</w:t>
      </w:r>
      <w:r w:rsidR="00A543DA" w:rsidRPr="00C5490F">
        <w:t>re</w:t>
      </w:r>
      <w:r w:rsidRPr="00C5490F">
        <w:t>s).</w:t>
      </w:r>
    </w:p>
    <w:p w14:paraId="5BCF62EF" w14:textId="77777777" w:rsidR="003E6FB7" w:rsidRPr="00C5490F" w:rsidRDefault="003E6FB7" w:rsidP="00A543DA">
      <w:pPr>
        <w:pStyle w:val="MRSCLists"/>
        <w:spacing w:after="0"/>
        <w:ind w:left="709" w:hanging="357"/>
      </w:pPr>
      <w:r w:rsidRPr="00C5490F">
        <w:t>Industrial Employment: a rate of 2.46% per annum.</w:t>
      </w:r>
    </w:p>
    <w:p w14:paraId="3E13482F" w14:textId="756DEACF" w:rsidR="003E6FB7" w:rsidRPr="00C5490F" w:rsidRDefault="003E6FB7" w:rsidP="00A543DA">
      <w:pPr>
        <w:pStyle w:val="MRSCLists"/>
        <w:spacing w:after="120"/>
        <w:ind w:left="709" w:hanging="357"/>
      </w:pPr>
      <w:r w:rsidRPr="00C5490F">
        <w:t xml:space="preserve">Education: Employment and enrolment growth </w:t>
      </w:r>
      <w:r w:rsidR="00FD3246" w:rsidRPr="00C5490F">
        <w:t xml:space="preserve">are </w:t>
      </w:r>
      <w:r w:rsidRPr="00C5490F">
        <w:t>based on historical data from the My School website for each school in Kyneton.</w:t>
      </w:r>
    </w:p>
    <w:p w14:paraId="04C5195B" w14:textId="4BE2CE23" w:rsidR="003E6FB7" w:rsidRPr="00C5490F" w:rsidRDefault="003E6FB7" w:rsidP="0022564B">
      <w:pPr>
        <w:pStyle w:val="MRSCBodyText"/>
        <w:spacing w:after="120"/>
        <w:rPr>
          <w:szCs w:val="22"/>
        </w:rPr>
      </w:pPr>
      <w:r w:rsidRPr="00C5490F">
        <w:rPr>
          <w:szCs w:val="22"/>
        </w:rPr>
        <w:t xml:space="preserve">The resultant housing growth forecast in the southern development area of Kyneton is shown in </w:t>
      </w:r>
      <w:r w:rsidR="00D041DA" w:rsidRPr="00C5490F">
        <w:rPr>
          <w:b/>
          <w:bCs w:val="0"/>
          <w:szCs w:val="22"/>
        </w:rPr>
        <w:t>Figure 15</w:t>
      </w:r>
      <w:r w:rsidR="00936856" w:rsidRPr="00C5490F">
        <w:rPr>
          <w:b/>
          <w:szCs w:val="22"/>
        </w:rPr>
        <w:t xml:space="preserve"> </w:t>
      </w:r>
      <w:r w:rsidR="00936856" w:rsidRPr="00C5490F">
        <w:rPr>
          <w:bCs w:val="0"/>
          <w:szCs w:val="22"/>
        </w:rPr>
        <w:t>based on available information at the time of this study</w:t>
      </w:r>
      <w:r w:rsidRPr="00C5490F">
        <w:rPr>
          <w:bCs w:val="0"/>
          <w:szCs w:val="22"/>
        </w:rPr>
        <w:t>.</w:t>
      </w:r>
      <w:r w:rsidR="00936856" w:rsidRPr="00C5490F">
        <w:rPr>
          <w:szCs w:val="22"/>
        </w:rPr>
        <w:t xml:space="preserve"> Any additional proposed increase in dwellings for Kyneton South will be tested through transport / traffic assessment by project proponents for Council review</w:t>
      </w:r>
      <w:r w:rsidR="0042697A" w:rsidRPr="00C5490F">
        <w:rPr>
          <w:szCs w:val="22"/>
        </w:rPr>
        <w:t xml:space="preserve"> and approval</w:t>
      </w:r>
      <w:r w:rsidR="00936856" w:rsidRPr="00C5490F">
        <w:rPr>
          <w:szCs w:val="22"/>
        </w:rPr>
        <w:t>.</w:t>
      </w:r>
    </w:p>
    <w:p w14:paraId="186A6937" w14:textId="77777777" w:rsidR="003E6FB7" w:rsidRPr="00C5490F" w:rsidRDefault="003E6FB7" w:rsidP="003E6FB7">
      <w:pPr>
        <w:pStyle w:val="MRSCFooterVersionnumber"/>
      </w:pPr>
      <w:r w:rsidRPr="00C5490F">
        <w:rPr>
          <w:noProof/>
        </w:rPr>
        <w:lastRenderedPageBreak/>
        <mc:AlternateContent>
          <mc:Choice Requires="wps">
            <w:drawing>
              <wp:anchor distT="0" distB="0" distL="114300" distR="114300" simplePos="0" relativeHeight="251583488" behindDoc="0" locked="0" layoutInCell="1" allowOverlap="1" wp14:anchorId="6B8E6AFB" wp14:editId="730228E8">
                <wp:simplePos x="0" y="0"/>
                <wp:positionH relativeFrom="column">
                  <wp:posOffset>4391025</wp:posOffset>
                </wp:positionH>
                <wp:positionV relativeFrom="paragraph">
                  <wp:posOffset>23164</wp:posOffset>
                </wp:positionV>
                <wp:extent cx="1613224" cy="1805050"/>
                <wp:effectExtent l="0" t="0" r="25400" b="24130"/>
                <wp:wrapNone/>
                <wp:docPr id="1966034821" name="Text Box 17"/>
                <wp:cNvGraphicFramePr/>
                <a:graphic xmlns:a="http://schemas.openxmlformats.org/drawingml/2006/main">
                  <a:graphicData uri="http://schemas.microsoft.com/office/word/2010/wordprocessingShape">
                    <wps:wsp>
                      <wps:cNvSpPr txBox="1"/>
                      <wps:spPr>
                        <a:xfrm>
                          <a:off x="0" y="0"/>
                          <a:ext cx="1613224" cy="1805050"/>
                        </a:xfrm>
                        <a:prstGeom prst="rect">
                          <a:avLst/>
                        </a:prstGeom>
                        <a:solidFill>
                          <a:schemeClr val="lt1"/>
                        </a:solidFill>
                        <a:ln w="6350">
                          <a:solidFill>
                            <a:prstClr val="black"/>
                          </a:solidFill>
                        </a:ln>
                      </wps:spPr>
                      <wps:txbx>
                        <w:txbxContent>
                          <w:p w14:paraId="3EFF0863" w14:textId="77777777" w:rsidR="003E6FB7" w:rsidRPr="00E7310F" w:rsidRDefault="003E6FB7" w:rsidP="003E6FB7">
                            <w:pPr>
                              <w:rPr>
                                <w:rFonts w:asciiTheme="minorHAnsi" w:hAnsiTheme="minorHAnsi" w:cstheme="minorHAnsi"/>
                                <w:b/>
                                <w:bCs/>
                                <w:u w:val="single"/>
                                <w:lang w:val="en-US"/>
                              </w:rPr>
                            </w:pPr>
                            <w:r w:rsidRPr="00E7310F">
                              <w:rPr>
                                <w:rFonts w:asciiTheme="minorHAnsi" w:hAnsiTheme="minorHAnsi" w:cstheme="minorHAnsi"/>
                                <w:b/>
                                <w:bCs/>
                                <w:u w:val="single"/>
                                <w:lang w:val="en-US"/>
                              </w:rPr>
                              <w:t xml:space="preserve">Future </w:t>
                            </w:r>
                            <w:r>
                              <w:rPr>
                                <w:rFonts w:asciiTheme="minorHAnsi" w:hAnsiTheme="minorHAnsi" w:cstheme="minorHAnsi"/>
                                <w:b/>
                                <w:bCs/>
                                <w:u w:val="single"/>
                                <w:lang w:val="en-US"/>
                              </w:rPr>
                              <w:t xml:space="preserve">housing </w:t>
                            </w:r>
                            <w:r w:rsidRPr="00E7310F">
                              <w:rPr>
                                <w:rFonts w:asciiTheme="minorHAnsi" w:hAnsiTheme="minorHAnsi" w:cstheme="minorHAnsi"/>
                                <w:b/>
                                <w:bCs/>
                                <w:u w:val="single"/>
                                <w:lang w:val="en-US"/>
                              </w:rPr>
                              <w:t xml:space="preserve">growth </w:t>
                            </w:r>
                            <w:r>
                              <w:rPr>
                                <w:rFonts w:asciiTheme="minorHAnsi" w:hAnsiTheme="minorHAnsi" w:cstheme="minorHAnsi"/>
                                <w:b/>
                                <w:bCs/>
                                <w:u w:val="single"/>
                                <w:lang w:val="en-US"/>
                              </w:rPr>
                              <w:t>in South Kyneton</w:t>
                            </w:r>
                          </w:p>
                          <w:p w14:paraId="58F18EE3" w14:textId="77777777" w:rsidR="003E6FB7" w:rsidRPr="00E7310F" w:rsidRDefault="003E6FB7" w:rsidP="003E6FB7">
                            <w:pPr>
                              <w:rPr>
                                <w:rFonts w:asciiTheme="minorHAnsi" w:hAnsiTheme="minorHAnsi" w:cstheme="minorHAnsi"/>
                                <w:lang w:val="en-US"/>
                              </w:rPr>
                            </w:pPr>
                            <w:r>
                              <w:rPr>
                                <w:rFonts w:asciiTheme="minorHAnsi" w:hAnsiTheme="minorHAnsi" w:cstheme="minorHAnsi"/>
                                <w:lang w:val="en-US"/>
                              </w:rPr>
                              <w:t xml:space="preserve">Zone </w:t>
                            </w:r>
                            <w:r w:rsidRPr="00E7310F">
                              <w:rPr>
                                <w:rFonts w:asciiTheme="minorHAnsi" w:hAnsiTheme="minorHAnsi" w:cstheme="minorHAnsi"/>
                                <w:lang w:val="en-US"/>
                              </w:rPr>
                              <w:t xml:space="preserve">8 – </w:t>
                            </w:r>
                            <w:r>
                              <w:rPr>
                                <w:rFonts w:asciiTheme="minorHAnsi" w:hAnsiTheme="minorHAnsi" w:cstheme="minorHAnsi"/>
                                <w:lang w:val="en-US"/>
                              </w:rPr>
                              <w:t>260</w:t>
                            </w:r>
                            <w:r w:rsidRPr="00E7310F">
                              <w:rPr>
                                <w:rFonts w:asciiTheme="minorHAnsi" w:hAnsiTheme="minorHAnsi" w:cstheme="minorHAnsi"/>
                                <w:lang w:val="en-US"/>
                              </w:rPr>
                              <w:t xml:space="preserve"> dwellings</w:t>
                            </w:r>
                            <w:r>
                              <w:rPr>
                                <w:rFonts w:asciiTheme="minorHAnsi" w:hAnsiTheme="minorHAnsi" w:cstheme="minorHAnsi"/>
                                <w:lang w:val="en-US"/>
                              </w:rPr>
                              <w:t xml:space="preserve"> (balance of approved subdivision)</w:t>
                            </w:r>
                          </w:p>
                          <w:p w14:paraId="46037AE6" w14:textId="77777777" w:rsidR="003E6FB7" w:rsidRDefault="003E6FB7" w:rsidP="003E6FB7">
                            <w:pPr>
                              <w:rPr>
                                <w:rFonts w:asciiTheme="minorHAnsi" w:hAnsiTheme="minorHAnsi" w:cstheme="minorHAnsi"/>
                                <w:lang w:val="en-US"/>
                              </w:rPr>
                            </w:pPr>
                            <w:r>
                              <w:rPr>
                                <w:rFonts w:asciiTheme="minorHAnsi" w:hAnsiTheme="minorHAnsi" w:cstheme="minorHAnsi"/>
                                <w:lang w:val="en-US"/>
                              </w:rPr>
                              <w:t xml:space="preserve">Zone </w:t>
                            </w:r>
                            <w:r w:rsidRPr="00E7310F">
                              <w:rPr>
                                <w:rFonts w:asciiTheme="minorHAnsi" w:hAnsiTheme="minorHAnsi" w:cstheme="minorHAnsi"/>
                                <w:lang w:val="en-US"/>
                              </w:rPr>
                              <w:t>10 – 108 dwellings</w:t>
                            </w:r>
                            <w:r>
                              <w:rPr>
                                <w:rFonts w:asciiTheme="minorHAnsi" w:hAnsiTheme="minorHAnsi" w:cstheme="minorHAnsi"/>
                                <w:lang w:val="en-US"/>
                              </w:rPr>
                              <w:t xml:space="preserve"> </w:t>
                            </w:r>
                          </w:p>
                          <w:p w14:paraId="0E8E9AA1"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11 – 623 dwellings</w:t>
                            </w:r>
                          </w:p>
                          <w:p w14:paraId="0FCEDA7F"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12 – 39 dwellings</w:t>
                            </w:r>
                          </w:p>
                          <w:p w14:paraId="0DA102F8"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13 – 89 dwellings</w:t>
                            </w:r>
                          </w:p>
                          <w:p w14:paraId="74FBACD9"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14 – 281 dwellings</w:t>
                            </w:r>
                          </w:p>
                          <w:p w14:paraId="7622E8FB" w14:textId="77777777" w:rsidR="003E6FB7" w:rsidRPr="00E7310F" w:rsidRDefault="003E6FB7" w:rsidP="003E6FB7">
                            <w:pPr>
                              <w:rPr>
                                <w:rFonts w:asciiTheme="minorHAnsi" w:hAnsiTheme="minorHAnsi" w:cstheme="minorHAnsi"/>
                                <w:lang w:val="en-US"/>
                              </w:rPr>
                            </w:pPr>
                            <w:r>
                              <w:rPr>
                                <w:rFonts w:asciiTheme="minorHAnsi" w:hAnsiTheme="minorHAnsi" w:cstheme="minorHAnsi"/>
                                <w:lang w:val="en-US"/>
                              </w:rPr>
                              <w:t>Total – 1,400 dwellings</w:t>
                            </w:r>
                          </w:p>
                          <w:p w14:paraId="3450D19B" w14:textId="77777777" w:rsidR="003E6FB7" w:rsidRPr="00E7310F" w:rsidRDefault="003E6FB7" w:rsidP="003E6FB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E6AFB" id="Text Box 17" o:spid="_x0000_s1028" type="#_x0000_t202" style="position:absolute;left:0;text-align:left;margin-left:345.75pt;margin-top:1.8pt;width:127.05pt;height:142.1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" fillcolor="white [3201]" strokeweight=".5pt">
                <v:textbox>
                  <w:txbxContent>
                    <w:p w14:paraId="3EFF0863" w14:textId="77777777" w:rsidR="003E6FB7" w:rsidRPr="00E7310F" w:rsidRDefault="003E6FB7" w:rsidP="003E6FB7">
                      <w:pPr>
                        <w:rPr>
                          <w:rFonts w:asciiTheme="minorHAnsi" w:hAnsiTheme="minorHAnsi" w:cstheme="minorHAnsi"/>
                          <w:b/>
                          <w:bCs/>
                          <w:u w:val="single"/>
                          <w:lang w:val="en-US"/>
                        </w:rPr>
                      </w:pPr>
                      <w:r w:rsidRPr="00E7310F">
                        <w:rPr>
                          <w:rFonts w:asciiTheme="minorHAnsi" w:hAnsiTheme="minorHAnsi" w:cstheme="minorHAnsi"/>
                          <w:b/>
                          <w:bCs/>
                          <w:u w:val="single"/>
                          <w:lang w:val="en-US"/>
                        </w:rPr>
                        <w:t xml:space="preserve">Future </w:t>
                      </w:r>
                      <w:r>
                        <w:rPr>
                          <w:rFonts w:asciiTheme="minorHAnsi" w:hAnsiTheme="minorHAnsi" w:cstheme="minorHAnsi"/>
                          <w:b/>
                          <w:bCs/>
                          <w:u w:val="single"/>
                          <w:lang w:val="en-US"/>
                        </w:rPr>
                        <w:t xml:space="preserve">housing </w:t>
                      </w:r>
                      <w:r w:rsidRPr="00E7310F">
                        <w:rPr>
                          <w:rFonts w:asciiTheme="minorHAnsi" w:hAnsiTheme="minorHAnsi" w:cstheme="minorHAnsi"/>
                          <w:b/>
                          <w:bCs/>
                          <w:u w:val="single"/>
                          <w:lang w:val="en-US"/>
                        </w:rPr>
                        <w:t xml:space="preserve">growth </w:t>
                      </w:r>
                      <w:r>
                        <w:rPr>
                          <w:rFonts w:asciiTheme="minorHAnsi" w:hAnsiTheme="minorHAnsi" w:cstheme="minorHAnsi"/>
                          <w:b/>
                          <w:bCs/>
                          <w:u w:val="single"/>
                          <w:lang w:val="en-US"/>
                        </w:rPr>
                        <w:t>in South Kyneton</w:t>
                      </w:r>
                    </w:p>
                    <w:p w14:paraId="58F18EE3" w14:textId="77777777" w:rsidR="003E6FB7" w:rsidRPr="00E7310F" w:rsidRDefault="003E6FB7" w:rsidP="003E6FB7">
                      <w:pPr>
                        <w:rPr>
                          <w:rFonts w:asciiTheme="minorHAnsi" w:hAnsiTheme="minorHAnsi" w:cstheme="minorHAnsi"/>
                          <w:lang w:val="en-US"/>
                        </w:rPr>
                      </w:pPr>
                      <w:r>
                        <w:rPr>
                          <w:rFonts w:asciiTheme="minorHAnsi" w:hAnsiTheme="minorHAnsi" w:cstheme="minorHAnsi"/>
                          <w:lang w:val="en-US"/>
                        </w:rPr>
                        <w:t xml:space="preserve">Zone </w:t>
                      </w:r>
                      <w:r w:rsidRPr="00E7310F">
                        <w:rPr>
                          <w:rFonts w:asciiTheme="minorHAnsi" w:hAnsiTheme="minorHAnsi" w:cstheme="minorHAnsi"/>
                          <w:lang w:val="en-US"/>
                        </w:rPr>
                        <w:t xml:space="preserve">8 – </w:t>
                      </w:r>
                      <w:r>
                        <w:rPr>
                          <w:rFonts w:asciiTheme="minorHAnsi" w:hAnsiTheme="minorHAnsi" w:cstheme="minorHAnsi"/>
                          <w:lang w:val="en-US"/>
                        </w:rPr>
                        <w:t>260</w:t>
                      </w:r>
                      <w:r w:rsidRPr="00E7310F">
                        <w:rPr>
                          <w:rFonts w:asciiTheme="minorHAnsi" w:hAnsiTheme="minorHAnsi" w:cstheme="minorHAnsi"/>
                          <w:lang w:val="en-US"/>
                        </w:rPr>
                        <w:t xml:space="preserve"> dwellings</w:t>
                      </w:r>
                      <w:r>
                        <w:rPr>
                          <w:rFonts w:asciiTheme="minorHAnsi" w:hAnsiTheme="minorHAnsi" w:cstheme="minorHAnsi"/>
                          <w:lang w:val="en-US"/>
                        </w:rPr>
                        <w:t xml:space="preserve"> (balance of approved subdivision)</w:t>
                      </w:r>
                    </w:p>
                    <w:p w14:paraId="46037AE6" w14:textId="77777777" w:rsidR="003E6FB7" w:rsidRDefault="003E6FB7" w:rsidP="003E6FB7">
                      <w:pPr>
                        <w:rPr>
                          <w:rFonts w:asciiTheme="minorHAnsi" w:hAnsiTheme="minorHAnsi" w:cstheme="minorHAnsi"/>
                          <w:lang w:val="en-US"/>
                        </w:rPr>
                      </w:pPr>
                      <w:r>
                        <w:rPr>
                          <w:rFonts w:asciiTheme="minorHAnsi" w:hAnsiTheme="minorHAnsi" w:cstheme="minorHAnsi"/>
                          <w:lang w:val="en-US"/>
                        </w:rPr>
                        <w:t xml:space="preserve">Zone </w:t>
                      </w:r>
                      <w:r w:rsidRPr="00E7310F">
                        <w:rPr>
                          <w:rFonts w:asciiTheme="minorHAnsi" w:hAnsiTheme="minorHAnsi" w:cstheme="minorHAnsi"/>
                          <w:lang w:val="en-US"/>
                        </w:rPr>
                        <w:t>10 – 108 dwellings</w:t>
                      </w:r>
                      <w:r>
                        <w:rPr>
                          <w:rFonts w:asciiTheme="minorHAnsi" w:hAnsiTheme="minorHAnsi" w:cstheme="minorHAnsi"/>
                          <w:lang w:val="en-US"/>
                        </w:rPr>
                        <w:t xml:space="preserve"> </w:t>
                      </w:r>
                    </w:p>
                    <w:p w14:paraId="0E8E9AA1"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11 – 623 dwellings</w:t>
                      </w:r>
                    </w:p>
                    <w:p w14:paraId="0FCEDA7F"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12 – 39 dwellings</w:t>
                      </w:r>
                    </w:p>
                    <w:p w14:paraId="0DA102F8"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13 – 89 dwellings</w:t>
                      </w:r>
                    </w:p>
                    <w:p w14:paraId="74FBACD9" w14:textId="77777777" w:rsidR="003E6FB7" w:rsidRDefault="003E6FB7" w:rsidP="003E6FB7">
                      <w:pPr>
                        <w:rPr>
                          <w:rFonts w:asciiTheme="minorHAnsi" w:hAnsiTheme="minorHAnsi" w:cstheme="minorHAnsi"/>
                          <w:lang w:val="en-US"/>
                        </w:rPr>
                      </w:pPr>
                      <w:r>
                        <w:rPr>
                          <w:rFonts w:asciiTheme="minorHAnsi" w:hAnsiTheme="minorHAnsi" w:cstheme="minorHAnsi"/>
                          <w:lang w:val="en-US"/>
                        </w:rPr>
                        <w:t>Zone 14 – 281 dwellings</w:t>
                      </w:r>
                    </w:p>
                    <w:p w14:paraId="7622E8FB" w14:textId="77777777" w:rsidR="003E6FB7" w:rsidRPr="00E7310F" w:rsidRDefault="003E6FB7" w:rsidP="003E6FB7">
                      <w:pPr>
                        <w:rPr>
                          <w:rFonts w:asciiTheme="minorHAnsi" w:hAnsiTheme="minorHAnsi" w:cstheme="minorHAnsi"/>
                          <w:lang w:val="en-US"/>
                        </w:rPr>
                      </w:pPr>
                      <w:r>
                        <w:rPr>
                          <w:rFonts w:asciiTheme="minorHAnsi" w:hAnsiTheme="minorHAnsi" w:cstheme="minorHAnsi"/>
                          <w:lang w:val="en-US"/>
                        </w:rPr>
                        <w:t>Total – 1,400 dwellings</w:t>
                      </w:r>
                    </w:p>
                    <w:p w14:paraId="3450D19B" w14:textId="77777777" w:rsidR="003E6FB7" w:rsidRPr="00E7310F" w:rsidRDefault="003E6FB7" w:rsidP="003E6FB7">
                      <w:pPr>
                        <w:rPr>
                          <w:lang w:val="en-US"/>
                        </w:rPr>
                      </w:pPr>
                    </w:p>
                  </w:txbxContent>
                </v:textbox>
              </v:shape>
            </w:pict>
          </mc:Fallback>
        </mc:AlternateContent>
      </w:r>
      <w:r w:rsidRPr="00C5490F">
        <w:rPr>
          <w:noProof/>
        </w:rPr>
        <w:drawing>
          <wp:inline distT="0" distB="0" distL="0" distR="0" wp14:anchorId="2939B4D2" wp14:editId="26399FB8">
            <wp:extent cx="5944654" cy="5478449"/>
            <wp:effectExtent l="0" t="0" r="0" b="8255"/>
            <wp:docPr id="174571476" name="Picture 1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1476" name="Picture 16" descr="A map of a city&#10;&#10;Description automatically generated"/>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982655" cy="5513470"/>
                    </a:xfrm>
                    <a:prstGeom prst="rect">
                      <a:avLst/>
                    </a:prstGeom>
                    <a:noFill/>
                    <a:ln>
                      <a:noFill/>
                    </a:ln>
                    <a:extLst>
                      <a:ext uri="{53640926-AAD7-44D8-BBD7-CCE9431645EC}">
                        <a14:shadowObscured xmlns:a14="http://schemas.microsoft.com/office/drawing/2010/main"/>
                      </a:ext>
                    </a:extLst>
                  </pic:spPr>
                </pic:pic>
              </a:graphicData>
            </a:graphic>
          </wp:inline>
        </w:drawing>
      </w:r>
    </w:p>
    <w:p w14:paraId="45531C73" w14:textId="6038CB17" w:rsidR="003E6FB7" w:rsidRPr="00C5490F" w:rsidRDefault="003E6FB7" w:rsidP="00CD7BF1">
      <w:pPr>
        <w:pStyle w:val="MRSCBodyText"/>
        <w:spacing w:after="120"/>
        <w:jc w:val="center"/>
        <w:rPr>
          <w:color w:val="792021"/>
          <w:sz w:val="20"/>
        </w:rPr>
      </w:pPr>
      <w:bookmarkStart w:id="27" w:name="_Ref155608182"/>
      <w:r w:rsidRPr="00C5490F">
        <w:rPr>
          <w:color w:val="792021"/>
          <w:sz w:val="20"/>
        </w:rPr>
        <w:t xml:space="preserve">Figure </w:t>
      </w:r>
      <w:bookmarkEnd w:id="27"/>
      <w:r w:rsidR="00D041DA" w:rsidRPr="00C5490F">
        <w:rPr>
          <w:color w:val="792021"/>
          <w:sz w:val="20"/>
        </w:rPr>
        <w:t>15</w:t>
      </w:r>
      <w:r w:rsidRPr="00C5490F">
        <w:rPr>
          <w:color w:val="792021"/>
          <w:sz w:val="20"/>
        </w:rPr>
        <w:t>: Zoning Structure and Assumed Housing Growth in South Kyneton</w:t>
      </w:r>
    </w:p>
    <w:p w14:paraId="3940F1C5" w14:textId="47C0840A" w:rsidR="00400FBF" w:rsidRPr="00C5490F" w:rsidRDefault="003E6FB7" w:rsidP="00241210">
      <w:pPr>
        <w:pStyle w:val="MRSCBodyText"/>
        <w:spacing w:after="0"/>
      </w:pPr>
      <w:r w:rsidRPr="00C5490F">
        <w:t>Following calibration/validation of the existing year model, the modelling assessment included three scenarios:</w:t>
      </w:r>
    </w:p>
    <w:p w14:paraId="795CB9C0" w14:textId="14D5EBE8" w:rsidR="00400FBF" w:rsidRPr="00C5490F" w:rsidRDefault="003E6FB7" w:rsidP="00A543DA">
      <w:pPr>
        <w:pStyle w:val="MRSCBodyText"/>
        <w:numPr>
          <w:ilvl w:val="0"/>
          <w:numId w:val="15"/>
        </w:numPr>
        <w:spacing w:after="0"/>
      </w:pPr>
      <w:r w:rsidRPr="00C5490F">
        <w:t xml:space="preserve">2041 baseline, </w:t>
      </w:r>
      <w:r w:rsidR="00400FBF" w:rsidRPr="00C5490F">
        <w:t xml:space="preserve">using </w:t>
      </w:r>
      <w:r w:rsidR="00FD3246" w:rsidRPr="00C5490F">
        <w:t xml:space="preserve">the </w:t>
      </w:r>
      <w:r w:rsidR="00400FBF" w:rsidRPr="00C5490F">
        <w:t>existing road network</w:t>
      </w:r>
      <w:r w:rsidR="00A543DA" w:rsidRPr="00C5490F">
        <w:t>.</w:t>
      </w:r>
    </w:p>
    <w:p w14:paraId="719998D6" w14:textId="4A190969" w:rsidR="00400FBF" w:rsidRPr="00C5490F" w:rsidRDefault="003E6FB7" w:rsidP="00A543DA">
      <w:pPr>
        <w:pStyle w:val="MRSCBodyText"/>
        <w:numPr>
          <w:ilvl w:val="0"/>
          <w:numId w:val="15"/>
        </w:numPr>
        <w:spacing w:after="0"/>
      </w:pPr>
      <w:r w:rsidRPr="00C5490F">
        <w:t xml:space="preserve">2041 </w:t>
      </w:r>
      <w:r w:rsidR="00400FBF" w:rsidRPr="00C5490F">
        <w:t>future n</w:t>
      </w:r>
      <w:r w:rsidRPr="00C5490F">
        <w:t xml:space="preserve">etwork Option 1 </w:t>
      </w:r>
      <w:r w:rsidR="00400FBF" w:rsidRPr="00C5490F">
        <w:t xml:space="preserve">comprising the Edgecombe Street Bridge connection across the Campaspe River and the town centre bypass route via Flynns Lane </w:t>
      </w:r>
      <w:r w:rsidRPr="00C5490F">
        <w:t>and</w:t>
      </w:r>
      <w:r w:rsidR="00A543DA" w:rsidRPr="00C5490F">
        <w:t>;</w:t>
      </w:r>
    </w:p>
    <w:p w14:paraId="2876AB37" w14:textId="2723392B" w:rsidR="00400FBF" w:rsidRPr="00C5490F" w:rsidRDefault="003E6FB7" w:rsidP="0022564B">
      <w:pPr>
        <w:pStyle w:val="MRSCBodyText"/>
        <w:numPr>
          <w:ilvl w:val="0"/>
          <w:numId w:val="15"/>
        </w:numPr>
        <w:spacing w:after="120"/>
      </w:pPr>
      <w:r w:rsidRPr="00C5490F">
        <w:t xml:space="preserve">2041 </w:t>
      </w:r>
      <w:r w:rsidR="00400FBF" w:rsidRPr="00C5490F">
        <w:t xml:space="preserve">future network </w:t>
      </w:r>
      <w:r w:rsidRPr="00C5490F">
        <w:t>Option 2</w:t>
      </w:r>
      <w:r w:rsidR="00400FBF" w:rsidRPr="00C5490F">
        <w:t xml:space="preserve">, </w:t>
      </w:r>
      <w:r w:rsidR="00D0623B" w:rsidRPr="00C5490F">
        <w:t>like</w:t>
      </w:r>
      <w:r w:rsidR="00400FBF" w:rsidRPr="00C5490F">
        <w:t xml:space="preserve"> Option 1 but the bypass route via Harts Lane</w:t>
      </w:r>
      <w:r w:rsidRPr="00C5490F">
        <w:t>.</w:t>
      </w:r>
    </w:p>
    <w:p w14:paraId="2A18AE9A" w14:textId="7DD4092B" w:rsidR="0022564B" w:rsidRPr="00C5490F" w:rsidRDefault="003E6FB7" w:rsidP="009A5FF0">
      <w:pPr>
        <w:pStyle w:val="MRSCBodyText"/>
        <w:rPr>
          <w:bCs w:val="0"/>
        </w:rPr>
      </w:pPr>
      <w:r w:rsidRPr="00C5490F">
        <w:t xml:space="preserve">Further description of each scenario is included in </w:t>
      </w:r>
      <w:r w:rsidRPr="00C5490F">
        <w:rPr>
          <w:b/>
        </w:rPr>
        <w:t>Appendix H</w:t>
      </w:r>
      <w:r w:rsidRPr="00C5490F">
        <w:t>.</w:t>
      </w:r>
    </w:p>
    <w:p w14:paraId="785994F6" w14:textId="77777777" w:rsidR="006B04AB" w:rsidRPr="00C5490F" w:rsidRDefault="006B04AB">
      <w:pPr>
        <w:rPr>
          <w:bCs/>
          <w:sz w:val="22"/>
          <w:szCs w:val="22"/>
        </w:rPr>
      </w:pPr>
      <w:r w:rsidRPr="00C5490F">
        <w:rPr>
          <w:szCs w:val="22"/>
        </w:rPr>
        <w:br w:type="page"/>
      </w:r>
    </w:p>
    <w:p w14:paraId="1BF1A6FE" w14:textId="4000C385" w:rsidR="003E6FB7" w:rsidRPr="00C5490F" w:rsidRDefault="003E6FB7" w:rsidP="00A60450">
      <w:pPr>
        <w:pStyle w:val="MRSCBodyText"/>
        <w:spacing w:after="0"/>
        <w:jc w:val="both"/>
        <w:rPr>
          <w:szCs w:val="22"/>
        </w:rPr>
      </w:pPr>
      <w:r w:rsidRPr="00C5490F">
        <w:rPr>
          <w:szCs w:val="22"/>
        </w:rPr>
        <w:lastRenderedPageBreak/>
        <w:t>Key findings of the modelling assessment are as follows:</w:t>
      </w:r>
    </w:p>
    <w:p w14:paraId="1A2ECDE9" w14:textId="338B3CC4" w:rsidR="00EA6264" w:rsidRPr="00C5490F" w:rsidRDefault="00EA6264" w:rsidP="00A60450">
      <w:pPr>
        <w:pStyle w:val="MRSCLists"/>
        <w:spacing w:after="0"/>
        <w:ind w:left="709" w:hanging="357"/>
        <w:jc w:val="both"/>
      </w:pPr>
      <w:r w:rsidRPr="00C5490F">
        <w:t xml:space="preserve">Average weekday traffic counts presented in Table 1 </w:t>
      </w:r>
      <w:r w:rsidR="007C5852" w:rsidRPr="00C5490F">
        <w:t xml:space="preserve">on local roads </w:t>
      </w:r>
      <w:r w:rsidRPr="00C5490F">
        <w:t xml:space="preserve">are </w:t>
      </w:r>
      <w:r w:rsidR="007C5852" w:rsidRPr="00C5490F">
        <w:t xml:space="preserve">within the </w:t>
      </w:r>
      <w:r w:rsidR="00193741" w:rsidRPr="00C5490F">
        <w:t>indicative</w:t>
      </w:r>
      <w:r w:rsidR="007C5852" w:rsidRPr="00C5490F">
        <w:t xml:space="preserve"> traffic capacity </w:t>
      </w:r>
      <w:r w:rsidR="00193741" w:rsidRPr="00C5490F">
        <w:t>set out</w:t>
      </w:r>
      <w:r w:rsidR="007C5852" w:rsidRPr="00C5490F">
        <w:t xml:space="preserve"> in Clause 56.06 of the Macedon Ranges Planning Scheme for </w:t>
      </w:r>
      <w:r w:rsidR="00A025ED" w:rsidRPr="00C5490F">
        <w:t xml:space="preserve">corresponding functional </w:t>
      </w:r>
      <w:r w:rsidR="007C5852" w:rsidRPr="00C5490F">
        <w:t>classification.</w:t>
      </w:r>
    </w:p>
    <w:p w14:paraId="52AF453B" w14:textId="2966810B" w:rsidR="00EA6264" w:rsidRPr="00C5490F" w:rsidRDefault="007C5852" w:rsidP="00A60450">
      <w:pPr>
        <w:pStyle w:val="MRSCLists"/>
        <w:spacing w:after="0"/>
        <w:ind w:left="709" w:hanging="357"/>
        <w:jc w:val="both"/>
      </w:pPr>
      <w:r w:rsidRPr="00C5490F">
        <w:t>Key east-west corridors, such as High Street</w:t>
      </w:r>
      <w:r w:rsidR="4527FE87" w:rsidRPr="00C5490F">
        <w:t xml:space="preserve"> and</w:t>
      </w:r>
      <w:r w:rsidR="00193741" w:rsidRPr="00C5490F">
        <w:t xml:space="preserve"> Piper Street</w:t>
      </w:r>
      <w:r w:rsidR="00FD3246" w:rsidRPr="00C5490F">
        <w:t>, have high usage,</w:t>
      </w:r>
      <w:r w:rsidR="00A025ED" w:rsidRPr="00C5490F">
        <w:t xml:space="preserve"> although traffic on these roads is </w:t>
      </w:r>
      <w:r w:rsidRPr="00C5490F">
        <w:t xml:space="preserve">well within the anticipated capacity of 18,000 vehicles per day and </w:t>
      </w:r>
      <w:r w:rsidR="00A025ED" w:rsidRPr="00C5490F">
        <w:t>900 vehicles per hour per direction.</w:t>
      </w:r>
    </w:p>
    <w:p w14:paraId="595117D0" w14:textId="06DBC8EE" w:rsidR="00A025ED" w:rsidRPr="00C5490F" w:rsidRDefault="00A025ED" w:rsidP="00A60450">
      <w:pPr>
        <w:pStyle w:val="MRSCLists"/>
        <w:spacing w:after="0"/>
        <w:ind w:left="709" w:hanging="357"/>
        <w:jc w:val="both"/>
      </w:pPr>
      <w:r w:rsidRPr="00C5490F">
        <w:t xml:space="preserve">Base year </w:t>
      </w:r>
      <w:r w:rsidR="00F366E9" w:rsidRPr="00C5490F">
        <w:t xml:space="preserve">(2023) </w:t>
      </w:r>
      <w:r w:rsidRPr="00C5490F">
        <w:t xml:space="preserve">traffic model indicates that all roads within Kyneton </w:t>
      </w:r>
      <w:r w:rsidR="00973414" w:rsidRPr="00C5490F">
        <w:t>operate</w:t>
      </w:r>
      <w:r w:rsidRPr="00C5490F">
        <w:t xml:space="preserve"> with</w:t>
      </w:r>
      <w:r w:rsidR="00436AC1" w:rsidRPr="00C5490F">
        <w:t>in</w:t>
      </w:r>
      <w:r w:rsidRPr="00C5490F">
        <w:t xml:space="preserve"> available capacity.</w:t>
      </w:r>
    </w:p>
    <w:p w14:paraId="7FC95195" w14:textId="77777777" w:rsidR="00A025ED" w:rsidRPr="00C5490F" w:rsidRDefault="00A025ED" w:rsidP="00A60450">
      <w:pPr>
        <w:pStyle w:val="MRSCLists"/>
        <w:spacing w:after="0"/>
        <w:ind w:left="709" w:hanging="357"/>
        <w:jc w:val="both"/>
      </w:pPr>
      <w:r w:rsidRPr="00C5490F">
        <w:t>Mollison Street is the busiest road in the traffic model, particularly a section between High Street and Yaldwyn Street, although it also has some spare capacity.</w:t>
      </w:r>
    </w:p>
    <w:p w14:paraId="5300F938" w14:textId="5C71495A" w:rsidR="00A025ED" w:rsidRPr="00C5490F" w:rsidRDefault="00A025ED" w:rsidP="00A60450">
      <w:pPr>
        <w:pStyle w:val="MRSCLists"/>
        <w:spacing w:after="0"/>
        <w:ind w:left="709" w:hanging="357"/>
        <w:jc w:val="both"/>
      </w:pPr>
      <w:r w:rsidRPr="00C5490F">
        <w:t xml:space="preserve">Field observations indicate that the section of Mollison Street between Simpson </w:t>
      </w:r>
      <w:r w:rsidR="00973414" w:rsidRPr="00C5490F">
        <w:t>Street</w:t>
      </w:r>
      <w:r w:rsidRPr="00C5490F">
        <w:t xml:space="preserve"> and Lauriston Street, particularly the High Street intersection</w:t>
      </w:r>
      <w:r w:rsidR="00FD3246" w:rsidRPr="00C5490F">
        <w:t>,</w:t>
      </w:r>
      <w:r w:rsidRPr="00C5490F">
        <w:t xml:space="preserve"> is </w:t>
      </w:r>
      <w:r w:rsidR="00267BCF" w:rsidRPr="00C5490F">
        <w:t xml:space="preserve">busier </w:t>
      </w:r>
      <w:r w:rsidRPr="00C5490F">
        <w:t>in the PM peak period.</w:t>
      </w:r>
    </w:p>
    <w:p w14:paraId="20A0241C" w14:textId="0E86E354" w:rsidR="003E6FB7" w:rsidRPr="00C5490F" w:rsidRDefault="003E6FB7" w:rsidP="00A60450">
      <w:pPr>
        <w:pStyle w:val="MRSCLists"/>
        <w:spacing w:after="0"/>
        <w:ind w:left="709" w:hanging="357"/>
        <w:jc w:val="both"/>
      </w:pPr>
      <w:r w:rsidRPr="00C5490F">
        <w:t>A notable uplift in traffic volumes is forecast in the Kyneton region to 2041 during the PM peak period (3-</w:t>
      </w:r>
      <w:r w:rsidR="00FD3246" w:rsidRPr="00C5490F">
        <w:t>6 pm</w:t>
      </w:r>
      <w:r w:rsidRPr="00C5490F">
        <w:t>).</w:t>
      </w:r>
    </w:p>
    <w:p w14:paraId="3A9604BD" w14:textId="1DA41C97" w:rsidR="003E6FB7" w:rsidRPr="00C5490F" w:rsidRDefault="003E6FB7" w:rsidP="00A60450">
      <w:pPr>
        <w:pStyle w:val="MRSCLists"/>
        <w:spacing w:after="0"/>
        <w:ind w:left="709" w:hanging="357"/>
        <w:jc w:val="both"/>
      </w:pPr>
      <w:r w:rsidRPr="00C5490F">
        <w:t>There would be noticeable congestion in parts of the network in the future baseline scenario</w:t>
      </w:r>
      <w:r w:rsidR="00BD5B16" w:rsidRPr="00C5490F">
        <w:t xml:space="preserve"> (without </w:t>
      </w:r>
      <w:r w:rsidR="00436AC1" w:rsidRPr="00C5490F">
        <w:t xml:space="preserve">the </w:t>
      </w:r>
      <w:r w:rsidR="00BD5B16" w:rsidRPr="00C5490F">
        <w:t>Edgecombe Street connection across the Campaspe River)</w:t>
      </w:r>
      <w:r w:rsidRPr="00C5490F">
        <w:t>, most significantly on Mollison Street.</w:t>
      </w:r>
    </w:p>
    <w:p w14:paraId="284093D7" w14:textId="67CBC70F" w:rsidR="003E6FB7" w:rsidRPr="00C5490F" w:rsidRDefault="003E6FB7" w:rsidP="00A60450">
      <w:pPr>
        <w:pStyle w:val="MRSCLists"/>
        <w:spacing w:after="0"/>
        <w:ind w:left="709" w:hanging="357"/>
        <w:jc w:val="both"/>
      </w:pPr>
      <w:r w:rsidRPr="00C5490F">
        <w:t xml:space="preserve">The Edgecombe Street connection would be well utilised as it becomes </w:t>
      </w:r>
      <w:r w:rsidR="005A0823" w:rsidRPr="00C5490F">
        <w:t>a</w:t>
      </w:r>
      <w:r w:rsidRPr="00C5490F">
        <w:t xml:space="preserve"> key north-south corridor along with Mollison Street. This is logical and plausible.</w:t>
      </w:r>
    </w:p>
    <w:p w14:paraId="50745607" w14:textId="1DE30689" w:rsidR="003E6FB7" w:rsidRPr="00C5490F" w:rsidRDefault="003E6FB7" w:rsidP="00A60450">
      <w:pPr>
        <w:pStyle w:val="MRSCLists"/>
        <w:spacing w:after="0"/>
        <w:ind w:left="709" w:hanging="357"/>
        <w:jc w:val="both"/>
      </w:pPr>
      <w:r w:rsidRPr="00C5490F">
        <w:t xml:space="preserve">The two </w:t>
      </w:r>
      <w:r w:rsidR="00400FBF" w:rsidRPr="00C5490F">
        <w:t xml:space="preserve">future </w:t>
      </w:r>
      <w:r w:rsidRPr="00C5490F">
        <w:t>network scenarios</w:t>
      </w:r>
      <w:r w:rsidR="00810099" w:rsidRPr="00C5490F">
        <w:t xml:space="preserve"> </w:t>
      </w:r>
      <w:r w:rsidR="00400FBF" w:rsidRPr="00C5490F">
        <w:t xml:space="preserve">with </w:t>
      </w:r>
      <w:r w:rsidR="00810099" w:rsidRPr="00C5490F">
        <w:t>Edgecombe Street connection</w:t>
      </w:r>
      <w:r w:rsidRPr="00C5490F">
        <w:t xml:space="preserve"> would result in significant congestion relief on Mollison Street</w:t>
      </w:r>
      <w:r w:rsidR="00A96EB3" w:rsidRPr="00C5490F">
        <w:t>,</w:t>
      </w:r>
      <w:r w:rsidRPr="00C5490F">
        <w:t xml:space="preserve"> given part of the north-south traffic is redistributed to Edgecombe Street.</w:t>
      </w:r>
    </w:p>
    <w:p w14:paraId="1A1529DB" w14:textId="72AC5B24" w:rsidR="003E6FB7" w:rsidRPr="00C5490F" w:rsidRDefault="003E6FB7" w:rsidP="00A60450">
      <w:pPr>
        <w:pStyle w:val="MRSCLists"/>
        <w:spacing w:after="0"/>
        <w:ind w:left="709" w:hanging="357"/>
        <w:jc w:val="both"/>
      </w:pPr>
      <w:r w:rsidRPr="00C5490F">
        <w:t>The two</w:t>
      </w:r>
      <w:r w:rsidR="00400FBF" w:rsidRPr="00C5490F">
        <w:t xml:space="preserve"> future</w:t>
      </w:r>
      <w:r w:rsidRPr="00C5490F">
        <w:t xml:space="preserve"> network scenarios</w:t>
      </w:r>
      <w:r w:rsidR="00400FBF" w:rsidRPr="00C5490F">
        <w:t xml:space="preserve"> with </w:t>
      </w:r>
      <w:r w:rsidR="003C63B5" w:rsidRPr="00C5490F">
        <w:t>Edgecombe Street connection indicate</w:t>
      </w:r>
      <w:r w:rsidRPr="00C5490F">
        <w:t xml:space="preserve"> no significant catchment for the </w:t>
      </w:r>
      <w:r w:rsidR="00A96EB3" w:rsidRPr="00C5490F">
        <w:t>model's south-to-west movements, leading</w:t>
      </w:r>
      <w:r w:rsidRPr="00C5490F">
        <w:t xml:space="preserve"> to negligible use of both potential bypass routes.</w:t>
      </w:r>
    </w:p>
    <w:p w14:paraId="38F36BD5" w14:textId="7018D832" w:rsidR="003E6FB7" w:rsidRPr="00C5490F" w:rsidRDefault="003E6FB7" w:rsidP="00F82384">
      <w:pPr>
        <w:pStyle w:val="MRSCLists"/>
        <w:spacing w:after="240"/>
        <w:ind w:left="709" w:hanging="357"/>
        <w:jc w:val="both"/>
      </w:pPr>
      <w:r w:rsidRPr="00C5490F">
        <w:t>Traffic demands in both network scenarios are very similar.</w:t>
      </w:r>
    </w:p>
    <w:p w14:paraId="6D7CA9D6" w14:textId="593167D7" w:rsidR="003E6FB7" w:rsidRPr="00C5490F" w:rsidRDefault="003E6FB7" w:rsidP="00E974DB">
      <w:pPr>
        <w:pStyle w:val="MRSCBodyText"/>
        <w:jc w:val="both"/>
        <w:rPr>
          <w:szCs w:val="22"/>
        </w:rPr>
      </w:pPr>
      <w:r w:rsidRPr="00C5490F">
        <w:rPr>
          <w:szCs w:val="22"/>
        </w:rPr>
        <w:t>It is noted that both town centre bypass routes did not attract considerable traffic and</w:t>
      </w:r>
      <w:r w:rsidR="00A96EB3" w:rsidRPr="00C5490F">
        <w:rPr>
          <w:szCs w:val="22"/>
        </w:rPr>
        <w:t>,</w:t>
      </w:r>
      <w:r w:rsidRPr="00C5490F">
        <w:rPr>
          <w:szCs w:val="22"/>
        </w:rPr>
        <w:t xml:space="preserve"> therefore, were not included in the ultimate recommendations.</w:t>
      </w:r>
    </w:p>
    <w:p w14:paraId="628C6050" w14:textId="701DB5F8" w:rsidR="003E6FB7" w:rsidRPr="00C5490F" w:rsidRDefault="003E6FB7" w:rsidP="00E974DB">
      <w:pPr>
        <w:pStyle w:val="MRSCBodyText"/>
        <w:spacing w:after="120"/>
        <w:jc w:val="both"/>
        <w:rPr>
          <w:szCs w:val="22"/>
        </w:rPr>
      </w:pPr>
      <w:r w:rsidRPr="00C5490F">
        <w:rPr>
          <w:szCs w:val="22"/>
        </w:rPr>
        <w:t>A further assessment of forecast traffic volumes in both</w:t>
      </w:r>
      <w:r w:rsidR="001E15AF" w:rsidRPr="00C5490F">
        <w:rPr>
          <w:szCs w:val="22"/>
        </w:rPr>
        <w:t xml:space="preserve"> future</w:t>
      </w:r>
      <w:r w:rsidRPr="00C5490F">
        <w:rPr>
          <w:szCs w:val="22"/>
        </w:rPr>
        <w:t xml:space="preserve"> network scenarios </w:t>
      </w:r>
      <w:r w:rsidR="00686072" w:rsidRPr="00C5490F">
        <w:rPr>
          <w:szCs w:val="22"/>
        </w:rPr>
        <w:t>indicate</w:t>
      </w:r>
      <w:r w:rsidRPr="00C5490F">
        <w:rPr>
          <w:szCs w:val="22"/>
        </w:rPr>
        <w:t xml:space="preserve"> that estimated daily traffic (based on peak hour to daily traffic ratio of 10%) would be within the theoretical capacities of key roads within Kyneton.</w:t>
      </w:r>
    </w:p>
    <w:p w14:paraId="3E57DAB8" w14:textId="1A1B3794" w:rsidR="003E6FB7" w:rsidRPr="00C5490F" w:rsidRDefault="003E6FB7" w:rsidP="00E974DB">
      <w:pPr>
        <w:pStyle w:val="MRSCBodyText"/>
        <w:spacing w:after="120"/>
        <w:jc w:val="both"/>
        <w:rPr>
          <w:szCs w:val="22"/>
        </w:rPr>
      </w:pPr>
      <w:r w:rsidRPr="00C5490F">
        <w:rPr>
          <w:szCs w:val="22"/>
        </w:rPr>
        <w:lastRenderedPageBreak/>
        <w:t>The model predicts relatively low utilisation of Campaspe Drive and the future east-west connector compared to Edgecombe Street. Further interventions are recommended along Edgecombe Street to minimise the increase in traffic volumes and retain the Calder Highway and Mollison Street as the main north-south routes. Following the implementation of the recommended projects (</w:t>
      </w:r>
      <w:r w:rsidR="00A96EB3" w:rsidRPr="00C5490F">
        <w:rPr>
          <w:szCs w:val="22"/>
        </w:rPr>
        <w:t>e.g.</w:t>
      </w:r>
      <w:r w:rsidRPr="00C5490F">
        <w:rPr>
          <w:szCs w:val="22"/>
        </w:rPr>
        <w:t xml:space="preserve"> traffic calming treatments and reduced speed limit on Edgecombe Street, upgrades to the High Street/Mollison Street intersection</w:t>
      </w:r>
      <w:r w:rsidR="005056DA" w:rsidRPr="00C5490F">
        <w:rPr>
          <w:szCs w:val="22"/>
        </w:rPr>
        <w:t>,</w:t>
      </w:r>
      <w:r w:rsidRPr="00C5490F">
        <w:rPr>
          <w:szCs w:val="22"/>
        </w:rPr>
        <w:t xml:space="preserve"> etc.), it would be expected that more traffic than those predicted by the model would utilise these two roads. This would alleviate the </w:t>
      </w:r>
      <w:r w:rsidR="005501DD" w:rsidRPr="00C5490F">
        <w:rPr>
          <w:szCs w:val="22"/>
        </w:rPr>
        <w:t xml:space="preserve">potential </w:t>
      </w:r>
      <w:r w:rsidRPr="00C5490F">
        <w:rPr>
          <w:szCs w:val="22"/>
        </w:rPr>
        <w:t>pressure on Edgecombe Street and lower its peak period volumes within the theoretical capacity.</w:t>
      </w:r>
    </w:p>
    <w:p w14:paraId="35A39DAB" w14:textId="2F2E2B55" w:rsidR="00EC4357" w:rsidRPr="00C5490F" w:rsidRDefault="003E6FB7" w:rsidP="00D041DA">
      <w:pPr>
        <w:pStyle w:val="MRSCBodyText"/>
        <w:spacing w:after="120"/>
        <w:jc w:val="both"/>
        <w:rPr>
          <w:szCs w:val="22"/>
        </w:rPr>
      </w:pPr>
      <w:r w:rsidRPr="00C5490F">
        <w:rPr>
          <w:szCs w:val="22"/>
        </w:rPr>
        <w:t xml:space="preserve">A </w:t>
      </w:r>
      <w:r w:rsidR="00A3736C" w:rsidRPr="00C5490F">
        <w:rPr>
          <w:szCs w:val="22"/>
        </w:rPr>
        <w:t xml:space="preserve">summary </w:t>
      </w:r>
      <w:r w:rsidRPr="00C5490F">
        <w:rPr>
          <w:szCs w:val="22"/>
        </w:rPr>
        <w:t xml:space="preserve">modelling report, including traffic volume outputs, is provided in </w:t>
      </w:r>
      <w:r w:rsidRPr="00C5490F">
        <w:rPr>
          <w:b/>
          <w:szCs w:val="22"/>
        </w:rPr>
        <w:t>Appendix I</w:t>
      </w:r>
      <w:r w:rsidRPr="00C5490F">
        <w:rPr>
          <w:szCs w:val="22"/>
        </w:rPr>
        <w:t>.</w:t>
      </w:r>
    </w:p>
    <w:p w14:paraId="1021E81D" w14:textId="29A18CCF" w:rsidR="00C637AE" w:rsidRPr="00C5490F" w:rsidRDefault="00C637AE" w:rsidP="000E0659">
      <w:pPr>
        <w:pStyle w:val="MRSCHeading"/>
      </w:pPr>
      <w:bookmarkStart w:id="28" w:name="_Toc169609833"/>
      <w:r w:rsidRPr="00C5490F">
        <w:t>Recommendations</w:t>
      </w:r>
      <w:bookmarkEnd w:id="28"/>
    </w:p>
    <w:p w14:paraId="05997D1D" w14:textId="7B7DDE6D" w:rsidR="00A3736C" w:rsidRPr="00C5490F" w:rsidRDefault="00A96EB3" w:rsidP="00A3736C">
      <w:pPr>
        <w:pStyle w:val="MRSCBodyText"/>
        <w:spacing w:after="240"/>
        <w:jc w:val="both"/>
        <w:rPr>
          <w:szCs w:val="22"/>
        </w:rPr>
      </w:pPr>
      <w:r w:rsidRPr="00C5490F">
        <w:rPr>
          <w:szCs w:val="22"/>
        </w:rPr>
        <w:t>This section has developed and presented recommendations and projects that address the identified existing transport issues and movement network gaps and cater for the predicted growth in traffic volumes based on the modelling results</w:t>
      </w:r>
      <w:r w:rsidR="00A3736C" w:rsidRPr="00C5490F">
        <w:rPr>
          <w:szCs w:val="22"/>
        </w:rPr>
        <w:t>.</w:t>
      </w:r>
    </w:p>
    <w:p w14:paraId="28609693" w14:textId="527B8C9E" w:rsidR="00D6193D" w:rsidRPr="00C5490F" w:rsidRDefault="00A149FC" w:rsidP="00E974DB">
      <w:pPr>
        <w:pStyle w:val="MRSCBodyText"/>
        <w:spacing w:after="240"/>
        <w:jc w:val="both"/>
        <w:rPr>
          <w:szCs w:val="22"/>
        </w:rPr>
        <w:sectPr w:rsidR="00D6193D" w:rsidRPr="00C5490F" w:rsidSect="0028366E">
          <w:headerReference w:type="even" r:id="rId31"/>
          <w:headerReference w:type="default" r:id="rId32"/>
          <w:footerReference w:type="even" r:id="rId33"/>
          <w:footerReference w:type="default" r:id="rId34"/>
          <w:headerReference w:type="first" r:id="rId35"/>
          <w:footerReference w:type="first" r:id="rId36"/>
          <w:pgSz w:w="11907" w:h="16840" w:code="9"/>
          <w:pgMar w:top="1134" w:right="1134" w:bottom="1134" w:left="1134" w:header="851" w:footer="1361" w:gutter="0"/>
          <w:cols w:space="720"/>
          <w:titlePg/>
          <w:docGrid w:linePitch="326"/>
        </w:sectPr>
      </w:pPr>
      <w:r w:rsidRPr="00C5490F">
        <w:rPr>
          <w:szCs w:val="22"/>
        </w:rPr>
        <w:t xml:space="preserve">The recommendations have been organised by </w:t>
      </w:r>
      <w:r w:rsidR="00A96EB3" w:rsidRPr="00C5490F">
        <w:rPr>
          <w:szCs w:val="22"/>
        </w:rPr>
        <w:t>movement type (public transport, walking and cycling, freight, road network, traffic operations, car parking, etc.)</w:t>
      </w:r>
      <w:r w:rsidRPr="00C5490F">
        <w:rPr>
          <w:szCs w:val="22"/>
        </w:rPr>
        <w:t xml:space="preserve">. Key types of projects identified in this section are explained in </w:t>
      </w:r>
      <w:r w:rsidRPr="00C5490F">
        <w:rPr>
          <w:b/>
          <w:bCs w:val="0"/>
          <w:szCs w:val="22"/>
        </w:rPr>
        <w:t>Appendix J</w:t>
      </w:r>
      <w:r w:rsidRPr="00C5490F">
        <w:rPr>
          <w:szCs w:val="22"/>
        </w:rPr>
        <w:t>.</w:t>
      </w:r>
    </w:p>
    <w:p w14:paraId="56CF02FB" w14:textId="24A0A06F" w:rsidR="00C637AE" w:rsidRPr="00C5490F" w:rsidRDefault="00C637AE" w:rsidP="000E0659">
      <w:pPr>
        <w:pStyle w:val="MRSCSubheading"/>
      </w:pPr>
      <w:r w:rsidRPr="00C5490F">
        <w:lastRenderedPageBreak/>
        <w:t>Public Transport</w:t>
      </w:r>
    </w:p>
    <w:p w14:paraId="43560C4B" w14:textId="13455D3D" w:rsidR="005A615E" w:rsidRPr="00C5490F" w:rsidRDefault="005056DA" w:rsidP="00D6193D">
      <w:pPr>
        <w:pStyle w:val="MRSCBodyText"/>
        <w:spacing w:after="0"/>
        <w:jc w:val="both"/>
        <w:rPr>
          <w:szCs w:val="22"/>
        </w:rPr>
      </w:pPr>
      <w:r w:rsidRPr="00C5490F">
        <w:rPr>
          <w:b/>
          <w:bCs w:val="0"/>
          <w:szCs w:val="22"/>
        </w:rPr>
        <w:t>Table 1</w:t>
      </w:r>
      <w:r w:rsidRPr="00C5490F">
        <w:rPr>
          <w:szCs w:val="22"/>
        </w:rPr>
        <w:t xml:space="preserve"> summarises recommendations for public transport services that address the key needs/focus areas</w:t>
      </w:r>
      <w:r w:rsidR="005A615E" w:rsidRPr="00C5490F">
        <w:rPr>
          <w:szCs w:val="22"/>
        </w:rPr>
        <w:t>.</w:t>
      </w:r>
      <w:r w:rsidR="00D041DA" w:rsidRPr="00C5490F">
        <w:rPr>
          <w:szCs w:val="22"/>
        </w:rPr>
        <w:t xml:space="preserve"> </w:t>
      </w:r>
      <w:r w:rsidR="005109E9" w:rsidRPr="00C5490F">
        <w:rPr>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97"/>
        <w:gridCol w:w="2261"/>
        <w:gridCol w:w="7244"/>
        <w:gridCol w:w="1643"/>
        <w:gridCol w:w="1360"/>
        <w:gridCol w:w="1357"/>
      </w:tblGrid>
      <w:tr w:rsidR="000D7D83" w:rsidRPr="00C5490F" w14:paraId="36B09E4C" w14:textId="4D573205" w:rsidTr="009F4222">
        <w:trPr>
          <w:trHeight w:val="716"/>
          <w:tblHeader/>
        </w:trPr>
        <w:tc>
          <w:tcPr>
            <w:tcW w:w="239" w:type="pct"/>
            <w:shd w:val="clear" w:color="auto" w:fill="E5E5E7"/>
            <w:vAlign w:val="center"/>
          </w:tcPr>
          <w:p w14:paraId="678D794A" w14:textId="1160F4C8" w:rsidR="00113FC3" w:rsidRPr="00C5490F" w:rsidRDefault="00113FC3" w:rsidP="00113FC3">
            <w:pPr>
              <w:pStyle w:val="MRSCBodyTextBold"/>
              <w:spacing w:before="120" w:after="120"/>
              <w:ind w:left="113" w:right="113"/>
              <w:jc w:val="center"/>
            </w:pPr>
            <w:r w:rsidRPr="00C5490F">
              <w:t>No.</w:t>
            </w:r>
          </w:p>
        </w:tc>
        <w:tc>
          <w:tcPr>
            <w:tcW w:w="776" w:type="pct"/>
            <w:shd w:val="clear" w:color="auto" w:fill="E5E5E7"/>
            <w:vAlign w:val="center"/>
          </w:tcPr>
          <w:p w14:paraId="375E937C" w14:textId="12E34F42" w:rsidR="00113FC3" w:rsidRPr="00C5490F" w:rsidRDefault="00113FC3" w:rsidP="00113FC3">
            <w:pPr>
              <w:pStyle w:val="MRSCBodyTextBold"/>
              <w:spacing w:before="120" w:after="120"/>
              <w:ind w:left="113" w:right="113"/>
              <w:jc w:val="center"/>
            </w:pPr>
            <w:r w:rsidRPr="00C5490F">
              <w:t>Identified Need/Focus Area</w:t>
            </w:r>
          </w:p>
        </w:tc>
        <w:tc>
          <w:tcPr>
            <w:tcW w:w="2487" w:type="pct"/>
            <w:shd w:val="clear" w:color="auto" w:fill="E5E5E7"/>
            <w:vAlign w:val="center"/>
          </w:tcPr>
          <w:p w14:paraId="3973087D" w14:textId="4DBC2E29" w:rsidR="00113FC3" w:rsidRPr="00C5490F" w:rsidRDefault="00113FC3" w:rsidP="00113FC3">
            <w:pPr>
              <w:pStyle w:val="MRSCBodyTextBold"/>
              <w:spacing w:before="120" w:after="120"/>
              <w:ind w:left="113" w:right="113"/>
              <w:jc w:val="center"/>
            </w:pPr>
            <w:r w:rsidRPr="00C5490F">
              <w:t>Recommendations</w:t>
            </w:r>
          </w:p>
        </w:tc>
        <w:tc>
          <w:tcPr>
            <w:tcW w:w="564" w:type="pct"/>
            <w:shd w:val="clear" w:color="auto" w:fill="E5E5E7"/>
            <w:vAlign w:val="center"/>
          </w:tcPr>
          <w:p w14:paraId="0D197FE0" w14:textId="3254D118" w:rsidR="00113FC3" w:rsidRPr="00C5490F" w:rsidRDefault="00113FC3" w:rsidP="00113FC3">
            <w:pPr>
              <w:pStyle w:val="MRSCBodyTextBold"/>
              <w:spacing w:before="120" w:after="120"/>
              <w:ind w:left="113" w:right="113"/>
              <w:jc w:val="center"/>
            </w:pPr>
            <w:r w:rsidRPr="00C5490F">
              <w:t>Timeframe</w:t>
            </w:r>
            <w:r w:rsidR="001C1A9E" w:rsidRPr="00C5490F">
              <w:rPr>
                <w:rStyle w:val="FootnoteReference"/>
              </w:rPr>
              <w:footnoteReference w:id="2"/>
            </w:r>
          </w:p>
        </w:tc>
        <w:tc>
          <w:tcPr>
            <w:tcW w:w="467" w:type="pct"/>
            <w:shd w:val="clear" w:color="auto" w:fill="E5E5E7"/>
            <w:vAlign w:val="center"/>
          </w:tcPr>
          <w:p w14:paraId="264B6D66" w14:textId="53547BEB" w:rsidR="00113FC3" w:rsidRPr="00C5490F" w:rsidRDefault="00113FC3" w:rsidP="00113FC3">
            <w:pPr>
              <w:pStyle w:val="MRSCBodyTextBold"/>
              <w:spacing w:before="120" w:after="120"/>
              <w:ind w:left="113" w:right="113"/>
              <w:jc w:val="center"/>
            </w:pPr>
            <w:r w:rsidRPr="00C5490F">
              <w:t>Cost</w:t>
            </w:r>
            <w:r w:rsidR="001C1A9E" w:rsidRPr="00C5490F">
              <w:rPr>
                <w:rStyle w:val="FootnoteReference"/>
              </w:rPr>
              <w:footnoteReference w:id="3"/>
            </w:r>
          </w:p>
        </w:tc>
        <w:tc>
          <w:tcPr>
            <w:tcW w:w="466" w:type="pct"/>
            <w:shd w:val="clear" w:color="auto" w:fill="E5E5E7"/>
            <w:vAlign w:val="center"/>
          </w:tcPr>
          <w:p w14:paraId="2526C60E" w14:textId="46E37DBA" w:rsidR="00113FC3" w:rsidRPr="00C5490F" w:rsidRDefault="00113FC3" w:rsidP="00113FC3">
            <w:pPr>
              <w:pStyle w:val="MRSCBodyTextBold"/>
              <w:spacing w:before="120" w:after="120"/>
              <w:ind w:left="113" w:right="113"/>
              <w:jc w:val="center"/>
            </w:pPr>
            <w:r w:rsidRPr="00C5490F">
              <w:t>Priority</w:t>
            </w:r>
            <w:r w:rsidR="001C1A9E" w:rsidRPr="00C5490F">
              <w:rPr>
                <w:rStyle w:val="FootnoteReference"/>
              </w:rPr>
              <w:footnoteReference w:id="4"/>
            </w:r>
          </w:p>
        </w:tc>
      </w:tr>
      <w:tr w:rsidR="000D7D83" w:rsidRPr="00C5490F" w14:paraId="2EBB71B7" w14:textId="5B88D190" w:rsidTr="009F4222">
        <w:trPr>
          <w:trHeight w:val="519"/>
        </w:trPr>
        <w:tc>
          <w:tcPr>
            <w:tcW w:w="239" w:type="pct"/>
            <w:vAlign w:val="center"/>
          </w:tcPr>
          <w:p w14:paraId="30B5A4F3" w14:textId="03161DA8" w:rsidR="00113FC3" w:rsidRPr="00C5490F" w:rsidRDefault="00113FC3" w:rsidP="00113FC3">
            <w:pPr>
              <w:pStyle w:val="MRSCBodyText"/>
              <w:spacing w:before="120" w:after="120"/>
              <w:jc w:val="center"/>
            </w:pPr>
            <w:r w:rsidRPr="00C5490F">
              <w:t>PT1</w:t>
            </w:r>
          </w:p>
        </w:tc>
        <w:tc>
          <w:tcPr>
            <w:tcW w:w="776" w:type="pct"/>
            <w:vAlign w:val="center"/>
          </w:tcPr>
          <w:p w14:paraId="15AB3A30" w14:textId="027C69A9" w:rsidR="00113FC3" w:rsidRPr="00C5490F" w:rsidRDefault="00113FC3" w:rsidP="00113FC3">
            <w:pPr>
              <w:pStyle w:val="MRSCBodyText"/>
              <w:spacing w:before="120" w:after="120"/>
              <w:rPr>
                <w:b/>
              </w:rPr>
            </w:pPr>
            <w:r w:rsidRPr="00C5490F">
              <w:t>Bus access, connections, and routing</w:t>
            </w:r>
          </w:p>
        </w:tc>
        <w:tc>
          <w:tcPr>
            <w:tcW w:w="2487" w:type="pct"/>
          </w:tcPr>
          <w:p w14:paraId="79EE31A4" w14:textId="77777777" w:rsidR="00113FC3" w:rsidRPr="00C5490F" w:rsidRDefault="27D43DBD" w:rsidP="008A11DD">
            <w:pPr>
              <w:pStyle w:val="MRSCLists"/>
              <w:spacing w:after="0"/>
              <w:ind w:left="487"/>
              <w:rPr>
                <w:sz w:val="20"/>
              </w:rPr>
            </w:pPr>
            <w:r w:rsidRPr="00C5490F">
              <w:rPr>
                <w:sz w:val="20"/>
                <w:szCs w:val="20"/>
              </w:rPr>
              <w:t>Advocate to PTV to review bus routes to better serve education and industrial precincts on Edgecombe Street.</w:t>
            </w:r>
          </w:p>
          <w:p w14:paraId="4385C1DD" w14:textId="212FF019" w:rsidR="00113FC3" w:rsidRPr="00C5490F" w:rsidRDefault="27D43DBD" w:rsidP="008A11DD">
            <w:pPr>
              <w:pStyle w:val="MRSCLists"/>
              <w:spacing w:after="0"/>
              <w:ind w:left="487"/>
              <w:rPr>
                <w:b/>
              </w:rPr>
            </w:pPr>
            <w:r w:rsidRPr="00C5490F">
              <w:rPr>
                <w:sz w:val="20"/>
                <w:szCs w:val="20"/>
              </w:rPr>
              <w:t>Trial on-demand flexible and accessible bus services in Kyneton outside peak periods to key destinations (e.g. the town centre, community centres, etc.).</w:t>
            </w:r>
          </w:p>
        </w:tc>
        <w:tc>
          <w:tcPr>
            <w:tcW w:w="564" w:type="pct"/>
            <w:vAlign w:val="center"/>
          </w:tcPr>
          <w:p w14:paraId="2D39C5FD" w14:textId="77777777" w:rsidR="00113FC3" w:rsidRPr="00C5490F" w:rsidRDefault="00113FC3" w:rsidP="00834A53">
            <w:pPr>
              <w:pStyle w:val="MRSCBodyText"/>
              <w:spacing w:before="120" w:after="120"/>
              <w:jc w:val="center"/>
            </w:pPr>
            <w:r w:rsidRPr="00C5490F">
              <w:t>Short-term</w:t>
            </w:r>
          </w:p>
          <w:p w14:paraId="44FAF14E" w14:textId="77777777" w:rsidR="007B0DBE" w:rsidRPr="00C5490F" w:rsidRDefault="007B0DBE" w:rsidP="00834A53">
            <w:pPr>
              <w:pStyle w:val="MRSCBodyText"/>
              <w:spacing w:before="120" w:after="120"/>
              <w:jc w:val="center"/>
            </w:pPr>
          </w:p>
          <w:p w14:paraId="0F2A88E8" w14:textId="247F5C0C" w:rsidR="00113FC3" w:rsidRPr="00C5490F" w:rsidRDefault="00113FC3" w:rsidP="00834A53">
            <w:pPr>
              <w:pStyle w:val="MRSCBodyText"/>
              <w:spacing w:before="120" w:after="120"/>
              <w:jc w:val="center"/>
            </w:pPr>
            <w:r w:rsidRPr="00C5490F">
              <w:t>Medium-term</w:t>
            </w:r>
          </w:p>
        </w:tc>
        <w:tc>
          <w:tcPr>
            <w:tcW w:w="467" w:type="pct"/>
            <w:vAlign w:val="center"/>
          </w:tcPr>
          <w:p w14:paraId="255CA956" w14:textId="77777777" w:rsidR="00113FC3" w:rsidRPr="00C5490F" w:rsidRDefault="00113FC3" w:rsidP="00834A53">
            <w:pPr>
              <w:pStyle w:val="MRSCBodyText"/>
              <w:spacing w:before="120" w:after="120"/>
              <w:jc w:val="center"/>
            </w:pPr>
            <w:r w:rsidRPr="00C5490F">
              <w:t>Low</w:t>
            </w:r>
          </w:p>
          <w:p w14:paraId="3FAF5C59" w14:textId="77777777" w:rsidR="007B0DBE" w:rsidRPr="00C5490F" w:rsidRDefault="007B0DBE" w:rsidP="00834A53">
            <w:pPr>
              <w:pStyle w:val="MRSCBodyText"/>
              <w:spacing w:before="120" w:after="120"/>
              <w:jc w:val="center"/>
            </w:pPr>
          </w:p>
          <w:p w14:paraId="4CB3F499" w14:textId="1177E596" w:rsidR="00113FC3" w:rsidRPr="00C5490F" w:rsidRDefault="00113FC3" w:rsidP="00834A53">
            <w:pPr>
              <w:pStyle w:val="MRSCBodyText"/>
              <w:spacing w:before="120" w:after="120"/>
              <w:jc w:val="center"/>
            </w:pPr>
            <w:r w:rsidRPr="00C5490F">
              <w:t>Moderate</w:t>
            </w:r>
          </w:p>
        </w:tc>
        <w:tc>
          <w:tcPr>
            <w:tcW w:w="466" w:type="pct"/>
            <w:vAlign w:val="center"/>
          </w:tcPr>
          <w:p w14:paraId="15F2AB5F" w14:textId="77777777" w:rsidR="00113FC3" w:rsidRPr="00C5490F" w:rsidRDefault="00113FC3" w:rsidP="00834A53">
            <w:pPr>
              <w:pStyle w:val="MRSCBodyText"/>
              <w:spacing w:before="120" w:after="120"/>
              <w:jc w:val="center"/>
            </w:pPr>
            <w:r w:rsidRPr="00C5490F">
              <w:t>High</w:t>
            </w:r>
          </w:p>
          <w:p w14:paraId="60B92D53" w14:textId="77777777" w:rsidR="007B0DBE" w:rsidRPr="00C5490F" w:rsidRDefault="007B0DBE" w:rsidP="00834A53">
            <w:pPr>
              <w:pStyle w:val="MRSCBodyText"/>
              <w:spacing w:before="120" w:after="120"/>
              <w:jc w:val="center"/>
            </w:pPr>
          </w:p>
          <w:p w14:paraId="2ADC7048" w14:textId="09C4DF5A" w:rsidR="00113FC3" w:rsidRPr="00C5490F" w:rsidRDefault="00113FC3" w:rsidP="00834A53">
            <w:pPr>
              <w:pStyle w:val="MRSCBodyText"/>
              <w:spacing w:before="120" w:after="120"/>
              <w:jc w:val="center"/>
            </w:pPr>
            <w:r w:rsidRPr="00C5490F">
              <w:t>Medium</w:t>
            </w:r>
          </w:p>
        </w:tc>
      </w:tr>
      <w:tr w:rsidR="000D7D83" w:rsidRPr="00C5490F" w14:paraId="289B0EE2" w14:textId="65CC545E" w:rsidTr="009F4222">
        <w:trPr>
          <w:trHeight w:val="519"/>
        </w:trPr>
        <w:tc>
          <w:tcPr>
            <w:tcW w:w="239" w:type="pct"/>
            <w:vAlign w:val="center"/>
          </w:tcPr>
          <w:p w14:paraId="6806550A" w14:textId="6D8482D6" w:rsidR="00113FC3" w:rsidRPr="00C5490F" w:rsidRDefault="00113FC3" w:rsidP="00113FC3">
            <w:pPr>
              <w:pStyle w:val="MRSCBodyText"/>
              <w:spacing w:before="120" w:after="120"/>
              <w:jc w:val="center"/>
              <w:rPr>
                <w:b/>
                <w:color w:val="7F7F7F" w:themeColor="text1" w:themeTint="80"/>
                <w:lang w:eastAsia="en-AU"/>
              </w:rPr>
            </w:pPr>
            <w:r w:rsidRPr="00C5490F">
              <w:t>PT2</w:t>
            </w:r>
          </w:p>
        </w:tc>
        <w:tc>
          <w:tcPr>
            <w:tcW w:w="776" w:type="pct"/>
            <w:vAlign w:val="center"/>
          </w:tcPr>
          <w:p w14:paraId="1916DA16" w14:textId="0F9C420F" w:rsidR="00113FC3" w:rsidRPr="00C5490F" w:rsidRDefault="00113FC3" w:rsidP="00113FC3">
            <w:pPr>
              <w:pStyle w:val="MRSCBodyText"/>
              <w:spacing w:before="120" w:after="120"/>
              <w:rPr>
                <w:b/>
                <w:color w:val="7F7F7F" w:themeColor="text1" w:themeTint="80"/>
                <w:lang w:eastAsia="en-AU"/>
              </w:rPr>
            </w:pPr>
            <w:r w:rsidRPr="00C5490F">
              <w:t xml:space="preserve">Bus efficiency and frequency </w:t>
            </w:r>
          </w:p>
        </w:tc>
        <w:tc>
          <w:tcPr>
            <w:tcW w:w="2487" w:type="pct"/>
          </w:tcPr>
          <w:p w14:paraId="789EE5BB" w14:textId="0D8A43AF" w:rsidR="00113FC3" w:rsidRPr="00C5490F" w:rsidRDefault="27D43DBD" w:rsidP="008A11DD">
            <w:pPr>
              <w:pStyle w:val="MRSCLists"/>
              <w:spacing w:after="0"/>
              <w:ind w:left="487"/>
              <w:rPr>
                <w:sz w:val="20"/>
              </w:rPr>
            </w:pPr>
            <w:r w:rsidRPr="00C5490F">
              <w:rPr>
                <w:sz w:val="20"/>
                <w:szCs w:val="20"/>
              </w:rPr>
              <w:t>Advocate to PTV to review the frequency and schedule of bus services to increase services during peak periods matching the train schedule.</w:t>
            </w:r>
          </w:p>
          <w:p w14:paraId="55F95F7C" w14:textId="02E01E30" w:rsidR="00113FC3" w:rsidRPr="00C5490F" w:rsidRDefault="27D43DBD" w:rsidP="008A11DD">
            <w:pPr>
              <w:pStyle w:val="MRSCLists"/>
              <w:spacing w:after="0"/>
              <w:ind w:left="487"/>
              <w:rPr>
                <w:b/>
                <w:color w:val="7F7F7F" w:themeColor="text1" w:themeTint="80"/>
                <w:lang w:eastAsia="en-AU"/>
              </w:rPr>
            </w:pPr>
            <w:r w:rsidRPr="00C5490F">
              <w:rPr>
                <w:sz w:val="20"/>
                <w:szCs w:val="20"/>
              </w:rPr>
              <w:t>Investigate the feasibility of trialling an on-demand shuttle service between the railway station and the town centre during peak tourist reasons.</w:t>
            </w:r>
            <w:r w:rsidRPr="00C5490F">
              <w:t xml:space="preserve"> </w:t>
            </w:r>
          </w:p>
        </w:tc>
        <w:tc>
          <w:tcPr>
            <w:tcW w:w="564" w:type="pct"/>
            <w:vAlign w:val="center"/>
          </w:tcPr>
          <w:p w14:paraId="6AF2D69A" w14:textId="77777777" w:rsidR="00113FC3" w:rsidRPr="00C5490F" w:rsidRDefault="00113FC3" w:rsidP="00834A53">
            <w:pPr>
              <w:pStyle w:val="MRSCBodyText"/>
              <w:spacing w:before="120" w:after="120"/>
              <w:jc w:val="center"/>
            </w:pPr>
            <w:r w:rsidRPr="00C5490F">
              <w:t>Short-term</w:t>
            </w:r>
          </w:p>
          <w:p w14:paraId="53B2E7EA" w14:textId="77777777" w:rsidR="007B0DBE" w:rsidRPr="00C5490F" w:rsidRDefault="007B0DBE" w:rsidP="00834A53">
            <w:pPr>
              <w:pStyle w:val="MRSCBodyText"/>
              <w:spacing w:before="120" w:after="120"/>
              <w:jc w:val="center"/>
            </w:pPr>
          </w:p>
          <w:p w14:paraId="1FD620DE" w14:textId="6A0818F9" w:rsidR="00113FC3" w:rsidRPr="00C5490F" w:rsidRDefault="00113FC3" w:rsidP="00834A53">
            <w:pPr>
              <w:pStyle w:val="MRSCBodyText"/>
              <w:spacing w:before="120" w:after="120"/>
              <w:jc w:val="center"/>
            </w:pPr>
            <w:r w:rsidRPr="00C5490F">
              <w:t>Medium-term</w:t>
            </w:r>
          </w:p>
        </w:tc>
        <w:tc>
          <w:tcPr>
            <w:tcW w:w="467" w:type="pct"/>
            <w:vAlign w:val="center"/>
          </w:tcPr>
          <w:p w14:paraId="37C33E9F" w14:textId="77777777" w:rsidR="00113FC3" w:rsidRPr="00C5490F" w:rsidRDefault="00113FC3" w:rsidP="00834A53">
            <w:pPr>
              <w:pStyle w:val="MRSCBodyText"/>
              <w:spacing w:before="120" w:after="120"/>
              <w:jc w:val="center"/>
            </w:pPr>
            <w:r w:rsidRPr="00C5490F">
              <w:t>Low</w:t>
            </w:r>
          </w:p>
          <w:p w14:paraId="6F0ABB6B" w14:textId="77777777" w:rsidR="007B0DBE" w:rsidRPr="00C5490F" w:rsidRDefault="007B0DBE" w:rsidP="00834A53">
            <w:pPr>
              <w:pStyle w:val="MRSCBodyText"/>
              <w:spacing w:before="120" w:after="120"/>
              <w:jc w:val="center"/>
            </w:pPr>
          </w:p>
          <w:p w14:paraId="455352C4" w14:textId="4576864B" w:rsidR="00113FC3" w:rsidRPr="00C5490F" w:rsidRDefault="00113FC3" w:rsidP="00834A53">
            <w:pPr>
              <w:pStyle w:val="MRSCBodyText"/>
              <w:spacing w:before="120" w:after="120"/>
              <w:jc w:val="center"/>
            </w:pPr>
            <w:r w:rsidRPr="00C5490F">
              <w:t>Moderate</w:t>
            </w:r>
          </w:p>
        </w:tc>
        <w:tc>
          <w:tcPr>
            <w:tcW w:w="466" w:type="pct"/>
            <w:vAlign w:val="center"/>
          </w:tcPr>
          <w:p w14:paraId="192ACD17" w14:textId="77777777" w:rsidR="00113FC3" w:rsidRPr="00C5490F" w:rsidRDefault="00113FC3" w:rsidP="00834A53">
            <w:pPr>
              <w:pStyle w:val="MRSCBodyText"/>
              <w:spacing w:before="120" w:after="120"/>
              <w:jc w:val="center"/>
            </w:pPr>
            <w:r w:rsidRPr="00C5490F">
              <w:t>High</w:t>
            </w:r>
          </w:p>
          <w:p w14:paraId="7264F2F2" w14:textId="77777777" w:rsidR="007B0DBE" w:rsidRPr="00C5490F" w:rsidRDefault="007B0DBE" w:rsidP="00834A53">
            <w:pPr>
              <w:pStyle w:val="MRSCBodyText"/>
              <w:spacing w:before="120" w:after="120"/>
              <w:jc w:val="center"/>
            </w:pPr>
          </w:p>
          <w:p w14:paraId="6ACD8EA9" w14:textId="3B0CBABF" w:rsidR="00113FC3" w:rsidRPr="00C5490F" w:rsidRDefault="00113FC3" w:rsidP="00834A53">
            <w:pPr>
              <w:pStyle w:val="MRSCBodyText"/>
              <w:spacing w:before="120" w:after="120"/>
              <w:jc w:val="center"/>
            </w:pPr>
            <w:r w:rsidRPr="00C5490F">
              <w:t>Medium</w:t>
            </w:r>
          </w:p>
        </w:tc>
      </w:tr>
      <w:tr w:rsidR="000D7D83" w:rsidRPr="00C5490F" w14:paraId="20C48C29" w14:textId="6AE6D48A" w:rsidTr="009F4222">
        <w:trPr>
          <w:trHeight w:val="519"/>
        </w:trPr>
        <w:tc>
          <w:tcPr>
            <w:tcW w:w="239" w:type="pct"/>
            <w:vAlign w:val="center"/>
          </w:tcPr>
          <w:p w14:paraId="5F96BA3C" w14:textId="2836781E" w:rsidR="00113FC3" w:rsidRPr="00C5490F" w:rsidRDefault="00113FC3" w:rsidP="00113FC3">
            <w:pPr>
              <w:pStyle w:val="MRSCBodyText"/>
              <w:spacing w:before="120" w:after="120"/>
              <w:jc w:val="center"/>
              <w:rPr>
                <w:b/>
                <w:color w:val="7F7F7F" w:themeColor="text1" w:themeTint="80"/>
                <w:lang w:eastAsia="en-AU"/>
              </w:rPr>
            </w:pPr>
            <w:r w:rsidRPr="00C5490F">
              <w:t>PT3</w:t>
            </w:r>
          </w:p>
        </w:tc>
        <w:tc>
          <w:tcPr>
            <w:tcW w:w="776" w:type="pct"/>
            <w:vAlign w:val="center"/>
          </w:tcPr>
          <w:p w14:paraId="0A99D884" w14:textId="4CAAD6D0" w:rsidR="00113FC3" w:rsidRPr="00C5490F" w:rsidRDefault="00113FC3" w:rsidP="00113FC3">
            <w:pPr>
              <w:pStyle w:val="MRSCBodyText"/>
              <w:spacing w:before="120" w:after="120"/>
              <w:rPr>
                <w:b/>
                <w:color w:val="7F7F7F" w:themeColor="text1" w:themeTint="80"/>
                <w:lang w:eastAsia="en-AU"/>
              </w:rPr>
            </w:pPr>
            <w:r w:rsidRPr="00C5490F">
              <w:t xml:space="preserve">Sustainable public transport </w:t>
            </w:r>
          </w:p>
        </w:tc>
        <w:tc>
          <w:tcPr>
            <w:tcW w:w="2487" w:type="pct"/>
          </w:tcPr>
          <w:p w14:paraId="34736A3D" w14:textId="1E815CB6" w:rsidR="00113FC3" w:rsidRPr="00C5490F" w:rsidRDefault="27D43DBD" w:rsidP="008A11DD">
            <w:pPr>
              <w:pStyle w:val="MRSCLists"/>
              <w:spacing w:after="0"/>
              <w:ind w:left="487"/>
              <w:rPr>
                <w:b/>
                <w:color w:val="7F7F7F" w:themeColor="text1" w:themeTint="80"/>
                <w:lang w:eastAsia="en-AU"/>
              </w:rPr>
            </w:pPr>
            <w:r w:rsidRPr="00C5490F">
              <w:rPr>
                <w:sz w:val="20"/>
                <w:szCs w:val="20"/>
              </w:rPr>
              <w:t xml:space="preserve">Advocate </w:t>
            </w:r>
            <w:r w:rsidR="000A53BB" w:rsidRPr="00C5490F">
              <w:rPr>
                <w:sz w:val="20"/>
                <w:szCs w:val="20"/>
              </w:rPr>
              <w:t>for</w:t>
            </w:r>
            <w:r w:rsidRPr="00C5490F">
              <w:rPr>
                <w:sz w:val="20"/>
                <w:szCs w:val="20"/>
              </w:rPr>
              <w:t xml:space="preserve"> bus operators and/or PTV to replace existing fossil fuel forms of transport with hybrid or electric fleets.</w:t>
            </w:r>
          </w:p>
        </w:tc>
        <w:tc>
          <w:tcPr>
            <w:tcW w:w="564" w:type="pct"/>
            <w:vAlign w:val="center"/>
          </w:tcPr>
          <w:p w14:paraId="2B4023FB" w14:textId="7E9EFC18" w:rsidR="00113FC3" w:rsidRPr="00C5490F" w:rsidRDefault="00113FC3" w:rsidP="00834A53">
            <w:pPr>
              <w:pStyle w:val="MRSCBodyText"/>
              <w:spacing w:before="120" w:after="120"/>
              <w:jc w:val="center"/>
              <w:rPr>
                <w:b/>
                <w:color w:val="7F7F7F" w:themeColor="text1" w:themeTint="80"/>
                <w:lang w:eastAsia="en-AU"/>
              </w:rPr>
            </w:pPr>
            <w:r w:rsidRPr="00C5490F">
              <w:t>Medium-term</w:t>
            </w:r>
          </w:p>
        </w:tc>
        <w:tc>
          <w:tcPr>
            <w:tcW w:w="467" w:type="pct"/>
            <w:vAlign w:val="center"/>
          </w:tcPr>
          <w:p w14:paraId="64F4DCB9" w14:textId="343A3123" w:rsidR="00113FC3" w:rsidRPr="00C5490F" w:rsidRDefault="00113FC3" w:rsidP="00834A53">
            <w:pPr>
              <w:pStyle w:val="MRSCBodyText"/>
              <w:spacing w:before="120" w:after="120"/>
              <w:jc w:val="center"/>
              <w:rPr>
                <w:b/>
                <w:color w:val="7F7F7F" w:themeColor="text1" w:themeTint="80"/>
                <w:lang w:eastAsia="en-AU"/>
              </w:rPr>
            </w:pPr>
            <w:r w:rsidRPr="00C5490F">
              <w:t>Moderate</w:t>
            </w:r>
          </w:p>
        </w:tc>
        <w:tc>
          <w:tcPr>
            <w:tcW w:w="466" w:type="pct"/>
            <w:vAlign w:val="center"/>
          </w:tcPr>
          <w:p w14:paraId="3474A8BF" w14:textId="377BCE7A" w:rsidR="00113FC3" w:rsidRPr="00C5490F" w:rsidRDefault="00113FC3" w:rsidP="00834A53">
            <w:pPr>
              <w:pStyle w:val="MRSCBodyText"/>
              <w:spacing w:before="120" w:after="120"/>
              <w:jc w:val="center"/>
              <w:rPr>
                <w:b/>
                <w:color w:val="7F7F7F" w:themeColor="text1" w:themeTint="80"/>
                <w:lang w:eastAsia="en-AU"/>
              </w:rPr>
            </w:pPr>
            <w:r w:rsidRPr="00C5490F">
              <w:t>Medium</w:t>
            </w:r>
          </w:p>
        </w:tc>
      </w:tr>
      <w:tr w:rsidR="000D7D83" w:rsidRPr="00C5490F" w14:paraId="6EFD62CD" w14:textId="7A7A6F8A" w:rsidTr="009F4222">
        <w:trPr>
          <w:trHeight w:val="519"/>
        </w:trPr>
        <w:tc>
          <w:tcPr>
            <w:tcW w:w="239" w:type="pct"/>
            <w:vAlign w:val="center"/>
          </w:tcPr>
          <w:p w14:paraId="2F41CA67" w14:textId="23ACF218" w:rsidR="00113FC3" w:rsidRPr="00C5490F" w:rsidRDefault="00113FC3" w:rsidP="00113FC3">
            <w:pPr>
              <w:pStyle w:val="MRSCBodyText"/>
              <w:spacing w:before="120" w:after="120"/>
              <w:jc w:val="center"/>
              <w:rPr>
                <w:b/>
                <w:color w:val="7F7F7F" w:themeColor="text1" w:themeTint="80"/>
                <w:lang w:eastAsia="en-AU"/>
              </w:rPr>
            </w:pPr>
            <w:r w:rsidRPr="00C5490F">
              <w:t>PT4</w:t>
            </w:r>
          </w:p>
        </w:tc>
        <w:tc>
          <w:tcPr>
            <w:tcW w:w="776" w:type="pct"/>
            <w:vAlign w:val="center"/>
          </w:tcPr>
          <w:p w14:paraId="5726B7DD" w14:textId="3CD0390B" w:rsidR="00113FC3" w:rsidRPr="00C5490F" w:rsidRDefault="00113FC3" w:rsidP="00113FC3">
            <w:pPr>
              <w:pStyle w:val="MRSCBodyText"/>
              <w:spacing w:before="120" w:after="120"/>
              <w:rPr>
                <w:b/>
                <w:color w:val="7F7F7F" w:themeColor="text1" w:themeTint="80"/>
                <w:lang w:eastAsia="en-AU"/>
              </w:rPr>
            </w:pPr>
            <w:r w:rsidRPr="00C5490F">
              <w:t>Bus infrastructure</w:t>
            </w:r>
          </w:p>
        </w:tc>
        <w:tc>
          <w:tcPr>
            <w:tcW w:w="2487" w:type="pct"/>
          </w:tcPr>
          <w:p w14:paraId="09FE8C2A" w14:textId="1B2928ED" w:rsidR="00113FC3" w:rsidRPr="00C5490F" w:rsidRDefault="27D43DBD" w:rsidP="008A11DD">
            <w:pPr>
              <w:pStyle w:val="MRSCLists"/>
              <w:spacing w:after="0"/>
              <w:ind w:left="487"/>
              <w:rPr>
                <w:b/>
                <w:color w:val="7F7F7F" w:themeColor="text1" w:themeTint="80"/>
                <w:lang w:eastAsia="en-AU"/>
              </w:rPr>
            </w:pPr>
            <w:r w:rsidRPr="00C5490F">
              <w:rPr>
                <w:sz w:val="20"/>
                <w:szCs w:val="20"/>
              </w:rPr>
              <w:t>Review (on-site) existing infrastructure of all bus stops within Kyneton in conjunction with patronage and advocate to PTV to upgrade high-priority bus stops to the current standard (including DDA tiles, pad, shelter, etc.).</w:t>
            </w:r>
          </w:p>
        </w:tc>
        <w:tc>
          <w:tcPr>
            <w:tcW w:w="564" w:type="pct"/>
            <w:vAlign w:val="center"/>
          </w:tcPr>
          <w:p w14:paraId="7F511511" w14:textId="1513BBFB" w:rsidR="00113FC3" w:rsidRPr="00C5490F" w:rsidRDefault="00113FC3" w:rsidP="00834A53">
            <w:pPr>
              <w:pStyle w:val="MRSCBodyText"/>
              <w:spacing w:before="120" w:after="120"/>
              <w:jc w:val="center"/>
              <w:rPr>
                <w:b/>
                <w:color w:val="7F7F7F" w:themeColor="text1" w:themeTint="80"/>
                <w:lang w:eastAsia="en-AU"/>
              </w:rPr>
            </w:pPr>
            <w:r w:rsidRPr="00C5490F">
              <w:t>Short-term</w:t>
            </w:r>
          </w:p>
        </w:tc>
        <w:tc>
          <w:tcPr>
            <w:tcW w:w="467" w:type="pct"/>
            <w:vAlign w:val="center"/>
          </w:tcPr>
          <w:p w14:paraId="3AA88B86" w14:textId="311F4248" w:rsidR="00113FC3" w:rsidRPr="00C5490F" w:rsidRDefault="00113FC3" w:rsidP="00834A53">
            <w:pPr>
              <w:pStyle w:val="MRSCBodyText"/>
              <w:spacing w:before="120" w:after="120"/>
              <w:jc w:val="center"/>
              <w:rPr>
                <w:b/>
                <w:color w:val="7F7F7F" w:themeColor="text1" w:themeTint="80"/>
                <w:lang w:eastAsia="en-AU"/>
              </w:rPr>
            </w:pPr>
            <w:r w:rsidRPr="00C5490F">
              <w:t>Moderate</w:t>
            </w:r>
          </w:p>
        </w:tc>
        <w:tc>
          <w:tcPr>
            <w:tcW w:w="466" w:type="pct"/>
            <w:vAlign w:val="center"/>
          </w:tcPr>
          <w:p w14:paraId="4615FE43" w14:textId="173EA38B" w:rsidR="00113FC3" w:rsidRPr="00C5490F" w:rsidRDefault="00113FC3" w:rsidP="00834A53">
            <w:pPr>
              <w:pStyle w:val="MRSCBodyText"/>
              <w:spacing w:before="120" w:after="120"/>
              <w:jc w:val="center"/>
              <w:rPr>
                <w:b/>
                <w:color w:val="7F7F7F" w:themeColor="text1" w:themeTint="80"/>
                <w:lang w:eastAsia="en-AU"/>
              </w:rPr>
            </w:pPr>
            <w:r w:rsidRPr="00C5490F">
              <w:t>High</w:t>
            </w:r>
          </w:p>
        </w:tc>
      </w:tr>
      <w:tr w:rsidR="000D7D83" w:rsidRPr="00C5490F" w14:paraId="13AADF39" w14:textId="54C8375E" w:rsidTr="009F4222">
        <w:trPr>
          <w:trHeight w:val="519"/>
        </w:trPr>
        <w:tc>
          <w:tcPr>
            <w:tcW w:w="239" w:type="pct"/>
            <w:vAlign w:val="center"/>
          </w:tcPr>
          <w:p w14:paraId="09C44B7C" w14:textId="5914C7BD" w:rsidR="00113FC3" w:rsidRPr="00C5490F" w:rsidRDefault="00113FC3" w:rsidP="00113FC3">
            <w:pPr>
              <w:pStyle w:val="MRSCBodyText"/>
              <w:spacing w:before="120" w:after="120"/>
              <w:jc w:val="center"/>
              <w:rPr>
                <w:b/>
                <w:color w:val="7F7F7F" w:themeColor="text1" w:themeTint="80"/>
                <w:lang w:eastAsia="en-AU"/>
              </w:rPr>
            </w:pPr>
            <w:r w:rsidRPr="00C5490F">
              <w:lastRenderedPageBreak/>
              <w:t>PT5</w:t>
            </w:r>
          </w:p>
        </w:tc>
        <w:tc>
          <w:tcPr>
            <w:tcW w:w="776" w:type="pct"/>
          </w:tcPr>
          <w:p w14:paraId="5CF517AE" w14:textId="0D3F7900" w:rsidR="00113FC3" w:rsidRPr="00C5490F" w:rsidRDefault="00113FC3" w:rsidP="0018615E">
            <w:pPr>
              <w:pStyle w:val="MRSCBodyText"/>
              <w:spacing w:before="120" w:after="120"/>
              <w:rPr>
                <w:b/>
                <w:color w:val="7F7F7F" w:themeColor="text1" w:themeTint="80"/>
                <w:lang w:eastAsia="en-AU"/>
              </w:rPr>
            </w:pPr>
            <w:r w:rsidRPr="00C5490F">
              <w:t>Railway station</w:t>
            </w:r>
          </w:p>
        </w:tc>
        <w:tc>
          <w:tcPr>
            <w:tcW w:w="2487" w:type="pct"/>
          </w:tcPr>
          <w:p w14:paraId="5711B896" w14:textId="5ABC5781" w:rsidR="00113FC3" w:rsidRPr="00C5490F" w:rsidRDefault="27D43DBD" w:rsidP="008A11DD">
            <w:pPr>
              <w:pStyle w:val="MRSCLists"/>
              <w:spacing w:after="0"/>
              <w:ind w:left="487"/>
              <w:rPr>
                <w:sz w:val="20"/>
              </w:rPr>
            </w:pPr>
            <w:r w:rsidRPr="00C5490F">
              <w:rPr>
                <w:sz w:val="20"/>
                <w:szCs w:val="20"/>
              </w:rPr>
              <w:t xml:space="preserve">Advocate </w:t>
            </w:r>
            <w:r w:rsidR="00FE51B7" w:rsidRPr="00C5490F">
              <w:rPr>
                <w:sz w:val="20"/>
                <w:szCs w:val="20"/>
              </w:rPr>
              <w:t>for railway authorities (VicTrack, PTV, etc.) to upgrade facilities at the railway station, including improved pedestrian access and bicycle parking to cater to</w:t>
            </w:r>
            <w:r w:rsidRPr="00C5490F">
              <w:rPr>
                <w:sz w:val="20"/>
                <w:szCs w:val="20"/>
              </w:rPr>
              <w:t xml:space="preserve"> future growth </w:t>
            </w:r>
            <w:r w:rsidR="00FE51B7" w:rsidRPr="00C5490F">
              <w:rPr>
                <w:sz w:val="20"/>
                <w:szCs w:val="20"/>
              </w:rPr>
              <w:t>and</w:t>
            </w:r>
            <w:r w:rsidR="001E15AF" w:rsidRPr="00C5490F">
              <w:rPr>
                <w:sz w:val="20"/>
                <w:szCs w:val="20"/>
              </w:rPr>
              <w:t xml:space="preserve"> additional car parking</w:t>
            </w:r>
            <w:r w:rsidRPr="00C5490F">
              <w:rPr>
                <w:sz w:val="20"/>
                <w:szCs w:val="20"/>
              </w:rPr>
              <w:t>.</w:t>
            </w:r>
          </w:p>
          <w:p w14:paraId="4A909502" w14:textId="540202A0" w:rsidR="00113FC3" w:rsidRPr="00C5490F" w:rsidRDefault="27D43DBD" w:rsidP="008A11DD">
            <w:pPr>
              <w:pStyle w:val="MRSCLists"/>
              <w:spacing w:after="0"/>
              <w:ind w:left="487"/>
              <w:rPr>
                <w:b/>
                <w:color w:val="7F7F7F" w:themeColor="text1" w:themeTint="80"/>
                <w:lang w:eastAsia="en-AU"/>
              </w:rPr>
            </w:pPr>
            <w:r w:rsidRPr="00C5490F">
              <w:rPr>
                <w:sz w:val="20"/>
                <w:szCs w:val="20"/>
              </w:rPr>
              <w:t xml:space="preserve">Advocate to DTP to review the existing at-grade railway crossing on Mollison Street and to identify/implement </w:t>
            </w:r>
            <w:r w:rsidR="001E15AF" w:rsidRPr="00C5490F">
              <w:rPr>
                <w:sz w:val="20"/>
                <w:szCs w:val="20"/>
              </w:rPr>
              <w:t xml:space="preserve">pedestrian </w:t>
            </w:r>
            <w:r w:rsidRPr="00C5490F">
              <w:rPr>
                <w:sz w:val="20"/>
                <w:szCs w:val="20"/>
              </w:rPr>
              <w:t>safety improvements.</w:t>
            </w:r>
          </w:p>
        </w:tc>
        <w:tc>
          <w:tcPr>
            <w:tcW w:w="564" w:type="pct"/>
            <w:vAlign w:val="center"/>
          </w:tcPr>
          <w:p w14:paraId="6E3CD527" w14:textId="62A6A9E4" w:rsidR="00113FC3" w:rsidRPr="00C5490F" w:rsidRDefault="00113FC3" w:rsidP="00834A53">
            <w:pPr>
              <w:pStyle w:val="MRSCBodyText"/>
              <w:spacing w:before="120" w:after="120"/>
              <w:jc w:val="center"/>
            </w:pPr>
            <w:r w:rsidRPr="00C5490F">
              <w:t>Short-term</w:t>
            </w:r>
          </w:p>
          <w:p w14:paraId="319C2AFD" w14:textId="77777777" w:rsidR="007B0DBE" w:rsidRPr="00C5490F" w:rsidRDefault="007B0DBE" w:rsidP="00834A53">
            <w:pPr>
              <w:pStyle w:val="MRSCBodyText"/>
              <w:spacing w:before="120" w:after="120"/>
              <w:jc w:val="center"/>
            </w:pPr>
          </w:p>
          <w:p w14:paraId="59D95767" w14:textId="25C92BA5" w:rsidR="00113FC3" w:rsidRPr="00C5490F" w:rsidRDefault="00113FC3" w:rsidP="00834A53">
            <w:pPr>
              <w:pStyle w:val="MRSCBodyText"/>
              <w:spacing w:before="120" w:after="120"/>
              <w:jc w:val="center"/>
            </w:pPr>
            <w:r w:rsidRPr="00C5490F">
              <w:t>Long-term</w:t>
            </w:r>
          </w:p>
        </w:tc>
        <w:tc>
          <w:tcPr>
            <w:tcW w:w="467" w:type="pct"/>
            <w:vAlign w:val="center"/>
          </w:tcPr>
          <w:p w14:paraId="1DDCD0B6" w14:textId="77777777" w:rsidR="00113FC3" w:rsidRPr="00C5490F" w:rsidRDefault="00113FC3" w:rsidP="00834A53">
            <w:pPr>
              <w:pStyle w:val="MRSCBodyText"/>
              <w:spacing w:before="120" w:after="120"/>
              <w:jc w:val="center"/>
            </w:pPr>
            <w:r w:rsidRPr="00C5490F">
              <w:t>Moderate</w:t>
            </w:r>
          </w:p>
          <w:p w14:paraId="19930F47" w14:textId="77777777" w:rsidR="007B0DBE" w:rsidRPr="00C5490F" w:rsidRDefault="007B0DBE" w:rsidP="00834A53">
            <w:pPr>
              <w:pStyle w:val="MRSCBodyText"/>
              <w:spacing w:before="120" w:after="120"/>
              <w:jc w:val="center"/>
            </w:pPr>
          </w:p>
          <w:p w14:paraId="13B14B85" w14:textId="4F2A01C7" w:rsidR="00113FC3" w:rsidRPr="00C5490F" w:rsidRDefault="00113FC3" w:rsidP="00834A53">
            <w:pPr>
              <w:pStyle w:val="MRSCBodyText"/>
              <w:spacing w:before="120" w:after="120"/>
              <w:jc w:val="center"/>
            </w:pPr>
            <w:r w:rsidRPr="00C5490F">
              <w:t>Moderate</w:t>
            </w:r>
          </w:p>
        </w:tc>
        <w:tc>
          <w:tcPr>
            <w:tcW w:w="466" w:type="pct"/>
            <w:vAlign w:val="center"/>
          </w:tcPr>
          <w:p w14:paraId="11856743" w14:textId="77777777" w:rsidR="00113FC3" w:rsidRPr="00C5490F" w:rsidRDefault="00113FC3" w:rsidP="00834A53">
            <w:pPr>
              <w:pStyle w:val="MRSCBodyText"/>
              <w:spacing w:before="120" w:after="120"/>
              <w:jc w:val="center"/>
            </w:pPr>
            <w:r w:rsidRPr="00C5490F">
              <w:t>Medium</w:t>
            </w:r>
          </w:p>
          <w:p w14:paraId="44F0BD9B" w14:textId="77777777" w:rsidR="007B0DBE" w:rsidRPr="00C5490F" w:rsidRDefault="007B0DBE" w:rsidP="00834A53">
            <w:pPr>
              <w:pStyle w:val="MRSCBodyText"/>
              <w:spacing w:before="120" w:after="120"/>
              <w:jc w:val="center"/>
            </w:pPr>
          </w:p>
          <w:p w14:paraId="2000E1A0" w14:textId="39BDE46B" w:rsidR="00113FC3" w:rsidRPr="00C5490F" w:rsidRDefault="00113FC3" w:rsidP="00834A53">
            <w:pPr>
              <w:pStyle w:val="MRSCBodyText"/>
              <w:spacing w:before="120" w:after="120"/>
              <w:jc w:val="center"/>
            </w:pPr>
            <w:r w:rsidRPr="00C5490F">
              <w:t>Low</w:t>
            </w:r>
          </w:p>
        </w:tc>
      </w:tr>
      <w:tr w:rsidR="000D7D83" w:rsidRPr="00C5490F" w14:paraId="794F3A49" w14:textId="77777777" w:rsidTr="009F4222">
        <w:trPr>
          <w:trHeight w:val="519"/>
        </w:trPr>
        <w:tc>
          <w:tcPr>
            <w:tcW w:w="239" w:type="pct"/>
            <w:vAlign w:val="center"/>
          </w:tcPr>
          <w:p w14:paraId="5A947A8D" w14:textId="6B5C7F0D" w:rsidR="00113FC3" w:rsidRPr="00C5490F" w:rsidRDefault="00113FC3" w:rsidP="00113FC3">
            <w:pPr>
              <w:pStyle w:val="MRSCBodyText"/>
              <w:spacing w:before="120" w:after="120"/>
              <w:jc w:val="center"/>
              <w:rPr>
                <w:b/>
                <w:color w:val="7F7F7F" w:themeColor="text1" w:themeTint="80"/>
                <w:lang w:eastAsia="en-AU"/>
              </w:rPr>
            </w:pPr>
            <w:r w:rsidRPr="00C5490F">
              <w:t>PT6</w:t>
            </w:r>
          </w:p>
        </w:tc>
        <w:tc>
          <w:tcPr>
            <w:tcW w:w="776" w:type="pct"/>
            <w:vAlign w:val="center"/>
          </w:tcPr>
          <w:p w14:paraId="0D2E67D1" w14:textId="5683055D" w:rsidR="00113FC3" w:rsidRPr="00C5490F" w:rsidRDefault="00113FC3" w:rsidP="00113FC3">
            <w:pPr>
              <w:pStyle w:val="MRSCBodyText"/>
              <w:spacing w:before="120" w:after="120"/>
              <w:rPr>
                <w:b/>
                <w:color w:val="7F7F7F" w:themeColor="text1" w:themeTint="80"/>
                <w:lang w:eastAsia="en-AU"/>
              </w:rPr>
            </w:pPr>
            <w:r w:rsidRPr="00C5490F">
              <w:t>Growth areas</w:t>
            </w:r>
          </w:p>
        </w:tc>
        <w:tc>
          <w:tcPr>
            <w:tcW w:w="2487" w:type="pct"/>
          </w:tcPr>
          <w:p w14:paraId="48516251" w14:textId="7B71B37F" w:rsidR="00113FC3" w:rsidRPr="00C5490F" w:rsidRDefault="27D43DBD" w:rsidP="008A11DD">
            <w:pPr>
              <w:pStyle w:val="MRSCLists"/>
              <w:spacing w:after="0"/>
              <w:ind w:left="487"/>
              <w:rPr>
                <w:b/>
                <w:color w:val="7F7F7F" w:themeColor="text1" w:themeTint="80"/>
                <w:lang w:eastAsia="en-AU"/>
              </w:rPr>
            </w:pPr>
            <w:r w:rsidRPr="00C5490F">
              <w:rPr>
                <w:sz w:val="20"/>
                <w:szCs w:val="20"/>
              </w:rPr>
              <w:t>Develop a bus-capable road network and infrastructure in growth areas to accommodate bus routes through Kyneton South.</w:t>
            </w:r>
          </w:p>
        </w:tc>
        <w:tc>
          <w:tcPr>
            <w:tcW w:w="564" w:type="pct"/>
            <w:vAlign w:val="center"/>
          </w:tcPr>
          <w:p w14:paraId="75358966" w14:textId="540012DC" w:rsidR="00113FC3" w:rsidRPr="00C5490F" w:rsidRDefault="00113FC3" w:rsidP="00834A53">
            <w:pPr>
              <w:pStyle w:val="MRSCBodyText"/>
              <w:spacing w:before="120" w:after="120"/>
              <w:jc w:val="center"/>
              <w:rPr>
                <w:b/>
                <w:color w:val="7F7F7F" w:themeColor="text1" w:themeTint="80"/>
                <w:lang w:eastAsia="en-AU"/>
              </w:rPr>
            </w:pPr>
            <w:r w:rsidRPr="00C5490F">
              <w:t>Long-term</w:t>
            </w:r>
          </w:p>
        </w:tc>
        <w:tc>
          <w:tcPr>
            <w:tcW w:w="467" w:type="pct"/>
            <w:vAlign w:val="center"/>
          </w:tcPr>
          <w:p w14:paraId="21E5154D" w14:textId="21E0685A" w:rsidR="00113FC3" w:rsidRPr="00C5490F" w:rsidRDefault="00113FC3" w:rsidP="00834A53">
            <w:pPr>
              <w:pStyle w:val="MRSCBodyText"/>
              <w:spacing w:before="120" w:after="120"/>
              <w:jc w:val="center"/>
              <w:rPr>
                <w:b/>
                <w:color w:val="7F7F7F" w:themeColor="text1" w:themeTint="80"/>
                <w:lang w:eastAsia="en-AU"/>
              </w:rPr>
            </w:pPr>
            <w:r w:rsidRPr="00C5490F">
              <w:t>Medium</w:t>
            </w:r>
          </w:p>
        </w:tc>
        <w:tc>
          <w:tcPr>
            <w:tcW w:w="466" w:type="pct"/>
            <w:vAlign w:val="center"/>
          </w:tcPr>
          <w:p w14:paraId="6C6EFF90" w14:textId="391003C9" w:rsidR="00113FC3" w:rsidRPr="00C5490F" w:rsidRDefault="00113FC3" w:rsidP="00834A53">
            <w:pPr>
              <w:pStyle w:val="MRSCBodyText"/>
              <w:spacing w:before="120" w:after="120"/>
              <w:jc w:val="center"/>
              <w:rPr>
                <w:b/>
                <w:color w:val="7F7F7F" w:themeColor="text1" w:themeTint="80"/>
                <w:lang w:eastAsia="en-AU"/>
              </w:rPr>
            </w:pPr>
            <w:r w:rsidRPr="00C5490F">
              <w:t>Low</w:t>
            </w:r>
          </w:p>
        </w:tc>
      </w:tr>
    </w:tbl>
    <w:p w14:paraId="30740889" w14:textId="77777777" w:rsidR="00C13D01" w:rsidRPr="00C5490F" w:rsidRDefault="00C13D01">
      <w:pPr>
        <w:rPr>
          <w:sz w:val="16"/>
          <w:szCs w:val="16"/>
        </w:rPr>
      </w:pPr>
    </w:p>
    <w:p w14:paraId="74E96A7B" w14:textId="78089972" w:rsidR="005A615E" w:rsidRPr="00C5490F" w:rsidRDefault="005A615E" w:rsidP="005109E9">
      <w:pPr>
        <w:pStyle w:val="MRSCBodyText"/>
        <w:spacing w:after="120"/>
        <w:jc w:val="center"/>
        <w:rPr>
          <w:color w:val="792021"/>
          <w:sz w:val="20"/>
        </w:rPr>
      </w:pPr>
      <w:bookmarkStart w:id="29" w:name="_Ref122525003"/>
      <w:r w:rsidRPr="00C5490F">
        <w:rPr>
          <w:color w:val="792021"/>
          <w:sz w:val="20"/>
        </w:rPr>
        <w:t xml:space="preserve">Table </w:t>
      </w:r>
      <w:bookmarkEnd w:id="29"/>
      <w:r w:rsidR="009A5FF0" w:rsidRPr="00C5490F">
        <w:rPr>
          <w:color w:val="792021"/>
          <w:sz w:val="20"/>
        </w:rPr>
        <w:t>1</w:t>
      </w:r>
      <w:r w:rsidRPr="00C5490F">
        <w:rPr>
          <w:color w:val="792021"/>
          <w:sz w:val="20"/>
        </w:rPr>
        <w:t>: Public Transport Recommendations</w:t>
      </w:r>
    </w:p>
    <w:p w14:paraId="0E5B3E57" w14:textId="77777777" w:rsidR="005A615E" w:rsidRPr="00C5490F" w:rsidRDefault="005A615E" w:rsidP="005A615E"/>
    <w:p w14:paraId="04694E63" w14:textId="3639C2F3" w:rsidR="005A615E" w:rsidRPr="00C5490F" w:rsidRDefault="005A615E" w:rsidP="005A615E">
      <w:pPr>
        <w:sectPr w:rsidR="005A615E" w:rsidRPr="00C5490F" w:rsidSect="00C13D01">
          <w:headerReference w:type="default" r:id="rId37"/>
          <w:pgSz w:w="16840" w:h="11907" w:orient="landscape" w:code="9"/>
          <w:pgMar w:top="1134" w:right="1134" w:bottom="1134" w:left="1134" w:header="851" w:footer="1361" w:gutter="0"/>
          <w:cols w:space="720"/>
          <w:docGrid w:linePitch="326"/>
        </w:sectPr>
      </w:pPr>
    </w:p>
    <w:p w14:paraId="4E47B653" w14:textId="77777777" w:rsidR="00F47C58" w:rsidRPr="00C5490F" w:rsidRDefault="00F47C58" w:rsidP="000E0659">
      <w:pPr>
        <w:pStyle w:val="MRSCSubheading"/>
      </w:pPr>
      <w:r w:rsidRPr="00C5490F">
        <w:lastRenderedPageBreak/>
        <w:t>Walking and Cycling</w:t>
      </w:r>
    </w:p>
    <w:p w14:paraId="02C81D53" w14:textId="001EC104" w:rsidR="00C13D01" w:rsidRPr="00C5490F" w:rsidRDefault="004843AF" w:rsidP="00F47C58">
      <w:pPr>
        <w:spacing w:after="120"/>
        <w:rPr>
          <w:rFonts w:cs="Arial"/>
          <w:b/>
          <w:color w:val="792021"/>
          <w:sz w:val="28"/>
          <w:szCs w:val="28"/>
        </w:rPr>
      </w:pPr>
      <w:r w:rsidRPr="00C5490F">
        <w:rPr>
          <w:b/>
          <w:bCs/>
          <w:szCs w:val="22"/>
        </w:rPr>
        <w:t>Table</w:t>
      </w:r>
      <w:r w:rsidR="00494282" w:rsidRPr="00C5490F">
        <w:rPr>
          <w:b/>
          <w:bCs/>
          <w:szCs w:val="22"/>
        </w:rPr>
        <w:t xml:space="preserve"> 2</w:t>
      </w:r>
      <w:r w:rsidR="00494282" w:rsidRPr="00C5490F">
        <w:rPr>
          <w:szCs w:val="22"/>
        </w:rPr>
        <w:t xml:space="preserve"> summarises the i</w:t>
      </w:r>
      <w:r w:rsidR="00F47C58" w:rsidRPr="00C5490F">
        <w:rPr>
          <w:szCs w:val="22"/>
        </w:rPr>
        <w:t xml:space="preserve">ssues and opportunities </w:t>
      </w:r>
      <w:r w:rsidR="00494282" w:rsidRPr="00C5490F">
        <w:rPr>
          <w:szCs w:val="22"/>
        </w:rPr>
        <w:t>for</w:t>
      </w:r>
      <w:r w:rsidR="00F47C58" w:rsidRPr="00C5490F">
        <w:rPr>
          <w:szCs w:val="22"/>
        </w:rPr>
        <w:t xml:space="preserve"> pedestrians and cyclists in Kyneton</w:t>
      </w:r>
      <w:r w:rsidR="00F47C58" w:rsidRPr="00C5490F">
        <w:rPr>
          <w:b/>
          <w:bCs/>
          <w:szCs w:val="22"/>
        </w:rPr>
        <w:t>.</w:t>
      </w:r>
      <w:r w:rsidR="005109E9" w:rsidRPr="00C5490F">
        <w:rPr>
          <w:b/>
          <w:bCs/>
          <w:szCs w:val="22"/>
        </w:rPr>
        <w:t xml:space="preserve"> </w:t>
      </w:r>
    </w:p>
    <w:tbl>
      <w:tblPr>
        <w:tblW w:w="500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2"/>
        <w:gridCol w:w="2261"/>
        <w:gridCol w:w="7243"/>
        <w:gridCol w:w="1643"/>
        <w:gridCol w:w="1361"/>
        <w:gridCol w:w="1358"/>
      </w:tblGrid>
      <w:tr w:rsidR="001C1A9E" w:rsidRPr="00C5490F" w14:paraId="62769831" w14:textId="77777777" w:rsidTr="00F31DA5">
        <w:trPr>
          <w:trHeight w:val="716"/>
          <w:tblHeader/>
        </w:trPr>
        <w:tc>
          <w:tcPr>
            <w:tcW w:w="241" w:type="pct"/>
            <w:shd w:val="clear" w:color="auto" w:fill="E5E5E7"/>
            <w:vAlign w:val="center"/>
          </w:tcPr>
          <w:p w14:paraId="0F6C2441" w14:textId="77777777" w:rsidR="001C1A9E" w:rsidRPr="00C5490F" w:rsidRDefault="001C1A9E" w:rsidP="001C1A9E">
            <w:pPr>
              <w:pStyle w:val="MRSCBodyTextBold"/>
              <w:spacing w:before="120" w:after="120"/>
              <w:ind w:left="113" w:right="113"/>
              <w:jc w:val="center"/>
            </w:pPr>
            <w:r w:rsidRPr="00C5490F">
              <w:t>No.</w:t>
            </w:r>
          </w:p>
        </w:tc>
        <w:tc>
          <w:tcPr>
            <w:tcW w:w="776" w:type="pct"/>
            <w:shd w:val="clear" w:color="auto" w:fill="E5E5E7"/>
            <w:vAlign w:val="center"/>
          </w:tcPr>
          <w:p w14:paraId="42B7805E" w14:textId="093AE90B" w:rsidR="001C1A9E" w:rsidRPr="00C5490F" w:rsidRDefault="001C1A9E" w:rsidP="001C1A9E">
            <w:pPr>
              <w:pStyle w:val="MRSCBodyTextBold"/>
              <w:spacing w:before="120" w:after="120"/>
              <w:ind w:left="113" w:right="113"/>
              <w:jc w:val="center"/>
            </w:pPr>
            <w:r w:rsidRPr="00C5490F">
              <w:t>Identified Need/Focus Area</w:t>
            </w:r>
          </w:p>
        </w:tc>
        <w:tc>
          <w:tcPr>
            <w:tcW w:w="2486" w:type="pct"/>
            <w:shd w:val="clear" w:color="auto" w:fill="E5E5E7"/>
            <w:vAlign w:val="center"/>
          </w:tcPr>
          <w:p w14:paraId="14C47D2E" w14:textId="77777777" w:rsidR="001C1A9E" w:rsidRPr="00C5490F" w:rsidRDefault="001C1A9E" w:rsidP="001C1A9E">
            <w:pPr>
              <w:pStyle w:val="MRSCBodyTextBold"/>
              <w:spacing w:before="120" w:after="120"/>
              <w:ind w:left="113" w:right="113"/>
              <w:jc w:val="center"/>
            </w:pPr>
            <w:r w:rsidRPr="00C5490F">
              <w:t>Recommendations</w:t>
            </w:r>
          </w:p>
        </w:tc>
        <w:tc>
          <w:tcPr>
            <w:tcW w:w="564" w:type="pct"/>
            <w:shd w:val="clear" w:color="auto" w:fill="E5E5E7"/>
            <w:vAlign w:val="center"/>
          </w:tcPr>
          <w:p w14:paraId="5102F7D2" w14:textId="3F59999A" w:rsidR="001C1A9E" w:rsidRPr="00C5490F" w:rsidRDefault="001C1A9E" w:rsidP="001C1A9E">
            <w:pPr>
              <w:pStyle w:val="MRSCBodyTextBold"/>
              <w:spacing w:before="120" w:after="120"/>
              <w:ind w:left="113" w:right="113"/>
              <w:jc w:val="center"/>
            </w:pPr>
            <w:r w:rsidRPr="00C5490F">
              <w:t>Timeframe</w:t>
            </w:r>
            <w:r w:rsidRPr="00C5490F">
              <w:rPr>
                <w:rStyle w:val="FootnoteReference"/>
              </w:rPr>
              <w:footnoteReference w:id="5"/>
            </w:r>
          </w:p>
        </w:tc>
        <w:tc>
          <w:tcPr>
            <w:tcW w:w="467" w:type="pct"/>
            <w:shd w:val="clear" w:color="auto" w:fill="E5E5E7"/>
            <w:vAlign w:val="center"/>
          </w:tcPr>
          <w:p w14:paraId="79EA1046" w14:textId="62D58A96" w:rsidR="001C1A9E" w:rsidRPr="00C5490F" w:rsidRDefault="001C1A9E" w:rsidP="001C1A9E">
            <w:pPr>
              <w:pStyle w:val="MRSCBodyTextBold"/>
              <w:spacing w:before="120" w:after="120"/>
              <w:ind w:left="113" w:right="113"/>
              <w:jc w:val="center"/>
            </w:pPr>
            <w:r w:rsidRPr="00C5490F">
              <w:t>Cost</w:t>
            </w:r>
            <w:r w:rsidRPr="00C5490F">
              <w:rPr>
                <w:rStyle w:val="FootnoteReference"/>
              </w:rPr>
              <w:footnoteReference w:id="6"/>
            </w:r>
          </w:p>
        </w:tc>
        <w:tc>
          <w:tcPr>
            <w:tcW w:w="466" w:type="pct"/>
            <w:shd w:val="clear" w:color="auto" w:fill="E5E5E7"/>
            <w:vAlign w:val="center"/>
          </w:tcPr>
          <w:p w14:paraId="237F373B" w14:textId="67905CFA" w:rsidR="001C1A9E" w:rsidRPr="00C5490F" w:rsidRDefault="001C1A9E" w:rsidP="001C1A9E">
            <w:pPr>
              <w:pStyle w:val="MRSCBodyTextBold"/>
              <w:spacing w:before="120" w:after="120"/>
              <w:ind w:left="113" w:right="113"/>
              <w:jc w:val="center"/>
            </w:pPr>
            <w:r w:rsidRPr="00C5490F">
              <w:t>Priority</w:t>
            </w:r>
            <w:r w:rsidRPr="00C5490F">
              <w:rPr>
                <w:rStyle w:val="FootnoteReference"/>
              </w:rPr>
              <w:footnoteReference w:id="7"/>
            </w:r>
          </w:p>
        </w:tc>
      </w:tr>
      <w:tr w:rsidR="007B0DBE" w:rsidRPr="00C5490F" w14:paraId="2BBB503D" w14:textId="77777777" w:rsidTr="00F31DA5">
        <w:trPr>
          <w:trHeight w:val="519"/>
        </w:trPr>
        <w:tc>
          <w:tcPr>
            <w:tcW w:w="241" w:type="pct"/>
          </w:tcPr>
          <w:p w14:paraId="7AB96DC2" w14:textId="6D48F79A" w:rsidR="007B0DBE" w:rsidRPr="00C5490F" w:rsidRDefault="007B0DBE" w:rsidP="002058D9">
            <w:pPr>
              <w:pStyle w:val="MRSCBodyText"/>
              <w:spacing w:before="120" w:after="120"/>
            </w:pPr>
            <w:r w:rsidRPr="00C5490F">
              <w:t>AT1</w:t>
            </w:r>
          </w:p>
        </w:tc>
        <w:tc>
          <w:tcPr>
            <w:tcW w:w="776" w:type="pct"/>
          </w:tcPr>
          <w:p w14:paraId="36B4A323" w14:textId="234FD1EC" w:rsidR="007B0DBE" w:rsidRPr="00C5490F" w:rsidRDefault="007B0DBE" w:rsidP="0018615E">
            <w:pPr>
              <w:pStyle w:val="MRSCBodyText"/>
              <w:spacing w:before="120" w:after="120"/>
              <w:rPr>
                <w:b/>
              </w:rPr>
            </w:pPr>
            <w:r w:rsidRPr="00C5490F">
              <w:t>Access to Kyneton Railway Station</w:t>
            </w:r>
          </w:p>
        </w:tc>
        <w:tc>
          <w:tcPr>
            <w:tcW w:w="2486" w:type="pct"/>
          </w:tcPr>
          <w:p w14:paraId="483511B1" w14:textId="43D6FA1C" w:rsidR="007B0DBE" w:rsidRPr="00C5490F" w:rsidRDefault="001E15AF" w:rsidP="007B0DBE">
            <w:pPr>
              <w:pStyle w:val="MRSCLists"/>
              <w:spacing w:after="0"/>
              <w:ind w:left="487"/>
              <w:rPr>
                <w:sz w:val="20"/>
              </w:rPr>
            </w:pPr>
            <w:r w:rsidRPr="00C5490F">
              <w:rPr>
                <w:sz w:val="20"/>
                <w:szCs w:val="20"/>
              </w:rPr>
              <w:t>Ensure the delivery by the</w:t>
            </w:r>
            <w:r w:rsidR="5850D050" w:rsidRPr="00C5490F">
              <w:rPr>
                <w:sz w:val="20"/>
                <w:szCs w:val="20"/>
              </w:rPr>
              <w:t xml:space="preserve"> developers of traffic signals at the Mollison Street/Campaspe Drive intersection and a shared path on the northern side of Campaspe Drive between Mollison Street and Village Green Drive.</w:t>
            </w:r>
          </w:p>
          <w:p w14:paraId="36F48DAA" w14:textId="77777777" w:rsidR="007B0DBE" w:rsidRPr="00C5490F" w:rsidRDefault="5850D050" w:rsidP="007B0DBE">
            <w:pPr>
              <w:pStyle w:val="MRSCLists"/>
              <w:spacing w:after="0"/>
              <w:ind w:left="487"/>
              <w:rPr>
                <w:sz w:val="20"/>
              </w:rPr>
            </w:pPr>
            <w:r w:rsidRPr="00C5490F">
              <w:rPr>
                <w:sz w:val="20"/>
                <w:szCs w:val="20"/>
              </w:rPr>
              <w:t xml:space="preserve">Develop cycling/walking routes identified in AT2 and AT3 to enhance access and connections to the railway station. </w:t>
            </w:r>
          </w:p>
          <w:p w14:paraId="5EEB8ED8" w14:textId="77777777" w:rsidR="007B0DBE" w:rsidRPr="00C5490F" w:rsidRDefault="5850D050" w:rsidP="007B0DBE">
            <w:pPr>
              <w:pStyle w:val="MRSCLists"/>
              <w:spacing w:after="0"/>
              <w:ind w:left="487"/>
              <w:rPr>
                <w:sz w:val="20"/>
              </w:rPr>
            </w:pPr>
            <w:r w:rsidRPr="00C5490F">
              <w:rPr>
                <w:sz w:val="20"/>
                <w:szCs w:val="20"/>
              </w:rPr>
              <w:t xml:space="preserve">Prioritise/expedite the delivery of a shared path in/adjacent to the railway reserve extending from the south end of the approved subdivision at 22 Village Green Drive to Mollison Street (partly funded by developers). </w:t>
            </w:r>
          </w:p>
          <w:p w14:paraId="0DD3D761" w14:textId="05A62B54" w:rsidR="007B0DBE" w:rsidRPr="00C5490F" w:rsidRDefault="5850D050" w:rsidP="007B0DBE">
            <w:pPr>
              <w:pStyle w:val="MRSCLists"/>
              <w:spacing w:after="0"/>
              <w:ind w:left="487"/>
              <w:rPr>
                <w:sz w:val="20"/>
              </w:rPr>
            </w:pPr>
            <w:r w:rsidRPr="00C5490F">
              <w:rPr>
                <w:sz w:val="20"/>
                <w:szCs w:val="20"/>
              </w:rPr>
              <w:t>Seek funding from DTP to install pedestrian-operated signals at the railway crossing (across Mollison Street, on the northern side of the crossing)</w:t>
            </w:r>
            <w:r w:rsidR="00494282" w:rsidRPr="00C5490F">
              <w:rPr>
                <w:sz w:val="20"/>
                <w:szCs w:val="20"/>
              </w:rPr>
              <w:t>; the</w:t>
            </w:r>
            <w:r w:rsidRPr="00C5490F">
              <w:rPr>
                <w:sz w:val="20"/>
                <w:szCs w:val="20"/>
              </w:rPr>
              <w:t xml:space="preserve"> indicative trigger point is when the shared path in the railway reserve is built to Mollison Street. </w:t>
            </w:r>
          </w:p>
          <w:p w14:paraId="0DE886D4" w14:textId="12FA4EBA" w:rsidR="007B0DBE" w:rsidRPr="00C5490F" w:rsidRDefault="5850D050" w:rsidP="007B0DBE">
            <w:pPr>
              <w:pStyle w:val="MRSCLists"/>
              <w:spacing w:after="0"/>
              <w:ind w:left="487"/>
              <w:rPr>
                <w:b/>
              </w:rPr>
            </w:pPr>
            <w:r w:rsidRPr="00C5490F">
              <w:rPr>
                <w:sz w:val="20"/>
                <w:szCs w:val="20"/>
              </w:rPr>
              <w:t>Extend the existing footpath/shared path in/along the railway corridor (one or both sides) as part of the rezoning/development of greenfield sites in Kyneton South.</w:t>
            </w:r>
            <w:r w:rsidRPr="00C5490F">
              <w:t xml:space="preserve"> </w:t>
            </w:r>
          </w:p>
        </w:tc>
        <w:tc>
          <w:tcPr>
            <w:tcW w:w="564" w:type="pct"/>
          </w:tcPr>
          <w:p w14:paraId="27AAE8AC" w14:textId="77777777" w:rsidR="007B0DBE" w:rsidRPr="00C5490F" w:rsidRDefault="007B0DBE" w:rsidP="007B0DBE">
            <w:pPr>
              <w:pStyle w:val="MRSCBodyText"/>
              <w:spacing w:before="120" w:after="120"/>
              <w:jc w:val="center"/>
            </w:pPr>
            <w:r w:rsidRPr="00C5490F">
              <w:t>Short-term</w:t>
            </w:r>
          </w:p>
          <w:p w14:paraId="62ACE3AD" w14:textId="77777777" w:rsidR="007B0DBE" w:rsidRPr="00C5490F" w:rsidRDefault="007B0DBE" w:rsidP="007B0DBE">
            <w:pPr>
              <w:pStyle w:val="MRSCBodyText"/>
              <w:spacing w:before="120" w:after="120"/>
              <w:jc w:val="center"/>
            </w:pPr>
          </w:p>
          <w:p w14:paraId="68171971" w14:textId="77777777" w:rsidR="007B0DBE" w:rsidRPr="00C5490F" w:rsidRDefault="007B0DBE" w:rsidP="007B0DBE">
            <w:pPr>
              <w:pStyle w:val="MRSCBodyText"/>
              <w:spacing w:before="120" w:after="120"/>
              <w:jc w:val="center"/>
            </w:pPr>
          </w:p>
          <w:p w14:paraId="1DA751D8" w14:textId="4E35269C" w:rsidR="007B0DBE" w:rsidRPr="00C5490F" w:rsidRDefault="007B0DBE" w:rsidP="007B0DBE">
            <w:pPr>
              <w:pStyle w:val="MRSCBodyText"/>
              <w:spacing w:before="120" w:after="120"/>
              <w:jc w:val="center"/>
            </w:pPr>
            <w:r w:rsidRPr="00C5490F">
              <w:t>Long-term</w:t>
            </w:r>
          </w:p>
          <w:p w14:paraId="36FB97D2" w14:textId="77777777" w:rsidR="007B0DBE" w:rsidRPr="00C5490F" w:rsidRDefault="007B0DBE" w:rsidP="007B0DBE">
            <w:pPr>
              <w:pStyle w:val="MRSCBodyText"/>
              <w:spacing w:before="120" w:after="120"/>
              <w:jc w:val="center"/>
            </w:pPr>
          </w:p>
          <w:p w14:paraId="6CFC30A6" w14:textId="77777777" w:rsidR="007B0DBE" w:rsidRPr="00C5490F" w:rsidRDefault="007B0DBE" w:rsidP="007B0DBE">
            <w:pPr>
              <w:pStyle w:val="MRSCBodyText"/>
              <w:spacing w:before="120" w:after="120"/>
              <w:jc w:val="center"/>
            </w:pPr>
            <w:r w:rsidRPr="00C5490F">
              <w:t>Short-term</w:t>
            </w:r>
          </w:p>
          <w:p w14:paraId="21E33695" w14:textId="77777777" w:rsidR="007B0DBE" w:rsidRPr="00C5490F" w:rsidRDefault="007B0DBE" w:rsidP="007B0DBE">
            <w:pPr>
              <w:pStyle w:val="MRSCBodyText"/>
              <w:spacing w:before="120" w:after="120"/>
              <w:jc w:val="center"/>
            </w:pPr>
          </w:p>
          <w:p w14:paraId="24B1C9B9" w14:textId="77777777" w:rsidR="007B0DBE" w:rsidRPr="00C5490F" w:rsidRDefault="007B0DBE" w:rsidP="007B0DBE">
            <w:pPr>
              <w:pStyle w:val="MRSCBodyText"/>
              <w:spacing w:before="120" w:after="120"/>
              <w:jc w:val="center"/>
            </w:pPr>
            <w:r w:rsidRPr="00C5490F">
              <w:t>Medium-term</w:t>
            </w:r>
          </w:p>
          <w:p w14:paraId="53947EA5" w14:textId="77777777" w:rsidR="007B0DBE" w:rsidRPr="00C5490F" w:rsidRDefault="007B0DBE" w:rsidP="007B0DBE">
            <w:pPr>
              <w:pStyle w:val="MRSCBodyText"/>
              <w:spacing w:before="120" w:after="120"/>
              <w:jc w:val="center"/>
            </w:pPr>
          </w:p>
          <w:p w14:paraId="54196E05" w14:textId="77777777" w:rsidR="007B0DBE" w:rsidRPr="00C5490F" w:rsidRDefault="007B0DBE" w:rsidP="007B0DBE">
            <w:pPr>
              <w:pStyle w:val="MRSCBodyText"/>
              <w:spacing w:before="120" w:after="120"/>
              <w:jc w:val="center"/>
            </w:pPr>
          </w:p>
          <w:p w14:paraId="2753E1E4" w14:textId="5937FE08" w:rsidR="007B0DBE" w:rsidRPr="00C5490F" w:rsidRDefault="007B0DBE" w:rsidP="007B0DBE">
            <w:pPr>
              <w:pStyle w:val="MRSCBodyText"/>
              <w:spacing w:before="120" w:after="120"/>
              <w:jc w:val="center"/>
            </w:pPr>
            <w:r w:rsidRPr="00C5490F">
              <w:t>Long-term</w:t>
            </w:r>
          </w:p>
        </w:tc>
        <w:tc>
          <w:tcPr>
            <w:tcW w:w="467" w:type="pct"/>
          </w:tcPr>
          <w:p w14:paraId="4F76915C" w14:textId="77777777" w:rsidR="007B0DBE" w:rsidRPr="00C5490F" w:rsidRDefault="007B0DBE" w:rsidP="007B0DBE">
            <w:pPr>
              <w:pStyle w:val="MRSCBodyText"/>
              <w:spacing w:before="120" w:after="120"/>
              <w:jc w:val="center"/>
            </w:pPr>
            <w:r w:rsidRPr="00C5490F">
              <w:t>Low</w:t>
            </w:r>
          </w:p>
          <w:p w14:paraId="12B35F1A" w14:textId="77777777" w:rsidR="007B0DBE" w:rsidRPr="00C5490F" w:rsidRDefault="007B0DBE" w:rsidP="007B0DBE">
            <w:pPr>
              <w:pStyle w:val="MRSCBodyText"/>
              <w:spacing w:before="120" w:after="120"/>
              <w:jc w:val="center"/>
            </w:pPr>
          </w:p>
          <w:p w14:paraId="536D180A" w14:textId="77777777" w:rsidR="007B0DBE" w:rsidRPr="00C5490F" w:rsidRDefault="007B0DBE" w:rsidP="007B0DBE">
            <w:pPr>
              <w:pStyle w:val="MRSCBodyText"/>
              <w:spacing w:before="120" w:after="120"/>
              <w:jc w:val="center"/>
            </w:pPr>
          </w:p>
          <w:p w14:paraId="06542969" w14:textId="6E9E8BFB" w:rsidR="007B0DBE" w:rsidRPr="00C5490F" w:rsidRDefault="007B0DBE" w:rsidP="007B0DBE">
            <w:pPr>
              <w:pStyle w:val="MRSCBodyText"/>
              <w:spacing w:before="120" w:after="120"/>
              <w:jc w:val="center"/>
            </w:pPr>
            <w:r w:rsidRPr="00C5490F">
              <w:t>High</w:t>
            </w:r>
          </w:p>
          <w:p w14:paraId="65C56720" w14:textId="77777777" w:rsidR="007B0DBE" w:rsidRPr="00C5490F" w:rsidRDefault="007B0DBE" w:rsidP="007B0DBE">
            <w:pPr>
              <w:pStyle w:val="MRSCBodyText"/>
              <w:spacing w:before="120" w:after="120"/>
              <w:jc w:val="center"/>
            </w:pPr>
          </w:p>
          <w:p w14:paraId="6112297D" w14:textId="77777777" w:rsidR="007B0DBE" w:rsidRPr="00C5490F" w:rsidRDefault="007B0DBE" w:rsidP="007B0DBE">
            <w:pPr>
              <w:pStyle w:val="MRSCBodyText"/>
              <w:spacing w:before="120" w:after="120"/>
              <w:jc w:val="center"/>
            </w:pPr>
            <w:r w:rsidRPr="00C5490F">
              <w:t>Low</w:t>
            </w:r>
          </w:p>
          <w:p w14:paraId="10CE8BB6" w14:textId="77777777" w:rsidR="007B0DBE" w:rsidRPr="00C5490F" w:rsidRDefault="007B0DBE" w:rsidP="007B0DBE">
            <w:pPr>
              <w:pStyle w:val="MRSCBodyText"/>
              <w:spacing w:before="120" w:after="120"/>
              <w:jc w:val="center"/>
            </w:pPr>
          </w:p>
          <w:p w14:paraId="5ED27CCA" w14:textId="77777777" w:rsidR="007B0DBE" w:rsidRPr="00C5490F" w:rsidRDefault="007B0DBE" w:rsidP="007B0DBE">
            <w:pPr>
              <w:pStyle w:val="MRSCBodyText"/>
              <w:spacing w:before="120" w:after="120"/>
              <w:jc w:val="center"/>
            </w:pPr>
            <w:r w:rsidRPr="00C5490F">
              <w:t>Moderate</w:t>
            </w:r>
          </w:p>
          <w:p w14:paraId="0560CFD2" w14:textId="77777777" w:rsidR="007B0DBE" w:rsidRPr="00C5490F" w:rsidRDefault="007B0DBE" w:rsidP="007B0DBE">
            <w:pPr>
              <w:pStyle w:val="MRSCBodyText"/>
              <w:spacing w:before="120" w:after="120"/>
              <w:jc w:val="center"/>
            </w:pPr>
          </w:p>
          <w:p w14:paraId="4C0A29A6" w14:textId="77777777" w:rsidR="007B0DBE" w:rsidRPr="00C5490F" w:rsidRDefault="007B0DBE" w:rsidP="007B0DBE">
            <w:pPr>
              <w:pStyle w:val="MRSCBodyText"/>
              <w:spacing w:before="120" w:after="120"/>
              <w:jc w:val="center"/>
            </w:pPr>
          </w:p>
          <w:p w14:paraId="2183DD8A" w14:textId="3CEC9E18" w:rsidR="007B0DBE" w:rsidRPr="00C5490F" w:rsidRDefault="007B0DBE" w:rsidP="007B0DBE">
            <w:pPr>
              <w:pStyle w:val="MRSCBodyText"/>
              <w:spacing w:before="120" w:after="120"/>
              <w:jc w:val="center"/>
            </w:pPr>
            <w:r w:rsidRPr="00C5490F">
              <w:t>High</w:t>
            </w:r>
          </w:p>
        </w:tc>
        <w:tc>
          <w:tcPr>
            <w:tcW w:w="466" w:type="pct"/>
          </w:tcPr>
          <w:p w14:paraId="5C79E1EC" w14:textId="77777777" w:rsidR="007B0DBE" w:rsidRPr="00C5490F" w:rsidRDefault="007B0DBE" w:rsidP="007B0DBE">
            <w:pPr>
              <w:pStyle w:val="MRSCBodyText"/>
              <w:spacing w:before="120" w:after="120"/>
              <w:jc w:val="center"/>
            </w:pPr>
            <w:r w:rsidRPr="00C5490F">
              <w:t>High</w:t>
            </w:r>
          </w:p>
          <w:p w14:paraId="4ADD0774" w14:textId="77777777" w:rsidR="007B0DBE" w:rsidRPr="00C5490F" w:rsidRDefault="007B0DBE" w:rsidP="007B0DBE">
            <w:pPr>
              <w:pStyle w:val="MRSCBodyText"/>
              <w:spacing w:before="120" w:after="120"/>
              <w:jc w:val="center"/>
            </w:pPr>
          </w:p>
          <w:p w14:paraId="2B8FD553" w14:textId="77777777" w:rsidR="007B0DBE" w:rsidRPr="00C5490F" w:rsidRDefault="007B0DBE" w:rsidP="007B0DBE">
            <w:pPr>
              <w:pStyle w:val="MRSCBodyText"/>
              <w:spacing w:before="120" w:after="120"/>
              <w:jc w:val="center"/>
            </w:pPr>
          </w:p>
          <w:p w14:paraId="1C73DC7D" w14:textId="6E115FA9" w:rsidR="007B0DBE" w:rsidRPr="00C5490F" w:rsidRDefault="007B0DBE" w:rsidP="007B0DBE">
            <w:pPr>
              <w:pStyle w:val="MRSCBodyText"/>
              <w:spacing w:before="120" w:after="120"/>
              <w:jc w:val="center"/>
            </w:pPr>
            <w:r w:rsidRPr="00C5490F">
              <w:t>High</w:t>
            </w:r>
          </w:p>
          <w:p w14:paraId="23DE57BE" w14:textId="77777777" w:rsidR="007B0DBE" w:rsidRPr="00C5490F" w:rsidRDefault="007B0DBE" w:rsidP="007B0DBE">
            <w:pPr>
              <w:pStyle w:val="MRSCBodyText"/>
              <w:spacing w:before="120" w:after="120"/>
              <w:jc w:val="center"/>
            </w:pPr>
          </w:p>
          <w:p w14:paraId="23D8CD92" w14:textId="77777777" w:rsidR="007B0DBE" w:rsidRPr="00C5490F" w:rsidRDefault="007B0DBE" w:rsidP="007B0DBE">
            <w:pPr>
              <w:pStyle w:val="MRSCBodyText"/>
              <w:spacing w:before="120" w:after="120"/>
              <w:jc w:val="center"/>
            </w:pPr>
            <w:r w:rsidRPr="00C5490F">
              <w:t>High</w:t>
            </w:r>
          </w:p>
          <w:p w14:paraId="4F5320B2" w14:textId="77777777" w:rsidR="007B0DBE" w:rsidRPr="00C5490F" w:rsidRDefault="007B0DBE" w:rsidP="007B0DBE">
            <w:pPr>
              <w:pStyle w:val="MRSCBodyText"/>
              <w:spacing w:before="120" w:after="120"/>
              <w:jc w:val="center"/>
            </w:pPr>
          </w:p>
          <w:p w14:paraId="431A3185" w14:textId="77777777" w:rsidR="007B0DBE" w:rsidRPr="00C5490F" w:rsidRDefault="007B0DBE" w:rsidP="007B0DBE">
            <w:pPr>
              <w:pStyle w:val="MRSCBodyText"/>
              <w:spacing w:before="120" w:after="120"/>
              <w:jc w:val="center"/>
            </w:pPr>
            <w:r w:rsidRPr="00C5490F">
              <w:t>Medium</w:t>
            </w:r>
          </w:p>
          <w:p w14:paraId="01B2B79B" w14:textId="77777777" w:rsidR="007B0DBE" w:rsidRPr="00C5490F" w:rsidRDefault="007B0DBE" w:rsidP="007B0DBE">
            <w:pPr>
              <w:pStyle w:val="MRSCBodyText"/>
              <w:spacing w:before="120" w:after="120"/>
              <w:jc w:val="center"/>
            </w:pPr>
          </w:p>
          <w:p w14:paraId="5EEA8186" w14:textId="77777777" w:rsidR="007B0DBE" w:rsidRPr="00C5490F" w:rsidRDefault="007B0DBE" w:rsidP="007B0DBE">
            <w:pPr>
              <w:pStyle w:val="MRSCBodyText"/>
              <w:spacing w:before="120" w:after="120"/>
              <w:jc w:val="center"/>
            </w:pPr>
          </w:p>
          <w:p w14:paraId="79B4E4D2" w14:textId="6577D316" w:rsidR="007B0DBE" w:rsidRPr="00C5490F" w:rsidRDefault="007B0DBE" w:rsidP="007B0DBE">
            <w:pPr>
              <w:pStyle w:val="MRSCBodyText"/>
              <w:spacing w:before="120" w:after="120"/>
              <w:jc w:val="center"/>
            </w:pPr>
            <w:r w:rsidRPr="00C5490F">
              <w:t>Low</w:t>
            </w:r>
          </w:p>
        </w:tc>
      </w:tr>
      <w:tr w:rsidR="007B0DBE" w:rsidRPr="00C5490F" w14:paraId="3188166F" w14:textId="77777777" w:rsidTr="00F31DA5">
        <w:trPr>
          <w:trHeight w:val="519"/>
        </w:trPr>
        <w:tc>
          <w:tcPr>
            <w:tcW w:w="241" w:type="pct"/>
            <w:vAlign w:val="center"/>
          </w:tcPr>
          <w:p w14:paraId="4C02090E" w14:textId="40E9D1ED" w:rsidR="007B0DBE" w:rsidRPr="00C5490F" w:rsidRDefault="007B0DBE" w:rsidP="007B0DBE">
            <w:pPr>
              <w:pStyle w:val="MRSCBodyText"/>
              <w:spacing w:before="120" w:after="120"/>
              <w:jc w:val="center"/>
              <w:rPr>
                <w:b/>
                <w:color w:val="7F7F7F" w:themeColor="text1" w:themeTint="80"/>
                <w:lang w:eastAsia="en-AU"/>
              </w:rPr>
            </w:pPr>
            <w:r w:rsidRPr="00C5490F">
              <w:lastRenderedPageBreak/>
              <w:t>AT2</w:t>
            </w:r>
          </w:p>
        </w:tc>
        <w:tc>
          <w:tcPr>
            <w:tcW w:w="776" w:type="pct"/>
            <w:vAlign w:val="center"/>
          </w:tcPr>
          <w:p w14:paraId="05223036" w14:textId="65275041" w:rsidR="007B0DBE" w:rsidRPr="00C5490F" w:rsidRDefault="007B0DBE" w:rsidP="007B0DBE">
            <w:pPr>
              <w:pStyle w:val="MRSCBodyText"/>
              <w:spacing w:before="120" w:after="120"/>
              <w:rPr>
                <w:b/>
                <w:color w:val="7F7F7F" w:themeColor="text1" w:themeTint="80"/>
                <w:lang w:eastAsia="en-AU"/>
              </w:rPr>
            </w:pPr>
            <w:r w:rsidRPr="00C5490F">
              <w:t>Campaspe River Trail</w:t>
            </w:r>
          </w:p>
        </w:tc>
        <w:tc>
          <w:tcPr>
            <w:tcW w:w="2486" w:type="pct"/>
          </w:tcPr>
          <w:p w14:paraId="303EC1AE" w14:textId="12D67356" w:rsidR="007B0DBE" w:rsidRPr="00C5490F" w:rsidRDefault="5850D050" w:rsidP="006C647A">
            <w:pPr>
              <w:pStyle w:val="MRSCLists"/>
              <w:spacing w:after="0"/>
              <w:ind w:left="487"/>
              <w:rPr>
                <w:sz w:val="20"/>
              </w:rPr>
            </w:pPr>
            <w:r w:rsidRPr="00C5490F">
              <w:rPr>
                <w:sz w:val="20"/>
                <w:szCs w:val="20"/>
              </w:rPr>
              <w:t>Widen the river trail between the southern end of Wedge Street and the</w:t>
            </w:r>
            <w:r w:rsidR="00A60450" w:rsidRPr="00C5490F">
              <w:rPr>
                <w:sz w:val="20"/>
                <w:szCs w:val="20"/>
              </w:rPr>
              <w:t xml:space="preserve"> </w:t>
            </w:r>
            <w:r w:rsidRPr="00C5490F">
              <w:rPr>
                <w:sz w:val="20"/>
                <w:szCs w:val="20"/>
              </w:rPr>
              <w:t>eastern terminus to match upgraded sections to the west/northwest.</w:t>
            </w:r>
          </w:p>
          <w:p w14:paraId="7298F18C" w14:textId="77777777" w:rsidR="007B0DBE" w:rsidRPr="00C5490F" w:rsidRDefault="5850D050" w:rsidP="006C647A">
            <w:pPr>
              <w:pStyle w:val="MRSCLists"/>
              <w:spacing w:after="0"/>
              <w:ind w:left="487"/>
              <w:rPr>
                <w:sz w:val="20"/>
              </w:rPr>
            </w:pPr>
            <w:r w:rsidRPr="00C5490F">
              <w:rPr>
                <w:sz w:val="20"/>
                <w:szCs w:val="20"/>
              </w:rPr>
              <w:t>Extend the river trail from the eastern terminus to connect with the existing shared path on the south side of Rennick Avenue. The recommended width is 2.5m.</w:t>
            </w:r>
          </w:p>
          <w:p w14:paraId="707770AE" w14:textId="77777777" w:rsidR="007B0DBE" w:rsidRPr="00C5490F" w:rsidRDefault="5850D050" w:rsidP="006C647A">
            <w:pPr>
              <w:pStyle w:val="MRSCLists"/>
              <w:spacing w:after="0"/>
              <w:ind w:left="487"/>
              <w:rPr>
                <w:sz w:val="20"/>
              </w:rPr>
            </w:pPr>
            <w:r w:rsidRPr="00C5490F">
              <w:rPr>
                <w:sz w:val="20"/>
                <w:szCs w:val="20"/>
              </w:rPr>
              <w:t xml:space="preserve">Construct a ramp connection between the river trail and Mollison Street (on the east side of Mollison Street). </w:t>
            </w:r>
          </w:p>
          <w:p w14:paraId="312AC7E9" w14:textId="578164A6" w:rsidR="007B0DBE" w:rsidRPr="00C5490F" w:rsidRDefault="5850D050" w:rsidP="006C647A">
            <w:pPr>
              <w:pStyle w:val="MRSCLists"/>
              <w:spacing w:after="0"/>
              <w:ind w:left="487"/>
              <w:rPr>
                <w:sz w:val="20"/>
              </w:rPr>
            </w:pPr>
            <w:r w:rsidRPr="00C5490F">
              <w:rPr>
                <w:sz w:val="20"/>
                <w:szCs w:val="20"/>
              </w:rPr>
              <w:t xml:space="preserve">Provide additional local access to the river trail. </w:t>
            </w:r>
            <w:r w:rsidR="004843AF" w:rsidRPr="00C5490F">
              <w:rPr>
                <w:sz w:val="20"/>
                <w:szCs w:val="20"/>
              </w:rPr>
              <w:t>Yaldwyn Street W, Baynton Street, Wedge Street and Powlett Street are potential locations</w:t>
            </w:r>
            <w:r w:rsidRPr="00C5490F">
              <w:rPr>
                <w:sz w:val="20"/>
                <w:szCs w:val="20"/>
              </w:rPr>
              <w:t>.</w:t>
            </w:r>
          </w:p>
          <w:p w14:paraId="1D7AD438" w14:textId="5144037F" w:rsidR="007B0DBE" w:rsidRPr="00C5490F" w:rsidRDefault="5850D050" w:rsidP="007B0DBE">
            <w:pPr>
              <w:pStyle w:val="MRSCLists"/>
              <w:spacing w:after="0"/>
              <w:ind w:left="487"/>
              <w:rPr>
                <w:b/>
                <w:color w:val="7F7F7F" w:themeColor="text1" w:themeTint="80"/>
                <w:lang w:eastAsia="en-AU"/>
              </w:rPr>
            </w:pPr>
            <w:r w:rsidRPr="00C5490F">
              <w:rPr>
                <w:sz w:val="20"/>
                <w:szCs w:val="20"/>
              </w:rPr>
              <w:t>Develop a wayfinding strategy for the river trail and implement priority actions as appropriate</w:t>
            </w:r>
            <w:r w:rsidRPr="00C5490F">
              <w:t xml:space="preserve">.  </w:t>
            </w:r>
          </w:p>
        </w:tc>
        <w:tc>
          <w:tcPr>
            <w:tcW w:w="564" w:type="pct"/>
          </w:tcPr>
          <w:p w14:paraId="3946EE69" w14:textId="77777777" w:rsidR="007B0DBE" w:rsidRPr="00C5490F" w:rsidRDefault="007B0DBE" w:rsidP="006C647A">
            <w:pPr>
              <w:pStyle w:val="MRSCBodyText"/>
              <w:spacing w:before="120" w:after="120"/>
              <w:jc w:val="center"/>
            </w:pPr>
            <w:r w:rsidRPr="00C5490F">
              <w:t>Short-term</w:t>
            </w:r>
          </w:p>
          <w:p w14:paraId="713512B9" w14:textId="77777777" w:rsidR="007B0DBE" w:rsidRPr="00C5490F" w:rsidRDefault="007B0DBE" w:rsidP="006C647A">
            <w:pPr>
              <w:pStyle w:val="MRSCBodyText"/>
              <w:spacing w:before="120" w:after="120"/>
              <w:jc w:val="center"/>
            </w:pPr>
            <w:r w:rsidRPr="00C5490F">
              <w:t>Short-term</w:t>
            </w:r>
          </w:p>
          <w:p w14:paraId="1C1C4895" w14:textId="77777777" w:rsidR="007B0DBE" w:rsidRPr="00C5490F" w:rsidRDefault="007B0DBE" w:rsidP="006C647A">
            <w:pPr>
              <w:pStyle w:val="MRSCBodyText"/>
              <w:spacing w:before="120" w:after="120"/>
              <w:jc w:val="center"/>
            </w:pPr>
          </w:p>
          <w:p w14:paraId="04193BE6" w14:textId="77777777" w:rsidR="007B0DBE" w:rsidRPr="00C5490F" w:rsidRDefault="007B0DBE" w:rsidP="006C647A">
            <w:pPr>
              <w:pStyle w:val="MRSCBodyText"/>
              <w:spacing w:before="120" w:after="120"/>
              <w:jc w:val="center"/>
            </w:pPr>
            <w:r w:rsidRPr="00C5490F">
              <w:t>Short-term</w:t>
            </w:r>
          </w:p>
          <w:p w14:paraId="571B89C5" w14:textId="77777777" w:rsidR="007B0DBE" w:rsidRPr="00C5490F" w:rsidRDefault="007B0DBE" w:rsidP="006C647A">
            <w:pPr>
              <w:pStyle w:val="MRSCBodyText"/>
              <w:spacing w:before="120" w:after="120"/>
              <w:jc w:val="center"/>
            </w:pPr>
          </w:p>
          <w:p w14:paraId="568132A4" w14:textId="77777777" w:rsidR="007B0DBE" w:rsidRPr="00C5490F" w:rsidRDefault="007B0DBE" w:rsidP="006C647A">
            <w:pPr>
              <w:pStyle w:val="MRSCBodyText"/>
              <w:spacing w:before="120" w:after="120"/>
              <w:jc w:val="center"/>
            </w:pPr>
            <w:r w:rsidRPr="00C5490F">
              <w:t>Short-term</w:t>
            </w:r>
          </w:p>
          <w:p w14:paraId="467005DE" w14:textId="77777777" w:rsidR="0018615E" w:rsidRPr="00C5490F" w:rsidRDefault="0018615E" w:rsidP="006C647A">
            <w:pPr>
              <w:pStyle w:val="MRSCBodyText"/>
              <w:spacing w:before="120" w:after="120"/>
              <w:jc w:val="center"/>
            </w:pPr>
          </w:p>
          <w:p w14:paraId="172DAB2F" w14:textId="4CC897AF" w:rsidR="007B0DBE" w:rsidRPr="00C5490F" w:rsidRDefault="007B0DBE" w:rsidP="006C647A">
            <w:pPr>
              <w:pStyle w:val="MRSCBodyText"/>
              <w:spacing w:before="120" w:after="120"/>
              <w:jc w:val="center"/>
            </w:pPr>
            <w:r w:rsidRPr="00C5490F">
              <w:t>Short-term</w:t>
            </w:r>
          </w:p>
        </w:tc>
        <w:tc>
          <w:tcPr>
            <w:tcW w:w="467" w:type="pct"/>
          </w:tcPr>
          <w:p w14:paraId="22F581C2" w14:textId="77777777" w:rsidR="007B0DBE" w:rsidRPr="00C5490F" w:rsidRDefault="007B0DBE" w:rsidP="006C647A">
            <w:pPr>
              <w:pStyle w:val="MRSCBodyText"/>
              <w:spacing w:before="120" w:after="120"/>
              <w:jc w:val="center"/>
            </w:pPr>
            <w:r w:rsidRPr="00C5490F">
              <w:t>Moderate</w:t>
            </w:r>
          </w:p>
          <w:p w14:paraId="3F7FB828" w14:textId="77777777" w:rsidR="007B0DBE" w:rsidRPr="00C5490F" w:rsidRDefault="007B0DBE" w:rsidP="006C647A">
            <w:pPr>
              <w:pStyle w:val="MRSCBodyText"/>
              <w:spacing w:before="120" w:after="120"/>
              <w:jc w:val="center"/>
            </w:pPr>
            <w:r w:rsidRPr="00C5490F">
              <w:t>Moderate</w:t>
            </w:r>
          </w:p>
          <w:p w14:paraId="21C8B7B7" w14:textId="77777777" w:rsidR="007B0DBE" w:rsidRPr="00C5490F" w:rsidRDefault="007B0DBE" w:rsidP="006C647A">
            <w:pPr>
              <w:pStyle w:val="MRSCBodyText"/>
              <w:spacing w:before="120" w:after="120"/>
              <w:jc w:val="center"/>
            </w:pPr>
          </w:p>
          <w:p w14:paraId="2C3CB183" w14:textId="77777777" w:rsidR="007B0DBE" w:rsidRPr="00C5490F" w:rsidRDefault="007B0DBE" w:rsidP="006C647A">
            <w:pPr>
              <w:pStyle w:val="MRSCBodyText"/>
              <w:spacing w:before="120" w:after="120"/>
              <w:jc w:val="center"/>
            </w:pPr>
            <w:r w:rsidRPr="00C5490F">
              <w:t>Low</w:t>
            </w:r>
          </w:p>
          <w:p w14:paraId="2F72B3C0" w14:textId="77777777" w:rsidR="007B0DBE" w:rsidRPr="00C5490F" w:rsidRDefault="007B0DBE" w:rsidP="006C647A">
            <w:pPr>
              <w:pStyle w:val="MRSCBodyText"/>
              <w:spacing w:before="120" w:after="120"/>
              <w:jc w:val="center"/>
            </w:pPr>
          </w:p>
          <w:p w14:paraId="5E669953" w14:textId="77777777" w:rsidR="007B0DBE" w:rsidRPr="00C5490F" w:rsidRDefault="007B0DBE" w:rsidP="006C647A">
            <w:pPr>
              <w:pStyle w:val="MRSCBodyText"/>
              <w:spacing w:before="120" w:after="120"/>
              <w:jc w:val="center"/>
            </w:pPr>
            <w:r w:rsidRPr="00C5490F">
              <w:t>Low</w:t>
            </w:r>
          </w:p>
          <w:p w14:paraId="2184E0C5" w14:textId="77777777" w:rsidR="0018615E" w:rsidRPr="00C5490F" w:rsidRDefault="0018615E" w:rsidP="006C647A">
            <w:pPr>
              <w:pStyle w:val="MRSCBodyText"/>
              <w:spacing w:before="120" w:after="120"/>
              <w:jc w:val="center"/>
            </w:pPr>
          </w:p>
          <w:p w14:paraId="5E62BE7B" w14:textId="5DC6750A" w:rsidR="007B0DBE" w:rsidRPr="00C5490F" w:rsidRDefault="007B0DBE" w:rsidP="006C647A">
            <w:pPr>
              <w:pStyle w:val="MRSCBodyText"/>
              <w:spacing w:before="120" w:after="120"/>
              <w:jc w:val="center"/>
            </w:pPr>
            <w:r w:rsidRPr="00C5490F">
              <w:t>Low</w:t>
            </w:r>
          </w:p>
        </w:tc>
        <w:tc>
          <w:tcPr>
            <w:tcW w:w="466" w:type="pct"/>
          </w:tcPr>
          <w:p w14:paraId="3C649DC9" w14:textId="77777777" w:rsidR="007B0DBE" w:rsidRPr="00C5490F" w:rsidRDefault="007B0DBE" w:rsidP="006C647A">
            <w:pPr>
              <w:pStyle w:val="MRSCBodyText"/>
              <w:spacing w:before="120" w:after="120"/>
              <w:jc w:val="center"/>
            </w:pPr>
            <w:r w:rsidRPr="00C5490F">
              <w:t>High</w:t>
            </w:r>
          </w:p>
          <w:p w14:paraId="7B0600A8" w14:textId="77777777" w:rsidR="007B0DBE" w:rsidRPr="00C5490F" w:rsidRDefault="007B0DBE" w:rsidP="006C647A">
            <w:pPr>
              <w:pStyle w:val="MRSCBodyText"/>
              <w:spacing w:before="120" w:after="120"/>
              <w:jc w:val="center"/>
            </w:pPr>
            <w:r w:rsidRPr="00C5490F">
              <w:t>High</w:t>
            </w:r>
          </w:p>
          <w:p w14:paraId="305428AA" w14:textId="77777777" w:rsidR="007B0DBE" w:rsidRPr="00C5490F" w:rsidRDefault="007B0DBE" w:rsidP="006C647A">
            <w:pPr>
              <w:pStyle w:val="MRSCBodyText"/>
              <w:spacing w:before="120" w:after="120"/>
              <w:jc w:val="center"/>
            </w:pPr>
          </w:p>
          <w:p w14:paraId="27A8D082" w14:textId="77777777" w:rsidR="007B0DBE" w:rsidRPr="00C5490F" w:rsidRDefault="007B0DBE" w:rsidP="006C647A">
            <w:pPr>
              <w:pStyle w:val="MRSCBodyText"/>
              <w:spacing w:before="120" w:after="120"/>
              <w:jc w:val="center"/>
            </w:pPr>
            <w:r w:rsidRPr="00C5490F">
              <w:t>High</w:t>
            </w:r>
          </w:p>
          <w:p w14:paraId="1253E166" w14:textId="77777777" w:rsidR="007B0DBE" w:rsidRPr="00C5490F" w:rsidRDefault="007B0DBE" w:rsidP="006C647A">
            <w:pPr>
              <w:pStyle w:val="MRSCBodyText"/>
              <w:spacing w:before="120" w:after="120"/>
              <w:jc w:val="center"/>
            </w:pPr>
          </w:p>
          <w:p w14:paraId="36FAB52F" w14:textId="77777777" w:rsidR="007B0DBE" w:rsidRPr="00C5490F" w:rsidRDefault="007B0DBE" w:rsidP="006C647A">
            <w:pPr>
              <w:pStyle w:val="MRSCBodyText"/>
              <w:spacing w:before="120" w:after="120"/>
              <w:jc w:val="center"/>
            </w:pPr>
            <w:r w:rsidRPr="00C5490F">
              <w:t>High</w:t>
            </w:r>
          </w:p>
          <w:p w14:paraId="1F3C9DBD" w14:textId="77777777" w:rsidR="0018615E" w:rsidRPr="00C5490F" w:rsidRDefault="0018615E" w:rsidP="006C647A">
            <w:pPr>
              <w:pStyle w:val="MRSCBodyText"/>
              <w:spacing w:before="120" w:after="120"/>
              <w:jc w:val="center"/>
            </w:pPr>
          </w:p>
          <w:p w14:paraId="5EC4734C" w14:textId="49460BB9" w:rsidR="007B0DBE" w:rsidRPr="00C5490F" w:rsidRDefault="007B0DBE" w:rsidP="006C647A">
            <w:pPr>
              <w:pStyle w:val="MRSCBodyText"/>
              <w:spacing w:before="120" w:after="120"/>
              <w:jc w:val="center"/>
            </w:pPr>
            <w:r w:rsidRPr="00C5490F">
              <w:t>High</w:t>
            </w:r>
          </w:p>
        </w:tc>
      </w:tr>
      <w:tr w:rsidR="007B0DBE" w:rsidRPr="00C5490F" w14:paraId="66AA2562" w14:textId="77777777" w:rsidTr="00F31DA5">
        <w:trPr>
          <w:trHeight w:val="519"/>
        </w:trPr>
        <w:tc>
          <w:tcPr>
            <w:tcW w:w="241" w:type="pct"/>
            <w:vAlign w:val="center"/>
          </w:tcPr>
          <w:p w14:paraId="4CD16269" w14:textId="342DA2FF" w:rsidR="007B0DBE" w:rsidRPr="00C5490F" w:rsidRDefault="007B0DBE" w:rsidP="007B0DBE">
            <w:pPr>
              <w:pStyle w:val="MRSCBodyText"/>
              <w:spacing w:before="120" w:after="120"/>
              <w:jc w:val="center"/>
              <w:rPr>
                <w:b/>
                <w:color w:val="7F7F7F" w:themeColor="text1" w:themeTint="80"/>
                <w:lang w:eastAsia="en-AU"/>
              </w:rPr>
            </w:pPr>
            <w:r w:rsidRPr="00C5490F">
              <w:rPr>
                <w:rFonts w:cs="Frutiger-Light"/>
              </w:rPr>
              <w:t>AT3</w:t>
            </w:r>
          </w:p>
        </w:tc>
        <w:tc>
          <w:tcPr>
            <w:tcW w:w="776" w:type="pct"/>
            <w:vAlign w:val="center"/>
          </w:tcPr>
          <w:p w14:paraId="17B937EE" w14:textId="55D2EF7F" w:rsidR="007B0DBE" w:rsidRPr="00C5490F" w:rsidRDefault="007B0DBE" w:rsidP="007B0DBE">
            <w:pPr>
              <w:pStyle w:val="MRSCBodyText"/>
              <w:spacing w:before="120" w:after="120"/>
              <w:rPr>
                <w:b/>
                <w:color w:val="7F7F7F" w:themeColor="text1" w:themeTint="80"/>
                <w:lang w:eastAsia="en-AU"/>
              </w:rPr>
            </w:pPr>
            <w:r w:rsidRPr="00C5490F">
              <w:rPr>
                <w:rFonts w:cs="Frutiger-Light"/>
              </w:rPr>
              <w:t>Cycling network and hierarchy</w:t>
            </w:r>
          </w:p>
        </w:tc>
        <w:tc>
          <w:tcPr>
            <w:tcW w:w="2486" w:type="pct"/>
          </w:tcPr>
          <w:p w14:paraId="183AB354" w14:textId="77777777" w:rsidR="007B0DBE" w:rsidRPr="00C5490F" w:rsidRDefault="5850D050" w:rsidP="00725C1D">
            <w:pPr>
              <w:pStyle w:val="MRSCLists"/>
              <w:spacing w:after="0"/>
              <w:ind w:left="487"/>
              <w:rPr>
                <w:sz w:val="20"/>
              </w:rPr>
            </w:pPr>
            <w:r w:rsidRPr="00C5490F">
              <w:rPr>
                <w:sz w:val="20"/>
                <w:szCs w:val="20"/>
              </w:rPr>
              <w:t>Develop cycling classification in Kyneton as follows:</w:t>
            </w:r>
          </w:p>
          <w:p w14:paraId="1EFE6F57" w14:textId="77777777" w:rsidR="007B0DBE" w:rsidRPr="00C5490F" w:rsidRDefault="007B0DBE" w:rsidP="00A543DA">
            <w:pPr>
              <w:pStyle w:val="MRSCLists"/>
              <w:numPr>
                <w:ilvl w:val="1"/>
                <w:numId w:val="4"/>
              </w:numPr>
              <w:spacing w:after="0"/>
              <w:ind w:left="927"/>
              <w:rPr>
                <w:sz w:val="20"/>
              </w:rPr>
            </w:pPr>
            <w:r w:rsidRPr="00C5490F">
              <w:rPr>
                <w:b/>
                <w:bCs/>
                <w:sz w:val="20"/>
              </w:rPr>
              <w:t>Main Cycling Route (C2)</w:t>
            </w:r>
            <w:r w:rsidRPr="00C5490F">
              <w:rPr>
                <w:sz w:val="20"/>
              </w:rPr>
              <w:t xml:space="preserve"> – Consider installing on-road cycle lanes (in conjunction with reduced speed limit and suitable traffic calming treatments) or shared paths (2.5-3m wide as appropriate) on:</w:t>
            </w:r>
          </w:p>
          <w:p w14:paraId="22021D92" w14:textId="77777777" w:rsidR="007B0DBE" w:rsidRPr="00C5490F" w:rsidRDefault="007B0DBE" w:rsidP="00B0342F">
            <w:pPr>
              <w:pStyle w:val="MRSCLists"/>
              <w:numPr>
                <w:ilvl w:val="0"/>
                <w:numId w:val="0"/>
              </w:numPr>
              <w:spacing w:after="0"/>
              <w:ind w:left="955"/>
              <w:rPr>
                <w:sz w:val="20"/>
              </w:rPr>
            </w:pPr>
            <w:r w:rsidRPr="00C5490F">
              <w:rPr>
                <w:sz w:val="20"/>
              </w:rPr>
              <w:t>Edgecombe Street (Beauchamp Street to Pleasant Hill Road) – the southern section of this route is dependent on the construction of the Edgecombe Street bridge and the continuation of Edgecombe Street out of Pleasant Hill Road;</w:t>
            </w:r>
          </w:p>
          <w:p w14:paraId="46353006" w14:textId="77777777" w:rsidR="007B0DBE" w:rsidRPr="00C5490F" w:rsidRDefault="007B0DBE" w:rsidP="00B0342F">
            <w:pPr>
              <w:pStyle w:val="MRSCLists"/>
              <w:numPr>
                <w:ilvl w:val="0"/>
                <w:numId w:val="0"/>
              </w:numPr>
              <w:spacing w:after="0"/>
              <w:ind w:left="955"/>
              <w:rPr>
                <w:sz w:val="20"/>
              </w:rPr>
            </w:pPr>
            <w:r w:rsidRPr="00C5490F">
              <w:rPr>
                <w:sz w:val="20"/>
              </w:rPr>
              <w:lastRenderedPageBreak/>
              <w:t>Beauchamp Street or Yaldwyn Street (Edgecombe Street to Campaspe River Trail);</w:t>
            </w:r>
          </w:p>
          <w:p w14:paraId="018022B0" w14:textId="77777777" w:rsidR="007B0DBE" w:rsidRPr="00C5490F" w:rsidRDefault="007B0DBE" w:rsidP="00B0342F">
            <w:pPr>
              <w:pStyle w:val="MRSCLists"/>
              <w:numPr>
                <w:ilvl w:val="0"/>
                <w:numId w:val="0"/>
              </w:numPr>
              <w:spacing w:after="0"/>
              <w:ind w:left="955"/>
              <w:rPr>
                <w:sz w:val="20"/>
              </w:rPr>
            </w:pPr>
            <w:r w:rsidRPr="00C5490F">
              <w:rPr>
                <w:sz w:val="20"/>
              </w:rPr>
              <w:t xml:space="preserve">Wedge Street (Beauchamp Street/Yaldwyn Street to Simpson Street); </w:t>
            </w:r>
          </w:p>
          <w:p w14:paraId="2BBF5883" w14:textId="77777777" w:rsidR="007B0DBE" w:rsidRPr="00C5490F" w:rsidRDefault="007B0DBE" w:rsidP="00B0342F">
            <w:pPr>
              <w:pStyle w:val="MRSCLists"/>
              <w:numPr>
                <w:ilvl w:val="0"/>
                <w:numId w:val="0"/>
              </w:numPr>
              <w:spacing w:after="0"/>
              <w:ind w:left="955"/>
              <w:rPr>
                <w:sz w:val="20"/>
              </w:rPr>
            </w:pPr>
            <w:r w:rsidRPr="00C5490F">
              <w:rPr>
                <w:sz w:val="20"/>
              </w:rPr>
              <w:t>Simpson Street (Wedge Street to Mollison Street);</w:t>
            </w:r>
          </w:p>
          <w:p w14:paraId="66B35143" w14:textId="19FF16B0" w:rsidR="007B0DBE" w:rsidRPr="00C5490F" w:rsidRDefault="007B0DBE" w:rsidP="00B0342F">
            <w:pPr>
              <w:pStyle w:val="MRSCLists"/>
              <w:numPr>
                <w:ilvl w:val="0"/>
                <w:numId w:val="0"/>
              </w:numPr>
              <w:spacing w:after="0"/>
              <w:ind w:left="955"/>
              <w:rPr>
                <w:sz w:val="20"/>
              </w:rPr>
            </w:pPr>
            <w:r w:rsidRPr="00C5490F">
              <w:rPr>
                <w:sz w:val="20"/>
              </w:rPr>
              <w:t>Mollison Street/Trentham Road (Pleasant Hills Road to Simpson Street) – a cycling route on Trentham Road should be delivered in conjunction with future developments and</w:t>
            </w:r>
          </w:p>
          <w:p w14:paraId="08415B1C" w14:textId="6E7E2075" w:rsidR="007B0DBE" w:rsidRPr="00C5490F" w:rsidRDefault="007B0DBE" w:rsidP="00B0342F">
            <w:pPr>
              <w:pStyle w:val="MRSCLists"/>
              <w:numPr>
                <w:ilvl w:val="0"/>
                <w:numId w:val="0"/>
              </w:numPr>
              <w:spacing w:after="0"/>
              <w:ind w:left="955"/>
              <w:rPr>
                <w:sz w:val="20"/>
              </w:rPr>
            </w:pPr>
            <w:r w:rsidRPr="00C5490F">
              <w:rPr>
                <w:sz w:val="20"/>
              </w:rPr>
              <w:t xml:space="preserve">Pleasant Hill Road (Trentham Road to Edgecombe Street) – this route </w:t>
            </w:r>
            <w:r w:rsidR="004843AF" w:rsidRPr="00C5490F">
              <w:rPr>
                <w:sz w:val="20"/>
              </w:rPr>
              <w:t>depends on land development</w:t>
            </w:r>
            <w:r w:rsidRPr="00C5490F">
              <w:rPr>
                <w:sz w:val="20"/>
              </w:rPr>
              <w:t xml:space="preserve"> to the north.</w:t>
            </w:r>
          </w:p>
          <w:p w14:paraId="4E510236" w14:textId="77777777" w:rsidR="007B0DBE" w:rsidRPr="00C5490F" w:rsidRDefault="007B0DBE" w:rsidP="00A543DA">
            <w:pPr>
              <w:pStyle w:val="MRSCLists"/>
              <w:numPr>
                <w:ilvl w:val="1"/>
                <w:numId w:val="4"/>
              </w:numPr>
              <w:spacing w:after="0"/>
              <w:ind w:left="927"/>
              <w:rPr>
                <w:sz w:val="20"/>
              </w:rPr>
            </w:pPr>
            <w:r w:rsidRPr="00C5490F">
              <w:rPr>
                <w:b/>
                <w:bCs/>
                <w:sz w:val="20"/>
              </w:rPr>
              <w:t xml:space="preserve">Secondary/Municipal Cycling Routes (C3) </w:t>
            </w:r>
            <w:r w:rsidRPr="00C5490F">
              <w:rPr>
                <w:sz w:val="20"/>
              </w:rPr>
              <w:t>– Consider installing on-road cycle lanes/shoulders, sharrows (in conjunction with reduced speeds and/or suitable traffic calming treatments) or shared paths (2.5-3m wide as appropriate) on:</w:t>
            </w:r>
          </w:p>
          <w:p w14:paraId="14CE9E92" w14:textId="77777777" w:rsidR="007B0DBE" w:rsidRPr="00C5490F" w:rsidRDefault="007B0DBE" w:rsidP="001B5098">
            <w:pPr>
              <w:pStyle w:val="MRSCLists"/>
              <w:numPr>
                <w:ilvl w:val="0"/>
                <w:numId w:val="0"/>
              </w:numPr>
              <w:spacing w:after="0"/>
              <w:ind w:left="955"/>
              <w:rPr>
                <w:sz w:val="20"/>
              </w:rPr>
            </w:pPr>
            <w:r w:rsidRPr="00C5490F">
              <w:rPr>
                <w:sz w:val="20"/>
              </w:rPr>
              <w:t>Both sides of the railway reserve east of Trentham Road (future, partly funded by developer contributions);</w:t>
            </w:r>
          </w:p>
          <w:p w14:paraId="55A60F6B" w14:textId="77777777" w:rsidR="007B0DBE" w:rsidRPr="00C5490F" w:rsidRDefault="007B0DBE" w:rsidP="001B5098">
            <w:pPr>
              <w:pStyle w:val="MRSCLists"/>
              <w:numPr>
                <w:ilvl w:val="0"/>
                <w:numId w:val="0"/>
              </w:numPr>
              <w:spacing w:after="0"/>
              <w:ind w:left="955"/>
              <w:rPr>
                <w:sz w:val="20"/>
              </w:rPr>
            </w:pPr>
            <w:r w:rsidRPr="00C5490F">
              <w:rPr>
                <w:sz w:val="20"/>
              </w:rPr>
              <w:t>Victoria Street;</w:t>
            </w:r>
          </w:p>
          <w:p w14:paraId="5EAA678B" w14:textId="77777777" w:rsidR="007B0DBE" w:rsidRPr="00C5490F" w:rsidRDefault="007B0DBE" w:rsidP="001B5098">
            <w:pPr>
              <w:pStyle w:val="MRSCLists"/>
              <w:numPr>
                <w:ilvl w:val="0"/>
                <w:numId w:val="0"/>
              </w:numPr>
              <w:spacing w:after="0"/>
              <w:ind w:left="955"/>
              <w:rPr>
                <w:sz w:val="20"/>
              </w:rPr>
            </w:pPr>
            <w:r w:rsidRPr="00C5490F">
              <w:rPr>
                <w:sz w:val="20"/>
              </w:rPr>
              <w:t>Ferguson Street;</w:t>
            </w:r>
          </w:p>
          <w:p w14:paraId="4A531A02" w14:textId="77777777" w:rsidR="007B0DBE" w:rsidRPr="00C5490F" w:rsidRDefault="007B0DBE" w:rsidP="001B5098">
            <w:pPr>
              <w:pStyle w:val="MRSCLists"/>
              <w:numPr>
                <w:ilvl w:val="0"/>
                <w:numId w:val="0"/>
              </w:numPr>
              <w:spacing w:after="0"/>
              <w:ind w:left="955"/>
              <w:rPr>
                <w:sz w:val="20"/>
              </w:rPr>
            </w:pPr>
            <w:r w:rsidRPr="00C5490F">
              <w:rPr>
                <w:sz w:val="20"/>
              </w:rPr>
              <w:t>Market Street (Victoria Street to Ferguson Street);</w:t>
            </w:r>
          </w:p>
          <w:p w14:paraId="7119A8BF" w14:textId="77777777" w:rsidR="007B0DBE" w:rsidRPr="00C5490F" w:rsidRDefault="007B0DBE" w:rsidP="001B5098">
            <w:pPr>
              <w:pStyle w:val="MRSCLists"/>
              <w:numPr>
                <w:ilvl w:val="0"/>
                <w:numId w:val="0"/>
              </w:numPr>
              <w:spacing w:after="0"/>
              <w:ind w:left="955"/>
              <w:rPr>
                <w:sz w:val="20"/>
              </w:rPr>
            </w:pPr>
            <w:r w:rsidRPr="00C5490F">
              <w:rPr>
                <w:sz w:val="20"/>
              </w:rPr>
              <w:t>Lauriston Street;</w:t>
            </w:r>
          </w:p>
          <w:p w14:paraId="006BA86B" w14:textId="77777777" w:rsidR="007B0DBE" w:rsidRPr="00C5490F" w:rsidRDefault="007B0DBE" w:rsidP="001B5098">
            <w:pPr>
              <w:pStyle w:val="MRSCLists"/>
              <w:numPr>
                <w:ilvl w:val="0"/>
                <w:numId w:val="0"/>
              </w:numPr>
              <w:spacing w:after="0"/>
              <w:ind w:left="955"/>
              <w:rPr>
                <w:sz w:val="20"/>
              </w:rPr>
            </w:pPr>
            <w:r w:rsidRPr="00C5490F">
              <w:rPr>
                <w:sz w:val="20"/>
              </w:rPr>
              <w:t>Epping Street;</w:t>
            </w:r>
          </w:p>
          <w:p w14:paraId="3D28BC41" w14:textId="77777777" w:rsidR="007B0DBE" w:rsidRPr="00C5490F" w:rsidRDefault="007B0DBE" w:rsidP="001B5098">
            <w:pPr>
              <w:pStyle w:val="MRSCLists"/>
              <w:numPr>
                <w:ilvl w:val="0"/>
                <w:numId w:val="0"/>
              </w:numPr>
              <w:spacing w:after="0"/>
              <w:ind w:left="955"/>
              <w:rPr>
                <w:sz w:val="20"/>
              </w:rPr>
            </w:pPr>
            <w:r w:rsidRPr="00C5490F">
              <w:rPr>
                <w:sz w:val="20"/>
              </w:rPr>
              <w:t xml:space="preserve">Leete Street; </w:t>
            </w:r>
          </w:p>
          <w:p w14:paraId="5ECAE9F8" w14:textId="77777777" w:rsidR="007B0DBE" w:rsidRPr="00C5490F" w:rsidRDefault="007B0DBE" w:rsidP="001B5098">
            <w:pPr>
              <w:pStyle w:val="MRSCLists"/>
              <w:numPr>
                <w:ilvl w:val="0"/>
                <w:numId w:val="0"/>
              </w:numPr>
              <w:spacing w:after="0"/>
              <w:ind w:left="955"/>
              <w:rPr>
                <w:sz w:val="20"/>
              </w:rPr>
            </w:pPr>
            <w:r w:rsidRPr="00C5490F">
              <w:rPr>
                <w:sz w:val="20"/>
              </w:rPr>
              <w:lastRenderedPageBreak/>
              <w:t>Campaspe Drive;</w:t>
            </w:r>
          </w:p>
          <w:p w14:paraId="297ECB07" w14:textId="77777777" w:rsidR="007B0DBE" w:rsidRPr="00C5490F" w:rsidRDefault="007B0DBE" w:rsidP="001B5098">
            <w:pPr>
              <w:pStyle w:val="MRSCLists"/>
              <w:numPr>
                <w:ilvl w:val="0"/>
                <w:numId w:val="0"/>
              </w:numPr>
              <w:spacing w:after="0"/>
              <w:ind w:left="955"/>
              <w:rPr>
                <w:sz w:val="20"/>
              </w:rPr>
            </w:pPr>
            <w:r w:rsidRPr="00C5490F">
              <w:rPr>
                <w:sz w:val="20"/>
              </w:rPr>
              <w:t xml:space="preserve">Caroline Chisholm Drive (Bourke Street to Leete Street); </w:t>
            </w:r>
          </w:p>
          <w:p w14:paraId="003F8FA8" w14:textId="77777777" w:rsidR="007B0DBE" w:rsidRPr="00C5490F" w:rsidRDefault="007B0DBE" w:rsidP="001B5098">
            <w:pPr>
              <w:pStyle w:val="MRSCLists"/>
              <w:numPr>
                <w:ilvl w:val="0"/>
                <w:numId w:val="0"/>
              </w:numPr>
              <w:spacing w:after="0"/>
              <w:ind w:left="955"/>
              <w:rPr>
                <w:sz w:val="20"/>
              </w:rPr>
            </w:pPr>
            <w:r w:rsidRPr="00C5490F">
              <w:rPr>
                <w:sz w:val="20"/>
              </w:rPr>
              <w:t>Saleyards Road (Mollison Street to Jackson Drive); and</w:t>
            </w:r>
          </w:p>
          <w:p w14:paraId="2176D7C8" w14:textId="77777777" w:rsidR="007B0DBE" w:rsidRPr="00C5490F" w:rsidRDefault="007B0DBE" w:rsidP="001B5098">
            <w:pPr>
              <w:pStyle w:val="MRSCLists"/>
              <w:numPr>
                <w:ilvl w:val="0"/>
                <w:numId w:val="0"/>
              </w:numPr>
              <w:spacing w:after="0"/>
              <w:ind w:left="955"/>
              <w:rPr>
                <w:sz w:val="20"/>
              </w:rPr>
            </w:pPr>
            <w:r w:rsidRPr="00C5490F">
              <w:rPr>
                <w:sz w:val="20"/>
              </w:rPr>
              <w:t>Lauriston Reservoir Road.</w:t>
            </w:r>
          </w:p>
          <w:p w14:paraId="6740CC87" w14:textId="77777777" w:rsidR="007B0DBE" w:rsidRPr="00C5490F" w:rsidRDefault="007B0DBE" w:rsidP="001B5098">
            <w:pPr>
              <w:pStyle w:val="MRSCLists"/>
              <w:numPr>
                <w:ilvl w:val="1"/>
                <w:numId w:val="4"/>
              </w:numPr>
              <w:spacing w:after="0"/>
              <w:ind w:left="955"/>
              <w:rPr>
                <w:sz w:val="20"/>
              </w:rPr>
            </w:pPr>
            <w:r w:rsidRPr="00C5490F">
              <w:rPr>
                <w:b/>
                <w:bCs/>
                <w:sz w:val="20"/>
              </w:rPr>
              <w:t xml:space="preserve">Local Cycling Routes (C4) – </w:t>
            </w:r>
            <w:r w:rsidRPr="00C5490F">
              <w:rPr>
                <w:sz w:val="20"/>
              </w:rPr>
              <w:t>Consider installing sharrows and suitable traffic calming treatments on:</w:t>
            </w:r>
          </w:p>
          <w:p w14:paraId="3BF33A19" w14:textId="77777777" w:rsidR="007B0DBE" w:rsidRPr="00C5490F" w:rsidRDefault="007B0DBE" w:rsidP="001B5098">
            <w:pPr>
              <w:pStyle w:val="MRSCLists"/>
              <w:numPr>
                <w:ilvl w:val="0"/>
                <w:numId w:val="0"/>
              </w:numPr>
              <w:spacing w:after="0"/>
              <w:ind w:left="955"/>
              <w:rPr>
                <w:sz w:val="20"/>
              </w:rPr>
            </w:pPr>
            <w:r w:rsidRPr="00C5490F">
              <w:rPr>
                <w:sz w:val="20"/>
              </w:rPr>
              <w:t xml:space="preserve">Langley Street-Begg Street-New Street; </w:t>
            </w:r>
          </w:p>
          <w:p w14:paraId="7D08AFDD" w14:textId="606B3D01" w:rsidR="007B0DBE" w:rsidRPr="00C5490F" w:rsidRDefault="007B0DBE" w:rsidP="001B5098">
            <w:pPr>
              <w:pStyle w:val="MRSCLists"/>
              <w:numPr>
                <w:ilvl w:val="0"/>
                <w:numId w:val="0"/>
              </w:numPr>
              <w:spacing w:after="0"/>
              <w:ind w:left="955"/>
              <w:rPr>
                <w:sz w:val="20"/>
              </w:rPr>
            </w:pPr>
            <w:r w:rsidRPr="00C5490F">
              <w:rPr>
                <w:sz w:val="20"/>
              </w:rPr>
              <w:t xml:space="preserve">Ebden Street or Powlett Street (Piper Street to </w:t>
            </w:r>
            <w:r w:rsidR="00AD040A" w:rsidRPr="00C5490F">
              <w:rPr>
                <w:sz w:val="20"/>
              </w:rPr>
              <w:t xml:space="preserve">Clowes </w:t>
            </w:r>
            <w:r w:rsidRPr="00C5490F">
              <w:rPr>
                <w:sz w:val="20"/>
              </w:rPr>
              <w:t>Street);</w:t>
            </w:r>
          </w:p>
          <w:p w14:paraId="4E704F54" w14:textId="3E65C34C" w:rsidR="00AD040A" w:rsidRPr="00C5490F" w:rsidRDefault="00AD040A" w:rsidP="001B5098">
            <w:pPr>
              <w:pStyle w:val="MRSCLists"/>
              <w:numPr>
                <w:ilvl w:val="0"/>
                <w:numId w:val="0"/>
              </w:numPr>
              <w:spacing w:after="0"/>
              <w:ind w:left="955"/>
              <w:rPr>
                <w:sz w:val="20"/>
              </w:rPr>
            </w:pPr>
            <w:r w:rsidRPr="00C5490F">
              <w:rPr>
                <w:sz w:val="20"/>
              </w:rPr>
              <w:t>Clowes Street;</w:t>
            </w:r>
          </w:p>
          <w:p w14:paraId="03BB866B" w14:textId="42C2BB6B" w:rsidR="00AD040A" w:rsidRPr="00C5490F" w:rsidRDefault="00AD040A" w:rsidP="001B5098">
            <w:pPr>
              <w:pStyle w:val="MRSCLists"/>
              <w:numPr>
                <w:ilvl w:val="0"/>
                <w:numId w:val="0"/>
              </w:numPr>
              <w:spacing w:after="0"/>
              <w:ind w:left="955"/>
              <w:rPr>
                <w:sz w:val="20"/>
              </w:rPr>
            </w:pPr>
            <w:r w:rsidRPr="00C5490F">
              <w:rPr>
                <w:sz w:val="20"/>
              </w:rPr>
              <w:t>Jennings Street west of Mill Street;</w:t>
            </w:r>
          </w:p>
          <w:p w14:paraId="514FA8DF" w14:textId="77777777" w:rsidR="007B0DBE" w:rsidRPr="00C5490F" w:rsidRDefault="007B0DBE" w:rsidP="001B5098">
            <w:pPr>
              <w:pStyle w:val="MRSCLists"/>
              <w:numPr>
                <w:ilvl w:val="0"/>
                <w:numId w:val="0"/>
              </w:numPr>
              <w:spacing w:after="0"/>
              <w:ind w:left="955"/>
              <w:rPr>
                <w:sz w:val="20"/>
              </w:rPr>
            </w:pPr>
            <w:r w:rsidRPr="00C5490F">
              <w:rPr>
                <w:sz w:val="20"/>
              </w:rPr>
              <w:t>Riverwalk Boulevard;</w:t>
            </w:r>
          </w:p>
          <w:p w14:paraId="780E48F4" w14:textId="77777777" w:rsidR="007B0DBE" w:rsidRPr="00C5490F" w:rsidRDefault="007B0DBE" w:rsidP="001B5098">
            <w:pPr>
              <w:pStyle w:val="MRSCLists"/>
              <w:numPr>
                <w:ilvl w:val="0"/>
                <w:numId w:val="0"/>
              </w:numPr>
              <w:spacing w:after="0"/>
              <w:ind w:left="955"/>
              <w:rPr>
                <w:sz w:val="20"/>
              </w:rPr>
            </w:pPr>
            <w:r w:rsidRPr="00C5490F">
              <w:rPr>
                <w:sz w:val="20"/>
              </w:rPr>
              <w:t xml:space="preserve">Sanctuary Drive; </w:t>
            </w:r>
          </w:p>
          <w:p w14:paraId="57119F97" w14:textId="77777777" w:rsidR="007B0DBE" w:rsidRPr="00C5490F" w:rsidRDefault="007B0DBE" w:rsidP="001B5098">
            <w:pPr>
              <w:pStyle w:val="MRSCLists"/>
              <w:numPr>
                <w:ilvl w:val="0"/>
                <w:numId w:val="0"/>
              </w:numPr>
              <w:spacing w:after="0"/>
              <w:ind w:left="955"/>
              <w:rPr>
                <w:sz w:val="20"/>
              </w:rPr>
            </w:pPr>
            <w:r w:rsidRPr="00C5490F">
              <w:rPr>
                <w:sz w:val="20"/>
              </w:rPr>
              <w:t>Blair Drive;</w:t>
            </w:r>
          </w:p>
          <w:p w14:paraId="5A2453DF" w14:textId="77B0216F" w:rsidR="007B0DBE" w:rsidRPr="00C5490F" w:rsidRDefault="007B0DBE" w:rsidP="001B5098">
            <w:pPr>
              <w:pStyle w:val="MRSCLists"/>
              <w:numPr>
                <w:ilvl w:val="0"/>
                <w:numId w:val="0"/>
              </w:numPr>
              <w:spacing w:after="0"/>
              <w:ind w:left="955"/>
              <w:rPr>
                <w:sz w:val="20"/>
              </w:rPr>
            </w:pPr>
            <w:r w:rsidRPr="00C5490F">
              <w:rPr>
                <w:sz w:val="20"/>
              </w:rPr>
              <w:t>High Street service road and</w:t>
            </w:r>
          </w:p>
          <w:p w14:paraId="3EB2810E" w14:textId="77777777" w:rsidR="007B0DBE" w:rsidRPr="00C5490F" w:rsidRDefault="007B0DBE" w:rsidP="001B5098">
            <w:pPr>
              <w:pStyle w:val="MRSCLists"/>
              <w:numPr>
                <w:ilvl w:val="0"/>
                <w:numId w:val="0"/>
              </w:numPr>
              <w:spacing w:after="0"/>
              <w:ind w:left="955"/>
              <w:rPr>
                <w:sz w:val="20"/>
              </w:rPr>
            </w:pPr>
            <w:r w:rsidRPr="00C5490F">
              <w:rPr>
                <w:sz w:val="20"/>
              </w:rPr>
              <w:t xml:space="preserve">Bourke Street service road. </w:t>
            </w:r>
          </w:p>
          <w:p w14:paraId="610DD744" w14:textId="77777777" w:rsidR="007B0DBE" w:rsidRPr="00C5490F" w:rsidRDefault="007B0DBE" w:rsidP="001B5098">
            <w:pPr>
              <w:pStyle w:val="MRSCLists"/>
              <w:numPr>
                <w:ilvl w:val="1"/>
                <w:numId w:val="4"/>
              </w:numPr>
              <w:spacing w:after="0"/>
              <w:ind w:left="955"/>
              <w:rPr>
                <w:sz w:val="20"/>
              </w:rPr>
            </w:pPr>
            <w:r w:rsidRPr="00C5490F">
              <w:rPr>
                <w:b/>
                <w:bCs/>
                <w:sz w:val="20"/>
              </w:rPr>
              <w:t xml:space="preserve">Cycling Route between towns (CT) </w:t>
            </w:r>
            <w:r w:rsidRPr="00C5490F">
              <w:rPr>
                <w:sz w:val="20"/>
              </w:rPr>
              <w:t>– install shoulders or on-road cycle lanes (1.5-2m wide as appropriate) on:</w:t>
            </w:r>
          </w:p>
          <w:p w14:paraId="6B083C18" w14:textId="77777777" w:rsidR="007B0DBE" w:rsidRPr="00C5490F" w:rsidRDefault="007B0DBE" w:rsidP="001B5098">
            <w:pPr>
              <w:pStyle w:val="MRSCLists"/>
              <w:numPr>
                <w:ilvl w:val="0"/>
                <w:numId w:val="0"/>
              </w:numPr>
              <w:spacing w:after="0"/>
              <w:ind w:left="955"/>
              <w:rPr>
                <w:sz w:val="20"/>
              </w:rPr>
            </w:pPr>
            <w:r w:rsidRPr="00C5490F">
              <w:rPr>
                <w:sz w:val="20"/>
              </w:rPr>
              <w:t>Mollison Street (Beauchamp Street to Saleyards Road);</w:t>
            </w:r>
          </w:p>
          <w:p w14:paraId="35F6503E" w14:textId="77777777" w:rsidR="007B0DBE" w:rsidRPr="00C5490F" w:rsidRDefault="007B0DBE" w:rsidP="001B5098">
            <w:pPr>
              <w:pStyle w:val="MRSCLists"/>
              <w:numPr>
                <w:ilvl w:val="0"/>
                <w:numId w:val="0"/>
              </w:numPr>
              <w:spacing w:after="0"/>
              <w:ind w:left="955"/>
              <w:rPr>
                <w:sz w:val="20"/>
              </w:rPr>
            </w:pPr>
            <w:r w:rsidRPr="00C5490F">
              <w:rPr>
                <w:sz w:val="20"/>
              </w:rPr>
              <w:t xml:space="preserve">Saleyards Road (Mollison Street to Edgecombe Street); </w:t>
            </w:r>
          </w:p>
          <w:p w14:paraId="4571272D" w14:textId="77777777" w:rsidR="007B0DBE" w:rsidRPr="00C5490F" w:rsidRDefault="007B0DBE" w:rsidP="001B5098">
            <w:pPr>
              <w:pStyle w:val="MRSCLists"/>
              <w:numPr>
                <w:ilvl w:val="0"/>
                <w:numId w:val="0"/>
              </w:numPr>
              <w:spacing w:after="0"/>
              <w:ind w:left="955"/>
              <w:rPr>
                <w:sz w:val="20"/>
              </w:rPr>
            </w:pPr>
            <w:r w:rsidRPr="00C5490F">
              <w:rPr>
                <w:sz w:val="20"/>
              </w:rPr>
              <w:t xml:space="preserve">Edgecombe Street (Beauchamp Street to Bushland Resort); </w:t>
            </w:r>
          </w:p>
          <w:p w14:paraId="20F8BC38" w14:textId="77777777" w:rsidR="007B0DBE" w:rsidRPr="00C5490F" w:rsidRDefault="007B0DBE" w:rsidP="001B5098">
            <w:pPr>
              <w:pStyle w:val="MRSCLists"/>
              <w:numPr>
                <w:ilvl w:val="0"/>
                <w:numId w:val="0"/>
              </w:numPr>
              <w:spacing w:after="0"/>
              <w:ind w:left="955"/>
              <w:rPr>
                <w:sz w:val="20"/>
              </w:rPr>
            </w:pPr>
            <w:r w:rsidRPr="00C5490F">
              <w:rPr>
                <w:sz w:val="20"/>
              </w:rPr>
              <w:t>Burton Avenue/Piper Street (Mollison Street to Lauriston Road); and</w:t>
            </w:r>
          </w:p>
          <w:p w14:paraId="01598624" w14:textId="77777777" w:rsidR="007B0DBE" w:rsidRPr="00C5490F" w:rsidRDefault="007B0DBE" w:rsidP="001B5098">
            <w:pPr>
              <w:pStyle w:val="MRSCLists"/>
              <w:numPr>
                <w:ilvl w:val="0"/>
                <w:numId w:val="0"/>
              </w:numPr>
              <w:spacing w:after="0"/>
              <w:ind w:left="955"/>
              <w:rPr>
                <w:sz w:val="20"/>
              </w:rPr>
            </w:pPr>
            <w:r w:rsidRPr="00C5490F">
              <w:rPr>
                <w:sz w:val="20"/>
              </w:rPr>
              <w:lastRenderedPageBreak/>
              <w:t>Bourke Street/Trio Road (to Woodend).</w:t>
            </w:r>
          </w:p>
          <w:p w14:paraId="627BC5BA" w14:textId="77777777" w:rsidR="007B0DBE" w:rsidRPr="00C5490F" w:rsidRDefault="007B0DBE" w:rsidP="001B5098">
            <w:pPr>
              <w:pStyle w:val="MRSCLists"/>
              <w:numPr>
                <w:ilvl w:val="1"/>
                <w:numId w:val="4"/>
              </w:numPr>
              <w:spacing w:after="0"/>
              <w:ind w:left="955"/>
              <w:rPr>
                <w:b/>
                <w:bCs/>
                <w:sz w:val="20"/>
              </w:rPr>
            </w:pPr>
            <w:r w:rsidRPr="00C5490F">
              <w:rPr>
                <w:b/>
                <w:bCs/>
                <w:sz w:val="20"/>
              </w:rPr>
              <w:t>Recreational Cycling Route (CR)</w:t>
            </w:r>
            <w:r w:rsidRPr="00C5490F">
              <w:rPr>
                <w:sz w:val="20"/>
              </w:rPr>
              <w:t xml:space="preserve"> – As identified in AT2. In addition, extend the Campaspe River Trail to Mineral Springs to the west of the town and under the future Edgecombe Street bridge to Sanctuary Drive to the east.</w:t>
            </w:r>
          </w:p>
          <w:p w14:paraId="3785C709" w14:textId="69A8455A" w:rsidR="007B0DBE" w:rsidRPr="00C5490F" w:rsidRDefault="007B0DBE" w:rsidP="005445DF">
            <w:pPr>
              <w:pStyle w:val="MRSCLists"/>
              <w:numPr>
                <w:ilvl w:val="0"/>
                <w:numId w:val="0"/>
              </w:numPr>
              <w:spacing w:after="0"/>
              <w:rPr>
                <w:sz w:val="20"/>
              </w:rPr>
            </w:pPr>
            <w:r w:rsidRPr="00C5490F">
              <w:rPr>
                <w:sz w:val="20"/>
              </w:rPr>
              <w:t xml:space="preserve">Some of the above projects are subject to further feasibility assessment and </w:t>
            </w:r>
            <w:r w:rsidR="006B0F59" w:rsidRPr="00C5490F">
              <w:rPr>
                <w:sz w:val="20"/>
              </w:rPr>
              <w:t>require DTP approval</w:t>
            </w:r>
            <w:r w:rsidRPr="00C5490F">
              <w:rPr>
                <w:sz w:val="20"/>
              </w:rPr>
              <w:t xml:space="preserve">. The </w:t>
            </w:r>
            <w:r w:rsidR="006B0F59" w:rsidRPr="00C5490F">
              <w:rPr>
                <w:sz w:val="20"/>
              </w:rPr>
              <w:t>map below illustrates the existing and recommended potential cycling network in Kyneton</w:t>
            </w:r>
            <w:r w:rsidRPr="00C5490F">
              <w:rPr>
                <w:sz w:val="20"/>
              </w:rPr>
              <w:t>.</w:t>
            </w:r>
          </w:p>
          <w:p w14:paraId="0993C698" w14:textId="5487213F" w:rsidR="00C27FF3" w:rsidRPr="00C5490F" w:rsidRDefault="00C27FF3" w:rsidP="005445DF">
            <w:pPr>
              <w:pStyle w:val="MRSCLists"/>
              <w:numPr>
                <w:ilvl w:val="0"/>
                <w:numId w:val="0"/>
              </w:numPr>
              <w:spacing w:after="0"/>
              <w:rPr>
                <w:sz w:val="20"/>
              </w:rPr>
            </w:pPr>
          </w:p>
          <w:p w14:paraId="37A35A83" w14:textId="0D102C47" w:rsidR="007B0DBE" w:rsidRPr="00C5490F" w:rsidRDefault="45AF802B" w:rsidP="008B3ED4">
            <w:pPr>
              <w:pStyle w:val="MRSCLists"/>
              <w:numPr>
                <w:ilvl w:val="0"/>
                <w:numId w:val="0"/>
              </w:numPr>
              <w:spacing w:after="0"/>
              <w:rPr>
                <w:b/>
                <w:color w:val="7F7F7F" w:themeColor="text1" w:themeTint="80"/>
                <w:lang w:eastAsia="en-AU"/>
              </w:rPr>
            </w:pPr>
            <w:r w:rsidRPr="00C5490F">
              <w:rPr>
                <w:noProof/>
              </w:rPr>
              <w:lastRenderedPageBreak/>
              <w:drawing>
                <wp:inline distT="0" distB="0" distL="0" distR="0" wp14:anchorId="08AD6BFD" wp14:editId="5AB8A81B">
                  <wp:extent cx="4493747" cy="5731030"/>
                  <wp:effectExtent l="0" t="0" r="0" b="3175"/>
                  <wp:docPr id="17919316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8" cstate="email">
                            <a:extLst>
                              <a:ext uri="{28A0092B-C50C-407E-A947-70E740481C1C}">
                                <a14:useLocalDpi xmlns:a14="http://schemas.microsoft.com/office/drawing/2010/main"/>
                              </a:ext>
                            </a:extLst>
                          </a:blip>
                          <a:stretch>
                            <a:fillRect/>
                          </a:stretch>
                        </pic:blipFill>
                        <pic:spPr>
                          <a:xfrm>
                            <a:off x="0" y="0"/>
                            <a:ext cx="4493747" cy="5731030"/>
                          </a:xfrm>
                          <a:prstGeom prst="rect">
                            <a:avLst/>
                          </a:prstGeom>
                        </pic:spPr>
                      </pic:pic>
                    </a:graphicData>
                  </a:graphic>
                </wp:inline>
              </w:drawing>
            </w:r>
          </w:p>
        </w:tc>
        <w:tc>
          <w:tcPr>
            <w:tcW w:w="564" w:type="pct"/>
          </w:tcPr>
          <w:p w14:paraId="10D41E26" w14:textId="573F41DE" w:rsidR="007B0DBE" w:rsidRPr="00C5490F" w:rsidRDefault="007B0DBE" w:rsidP="007B0DBE">
            <w:pPr>
              <w:pStyle w:val="MRSCBodyText"/>
              <w:spacing w:before="120" w:after="120"/>
              <w:jc w:val="center"/>
              <w:rPr>
                <w:b/>
                <w:color w:val="7F7F7F" w:themeColor="text1" w:themeTint="80"/>
                <w:lang w:eastAsia="en-AU"/>
              </w:rPr>
            </w:pPr>
            <w:r w:rsidRPr="00C5490F">
              <w:lastRenderedPageBreak/>
              <w:t>Short to long-term</w:t>
            </w:r>
          </w:p>
        </w:tc>
        <w:tc>
          <w:tcPr>
            <w:tcW w:w="467" w:type="pct"/>
          </w:tcPr>
          <w:p w14:paraId="34954104" w14:textId="30CED796" w:rsidR="007B0DBE" w:rsidRPr="00C5490F" w:rsidRDefault="007B0DBE" w:rsidP="007B0DBE">
            <w:pPr>
              <w:pStyle w:val="MRSCBodyText"/>
              <w:spacing w:before="120" w:after="120"/>
              <w:jc w:val="center"/>
              <w:rPr>
                <w:b/>
                <w:color w:val="7F7F7F" w:themeColor="text1" w:themeTint="80"/>
                <w:lang w:eastAsia="en-AU"/>
              </w:rPr>
            </w:pPr>
            <w:r w:rsidRPr="00C5490F">
              <w:t>Low to High</w:t>
            </w:r>
          </w:p>
        </w:tc>
        <w:tc>
          <w:tcPr>
            <w:tcW w:w="466" w:type="pct"/>
          </w:tcPr>
          <w:p w14:paraId="5CEC0C8B" w14:textId="0A316B97" w:rsidR="007B0DBE" w:rsidRPr="00C5490F" w:rsidRDefault="007B0DBE" w:rsidP="007B0DBE">
            <w:pPr>
              <w:pStyle w:val="MRSCBodyText"/>
              <w:spacing w:before="120" w:after="120"/>
              <w:jc w:val="center"/>
              <w:rPr>
                <w:b/>
                <w:color w:val="7F7F7F" w:themeColor="text1" w:themeTint="80"/>
                <w:lang w:eastAsia="en-AU"/>
              </w:rPr>
            </w:pPr>
            <w:r w:rsidRPr="00C5490F">
              <w:t>Medium to High</w:t>
            </w:r>
          </w:p>
        </w:tc>
      </w:tr>
      <w:tr w:rsidR="007B0DBE" w:rsidRPr="00C5490F" w14:paraId="092E69B4" w14:textId="77777777" w:rsidTr="00F31DA5">
        <w:trPr>
          <w:trHeight w:val="519"/>
        </w:trPr>
        <w:tc>
          <w:tcPr>
            <w:tcW w:w="241" w:type="pct"/>
          </w:tcPr>
          <w:p w14:paraId="2869083B" w14:textId="60B2814A" w:rsidR="007B0DBE" w:rsidRPr="00C5490F" w:rsidRDefault="007B0DBE" w:rsidP="002058D9">
            <w:pPr>
              <w:pStyle w:val="MRSCBodyText"/>
              <w:spacing w:before="120" w:after="120"/>
              <w:rPr>
                <w:b/>
                <w:color w:val="7F7F7F" w:themeColor="text1" w:themeTint="80"/>
                <w:lang w:eastAsia="en-AU"/>
              </w:rPr>
            </w:pPr>
            <w:r w:rsidRPr="00C5490F">
              <w:rPr>
                <w:rFonts w:cs="Frutiger-Light"/>
              </w:rPr>
              <w:lastRenderedPageBreak/>
              <w:t>AT</w:t>
            </w:r>
            <w:r w:rsidR="002579F7" w:rsidRPr="00C5490F">
              <w:rPr>
                <w:rFonts w:cs="Frutiger-Light"/>
              </w:rPr>
              <w:t>4</w:t>
            </w:r>
          </w:p>
        </w:tc>
        <w:tc>
          <w:tcPr>
            <w:tcW w:w="776" w:type="pct"/>
          </w:tcPr>
          <w:p w14:paraId="606D7AED" w14:textId="05810915" w:rsidR="007B0DBE" w:rsidRPr="00C5490F" w:rsidRDefault="007B0DBE" w:rsidP="00DF6A0E">
            <w:pPr>
              <w:pStyle w:val="MRSCBodyText"/>
              <w:spacing w:before="120" w:after="120"/>
              <w:rPr>
                <w:b/>
                <w:color w:val="7F7F7F" w:themeColor="text1" w:themeTint="80"/>
                <w:lang w:eastAsia="en-AU"/>
              </w:rPr>
            </w:pPr>
            <w:r w:rsidRPr="00C5490F">
              <w:rPr>
                <w:rFonts w:cs="Frutiger-Light"/>
              </w:rPr>
              <w:t>Safer crossings</w:t>
            </w:r>
          </w:p>
        </w:tc>
        <w:tc>
          <w:tcPr>
            <w:tcW w:w="2486" w:type="pct"/>
          </w:tcPr>
          <w:p w14:paraId="4246261F" w14:textId="407F5C43" w:rsidR="007B0DBE" w:rsidRPr="00C5490F" w:rsidRDefault="5850D050" w:rsidP="005445DF">
            <w:pPr>
              <w:pStyle w:val="MRSCLists"/>
              <w:spacing w:after="0"/>
              <w:ind w:left="487"/>
              <w:rPr>
                <w:sz w:val="20"/>
                <w:szCs w:val="20"/>
              </w:rPr>
            </w:pPr>
            <w:r w:rsidRPr="00C5490F">
              <w:rPr>
                <w:sz w:val="20"/>
                <w:szCs w:val="20"/>
              </w:rPr>
              <w:t xml:space="preserve">Install a pram crossing or </w:t>
            </w:r>
            <w:r w:rsidR="00AD040A" w:rsidRPr="00C5490F">
              <w:rPr>
                <w:sz w:val="20"/>
                <w:szCs w:val="20"/>
              </w:rPr>
              <w:t xml:space="preserve">priority </w:t>
            </w:r>
            <w:r w:rsidRPr="00C5490F">
              <w:rPr>
                <w:sz w:val="20"/>
                <w:szCs w:val="20"/>
              </w:rPr>
              <w:t>crossing (if warranted) on Mollison Street at the following locations, in conjunction with kerb outstands and a reduced speed limit (refer to TR5):</w:t>
            </w:r>
          </w:p>
          <w:p w14:paraId="183155A5" w14:textId="77777777" w:rsidR="007B0DBE" w:rsidRPr="00C5490F" w:rsidRDefault="007B0DBE" w:rsidP="005445DF">
            <w:pPr>
              <w:pStyle w:val="MRSCLists"/>
              <w:numPr>
                <w:ilvl w:val="1"/>
                <w:numId w:val="4"/>
              </w:numPr>
              <w:spacing w:after="0"/>
              <w:ind w:left="955"/>
              <w:rPr>
                <w:sz w:val="20"/>
                <w:szCs w:val="20"/>
              </w:rPr>
            </w:pPr>
            <w:r w:rsidRPr="00C5490F">
              <w:rPr>
                <w:sz w:val="20"/>
                <w:szCs w:val="20"/>
              </w:rPr>
              <w:t>Hutton Street/Bowen Street</w:t>
            </w:r>
          </w:p>
          <w:p w14:paraId="37AF6160" w14:textId="77777777" w:rsidR="007B0DBE" w:rsidRPr="00C5490F" w:rsidRDefault="007B0DBE" w:rsidP="005445DF">
            <w:pPr>
              <w:pStyle w:val="MRSCLists"/>
              <w:numPr>
                <w:ilvl w:val="1"/>
                <w:numId w:val="4"/>
              </w:numPr>
              <w:spacing w:after="0"/>
              <w:ind w:left="955"/>
              <w:rPr>
                <w:sz w:val="20"/>
                <w:szCs w:val="20"/>
              </w:rPr>
            </w:pPr>
            <w:r w:rsidRPr="00C5490F">
              <w:rPr>
                <w:sz w:val="20"/>
                <w:szCs w:val="20"/>
              </w:rPr>
              <w:t>Simpson Street/Welsh Street</w:t>
            </w:r>
          </w:p>
          <w:p w14:paraId="5E376FD2" w14:textId="09E16949" w:rsidR="007B0DBE" w:rsidRPr="00C5490F" w:rsidRDefault="5850D050" w:rsidP="005445DF">
            <w:pPr>
              <w:pStyle w:val="MRSCLists"/>
              <w:spacing w:after="0"/>
              <w:ind w:left="487"/>
              <w:rPr>
                <w:sz w:val="20"/>
                <w:szCs w:val="20"/>
              </w:rPr>
            </w:pPr>
            <w:r w:rsidRPr="00C5490F">
              <w:rPr>
                <w:sz w:val="20"/>
                <w:szCs w:val="20"/>
              </w:rPr>
              <w:t xml:space="preserve">Install a </w:t>
            </w:r>
            <w:r w:rsidR="00AD040A" w:rsidRPr="00C5490F">
              <w:rPr>
                <w:sz w:val="20"/>
                <w:szCs w:val="20"/>
              </w:rPr>
              <w:t xml:space="preserve">priority </w:t>
            </w:r>
            <w:r w:rsidRPr="00C5490F">
              <w:rPr>
                <w:sz w:val="20"/>
                <w:szCs w:val="20"/>
              </w:rPr>
              <w:t xml:space="preserve">crossing on Piper Street between Ebden Street and Powlett Street, </w:t>
            </w:r>
            <w:r w:rsidR="006B0F59" w:rsidRPr="00C5490F">
              <w:rPr>
                <w:sz w:val="20"/>
                <w:szCs w:val="20"/>
              </w:rPr>
              <w:t>along</w:t>
            </w:r>
            <w:r w:rsidRPr="00C5490F">
              <w:rPr>
                <w:sz w:val="20"/>
                <w:szCs w:val="20"/>
              </w:rPr>
              <w:t xml:space="preserve"> with kerb outstands and a reduced speed limit (refer to TR5).</w:t>
            </w:r>
          </w:p>
          <w:p w14:paraId="0FC9C43A" w14:textId="7AF413DB" w:rsidR="007B0DBE" w:rsidRPr="00C5490F" w:rsidRDefault="5850D050" w:rsidP="005445DF">
            <w:pPr>
              <w:pStyle w:val="MRSCLists"/>
              <w:spacing w:after="0"/>
              <w:ind w:left="487"/>
              <w:rPr>
                <w:sz w:val="20"/>
                <w:szCs w:val="20"/>
              </w:rPr>
            </w:pPr>
            <w:r w:rsidRPr="00C5490F">
              <w:rPr>
                <w:sz w:val="20"/>
                <w:szCs w:val="20"/>
              </w:rPr>
              <w:t xml:space="preserve">Install a </w:t>
            </w:r>
            <w:r w:rsidR="00AD040A" w:rsidRPr="00C5490F">
              <w:rPr>
                <w:sz w:val="20"/>
                <w:szCs w:val="20"/>
              </w:rPr>
              <w:t xml:space="preserve">priority </w:t>
            </w:r>
            <w:r w:rsidRPr="00C5490F">
              <w:rPr>
                <w:sz w:val="20"/>
                <w:szCs w:val="20"/>
              </w:rPr>
              <w:t xml:space="preserve">crossing on High Street </w:t>
            </w:r>
            <w:r w:rsidR="006B0F59" w:rsidRPr="00C5490F">
              <w:rPr>
                <w:sz w:val="20"/>
                <w:szCs w:val="20"/>
              </w:rPr>
              <w:t>near</w:t>
            </w:r>
            <w:r w:rsidRPr="00C5490F">
              <w:rPr>
                <w:sz w:val="20"/>
                <w:szCs w:val="20"/>
              </w:rPr>
              <w:t xml:space="preserve"> ROW access to the Market Street car park</w:t>
            </w:r>
            <w:r w:rsidR="00AD040A" w:rsidRPr="00C5490F">
              <w:rPr>
                <w:sz w:val="20"/>
                <w:szCs w:val="20"/>
              </w:rPr>
              <w:t xml:space="preserve"> and at the Ferguson Street intersection</w:t>
            </w:r>
            <w:r w:rsidRPr="00C5490F">
              <w:rPr>
                <w:sz w:val="20"/>
                <w:szCs w:val="20"/>
              </w:rPr>
              <w:t xml:space="preserve">, in conjunction with kerb outstands and a reduced speed limit (refer to TR5). </w:t>
            </w:r>
          </w:p>
          <w:p w14:paraId="7E60A0B9" w14:textId="204BE03B" w:rsidR="00AD040A" w:rsidRPr="00C5490F" w:rsidRDefault="00AD040A" w:rsidP="005445DF">
            <w:pPr>
              <w:pStyle w:val="MRSCLists"/>
              <w:spacing w:after="0"/>
              <w:ind w:left="487"/>
              <w:rPr>
                <w:sz w:val="20"/>
                <w:szCs w:val="20"/>
              </w:rPr>
            </w:pPr>
            <w:r w:rsidRPr="00C5490F">
              <w:rPr>
                <w:sz w:val="20"/>
                <w:szCs w:val="20"/>
              </w:rPr>
              <w:t xml:space="preserve">Install a </w:t>
            </w:r>
            <w:r w:rsidR="00DF0095" w:rsidRPr="00C5490F">
              <w:rPr>
                <w:sz w:val="20"/>
                <w:szCs w:val="20"/>
              </w:rPr>
              <w:t>priority</w:t>
            </w:r>
            <w:r w:rsidRPr="00C5490F">
              <w:rPr>
                <w:sz w:val="20"/>
                <w:szCs w:val="20"/>
              </w:rPr>
              <w:t xml:space="preserve"> crossing </w:t>
            </w:r>
            <w:r w:rsidR="00DF0095" w:rsidRPr="00C5490F">
              <w:rPr>
                <w:sz w:val="20"/>
                <w:szCs w:val="20"/>
              </w:rPr>
              <w:t>on Ferguson Street at Market Street in conjunction with kerb outstands.</w:t>
            </w:r>
          </w:p>
          <w:p w14:paraId="4A799EFD" w14:textId="00AAA00A" w:rsidR="007B0DBE" w:rsidRPr="00C5490F" w:rsidRDefault="5850D050" w:rsidP="005445DF">
            <w:pPr>
              <w:pStyle w:val="MRSCLists"/>
              <w:spacing w:after="0"/>
              <w:ind w:left="487"/>
              <w:rPr>
                <w:sz w:val="20"/>
                <w:szCs w:val="20"/>
              </w:rPr>
            </w:pPr>
            <w:r w:rsidRPr="00C5490F">
              <w:rPr>
                <w:sz w:val="20"/>
                <w:szCs w:val="20"/>
              </w:rPr>
              <w:t xml:space="preserve">Upgrade the Mollison Street/Piper Street intersection with traffic signals or a roundabout with raised platforms to slow vehicle speeds and enable safer pedestrian crossings in conjunction with a reduced speed limit (refer to TR5). </w:t>
            </w:r>
          </w:p>
          <w:p w14:paraId="36D53969" w14:textId="77777777" w:rsidR="007B0DBE" w:rsidRPr="00C5490F" w:rsidRDefault="5850D050" w:rsidP="005445DF">
            <w:pPr>
              <w:pStyle w:val="MRSCLists"/>
              <w:spacing w:after="0"/>
              <w:ind w:left="487"/>
              <w:rPr>
                <w:sz w:val="20"/>
                <w:szCs w:val="20"/>
              </w:rPr>
            </w:pPr>
            <w:r w:rsidRPr="00C5490F">
              <w:rPr>
                <w:sz w:val="20"/>
                <w:szCs w:val="20"/>
              </w:rPr>
              <w:t>Install kerb outstands where feasible on the approaches of east-west streets (e.g. Market Street, Jennings Street, Lauriston Street, etc.) to Mollison Street to reduce crossing distance.</w:t>
            </w:r>
          </w:p>
          <w:p w14:paraId="2D084165" w14:textId="77777777" w:rsidR="007B0DBE" w:rsidRPr="00C5490F" w:rsidRDefault="5850D050" w:rsidP="005445DF">
            <w:pPr>
              <w:pStyle w:val="MRSCLists"/>
              <w:spacing w:after="0"/>
              <w:ind w:left="487"/>
              <w:rPr>
                <w:sz w:val="20"/>
                <w:szCs w:val="20"/>
              </w:rPr>
            </w:pPr>
            <w:r w:rsidRPr="00C5490F">
              <w:rPr>
                <w:sz w:val="20"/>
                <w:szCs w:val="20"/>
              </w:rPr>
              <w:lastRenderedPageBreak/>
              <w:t xml:space="preserve">Install kerb outstands where feasible on the approaches of Ebden Street, Powlett Street and Wedge Street to Piper Street to reduce crossing distance. </w:t>
            </w:r>
          </w:p>
          <w:p w14:paraId="11A78199" w14:textId="19E47E86" w:rsidR="005445DF" w:rsidRPr="00C5490F" w:rsidRDefault="5850D050" w:rsidP="005445DF">
            <w:pPr>
              <w:pStyle w:val="MRSCLists"/>
              <w:spacing w:after="0"/>
              <w:ind w:left="487"/>
              <w:rPr>
                <w:sz w:val="20"/>
                <w:szCs w:val="20"/>
              </w:rPr>
            </w:pPr>
            <w:r w:rsidRPr="00C5490F">
              <w:rPr>
                <w:sz w:val="20"/>
                <w:szCs w:val="20"/>
              </w:rPr>
              <w:t xml:space="preserve">Provide a pram crossing or wombat crossing (if warranted) on Edgecombe Street at the existing shared path connection through the Education Precinct, </w:t>
            </w:r>
            <w:r w:rsidR="005C15D5" w:rsidRPr="00C5490F">
              <w:rPr>
                <w:sz w:val="20"/>
                <w:szCs w:val="20"/>
              </w:rPr>
              <w:t>along</w:t>
            </w:r>
            <w:r w:rsidRPr="00C5490F">
              <w:rPr>
                <w:sz w:val="20"/>
                <w:szCs w:val="20"/>
              </w:rPr>
              <w:t xml:space="preserve"> with kerb outstands and a reduced speed limit (refer to TR4).</w:t>
            </w:r>
          </w:p>
          <w:p w14:paraId="6311B87A" w14:textId="5C68B712" w:rsidR="007B0DBE" w:rsidRPr="00C5490F" w:rsidRDefault="007B0DBE" w:rsidP="005445DF">
            <w:pPr>
              <w:pStyle w:val="MRSCLists"/>
              <w:numPr>
                <w:ilvl w:val="0"/>
                <w:numId w:val="0"/>
              </w:numPr>
              <w:spacing w:after="0"/>
              <w:ind w:left="127"/>
              <w:rPr>
                <w:sz w:val="20"/>
                <w:szCs w:val="20"/>
              </w:rPr>
            </w:pPr>
            <w:r w:rsidRPr="00C5490F">
              <w:rPr>
                <w:sz w:val="20"/>
                <w:szCs w:val="20"/>
              </w:rPr>
              <w:t xml:space="preserve">The above projects are subject to further feasibility assessment and </w:t>
            </w:r>
            <w:r w:rsidR="005C15D5" w:rsidRPr="00C5490F">
              <w:rPr>
                <w:sz w:val="20"/>
                <w:szCs w:val="20"/>
              </w:rPr>
              <w:t>require DTP approval</w:t>
            </w:r>
            <w:r w:rsidRPr="00C5490F">
              <w:rPr>
                <w:sz w:val="20"/>
                <w:szCs w:val="20"/>
              </w:rPr>
              <w:t xml:space="preserve">. </w:t>
            </w:r>
          </w:p>
        </w:tc>
        <w:tc>
          <w:tcPr>
            <w:tcW w:w="564" w:type="pct"/>
          </w:tcPr>
          <w:p w14:paraId="29777892" w14:textId="77777777" w:rsidR="007B0DBE" w:rsidRPr="00C5490F" w:rsidRDefault="007B0DBE" w:rsidP="005445DF">
            <w:pPr>
              <w:pStyle w:val="MRSCBodyText"/>
              <w:spacing w:before="120" w:after="120"/>
              <w:jc w:val="center"/>
            </w:pPr>
            <w:r w:rsidRPr="00C5490F">
              <w:lastRenderedPageBreak/>
              <w:t>Short-term</w:t>
            </w:r>
          </w:p>
          <w:p w14:paraId="67593B33" w14:textId="77777777" w:rsidR="007B0DBE" w:rsidRPr="00C5490F" w:rsidRDefault="007B0DBE" w:rsidP="005445DF">
            <w:pPr>
              <w:pStyle w:val="MRSCBodyText"/>
              <w:spacing w:before="120" w:after="120"/>
              <w:jc w:val="center"/>
            </w:pPr>
          </w:p>
          <w:p w14:paraId="6540FC46" w14:textId="77777777" w:rsidR="007B0DBE" w:rsidRPr="00C5490F" w:rsidRDefault="007B0DBE" w:rsidP="005445DF">
            <w:pPr>
              <w:pStyle w:val="MRSCBodyText"/>
              <w:spacing w:before="120" w:after="120"/>
              <w:jc w:val="center"/>
            </w:pPr>
          </w:p>
          <w:p w14:paraId="0F5D6B7C" w14:textId="77777777" w:rsidR="005445DF" w:rsidRPr="00C5490F" w:rsidRDefault="005445DF" w:rsidP="005445DF">
            <w:pPr>
              <w:pStyle w:val="MRSCBodyText"/>
              <w:spacing w:before="120" w:after="120"/>
              <w:jc w:val="center"/>
            </w:pPr>
          </w:p>
          <w:p w14:paraId="091B0717" w14:textId="07BA4107" w:rsidR="007B0DBE" w:rsidRPr="00C5490F" w:rsidRDefault="007B0DBE" w:rsidP="005445DF">
            <w:pPr>
              <w:pStyle w:val="MRSCBodyText"/>
              <w:spacing w:before="120" w:after="120"/>
              <w:jc w:val="center"/>
            </w:pPr>
            <w:r w:rsidRPr="00C5490F">
              <w:t>Short-term</w:t>
            </w:r>
          </w:p>
          <w:p w14:paraId="6CEBA1EB" w14:textId="77777777" w:rsidR="007B0DBE" w:rsidRPr="00C5490F" w:rsidRDefault="007B0DBE" w:rsidP="005445DF">
            <w:pPr>
              <w:pStyle w:val="MRSCBodyText"/>
              <w:spacing w:before="120" w:after="120"/>
              <w:jc w:val="center"/>
            </w:pPr>
          </w:p>
          <w:p w14:paraId="26AFA6CA" w14:textId="3A9C0F86" w:rsidR="007B0DBE" w:rsidRPr="00C5490F" w:rsidRDefault="007B0DBE" w:rsidP="005445DF">
            <w:pPr>
              <w:pStyle w:val="MRSCBodyText"/>
              <w:spacing w:before="120" w:after="120"/>
              <w:jc w:val="center"/>
            </w:pPr>
            <w:r w:rsidRPr="00C5490F">
              <w:t>Short-term</w:t>
            </w:r>
          </w:p>
          <w:p w14:paraId="3B9E54F2" w14:textId="77777777" w:rsidR="007B0DBE" w:rsidRPr="00C5490F" w:rsidRDefault="007B0DBE" w:rsidP="005445DF">
            <w:pPr>
              <w:pStyle w:val="MRSCBodyText"/>
              <w:spacing w:before="120" w:after="120"/>
              <w:jc w:val="center"/>
            </w:pPr>
          </w:p>
          <w:p w14:paraId="0FB542D7" w14:textId="679ACF9B" w:rsidR="00DF0095" w:rsidRPr="00C5490F" w:rsidRDefault="00DF0095" w:rsidP="005445DF">
            <w:pPr>
              <w:pStyle w:val="MRSCBodyText"/>
              <w:spacing w:before="120" w:after="120"/>
              <w:jc w:val="center"/>
            </w:pPr>
            <w:r w:rsidRPr="00C5490F">
              <w:t>Short-term</w:t>
            </w:r>
          </w:p>
          <w:p w14:paraId="44BA4F01" w14:textId="77777777" w:rsidR="00DF0095" w:rsidRPr="00C5490F" w:rsidRDefault="00DF0095" w:rsidP="005445DF">
            <w:pPr>
              <w:pStyle w:val="MRSCBodyText"/>
              <w:spacing w:before="120" w:after="120"/>
              <w:jc w:val="center"/>
            </w:pPr>
          </w:p>
          <w:p w14:paraId="442D9F48" w14:textId="0A825317" w:rsidR="007B0DBE" w:rsidRPr="00C5490F" w:rsidRDefault="007B0DBE" w:rsidP="005445DF">
            <w:pPr>
              <w:pStyle w:val="MRSCBodyText"/>
              <w:spacing w:before="120" w:after="120"/>
              <w:jc w:val="center"/>
            </w:pPr>
            <w:r w:rsidRPr="00C5490F">
              <w:t>Medium-term</w:t>
            </w:r>
          </w:p>
          <w:p w14:paraId="25445F0E" w14:textId="77777777" w:rsidR="007B0DBE" w:rsidRPr="00C5490F" w:rsidRDefault="007B0DBE" w:rsidP="005445DF">
            <w:pPr>
              <w:pStyle w:val="MRSCBodyText"/>
              <w:spacing w:before="120" w:after="120"/>
              <w:jc w:val="center"/>
            </w:pPr>
          </w:p>
          <w:p w14:paraId="39AEA742" w14:textId="77777777" w:rsidR="005445DF" w:rsidRPr="00C5490F" w:rsidRDefault="005445DF" w:rsidP="005445DF">
            <w:pPr>
              <w:pStyle w:val="MRSCBodyText"/>
              <w:spacing w:before="120" w:after="120"/>
              <w:jc w:val="center"/>
            </w:pPr>
          </w:p>
          <w:p w14:paraId="4AFF6404" w14:textId="7629B917" w:rsidR="007B0DBE" w:rsidRPr="00C5490F" w:rsidRDefault="007B0DBE" w:rsidP="005445DF">
            <w:pPr>
              <w:pStyle w:val="MRSCBodyText"/>
              <w:spacing w:before="120" w:after="120"/>
              <w:jc w:val="center"/>
            </w:pPr>
            <w:r w:rsidRPr="00C5490F">
              <w:t>Short-term</w:t>
            </w:r>
          </w:p>
          <w:p w14:paraId="19FC77E8" w14:textId="77777777" w:rsidR="005445DF" w:rsidRPr="00C5490F" w:rsidRDefault="005445DF" w:rsidP="005445DF">
            <w:pPr>
              <w:pStyle w:val="MRSCBodyText"/>
              <w:spacing w:before="120" w:after="120"/>
              <w:jc w:val="center"/>
            </w:pPr>
          </w:p>
          <w:p w14:paraId="42ACD5AE" w14:textId="7AE0B7EA" w:rsidR="007B0DBE" w:rsidRPr="00C5490F" w:rsidRDefault="007B0DBE" w:rsidP="005445DF">
            <w:pPr>
              <w:pStyle w:val="MRSCBodyText"/>
              <w:spacing w:before="120" w:after="120"/>
              <w:jc w:val="center"/>
            </w:pPr>
            <w:r w:rsidRPr="00C5490F">
              <w:t>Short-term</w:t>
            </w:r>
          </w:p>
          <w:p w14:paraId="7C7F2FA8" w14:textId="77777777" w:rsidR="005445DF" w:rsidRPr="00C5490F" w:rsidRDefault="005445DF" w:rsidP="005445DF">
            <w:pPr>
              <w:pStyle w:val="MRSCBodyText"/>
              <w:spacing w:before="120" w:after="120"/>
              <w:jc w:val="center"/>
            </w:pPr>
          </w:p>
          <w:p w14:paraId="5A9B3F3F" w14:textId="77777777" w:rsidR="005445DF" w:rsidRPr="00C5490F" w:rsidRDefault="005445DF" w:rsidP="005445DF">
            <w:pPr>
              <w:pStyle w:val="MRSCBodyText"/>
              <w:spacing w:before="120" w:after="120"/>
              <w:jc w:val="center"/>
            </w:pPr>
          </w:p>
          <w:p w14:paraId="7B8E4116" w14:textId="365449AD" w:rsidR="007B0DBE" w:rsidRPr="00C5490F" w:rsidRDefault="007B0DBE" w:rsidP="005445DF">
            <w:pPr>
              <w:pStyle w:val="MRSCBodyText"/>
              <w:spacing w:before="120" w:after="120"/>
              <w:jc w:val="center"/>
            </w:pPr>
            <w:r w:rsidRPr="00C5490F">
              <w:t>Short-term</w:t>
            </w:r>
          </w:p>
          <w:p w14:paraId="39DF0D1E" w14:textId="6C4579B6" w:rsidR="007B0DBE" w:rsidRPr="00C5490F" w:rsidRDefault="007B0DBE" w:rsidP="005445DF">
            <w:pPr>
              <w:pStyle w:val="MRSCBodyText"/>
              <w:spacing w:before="120" w:after="120"/>
              <w:jc w:val="center"/>
            </w:pPr>
          </w:p>
        </w:tc>
        <w:tc>
          <w:tcPr>
            <w:tcW w:w="467" w:type="pct"/>
          </w:tcPr>
          <w:p w14:paraId="1B63D0C5" w14:textId="77777777" w:rsidR="007B0DBE" w:rsidRPr="00C5490F" w:rsidRDefault="007B0DBE" w:rsidP="005445DF">
            <w:pPr>
              <w:pStyle w:val="MRSCBodyText"/>
              <w:spacing w:before="120" w:after="120"/>
              <w:jc w:val="center"/>
            </w:pPr>
            <w:r w:rsidRPr="00C5490F">
              <w:lastRenderedPageBreak/>
              <w:t>Moderate</w:t>
            </w:r>
          </w:p>
          <w:p w14:paraId="5F4CDF12" w14:textId="77777777" w:rsidR="007B0DBE" w:rsidRPr="00C5490F" w:rsidRDefault="007B0DBE" w:rsidP="005445DF">
            <w:pPr>
              <w:pStyle w:val="MRSCBodyText"/>
              <w:spacing w:before="120" w:after="120"/>
              <w:jc w:val="center"/>
            </w:pPr>
          </w:p>
          <w:p w14:paraId="231696A6" w14:textId="77777777" w:rsidR="007B0DBE" w:rsidRPr="00C5490F" w:rsidRDefault="007B0DBE" w:rsidP="005445DF">
            <w:pPr>
              <w:pStyle w:val="MRSCBodyText"/>
              <w:spacing w:before="120" w:after="120"/>
              <w:jc w:val="center"/>
            </w:pPr>
          </w:p>
          <w:p w14:paraId="76A01BB2" w14:textId="77777777" w:rsidR="005445DF" w:rsidRPr="00C5490F" w:rsidRDefault="005445DF" w:rsidP="005445DF">
            <w:pPr>
              <w:pStyle w:val="MRSCBodyText"/>
              <w:spacing w:before="120" w:after="120"/>
              <w:jc w:val="center"/>
            </w:pPr>
          </w:p>
          <w:p w14:paraId="349E215E" w14:textId="0DF12188" w:rsidR="007B0DBE" w:rsidRPr="00C5490F" w:rsidRDefault="007B0DBE" w:rsidP="005445DF">
            <w:pPr>
              <w:pStyle w:val="MRSCBodyText"/>
              <w:spacing w:before="120" w:after="120"/>
              <w:jc w:val="center"/>
            </w:pPr>
            <w:r w:rsidRPr="00C5490F">
              <w:t>Moderate</w:t>
            </w:r>
          </w:p>
          <w:p w14:paraId="3172DC6E" w14:textId="77777777" w:rsidR="007B0DBE" w:rsidRPr="00C5490F" w:rsidRDefault="007B0DBE" w:rsidP="005445DF">
            <w:pPr>
              <w:pStyle w:val="MRSCBodyText"/>
              <w:spacing w:before="120" w:after="120"/>
              <w:jc w:val="center"/>
            </w:pPr>
          </w:p>
          <w:p w14:paraId="1E7F342A" w14:textId="44317212" w:rsidR="007B0DBE" w:rsidRPr="00C5490F" w:rsidRDefault="007B0DBE" w:rsidP="005445DF">
            <w:pPr>
              <w:pStyle w:val="MRSCBodyText"/>
              <w:spacing w:before="120" w:after="120"/>
              <w:jc w:val="center"/>
            </w:pPr>
            <w:r w:rsidRPr="00C5490F">
              <w:t>Low</w:t>
            </w:r>
          </w:p>
          <w:p w14:paraId="1100FEAF" w14:textId="77777777" w:rsidR="007B0DBE" w:rsidRPr="00C5490F" w:rsidRDefault="007B0DBE" w:rsidP="005445DF">
            <w:pPr>
              <w:pStyle w:val="MRSCBodyText"/>
              <w:spacing w:before="120" w:after="120"/>
              <w:jc w:val="center"/>
            </w:pPr>
          </w:p>
          <w:p w14:paraId="370C8A06" w14:textId="55F49549" w:rsidR="00DF0095" w:rsidRPr="00C5490F" w:rsidRDefault="00DF0095" w:rsidP="005445DF">
            <w:pPr>
              <w:pStyle w:val="MRSCBodyText"/>
              <w:spacing w:before="120" w:after="120"/>
              <w:jc w:val="center"/>
            </w:pPr>
            <w:r w:rsidRPr="00C5490F">
              <w:t>Moderate</w:t>
            </w:r>
          </w:p>
          <w:p w14:paraId="6A5ACA95" w14:textId="77777777" w:rsidR="00DF0095" w:rsidRPr="00C5490F" w:rsidRDefault="00DF0095" w:rsidP="005445DF">
            <w:pPr>
              <w:pStyle w:val="MRSCBodyText"/>
              <w:spacing w:before="120" w:after="120"/>
              <w:jc w:val="center"/>
            </w:pPr>
          </w:p>
          <w:p w14:paraId="6E3747BA" w14:textId="381A991C" w:rsidR="007B0DBE" w:rsidRPr="00C5490F" w:rsidRDefault="007B0DBE" w:rsidP="005445DF">
            <w:pPr>
              <w:pStyle w:val="MRSCBodyText"/>
              <w:spacing w:before="120" w:after="120"/>
              <w:jc w:val="center"/>
            </w:pPr>
            <w:r w:rsidRPr="00C5490F">
              <w:t>High</w:t>
            </w:r>
          </w:p>
          <w:p w14:paraId="59C7A7B3" w14:textId="77777777" w:rsidR="007B0DBE" w:rsidRPr="00C5490F" w:rsidRDefault="007B0DBE" w:rsidP="005445DF">
            <w:pPr>
              <w:pStyle w:val="MRSCBodyText"/>
              <w:spacing w:before="120" w:after="120"/>
              <w:jc w:val="center"/>
            </w:pPr>
          </w:p>
          <w:p w14:paraId="2744E776" w14:textId="77777777" w:rsidR="005445DF" w:rsidRPr="00C5490F" w:rsidRDefault="005445DF" w:rsidP="005445DF">
            <w:pPr>
              <w:pStyle w:val="MRSCBodyText"/>
              <w:spacing w:before="120" w:after="120"/>
              <w:jc w:val="center"/>
            </w:pPr>
          </w:p>
          <w:p w14:paraId="5B79650D" w14:textId="7C536B36" w:rsidR="007B0DBE" w:rsidRPr="00C5490F" w:rsidRDefault="007B0DBE" w:rsidP="005445DF">
            <w:pPr>
              <w:pStyle w:val="MRSCBodyText"/>
              <w:spacing w:before="120" w:after="120"/>
              <w:jc w:val="center"/>
            </w:pPr>
            <w:r w:rsidRPr="00C5490F">
              <w:t>Moderate</w:t>
            </w:r>
          </w:p>
          <w:p w14:paraId="1E6268E8" w14:textId="77777777" w:rsidR="005445DF" w:rsidRPr="00C5490F" w:rsidRDefault="005445DF" w:rsidP="005445DF">
            <w:pPr>
              <w:pStyle w:val="MRSCBodyText"/>
              <w:spacing w:before="120" w:after="120"/>
              <w:jc w:val="center"/>
            </w:pPr>
          </w:p>
          <w:p w14:paraId="5B269A8F" w14:textId="0590C857" w:rsidR="007B0DBE" w:rsidRPr="00C5490F" w:rsidRDefault="007B0DBE" w:rsidP="005445DF">
            <w:pPr>
              <w:pStyle w:val="MRSCBodyText"/>
              <w:spacing w:before="120" w:after="120"/>
              <w:jc w:val="center"/>
            </w:pPr>
            <w:r w:rsidRPr="00C5490F">
              <w:t>Moderate</w:t>
            </w:r>
          </w:p>
          <w:p w14:paraId="074B4037" w14:textId="77777777" w:rsidR="005445DF" w:rsidRPr="00C5490F" w:rsidRDefault="005445DF" w:rsidP="005445DF">
            <w:pPr>
              <w:pStyle w:val="MRSCBodyText"/>
              <w:spacing w:before="120" w:after="120"/>
              <w:jc w:val="center"/>
            </w:pPr>
          </w:p>
          <w:p w14:paraId="16454223" w14:textId="77777777" w:rsidR="005445DF" w:rsidRPr="00C5490F" w:rsidRDefault="005445DF" w:rsidP="005445DF">
            <w:pPr>
              <w:pStyle w:val="MRSCBodyText"/>
              <w:spacing w:before="120" w:after="120"/>
              <w:jc w:val="center"/>
            </w:pPr>
          </w:p>
          <w:p w14:paraId="3D0707D9" w14:textId="6CEB3460" w:rsidR="007B0DBE" w:rsidRPr="00C5490F" w:rsidRDefault="007B0DBE" w:rsidP="005445DF">
            <w:pPr>
              <w:pStyle w:val="MRSCBodyText"/>
              <w:spacing w:before="120" w:after="120"/>
              <w:jc w:val="center"/>
            </w:pPr>
            <w:r w:rsidRPr="00C5490F">
              <w:t>Low</w:t>
            </w:r>
          </w:p>
        </w:tc>
        <w:tc>
          <w:tcPr>
            <w:tcW w:w="466" w:type="pct"/>
          </w:tcPr>
          <w:p w14:paraId="04A286A0" w14:textId="77777777" w:rsidR="007B0DBE" w:rsidRPr="00C5490F" w:rsidRDefault="007B0DBE" w:rsidP="005445DF">
            <w:pPr>
              <w:pStyle w:val="MRSCBodyText"/>
              <w:spacing w:before="120" w:after="120"/>
              <w:jc w:val="center"/>
            </w:pPr>
            <w:r w:rsidRPr="00C5490F">
              <w:lastRenderedPageBreak/>
              <w:t>High</w:t>
            </w:r>
          </w:p>
          <w:p w14:paraId="6A136DE2" w14:textId="77777777" w:rsidR="007B0DBE" w:rsidRPr="00C5490F" w:rsidRDefault="007B0DBE" w:rsidP="005445DF">
            <w:pPr>
              <w:pStyle w:val="MRSCBodyText"/>
              <w:spacing w:before="120" w:after="120"/>
              <w:jc w:val="center"/>
            </w:pPr>
          </w:p>
          <w:p w14:paraId="066B5511" w14:textId="77777777" w:rsidR="007B0DBE" w:rsidRPr="00C5490F" w:rsidRDefault="007B0DBE" w:rsidP="005445DF">
            <w:pPr>
              <w:pStyle w:val="MRSCBodyText"/>
              <w:spacing w:before="120" w:after="120"/>
              <w:jc w:val="center"/>
            </w:pPr>
          </w:p>
          <w:p w14:paraId="565CA112" w14:textId="77777777" w:rsidR="005445DF" w:rsidRPr="00C5490F" w:rsidRDefault="005445DF" w:rsidP="005445DF">
            <w:pPr>
              <w:pStyle w:val="MRSCBodyText"/>
              <w:spacing w:before="120" w:after="120"/>
              <w:jc w:val="center"/>
            </w:pPr>
          </w:p>
          <w:p w14:paraId="5EAB181C" w14:textId="77536BD4" w:rsidR="007B0DBE" w:rsidRPr="00C5490F" w:rsidRDefault="007B0DBE" w:rsidP="005445DF">
            <w:pPr>
              <w:pStyle w:val="MRSCBodyText"/>
              <w:spacing w:before="120" w:after="120"/>
              <w:jc w:val="center"/>
            </w:pPr>
            <w:r w:rsidRPr="00C5490F">
              <w:t>High</w:t>
            </w:r>
          </w:p>
          <w:p w14:paraId="64C8C715" w14:textId="77777777" w:rsidR="007B0DBE" w:rsidRPr="00C5490F" w:rsidRDefault="007B0DBE" w:rsidP="005445DF">
            <w:pPr>
              <w:pStyle w:val="MRSCBodyText"/>
              <w:spacing w:before="120" w:after="120"/>
              <w:jc w:val="center"/>
            </w:pPr>
          </w:p>
          <w:p w14:paraId="058A5377" w14:textId="55A2FA25" w:rsidR="007B0DBE" w:rsidRPr="00C5490F" w:rsidRDefault="007B0DBE" w:rsidP="005445DF">
            <w:pPr>
              <w:pStyle w:val="MRSCBodyText"/>
              <w:spacing w:before="120" w:after="120"/>
              <w:jc w:val="center"/>
            </w:pPr>
            <w:r w:rsidRPr="00C5490F">
              <w:t>High</w:t>
            </w:r>
          </w:p>
          <w:p w14:paraId="26B09FC0" w14:textId="77777777" w:rsidR="007B0DBE" w:rsidRPr="00C5490F" w:rsidRDefault="007B0DBE" w:rsidP="005445DF">
            <w:pPr>
              <w:pStyle w:val="MRSCBodyText"/>
              <w:spacing w:before="120" w:after="120"/>
              <w:jc w:val="center"/>
            </w:pPr>
          </w:p>
          <w:p w14:paraId="573CA709" w14:textId="7FA9B831" w:rsidR="00DF0095" w:rsidRPr="00C5490F" w:rsidRDefault="00DF0095" w:rsidP="005445DF">
            <w:pPr>
              <w:pStyle w:val="MRSCBodyText"/>
              <w:spacing w:before="120" w:after="120"/>
              <w:jc w:val="center"/>
            </w:pPr>
            <w:r w:rsidRPr="00C5490F">
              <w:t>High</w:t>
            </w:r>
          </w:p>
          <w:p w14:paraId="6C170E6D" w14:textId="77777777" w:rsidR="00DF0095" w:rsidRPr="00C5490F" w:rsidRDefault="00DF0095" w:rsidP="005445DF">
            <w:pPr>
              <w:pStyle w:val="MRSCBodyText"/>
              <w:spacing w:before="120" w:after="120"/>
              <w:jc w:val="center"/>
            </w:pPr>
          </w:p>
          <w:p w14:paraId="60ED3FF8" w14:textId="4CE0EDFE" w:rsidR="007B0DBE" w:rsidRPr="00C5490F" w:rsidRDefault="007B0DBE" w:rsidP="005445DF">
            <w:pPr>
              <w:pStyle w:val="MRSCBodyText"/>
              <w:spacing w:before="120" w:after="120"/>
              <w:jc w:val="center"/>
            </w:pPr>
            <w:r w:rsidRPr="00C5490F">
              <w:t>Medium</w:t>
            </w:r>
          </w:p>
          <w:p w14:paraId="08BC0848" w14:textId="77777777" w:rsidR="007B0DBE" w:rsidRPr="00C5490F" w:rsidRDefault="007B0DBE" w:rsidP="005445DF">
            <w:pPr>
              <w:pStyle w:val="MRSCBodyText"/>
              <w:spacing w:before="120" w:after="120"/>
              <w:jc w:val="center"/>
            </w:pPr>
          </w:p>
          <w:p w14:paraId="078455EA" w14:textId="77777777" w:rsidR="005445DF" w:rsidRPr="00C5490F" w:rsidRDefault="005445DF" w:rsidP="005445DF">
            <w:pPr>
              <w:pStyle w:val="MRSCBodyText"/>
              <w:spacing w:before="120" w:after="120"/>
              <w:jc w:val="center"/>
            </w:pPr>
          </w:p>
          <w:p w14:paraId="309656F3" w14:textId="197062A0" w:rsidR="007B0DBE" w:rsidRPr="00C5490F" w:rsidRDefault="007B0DBE" w:rsidP="005445DF">
            <w:pPr>
              <w:pStyle w:val="MRSCBodyText"/>
              <w:spacing w:before="120" w:after="120"/>
              <w:jc w:val="center"/>
            </w:pPr>
            <w:r w:rsidRPr="00C5490F">
              <w:t>High</w:t>
            </w:r>
          </w:p>
          <w:p w14:paraId="216883CA" w14:textId="77777777" w:rsidR="005445DF" w:rsidRPr="00C5490F" w:rsidRDefault="005445DF" w:rsidP="005445DF">
            <w:pPr>
              <w:pStyle w:val="MRSCBodyText"/>
              <w:spacing w:before="120" w:after="120"/>
              <w:jc w:val="center"/>
            </w:pPr>
          </w:p>
          <w:p w14:paraId="129262E0" w14:textId="405F41B5" w:rsidR="007B0DBE" w:rsidRPr="00C5490F" w:rsidRDefault="007B0DBE" w:rsidP="005445DF">
            <w:pPr>
              <w:pStyle w:val="MRSCBodyText"/>
              <w:spacing w:before="120" w:after="120"/>
              <w:jc w:val="center"/>
            </w:pPr>
            <w:r w:rsidRPr="00C5490F">
              <w:t>High</w:t>
            </w:r>
          </w:p>
          <w:p w14:paraId="757AB2A9" w14:textId="77777777" w:rsidR="005445DF" w:rsidRPr="00C5490F" w:rsidRDefault="005445DF" w:rsidP="005445DF">
            <w:pPr>
              <w:pStyle w:val="MRSCBodyText"/>
              <w:spacing w:before="120" w:after="120"/>
              <w:jc w:val="center"/>
            </w:pPr>
          </w:p>
          <w:p w14:paraId="48D12BF3" w14:textId="77777777" w:rsidR="005445DF" w:rsidRPr="00C5490F" w:rsidRDefault="005445DF" w:rsidP="005445DF">
            <w:pPr>
              <w:pStyle w:val="MRSCBodyText"/>
              <w:spacing w:before="120" w:after="120"/>
              <w:jc w:val="center"/>
            </w:pPr>
          </w:p>
          <w:p w14:paraId="51C4E267" w14:textId="7F24FB7F" w:rsidR="007B0DBE" w:rsidRPr="00C5490F" w:rsidRDefault="007B0DBE" w:rsidP="005445DF">
            <w:pPr>
              <w:pStyle w:val="MRSCBodyText"/>
              <w:spacing w:before="120" w:after="120"/>
              <w:jc w:val="center"/>
            </w:pPr>
            <w:r w:rsidRPr="00C5490F">
              <w:t>High</w:t>
            </w:r>
          </w:p>
        </w:tc>
      </w:tr>
      <w:tr w:rsidR="007B0DBE" w:rsidRPr="00C5490F" w14:paraId="674C9A8B" w14:textId="77777777" w:rsidTr="00F31DA5">
        <w:trPr>
          <w:trHeight w:val="519"/>
        </w:trPr>
        <w:tc>
          <w:tcPr>
            <w:tcW w:w="241" w:type="pct"/>
          </w:tcPr>
          <w:p w14:paraId="5499E187" w14:textId="3D44E4B1" w:rsidR="007B0DBE" w:rsidRPr="00C5490F" w:rsidRDefault="007B0DBE" w:rsidP="002058D9">
            <w:pPr>
              <w:pStyle w:val="MRSCBodyText"/>
              <w:spacing w:before="120" w:after="120"/>
              <w:rPr>
                <w:b/>
                <w:color w:val="7F7F7F" w:themeColor="text1" w:themeTint="80"/>
                <w:lang w:eastAsia="en-AU"/>
              </w:rPr>
            </w:pPr>
            <w:r w:rsidRPr="00C5490F">
              <w:lastRenderedPageBreak/>
              <w:t>AT</w:t>
            </w:r>
            <w:r w:rsidR="002579F7" w:rsidRPr="00C5490F">
              <w:t>5</w:t>
            </w:r>
          </w:p>
        </w:tc>
        <w:tc>
          <w:tcPr>
            <w:tcW w:w="776" w:type="pct"/>
          </w:tcPr>
          <w:p w14:paraId="2E6DC84B" w14:textId="701C91A1" w:rsidR="007B0DBE" w:rsidRPr="00C5490F" w:rsidRDefault="007B0DBE" w:rsidP="00DF6A0E">
            <w:pPr>
              <w:pStyle w:val="MRSCBodyText"/>
              <w:spacing w:before="120" w:after="120"/>
              <w:rPr>
                <w:b/>
                <w:color w:val="7F7F7F" w:themeColor="text1" w:themeTint="80"/>
                <w:lang w:eastAsia="en-AU"/>
              </w:rPr>
            </w:pPr>
            <w:r w:rsidRPr="00C5490F">
              <w:t>Connected footpath network</w:t>
            </w:r>
          </w:p>
        </w:tc>
        <w:tc>
          <w:tcPr>
            <w:tcW w:w="2486" w:type="pct"/>
          </w:tcPr>
          <w:p w14:paraId="130BCA52" w14:textId="793DE574" w:rsidR="007B0DBE" w:rsidRPr="00C5490F" w:rsidRDefault="5850D050" w:rsidP="009604B6">
            <w:pPr>
              <w:pStyle w:val="MRSCLists"/>
              <w:spacing w:after="0"/>
              <w:ind w:left="487"/>
              <w:rPr>
                <w:sz w:val="20"/>
                <w:szCs w:val="20"/>
              </w:rPr>
            </w:pPr>
            <w:r w:rsidRPr="00C5490F">
              <w:rPr>
                <w:sz w:val="20"/>
                <w:szCs w:val="20"/>
              </w:rPr>
              <w:t xml:space="preserve">Complete the remaining </w:t>
            </w:r>
            <w:r w:rsidR="000A53BB" w:rsidRPr="00C5490F">
              <w:rPr>
                <w:sz w:val="20"/>
                <w:szCs w:val="20"/>
              </w:rPr>
              <w:t>high-priority</w:t>
            </w:r>
            <w:r w:rsidRPr="00C5490F">
              <w:rPr>
                <w:sz w:val="20"/>
                <w:szCs w:val="20"/>
              </w:rPr>
              <w:t xml:space="preserve"> footpath projects identified in </w:t>
            </w:r>
            <w:r w:rsidR="00A21607" w:rsidRPr="00C5490F">
              <w:rPr>
                <w:sz w:val="20"/>
                <w:szCs w:val="20"/>
              </w:rPr>
              <w:t>the Shire</w:t>
            </w:r>
            <w:r w:rsidRPr="00C5490F">
              <w:rPr>
                <w:sz w:val="20"/>
                <w:szCs w:val="20"/>
              </w:rPr>
              <w:t xml:space="preserve"> Wide Footpath Plan</w:t>
            </w:r>
            <w:r w:rsidR="206E4896" w:rsidRPr="00C5490F">
              <w:rPr>
                <w:sz w:val="20"/>
                <w:szCs w:val="20"/>
              </w:rPr>
              <w:t xml:space="preserve"> 2023</w:t>
            </w:r>
            <w:r w:rsidRPr="00C5490F">
              <w:rPr>
                <w:sz w:val="20"/>
                <w:szCs w:val="20"/>
              </w:rPr>
              <w:t xml:space="preserve"> in Kyneton.</w:t>
            </w:r>
          </w:p>
          <w:p w14:paraId="465D76F1" w14:textId="21F40344" w:rsidR="007B0DBE" w:rsidRPr="00C5490F" w:rsidRDefault="5850D050" w:rsidP="009604B6">
            <w:pPr>
              <w:pStyle w:val="MRSCLists"/>
              <w:spacing w:after="0"/>
              <w:ind w:left="487"/>
              <w:rPr>
                <w:sz w:val="20"/>
                <w:szCs w:val="20"/>
              </w:rPr>
            </w:pPr>
            <w:r w:rsidRPr="00C5490F">
              <w:rPr>
                <w:sz w:val="20"/>
                <w:szCs w:val="20"/>
              </w:rPr>
              <w:t xml:space="preserve">Advocate </w:t>
            </w:r>
            <w:r w:rsidR="000A53BB" w:rsidRPr="00C5490F">
              <w:rPr>
                <w:sz w:val="20"/>
                <w:szCs w:val="20"/>
              </w:rPr>
              <w:t>for</w:t>
            </w:r>
            <w:r w:rsidRPr="00C5490F">
              <w:rPr>
                <w:sz w:val="20"/>
                <w:szCs w:val="20"/>
              </w:rPr>
              <w:t xml:space="preserve"> developers to provide footpaths on both sides of local residential streets in the Kyneton South growth area as part of new subdivisions. </w:t>
            </w:r>
          </w:p>
          <w:p w14:paraId="0AA8DC83" w14:textId="77777777" w:rsidR="007B0DBE" w:rsidRPr="00C5490F" w:rsidRDefault="5850D050" w:rsidP="009604B6">
            <w:pPr>
              <w:pStyle w:val="MRSCLists"/>
              <w:spacing w:after="0"/>
              <w:ind w:left="487"/>
              <w:rPr>
                <w:sz w:val="20"/>
                <w:szCs w:val="20"/>
              </w:rPr>
            </w:pPr>
            <w:r w:rsidRPr="00C5490F">
              <w:rPr>
                <w:sz w:val="20"/>
                <w:szCs w:val="20"/>
              </w:rPr>
              <w:t>Prioritise constructing additional footpaths on the following roads based on their classifications, bus routes and the proximity to activity nodes:</w:t>
            </w:r>
          </w:p>
          <w:p w14:paraId="0B2042B8"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Baynton Street (north side) – Wedge Street to Powlett Street</w:t>
            </w:r>
          </w:p>
          <w:p w14:paraId="6FAC3800"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Jennings Street (north side) – Ebden Street to Powlett Street</w:t>
            </w:r>
          </w:p>
          <w:p w14:paraId="3CED49D1"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Beauchamp Street (north side) – Mollison Street to Ebden Street and Wedge Street to Powlett Street</w:t>
            </w:r>
          </w:p>
          <w:p w14:paraId="7635AD77" w14:textId="77777777" w:rsidR="007B0DBE" w:rsidRPr="00C5490F" w:rsidRDefault="007B0DBE" w:rsidP="009604B6">
            <w:pPr>
              <w:pStyle w:val="MRSCLists"/>
              <w:numPr>
                <w:ilvl w:val="1"/>
                <w:numId w:val="4"/>
              </w:numPr>
              <w:spacing w:after="0"/>
              <w:ind w:left="955"/>
              <w:rPr>
                <w:sz w:val="20"/>
                <w:szCs w:val="20"/>
              </w:rPr>
            </w:pPr>
            <w:r w:rsidRPr="00C5490F">
              <w:rPr>
                <w:sz w:val="20"/>
                <w:szCs w:val="20"/>
              </w:rPr>
              <w:lastRenderedPageBreak/>
              <w:t>Victoria Street (west side) – Mair Street to Beauchamp Street</w:t>
            </w:r>
          </w:p>
          <w:p w14:paraId="044CA692"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Epping Street (south side) – Edgecombe Street to Barton Street</w:t>
            </w:r>
          </w:p>
          <w:p w14:paraId="0B9ED7BB"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Lauriston-Reservoir Road (south side)– Mollison Street to Harpers Lane</w:t>
            </w:r>
          </w:p>
          <w:p w14:paraId="67C6C63F"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Donnithorne Street (south side) – Powlett Street to Wedge Street</w:t>
            </w:r>
          </w:p>
          <w:p w14:paraId="4FB04A42"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Pohlman Street (south side) – Ebden Street to Powlett Street</w:t>
            </w:r>
          </w:p>
          <w:p w14:paraId="391DAAFB" w14:textId="77777777" w:rsidR="007B0DBE" w:rsidRPr="00C5490F" w:rsidRDefault="007B0DBE" w:rsidP="009604B6">
            <w:pPr>
              <w:pStyle w:val="MRSCLists"/>
              <w:numPr>
                <w:ilvl w:val="1"/>
                <w:numId w:val="4"/>
              </w:numPr>
              <w:spacing w:after="0"/>
              <w:ind w:left="955"/>
              <w:rPr>
                <w:sz w:val="20"/>
                <w:szCs w:val="20"/>
              </w:rPr>
            </w:pPr>
            <w:r w:rsidRPr="00C5490F">
              <w:rPr>
                <w:sz w:val="20"/>
                <w:szCs w:val="20"/>
              </w:rPr>
              <w:t>Wedge Street (west side) – Baynton Street to Jennings Street</w:t>
            </w:r>
          </w:p>
          <w:p w14:paraId="48DA9108" w14:textId="77777777" w:rsidR="009604B6" w:rsidRPr="00C5490F" w:rsidRDefault="007B0DBE" w:rsidP="009604B6">
            <w:pPr>
              <w:pStyle w:val="MRSCLists"/>
              <w:numPr>
                <w:ilvl w:val="1"/>
                <w:numId w:val="4"/>
              </w:numPr>
              <w:spacing w:after="0"/>
              <w:ind w:left="955"/>
              <w:rPr>
                <w:sz w:val="20"/>
                <w:szCs w:val="20"/>
              </w:rPr>
            </w:pPr>
            <w:r w:rsidRPr="00C5490F">
              <w:rPr>
                <w:sz w:val="20"/>
                <w:szCs w:val="20"/>
              </w:rPr>
              <w:t>Yaldwyn Street E (north side) – Mollison Street to Victoria Street</w:t>
            </w:r>
          </w:p>
          <w:p w14:paraId="0DFEF6AF" w14:textId="64130603" w:rsidR="007B0DBE" w:rsidRPr="00C5490F" w:rsidRDefault="007B0DBE" w:rsidP="009604B6">
            <w:pPr>
              <w:pStyle w:val="MRSCLists"/>
              <w:numPr>
                <w:ilvl w:val="0"/>
                <w:numId w:val="0"/>
              </w:numPr>
              <w:spacing w:after="0"/>
              <w:ind w:left="105"/>
              <w:rPr>
                <w:sz w:val="20"/>
                <w:szCs w:val="20"/>
              </w:rPr>
            </w:pPr>
            <w:r w:rsidRPr="00C5490F">
              <w:rPr>
                <w:sz w:val="20"/>
                <w:szCs w:val="20"/>
              </w:rPr>
              <w:t xml:space="preserve">Pedestrian projects identified in AT5 and AT6 are shown in the map below. </w:t>
            </w:r>
          </w:p>
          <w:p w14:paraId="3C6B3F51" w14:textId="5FC99CB8" w:rsidR="007B0DBE" w:rsidRPr="00C5490F" w:rsidRDefault="78DB7B2F" w:rsidP="008B3ED4">
            <w:pPr>
              <w:pStyle w:val="MRSCLists"/>
              <w:numPr>
                <w:ilvl w:val="0"/>
                <w:numId w:val="0"/>
              </w:numPr>
              <w:spacing w:after="0"/>
              <w:rPr>
                <w:b/>
                <w:color w:val="7F7F7F" w:themeColor="text1" w:themeTint="80"/>
                <w:lang w:eastAsia="en-AU"/>
              </w:rPr>
            </w:pPr>
            <w:r w:rsidRPr="00C5490F">
              <w:rPr>
                <w:noProof/>
              </w:rPr>
              <w:lastRenderedPageBreak/>
              <w:drawing>
                <wp:inline distT="0" distB="0" distL="0" distR="0" wp14:anchorId="20536C82" wp14:editId="2DA980A3">
                  <wp:extent cx="4514850" cy="4286780"/>
                  <wp:effectExtent l="0" t="0" r="0" b="0"/>
                  <wp:docPr id="568827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9" cstate="email">
                            <a:extLst>
                              <a:ext uri="{28A0092B-C50C-407E-A947-70E740481C1C}">
                                <a14:useLocalDpi xmlns:a14="http://schemas.microsoft.com/office/drawing/2010/main"/>
                              </a:ext>
                            </a:extLst>
                          </a:blip>
                          <a:stretch>
                            <a:fillRect/>
                          </a:stretch>
                        </pic:blipFill>
                        <pic:spPr>
                          <a:xfrm>
                            <a:off x="0" y="0"/>
                            <a:ext cx="4514850" cy="4286780"/>
                          </a:xfrm>
                          <a:prstGeom prst="rect">
                            <a:avLst/>
                          </a:prstGeom>
                        </pic:spPr>
                      </pic:pic>
                    </a:graphicData>
                  </a:graphic>
                </wp:inline>
              </w:drawing>
            </w:r>
          </w:p>
        </w:tc>
        <w:tc>
          <w:tcPr>
            <w:tcW w:w="564" w:type="pct"/>
          </w:tcPr>
          <w:p w14:paraId="083A4AAD" w14:textId="77777777" w:rsidR="007B0DBE" w:rsidRPr="00C5490F" w:rsidRDefault="007B0DBE" w:rsidP="009604B6">
            <w:pPr>
              <w:pStyle w:val="MRSCBodyText"/>
              <w:spacing w:before="120" w:after="120"/>
              <w:jc w:val="center"/>
            </w:pPr>
            <w:r w:rsidRPr="00C5490F">
              <w:lastRenderedPageBreak/>
              <w:t>Short-term</w:t>
            </w:r>
          </w:p>
          <w:p w14:paraId="7C991071" w14:textId="77777777" w:rsidR="009604B6" w:rsidRPr="00C5490F" w:rsidRDefault="009604B6" w:rsidP="009604B6">
            <w:pPr>
              <w:pStyle w:val="MRSCBodyText"/>
              <w:spacing w:before="120" w:after="120"/>
              <w:jc w:val="center"/>
            </w:pPr>
          </w:p>
          <w:p w14:paraId="3F4F8519" w14:textId="714EF1A4" w:rsidR="007B0DBE" w:rsidRPr="00C5490F" w:rsidRDefault="007B0DBE" w:rsidP="009604B6">
            <w:pPr>
              <w:pStyle w:val="MRSCBodyText"/>
              <w:spacing w:before="120" w:after="120"/>
              <w:jc w:val="center"/>
            </w:pPr>
            <w:r w:rsidRPr="00C5490F">
              <w:t>Short-term</w:t>
            </w:r>
          </w:p>
          <w:p w14:paraId="68B1D709" w14:textId="77777777" w:rsidR="007B0DBE" w:rsidRPr="00C5490F" w:rsidRDefault="007B0DBE" w:rsidP="009604B6">
            <w:pPr>
              <w:pStyle w:val="MRSCBodyText"/>
              <w:spacing w:before="120" w:after="120"/>
              <w:jc w:val="center"/>
            </w:pPr>
          </w:p>
          <w:p w14:paraId="4442E6F9" w14:textId="09937500" w:rsidR="007B0DBE" w:rsidRPr="00C5490F" w:rsidRDefault="007B0DBE" w:rsidP="009604B6">
            <w:pPr>
              <w:pStyle w:val="MRSCBodyText"/>
              <w:spacing w:before="120" w:after="120"/>
              <w:jc w:val="center"/>
            </w:pPr>
            <w:r w:rsidRPr="00C5490F">
              <w:t>Medium-term</w:t>
            </w:r>
          </w:p>
        </w:tc>
        <w:tc>
          <w:tcPr>
            <w:tcW w:w="467" w:type="pct"/>
          </w:tcPr>
          <w:p w14:paraId="78FC36B8" w14:textId="77777777" w:rsidR="007B0DBE" w:rsidRPr="00C5490F" w:rsidRDefault="007B0DBE" w:rsidP="009604B6">
            <w:pPr>
              <w:pStyle w:val="MRSCBodyText"/>
              <w:spacing w:before="120" w:after="120"/>
              <w:jc w:val="center"/>
            </w:pPr>
            <w:r w:rsidRPr="00C5490F">
              <w:t>Moderate</w:t>
            </w:r>
          </w:p>
          <w:p w14:paraId="2C87A5B0" w14:textId="77777777" w:rsidR="009604B6" w:rsidRPr="00C5490F" w:rsidRDefault="009604B6" w:rsidP="009604B6">
            <w:pPr>
              <w:pStyle w:val="MRSCBodyText"/>
              <w:spacing w:before="120" w:after="120"/>
              <w:jc w:val="center"/>
            </w:pPr>
          </w:p>
          <w:p w14:paraId="7ECC3A1C" w14:textId="1718C699" w:rsidR="007B0DBE" w:rsidRPr="00C5490F" w:rsidRDefault="007B0DBE" w:rsidP="009604B6">
            <w:pPr>
              <w:pStyle w:val="MRSCBodyText"/>
              <w:spacing w:before="120" w:after="120"/>
              <w:jc w:val="center"/>
            </w:pPr>
            <w:r w:rsidRPr="00C5490F">
              <w:t>Moderate</w:t>
            </w:r>
          </w:p>
          <w:p w14:paraId="7BDE3B61" w14:textId="77777777" w:rsidR="007B0DBE" w:rsidRPr="00C5490F" w:rsidRDefault="007B0DBE" w:rsidP="009604B6">
            <w:pPr>
              <w:pStyle w:val="MRSCBodyText"/>
              <w:spacing w:before="120" w:after="120"/>
              <w:jc w:val="center"/>
            </w:pPr>
          </w:p>
          <w:p w14:paraId="0720F36B" w14:textId="1798F825" w:rsidR="007B0DBE" w:rsidRPr="00C5490F" w:rsidRDefault="007B0DBE" w:rsidP="009604B6">
            <w:pPr>
              <w:pStyle w:val="MRSCBodyText"/>
              <w:spacing w:before="120" w:after="120"/>
              <w:jc w:val="center"/>
            </w:pPr>
            <w:r w:rsidRPr="00C5490F">
              <w:t>Moderate</w:t>
            </w:r>
          </w:p>
        </w:tc>
        <w:tc>
          <w:tcPr>
            <w:tcW w:w="466" w:type="pct"/>
          </w:tcPr>
          <w:p w14:paraId="62745950" w14:textId="77777777" w:rsidR="007B0DBE" w:rsidRPr="00C5490F" w:rsidRDefault="007B0DBE" w:rsidP="009604B6">
            <w:pPr>
              <w:pStyle w:val="MRSCBodyText"/>
              <w:spacing w:before="120" w:after="120"/>
              <w:jc w:val="center"/>
            </w:pPr>
            <w:r w:rsidRPr="00C5490F">
              <w:t>High</w:t>
            </w:r>
          </w:p>
          <w:p w14:paraId="7F23DDA1" w14:textId="77777777" w:rsidR="009604B6" w:rsidRPr="00C5490F" w:rsidRDefault="009604B6" w:rsidP="009604B6">
            <w:pPr>
              <w:pStyle w:val="MRSCBodyText"/>
              <w:spacing w:before="120" w:after="120"/>
              <w:jc w:val="center"/>
            </w:pPr>
          </w:p>
          <w:p w14:paraId="249342E8" w14:textId="6AEC1D10" w:rsidR="007B0DBE" w:rsidRPr="00C5490F" w:rsidRDefault="007B0DBE" w:rsidP="009604B6">
            <w:pPr>
              <w:pStyle w:val="MRSCBodyText"/>
              <w:spacing w:before="120" w:after="120"/>
              <w:jc w:val="center"/>
            </w:pPr>
            <w:r w:rsidRPr="00C5490F">
              <w:t>High</w:t>
            </w:r>
          </w:p>
          <w:p w14:paraId="407A86E3" w14:textId="77777777" w:rsidR="007B0DBE" w:rsidRPr="00C5490F" w:rsidRDefault="007B0DBE" w:rsidP="009604B6">
            <w:pPr>
              <w:pStyle w:val="MRSCBodyText"/>
              <w:spacing w:before="120" w:after="120"/>
              <w:jc w:val="center"/>
            </w:pPr>
          </w:p>
          <w:p w14:paraId="749DDDA3" w14:textId="37958CAE" w:rsidR="007B0DBE" w:rsidRPr="00C5490F" w:rsidRDefault="007B0DBE" w:rsidP="009604B6">
            <w:pPr>
              <w:pStyle w:val="MRSCBodyText"/>
              <w:spacing w:before="120" w:after="120"/>
              <w:jc w:val="center"/>
            </w:pPr>
            <w:r w:rsidRPr="00C5490F">
              <w:t>Medium</w:t>
            </w:r>
          </w:p>
        </w:tc>
      </w:tr>
    </w:tbl>
    <w:p w14:paraId="35877498" w14:textId="77777777" w:rsidR="00E82EE3" w:rsidRPr="00C5490F" w:rsidRDefault="00E82EE3" w:rsidP="00E82EE3"/>
    <w:p w14:paraId="2890B121" w14:textId="7BAA8E96" w:rsidR="00E82EE3" w:rsidRPr="00C5490F" w:rsidRDefault="00E82EE3" w:rsidP="00E82EE3">
      <w:pPr>
        <w:pStyle w:val="MRSCBodyText"/>
        <w:jc w:val="center"/>
        <w:rPr>
          <w:color w:val="792021"/>
          <w:sz w:val="20"/>
        </w:rPr>
      </w:pPr>
      <w:bookmarkStart w:id="30" w:name="_Ref158724278"/>
      <w:r w:rsidRPr="00C5490F">
        <w:rPr>
          <w:color w:val="792021"/>
          <w:sz w:val="20"/>
        </w:rPr>
        <w:t xml:space="preserve">Table </w:t>
      </w:r>
      <w:bookmarkEnd w:id="30"/>
      <w:r w:rsidR="009A5FF0" w:rsidRPr="00C5490F">
        <w:rPr>
          <w:color w:val="792021"/>
          <w:sz w:val="20"/>
        </w:rPr>
        <w:t>2</w:t>
      </w:r>
      <w:r w:rsidRPr="00C5490F">
        <w:rPr>
          <w:color w:val="792021"/>
          <w:sz w:val="20"/>
        </w:rPr>
        <w:t xml:space="preserve">: </w:t>
      </w:r>
      <w:r w:rsidR="00B705A2" w:rsidRPr="00C5490F">
        <w:rPr>
          <w:color w:val="792021"/>
          <w:sz w:val="20"/>
        </w:rPr>
        <w:t xml:space="preserve">Pedestrians and Cyclists </w:t>
      </w:r>
      <w:r w:rsidRPr="00C5490F">
        <w:rPr>
          <w:color w:val="792021"/>
          <w:sz w:val="20"/>
        </w:rPr>
        <w:t>Recommendations</w:t>
      </w:r>
    </w:p>
    <w:p w14:paraId="5219ADD3" w14:textId="2E916095" w:rsidR="00C13D01" w:rsidRPr="00C5490F" w:rsidRDefault="00C13D01" w:rsidP="00915AFE">
      <w:pPr>
        <w:pStyle w:val="MRSCBodyText"/>
        <w:jc w:val="center"/>
        <w:rPr>
          <w:color w:val="792021"/>
        </w:rPr>
        <w:sectPr w:rsidR="00C13D01" w:rsidRPr="00C5490F" w:rsidSect="00C13D01">
          <w:headerReference w:type="default" r:id="rId40"/>
          <w:footnotePr>
            <w:numRestart w:val="eachPage"/>
          </w:footnotePr>
          <w:pgSz w:w="16840" w:h="11907" w:orient="landscape" w:code="9"/>
          <w:pgMar w:top="1134" w:right="1134" w:bottom="1134" w:left="1134" w:header="851" w:footer="1361" w:gutter="0"/>
          <w:cols w:space="720"/>
          <w:docGrid w:linePitch="326"/>
        </w:sectPr>
      </w:pPr>
    </w:p>
    <w:p w14:paraId="643C9267" w14:textId="6BAF93D6" w:rsidR="00C637AE" w:rsidRPr="00C5490F" w:rsidRDefault="00C637AE" w:rsidP="000E0659">
      <w:pPr>
        <w:pStyle w:val="MRSCSubheading"/>
      </w:pPr>
      <w:r w:rsidRPr="00C5490F">
        <w:lastRenderedPageBreak/>
        <w:t>Freight</w:t>
      </w:r>
    </w:p>
    <w:p w14:paraId="0B1C6B56" w14:textId="77777777" w:rsidR="004B698D" w:rsidRPr="00C5490F" w:rsidRDefault="004B698D" w:rsidP="00A543DA">
      <w:pPr>
        <w:pStyle w:val="MRSCBodyText"/>
        <w:spacing w:after="0"/>
        <w:rPr>
          <w:szCs w:val="22"/>
        </w:rPr>
      </w:pPr>
      <w:r w:rsidRPr="00C5490F">
        <w:rPr>
          <w:szCs w:val="22"/>
        </w:rPr>
        <w:t>The following freight-specific projects are recommended to improve amenity and enhance the safety of road users in Kyneton:</w:t>
      </w:r>
    </w:p>
    <w:p w14:paraId="5C4E6AA1" w14:textId="7E9BD44A" w:rsidR="004B698D" w:rsidRPr="00C5490F" w:rsidRDefault="004B698D" w:rsidP="00F47C58">
      <w:pPr>
        <w:pStyle w:val="MRSCLists"/>
        <w:spacing w:after="0"/>
        <w:ind w:left="709"/>
      </w:pPr>
      <w:r w:rsidRPr="00C5490F">
        <w:t xml:space="preserve">Ban heavy trucks (local delivery excepted) on </w:t>
      </w:r>
      <w:r w:rsidR="005C15D5" w:rsidRPr="00C5490F">
        <w:t>the High Street and Mollison Street sections in the Town Centre (short-term, high priority). This recommendation will require consultation with the Town Centre businesses</w:t>
      </w:r>
      <w:r w:rsidRPr="00C5490F">
        <w:t xml:space="preserve"> and approval from the DTP (Freight) and National Heavy Vehicle Regulator (NHVR).</w:t>
      </w:r>
    </w:p>
    <w:p w14:paraId="475D78A8" w14:textId="21EE6682" w:rsidR="004B698D" w:rsidRPr="00C5490F" w:rsidRDefault="004B698D" w:rsidP="00F47C58">
      <w:pPr>
        <w:pStyle w:val="MRSCLists"/>
        <w:spacing w:after="0"/>
        <w:ind w:left="709"/>
      </w:pPr>
      <w:r w:rsidRPr="00C5490F">
        <w:t>Establish detour routes for heavy trucks (short-term, high priority).</w:t>
      </w:r>
    </w:p>
    <w:p w14:paraId="67EA9A86" w14:textId="2117526B" w:rsidR="004B698D" w:rsidRPr="00C5490F" w:rsidRDefault="004B698D" w:rsidP="00F47C58">
      <w:pPr>
        <w:pStyle w:val="MRSCLists"/>
        <w:spacing w:after="0"/>
        <w:ind w:left="709"/>
      </w:pPr>
      <w:r w:rsidRPr="00C5490F">
        <w:t xml:space="preserve">Advocate </w:t>
      </w:r>
      <w:r w:rsidR="000A53BB" w:rsidRPr="00C5490F">
        <w:t>for</w:t>
      </w:r>
      <w:r w:rsidRPr="00C5490F">
        <w:t xml:space="preserve"> local businesses to arrange large deliveries outside the peak periods (short-term, high priority). This has the potential to improve </w:t>
      </w:r>
      <w:r w:rsidR="000A53BB" w:rsidRPr="00C5490F">
        <w:t>amenities</w:t>
      </w:r>
      <w:r w:rsidRPr="00C5490F">
        <w:t xml:space="preserve"> and enhance the safety of vulnerable road users.</w:t>
      </w:r>
    </w:p>
    <w:p w14:paraId="0DDA4F2F" w14:textId="54D28623" w:rsidR="004B698D" w:rsidRPr="00C5490F" w:rsidRDefault="004B698D" w:rsidP="00A543DA">
      <w:pPr>
        <w:pStyle w:val="MRSCLists"/>
        <w:spacing w:after="120"/>
        <w:ind w:left="709"/>
      </w:pPr>
      <w:r w:rsidRPr="00C5490F">
        <w:t>Provide adequate wayfinding signage for heavy vehicles on the approaches to the town (including the Calder Freeway) and key destinations such as the industrial precinct. This could redirect the flow of heavy vehicles away from streets being used by pedestrians and cyclists.</w:t>
      </w:r>
    </w:p>
    <w:p w14:paraId="6C98CAA2" w14:textId="4267A3AA" w:rsidR="00D869BD" w:rsidRPr="00C5490F" w:rsidRDefault="00D869BD" w:rsidP="00D869BD">
      <w:pPr>
        <w:pStyle w:val="MRSCBodyText"/>
        <w:sectPr w:rsidR="00D869BD" w:rsidRPr="00C5490F" w:rsidSect="00C13D01">
          <w:headerReference w:type="default" r:id="rId41"/>
          <w:headerReference w:type="first" r:id="rId42"/>
          <w:footerReference w:type="first" r:id="rId43"/>
          <w:pgSz w:w="11907" w:h="16840" w:code="9"/>
          <w:pgMar w:top="1134" w:right="1134" w:bottom="1134" w:left="1134" w:header="851" w:footer="1361" w:gutter="0"/>
          <w:cols w:space="720"/>
          <w:docGrid w:linePitch="326"/>
        </w:sectPr>
      </w:pPr>
      <w:r w:rsidRPr="00C5490F">
        <w:t>.</w:t>
      </w:r>
    </w:p>
    <w:p w14:paraId="1CFE916B" w14:textId="77777777" w:rsidR="00F47C58" w:rsidRPr="00C5490F" w:rsidRDefault="00F47C58" w:rsidP="000E0659">
      <w:pPr>
        <w:pStyle w:val="MRSCSubheading"/>
      </w:pPr>
      <w:r w:rsidRPr="00C5490F">
        <w:lastRenderedPageBreak/>
        <w:t>Road Network and Traffic Operations</w:t>
      </w:r>
    </w:p>
    <w:p w14:paraId="3CA289CF" w14:textId="24F879AC" w:rsidR="00C13D01" w:rsidRPr="00C5490F" w:rsidRDefault="005C15D5" w:rsidP="00F47C58">
      <w:pPr>
        <w:spacing w:after="120"/>
        <w:rPr>
          <w:rFonts w:cs="Arial"/>
          <w:b/>
          <w:color w:val="792021"/>
          <w:sz w:val="28"/>
          <w:szCs w:val="28"/>
        </w:rPr>
      </w:pPr>
      <w:r w:rsidRPr="00C5490F">
        <w:rPr>
          <w:b/>
          <w:bCs/>
          <w:szCs w:val="22"/>
        </w:rPr>
        <w:t>Table 3</w:t>
      </w:r>
      <w:r w:rsidRPr="00C5490F">
        <w:rPr>
          <w:szCs w:val="22"/>
        </w:rPr>
        <w:t xml:space="preserve"> summarises recommendations for the road network and connections to address key needs/focus areas in Kyneton</w:t>
      </w:r>
      <w:r w:rsidR="00F47C58" w:rsidRPr="00C5490F">
        <w:rPr>
          <w:b/>
          <w:bCs/>
          <w:szCs w:val="22"/>
        </w:rPr>
        <w:t>.</w:t>
      </w:r>
      <w:r w:rsidR="00291F06" w:rsidRPr="00C5490F">
        <w:rPr>
          <w:b/>
          <w:bCs/>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97"/>
        <w:gridCol w:w="2261"/>
        <w:gridCol w:w="7244"/>
        <w:gridCol w:w="1643"/>
        <w:gridCol w:w="1360"/>
        <w:gridCol w:w="1357"/>
      </w:tblGrid>
      <w:tr w:rsidR="001C1A9E" w:rsidRPr="00C5490F" w14:paraId="6197F69B" w14:textId="77777777" w:rsidTr="009F4222">
        <w:trPr>
          <w:trHeight w:val="716"/>
          <w:tblHeader/>
        </w:trPr>
        <w:tc>
          <w:tcPr>
            <w:tcW w:w="239" w:type="pct"/>
            <w:shd w:val="clear" w:color="auto" w:fill="E5E5E7"/>
            <w:vAlign w:val="center"/>
          </w:tcPr>
          <w:p w14:paraId="3BA9AD8E" w14:textId="77777777" w:rsidR="001C1A9E" w:rsidRPr="00C5490F" w:rsidRDefault="001C1A9E" w:rsidP="001C1A9E">
            <w:pPr>
              <w:pStyle w:val="MRSCBodyTextBold"/>
              <w:spacing w:before="120" w:after="120"/>
              <w:ind w:left="113" w:right="113"/>
              <w:jc w:val="center"/>
            </w:pPr>
            <w:r w:rsidRPr="00C5490F">
              <w:t>No.</w:t>
            </w:r>
          </w:p>
        </w:tc>
        <w:tc>
          <w:tcPr>
            <w:tcW w:w="776" w:type="pct"/>
            <w:shd w:val="clear" w:color="auto" w:fill="E5E5E7"/>
            <w:vAlign w:val="center"/>
          </w:tcPr>
          <w:p w14:paraId="7773FE18" w14:textId="77777777" w:rsidR="001C1A9E" w:rsidRPr="00C5490F" w:rsidRDefault="001C1A9E" w:rsidP="001C1A9E">
            <w:pPr>
              <w:pStyle w:val="MRSCBodyTextBold"/>
              <w:spacing w:before="120" w:after="120"/>
              <w:ind w:left="113" w:right="113"/>
              <w:jc w:val="center"/>
            </w:pPr>
            <w:r w:rsidRPr="00C5490F">
              <w:t>Identified Need/Focus Area</w:t>
            </w:r>
          </w:p>
        </w:tc>
        <w:tc>
          <w:tcPr>
            <w:tcW w:w="2487" w:type="pct"/>
            <w:shd w:val="clear" w:color="auto" w:fill="E5E5E7"/>
            <w:vAlign w:val="center"/>
          </w:tcPr>
          <w:p w14:paraId="37E7D2EF" w14:textId="77777777" w:rsidR="001C1A9E" w:rsidRPr="00C5490F" w:rsidRDefault="001C1A9E" w:rsidP="001C1A9E">
            <w:pPr>
              <w:pStyle w:val="MRSCBodyTextBold"/>
              <w:spacing w:before="120" w:after="120"/>
              <w:ind w:left="113" w:right="113"/>
              <w:jc w:val="center"/>
            </w:pPr>
            <w:r w:rsidRPr="00C5490F">
              <w:t>Recommendations</w:t>
            </w:r>
          </w:p>
        </w:tc>
        <w:tc>
          <w:tcPr>
            <w:tcW w:w="564" w:type="pct"/>
            <w:shd w:val="clear" w:color="auto" w:fill="E5E5E7"/>
            <w:vAlign w:val="center"/>
          </w:tcPr>
          <w:p w14:paraId="5393EA2C" w14:textId="373F15B8" w:rsidR="001C1A9E" w:rsidRPr="00C5490F" w:rsidRDefault="001C1A9E" w:rsidP="001C1A9E">
            <w:pPr>
              <w:pStyle w:val="MRSCBodyTextBold"/>
              <w:spacing w:before="120" w:after="120"/>
              <w:ind w:left="113" w:right="113"/>
              <w:jc w:val="center"/>
            </w:pPr>
            <w:r w:rsidRPr="00C5490F">
              <w:t>Timeframe</w:t>
            </w:r>
            <w:r w:rsidRPr="00C5490F">
              <w:rPr>
                <w:rStyle w:val="FootnoteReference"/>
              </w:rPr>
              <w:footnoteReference w:id="8"/>
            </w:r>
          </w:p>
        </w:tc>
        <w:tc>
          <w:tcPr>
            <w:tcW w:w="467" w:type="pct"/>
            <w:shd w:val="clear" w:color="auto" w:fill="E5E5E7"/>
            <w:vAlign w:val="center"/>
          </w:tcPr>
          <w:p w14:paraId="6C8B8188" w14:textId="10641B5C" w:rsidR="001C1A9E" w:rsidRPr="00C5490F" w:rsidRDefault="001C1A9E" w:rsidP="001C1A9E">
            <w:pPr>
              <w:pStyle w:val="MRSCBodyTextBold"/>
              <w:spacing w:before="120" w:after="120"/>
              <w:ind w:left="113" w:right="113"/>
              <w:jc w:val="center"/>
            </w:pPr>
            <w:r w:rsidRPr="00C5490F">
              <w:t>Cost</w:t>
            </w:r>
            <w:r w:rsidRPr="00C5490F">
              <w:rPr>
                <w:rStyle w:val="FootnoteReference"/>
              </w:rPr>
              <w:footnoteReference w:id="9"/>
            </w:r>
          </w:p>
        </w:tc>
        <w:tc>
          <w:tcPr>
            <w:tcW w:w="466" w:type="pct"/>
            <w:shd w:val="clear" w:color="auto" w:fill="E5E5E7"/>
            <w:vAlign w:val="center"/>
          </w:tcPr>
          <w:p w14:paraId="3EF53FA8" w14:textId="48BDE6CE" w:rsidR="001C1A9E" w:rsidRPr="00C5490F" w:rsidRDefault="001C1A9E" w:rsidP="001C1A9E">
            <w:pPr>
              <w:pStyle w:val="MRSCBodyTextBold"/>
              <w:spacing w:before="120" w:after="120"/>
              <w:ind w:left="113" w:right="113"/>
              <w:jc w:val="center"/>
            </w:pPr>
            <w:r w:rsidRPr="00C5490F">
              <w:t>Priority</w:t>
            </w:r>
            <w:r w:rsidRPr="00C5490F">
              <w:rPr>
                <w:rStyle w:val="FootnoteReference"/>
              </w:rPr>
              <w:footnoteReference w:id="10"/>
            </w:r>
          </w:p>
        </w:tc>
      </w:tr>
      <w:tr w:rsidR="00270A17" w:rsidRPr="00C5490F" w14:paraId="6ECAB526" w14:textId="77777777" w:rsidTr="009F4222">
        <w:trPr>
          <w:trHeight w:val="519"/>
        </w:trPr>
        <w:tc>
          <w:tcPr>
            <w:tcW w:w="239" w:type="pct"/>
          </w:tcPr>
          <w:p w14:paraId="1DDC8BB3" w14:textId="1397EBF6" w:rsidR="00270A17" w:rsidRPr="00C5490F" w:rsidRDefault="00270A17" w:rsidP="002058D9">
            <w:pPr>
              <w:pStyle w:val="MRSCBodyText"/>
              <w:spacing w:before="120" w:after="120"/>
              <w:rPr>
                <w:sz w:val="20"/>
                <w:szCs w:val="18"/>
              </w:rPr>
            </w:pPr>
            <w:r w:rsidRPr="00C5490F">
              <w:rPr>
                <w:sz w:val="20"/>
                <w:szCs w:val="18"/>
              </w:rPr>
              <w:t>TR1</w:t>
            </w:r>
          </w:p>
        </w:tc>
        <w:tc>
          <w:tcPr>
            <w:tcW w:w="776" w:type="pct"/>
          </w:tcPr>
          <w:p w14:paraId="30E82161" w14:textId="4643E8A6" w:rsidR="00270A17" w:rsidRPr="00C5490F" w:rsidRDefault="00270A17" w:rsidP="00072551">
            <w:pPr>
              <w:pStyle w:val="MRSCBodyText"/>
              <w:spacing w:before="120" w:after="120"/>
              <w:rPr>
                <w:b/>
                <w:sz w:val="20"/>
                <w:szCs w:val="18"/>
              </w:rPr>
            </w:pPr>
            <w:r w:rsidRPr="00C5490F">
              <w:rPr>
                <w:sz w:val="20"/>
                <w:szCs w:val="18"/>
              </w:rPr>
              <w:t>Operation of Mollison Street</w:t>
            </w:r>
          </w:p>
        </w:tc>
        <w:tc>
          <w:tcPr>
            <w:tcW w:w="2487" w:type="pct"/>
          </w:tcPr>
          <w:p w14:paraId="36410F8F" w14:textId="640CCA22" w:rsidR="00270A17" w:rsidRPr="00C5490F" w:rsidRDefault="00270A17" w:rsidP="00270A17">
            <w:pPr>
              <w:pStyle w:val="MRSCLists"/>
              <w:spacing w:after="0"/>
              <w:ind w:left="487"/>
              <w:rPr>
                <w:sz w:val="20"/>
                <w:szCs w:val="20"/>
              </w:rPr>
            </w:pPr>
            <w:r w:rsidRPr="00C5490F">
              <w:rPr>
                <w:sz w:val="20"/>
                <w:szCs w:val="20"/>
              </w:rPr>
              <w:t xml:space="preserve">Signal rephasing at </w:t>
            </w:r>
            <w:r w:rsidR="000A53BB" w:rsidRPr="00C5490F">
              <w:rPr>
                <w:sz w:val="20"/>
                <w:szCs w:val="20"/>
              </w:rPr>
              <w:t xml:space="preserve">the </w:t>
            </w:r>
            <w:r w:rsidRPr="00C5490F">
              <w:rPr>
                <w:sz w:val="20"/>
                <w:szCs w:val="20"/>
              </w:rPr>
              <w:t>Mollison Street/High Street intersection.</w:t>
            </w:r>
          </w:p>
          <w:p w14:paraId="78FE9FF6" w14:textId="77777777" w:rsidR="00270A17" w:rsidRPr="00C5490F" w:rsidRDefault="00270A17" w:rsidP="00270A17">
            <w:pPr>
              <w:pStyle w:val="MRSCLists"/>
              <w:spacing w:after="0"/>
              <w:ind w:left="487"/>
              <w:rPr>
                <w:sz w:val="20"/>
                <w:szCs w:val="20"/>
              </w:rPr>
            </w:pPr>
            <w:r w:rsidRPr="00C5490F">
              <w:rPr>
                <w:sz w:val="20"/>
                <w:szCs w:val="20"/>
              </w:rPr>
              <w:t>Extend the southern right turn lane (re-line marking) by relocating the existing bus just north of Simpson Street to the frontage of the Mechanics Institute (in the form of an indented bay).</w:t>
            </w:r>
          </w:p>
          <w:p w14:paraId="66A1FB7C" w14:textId="51A1CEAB" w:rsidR="00270A17" w:rsidRPr="00C5490F" w:rsidRDefault="00270A17" w:rsidP="00270A17">
            <w:pPr>
              <w:pStyle w:val="MRSCLists"/>
              <w:spacing w:after="0"/>
              <w:ind w:left="487"/>
              <w:rPr>
                <w:b/>
                <w:sz w:val="20"/>
                <w:szCs w:val="20"/>
              </w:rPr>
            </w:pPr>
            <w:r w:rsidRPr="00C5490F">
              <w:rPr>
                <w:sz w:val="20"/>
                <w:szCs w:val="20"/>
              </w:rPr>
              <w:t xml:space="preserve">The above projects are subject to further assessment and </w:t>
            </w:r>
            <w:r w:rsidR="0050598E" w:rsidRPr="00C5490F">
              <w:rPr>
                <w:sz w:val="20"/>
                <w:szCs w:val="20"/>
              </w:rPr>
              <w:t>require DTP approval</w:t>
            </w:r>
            <w:r w:rsidRPr="00C5490F">
              <w:rPr>
                <w:sz w:val="20"/>
                <w:szCs w:val="20"/>
              </w:rPr>
              <w:t>.</w:t>
            </w:r>
          </w:p>
        </w:tc>
        <w:tc>
          <w:tcPr>
            <w:tcW w:w="564" w:type="pct"/>
          </w:tcPr>
          <w:p w14:paraId="7DFA429D" w14:textId="77777777" w:rsidR="00270A17" w:rsidRPr="00C5490F" w:rsidRDefault="00270A17" w:rsidP="00270A17">
            <w:pPr>
              <w:pStyle w:val="MRSCBodyText"/>
              <w:spacing w:before="120" w:after="120"/>
              <w:jc w:val="center"/>
              <w:rPr>
                <w:sz w:val="20"/>
                <w:szCs w:val="18"/>
              </w:rPr>
            </w:pPr>
            <w:r w:rsidRPr="00C5490F">
              <w:rPr>
                <w:sz w:val="20"/>
                <w:szCs w:val="18"/>
              </w:rPr>
              <w:t>Short-term</w:t>
            </w:r>
          </w:p>
          <w:p w14:paraId="3B7B02B4" w14:textId="04DA88F6" w:rsidR="00270A17" w:rsidRPr="00C5490F" w:rsidRDefault="00270A17" w:rsidP="00270A17">
            <w:pPr>
              <w:pStyle w:val="MRSCBodyText"/>
              <w:spacing w:before="120" w:after="120"/>
              <w:jc w:val="center"/>
              <w:rPr>
                <w:sz w:val="20"/>
                <w:szCs w:val="18"/>
              </w:rPr>
            </w:pPr>
            <w:r w:rsidRPr="00C5490F">
              <w:rPr>
                <w:sz w:val="20"/>
                <w:szCs w:val="18"/>
              </w:rPr>
              <w:t>Short-term</w:t>
            </w:r>
          </w:p>
        </w:tc>
        <w:tc>
          <w:tcPr>
            <w:tcW w:w="467" w:type="pct"/>
          </w:tcPr>
          <w:p w14:paraId="4EC4E5A9" w14:textId="77777777" w:rsidR="00270A17" w:rsidRPr="00C5490F" w:rsidRDefault="00270A17" w:rsidP="00270A17">
            <w:pPr>
              <w:pStyle w:val="MRSCBodyText"/>
              <w:spacing w:before="120" w:after="120"/>
              <w:jc w:val="center"/>
              <w:rPr>
                <w:sz w:val="20"/>
                <w:szCs w:val="18"/>
              </w:rPr>
            </w:pPr>
            <w:r w:rsidRPr="00C5490F">
              <w:rPr>
                <w:sz w:val="20"/>
                <w:szCs w:val="18"/>
              </w:rPr>
              <w:t>Low</w:t>
            </w:r>
          </w:p>
          <w:p w14:paraId="67BE4F9F" w14:textId="72AB693F" w:rsidR="00270A17" w:rsidRPr="00C5490F" w:rsidRDefault="00270A17" w:rsidP="00270A17">
            <w:pPr>
              <w:pStyle w:val="MRSCBodyText"/>
              <w:spacing w:before="120" w:after="120"/>
              <w:jc w:val="center"/>
              <w:rPr>
                <w:sz w:val="20"/>
                <w:szCs w:val="18"/>
              </w:rPr>
            </w:pPr>
            <w:r w:rsidRPr="00C5490F">
              <w:rPr>
                <w:sz w:val="20"/>
                <w:szCs w:val="18"/>
              </w:rPr>
              <w:t>Low</w:t>
            </w:r>
          </w:p>
        </w:tc>
        <w:tc>
          <w:tcPr>
            <w:tcW w:w="466" w:type="pct"/>
          </w:tcPr>
          <w:p w14:paraId="34F18275" w14:textId="77777777" w:rsidR="00270A17" w:rsidRPr="00C5490F" w:rsidRDefault="00270A17" w:rsidP="00270A17">
            <w:pPr>
              <w:pStyle w:val="MRSCBodyText"/>
              <w:spacing w:before="120" w:after="120"/>
              <w:jc w:val="center"/>
              <w:rPr>
                <w:sz w:val="20"/>
                <w:szCs w:val="18"/>
              </w:rPr>
            </w:pPr>
            <w:r w:rsidRPr="00C5490F">
              <w:rPr>
                <w:sz w:val="20"/>
                <w:szCs w:val="18"/>
              </w:rPr>
              <w:t>High</w:t>
            </w:r>
          </w:p>
          <w:p w14:paraId="731E5C60" w14:textId="3026A3FD" w:rsidR="00270A17" w:rsidRPr="00C5490F" w:rsidRDefault="00270A17" w:rsidP="00270A17">
            <w:pPr>
              <w:pStyle w:val="MRSCBodyText"/>
              <w:spacing w:before="120" w:after="120"/>
              <w:jc w:val="center"/>
              <w:rPr>
                <w:sz w:val="20"/>
                <w:szCs w:val="18"/>
              </w:rPr>
            </w:pPr>
            <w:r w:rsidRPr="00C5490F">
              <w:rPr>
                <w:sz w:val="20"/>
                <w:szCs w:val="18"/>
              </w:rPr>
              <w:t>High</w:t>
            </w:r>
          </w:p>
        </w:tc>
      </w:tr>
      <w:tr w:rsidR="00270A17" w:rsidRPr="00C5490F" w14:paraId="3955F8E9" w14:textId="77777777" w:rsidTr="009F4222">
        <w:trPr>
          <w:trHeight w:val="519"/>
        </w:trPr>
        <w:tc>
          <w:tcPr>
            <w:tcW w:w="239" w:type="pct"/>
          </w:tcPr>
          <w:p w14:paraId="719470C2" w14:textId="556DE073"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t>TR2</w:t>
            </w:r>
          </w:p>
        </w:tc>
        <w:tc>
          <w:tcPr>
            <w:tcW w:w="776" w:type="pct"/>
          </w:tcPr>
          <w:p w14:paraId="66B6A95A" w14:textId="5155273C" w:rsidR="00270A17" w:rsidRPr="00C5490F" w:rsidRDefault="00E51373" w:rsidP="00072551">
            <w:pPr>
              <w:pStyle w:val="MRSCBodyText"/>
              <w:spacing w:before="120" w:after="120"/>
              <w:rPr>
                <w:b/>
                <w:color w:val="7F7F7F" w:themeColor="text1" w:themeTint="80"/>
                <w:sz w:val="20"/>
                <w:szCs w:val="18"/>
                <w:lang w:eastAsia="en-AU"/>
              </w:rPr>
            </w:pPr>
            <w:r w:rsidRPr="00C5490F">
              <w:rPr>
                <w:sz w:val="20"/>
                <w:szCs w:val="18"/>
              </w:rPr>
              <w:t>Short-cut traffic</w:t>
            </w:r>
            <w:r w:rsidR="00270A17" w:rsidRPr="00C5490F">
              <w:rPr>
                <w:sz w:val="20"/>
                <w:szCs w:val="18"/>
              </w:rPr>
              <w:t xml:space="preserve"> on Begg Street, Bodkin Street and New Street</w:t>
            </w:r>
          </w:p>
        </w:tc>
        <w:tc>
          <w:tcPr>
            <w:tcW w:w="2487" w:type="pct"/>
          </w:tcPr>
          <w:p w14:paraId="3E02FE00" w14:textId="77777777" w:rsidR="00270A17" w:rsidRPr="00C5490F" w:rsidRDefault="00270A17" w:rsidP="00270A17">
            <w:pPr>
              <w:pStyle w:val="MRSCLists"/>
              <w:spacing w:after="0"/>
              <w:ind w:left="487"/>
              <w:rPr>
                <w:sz w:val="20"/>
                <w:szCs w:val="20"/>
              </w:rPr>
            </w:pPr>
            <w:r w:rsidRPr="00C5490F">
              <w:rPr>
                <w:sz w:val="20"/>
                <w:szCs w:val="20"/>
              </w:rPr>
              <w:t>As per TR1.</w:t>
            </w:r>
          </w:p>
          <w:p w14:paraId="13D72A55" w14:textId="77777777" w:rsidR="00270A17" w:rsidRPr="00C5490F" w:rsidRDefault="00270A17" w:rsidP="00270A17">
            <w:pPr>
              <w:pStyle w:val="MRSCLists"/>
              <w:spacing w:after="0"/>
              <w:ind w:left="487"/>
              <w:rPr>
                <w:sz w:val="20"/>
                <w:szCs w:val="20"/>
              </w:rPr>
            </w:pPr>
            <w:r w:rsidRPr="00C5490F">
              <w:rPr>
                <w:sz w:val="20"/>
                <w:szCs w:val="20"/>
              </w:rPr>
              <w:t>Consider implementing the following traffic management treatments as appropriate:</w:t>
            </w:r>
          </w:p>
          <w:p w14:paraId="407FBAAC" w14:textId="6C1A9B77" w:rsidR="00270A17" w:rsidRPr="00C5490F" w:rsidRDefault="00270A17" w:rsidP="00270A17">
            <w:pPr>
              <w:pStyle w:val="MRSCLists"/>
              <w:numPr>
                <w:ilvl w:val="1"/>
                <w:numId w:val="4"/>
              </w:numPr>
              <w:spacing w:after="0"/>
              <w:ind w:left="955"/>
              <w:rPr>
                <w:sz w:val="20"/>
                <w:szCs w:val="20"/>
              </w:rPr>
            </w:pPr>
            <w:r w:rsidRPr="00C5490F">
              <w:rPr>
                <w:sz w:val="20"/>
                <w:szCs w:val="20"/>
              </w:rPr>
              <w:t xml:space="preserve">Install speed humps on Bodkin </w:t>
            </w:r>
            <w:r w:rsidR="00686072" w:rsidRPr="00C5490F">
              <w:rPr>
                <w:sz w:val="20"/>
                <w:szCs w:val="20"/>
              </w:rPr>
              <w:t>Street;</w:t>
            </w:r>
          </w:p>
          <w:p w14:paraId="7F29305F" w14:textId="77777777" w:rsidR="00270A17" w:rsidRPr="00C5490F" w:rsidRDefault="00270A17" w:rsidP="00270A17">
            <w:pPr>
              <w:pStyle w:val="MRSCLists"/>
              <w:numPr>
                <w:ilvl w:val="1"/>
                <w:numId w:val="4"/>
              </w:numPr>
              <w:spacing w:after="0"/>
              <w:ind w:left="955"/>
              <w:rPr>
                <w:sz w:val="20"/>
                <w:szCs w:val="20"/>
              </w:rPr>
            </w:pPr>
            <w:r w:rsidRPr="00C5490F">
              <w:rPr>
                <w:sz w:val="20"/>
                <w:szCs w:val="20"/>
              </w:rPr>
              <w:t>Install bus-friendly speed humps on Begg Street and New Street;</w:t>
            </w:r>
          </w:p>
          <w:p w14:paraId="6A31AF2F" w14:textId="77777777" w:rsidR="00270A17" w:rsidRPr="00C5490F" w:rsidRDefault="00270A17" w:rsidP="00270A17">
            <w:pPr>
              <w:pStyle w:val="MRSCLists"/>
              <w:numPr>
                <w:ilvl w:val="1"/>
                <w:numId w:val="4"/>
              </w:numPr>
              <w:spacing w:after="0"/>
              <w:ind w:left="955"/>
              <w:rPr>
                <w:sz w:val="20"/>
                <w:szCs w:val="20"/>
              </w:rPr>
            </w:pPr>
            <w:r w:rsidRPr="00C5490F">
              <w:rPr>
                <w:sz w:val="20"/>
                <w:szCs w:val="20"/>
              </w:rPr>
              <w:t>Mark parking bays (hockey sticks) on both sides of Bodkin Street and New Street (north of Bodkin Street) to create a narrowing effect; and</w:t>
            </w:r>
          </w:p>
          <w:p w14:paraId="0F1A95E3" w14:textId="2CAA29C2" w:rsidR="00270A17" w:rsidRPr="00C5490F" w:rsidRDefault="00270A17" w:rsidP="00270A17">
            <w:pPr>
              <w:pStyle w:val="MRSCLists"/>
              <w:numPr>
                <w:ilvl w:val="1"/>
                <w:numId w:val="4"/>
              </w:numPr>
              <w:spacing w:after="0"/>
              <w:ind w:left="955"/>
              <w:rPr>
                <w:sz w:val="20"/>
                <w:szCs w:val="20"/>
              </w:rPr>
            </w:pPr>
            <w:r w:rsidRPr="00C5490F">
              <w:rPr>
                <w:sz w:val="20"/>
                <w:szCs w:val="20"/>
              </w:rPr>
              <w:t xml:space="preserve">Install a splitter island on Bodkin Street approach to New Street; </w:t>
            </w:r>
          </w:p>
          <w:p w14:paraId="75EAEE51" w14:textId="21B207A5" w:rsidR="00270A17" w:rsidRPr="00C5490F" w:rsidRDefault="00270A17" w:rsidP="64A8E688">
            <w:pPr>
              <w:pStyle w:val="MRSCLists"/>
              <w:numPr>
                <w:ilvl w:val="0"/>
                <w:numId w:val="0"/>
              </w:numPr>
              <w:spacing w:after="0"/>
              <w:ind w:left="955"/>
              <w:rPr>
                <w:sz w:val="20"/>
                <w:szCs w:val="20"/>
                <w:lang w:eastAsia="en-AU"/>
              </w:rPr>
            </w:pPr>
          </w:p>
        </w:tc>
        <w:tc>
          <w:tcPr>
            <w:tcW w:w="564" w:type="pct"/>
          </w:tcPr>
          <w:p w14:paraId="13BFE9DE" w14:textId="77777777" w:rsidR="00270A17" w:rsidRPr="00C5490F" w:rsidRDefault="00270A17" w:rsidP="00270A17">
            <w:pPr>
              <w:pStyle w:val="MRSCBodyText"/>
              <w:spacing w:before="120" w:after="120"/>
              <w:jc w:val="center"/>
              <w:rPr>
                <w:sz w:val="20"/>
                <w:szCs w:val="18"/>
              </w:rPr>
            </w:pPr>
            <w:r w:rsidRPr="00C5490F">
              <w:rPr>
                <w:sz w:val="20"/>
                <w:szCs w:val="18"/>
              </w:rPr>
              <w:t>Short-term</w:t>
            </w:r>
          </w:p>
          <w:p w14:paraId="447BB447" w14:textId="77777777" w:rsidR="00270A17" w:rsidRPr="00C5490F" w:rsidRDefault="00270A17" w:rsidP="00270A17">
            <w:pPr>
              <w:pStyle w:val="MRSCBodyText"/>
              <w:spacing w:before="120" w:after="120"/>
              <w:jc w:val="center"/>
              <w:rPr>
                <w:sz w:val="20"/>
                <w:szCs w:val="18"/>
              </w:rPr>
            </w:pPr>
            <w:r w:rsidRPr="00C5490F">
              <w:rPr>
                <w:sz w:val="20"/>
                <w:szCs w:val="18"/>
              </w:rPr>
              <w:t>Short-term</w:t>
            </w:r>
          </w:p>
          <w:p w14:paraId="1B6958F5" w14:textId="157DDF7F" w:rsidR="00270A17" w:rsidRPr="00C5490F" w:rsidRDefault="00270A17" w:rsidP="00270A17">
            <w:pPr>
              <w:pStyle w:val="MRSCBodyText"/>
              <w:spacing w:before="120" w:after="120"/>
              <w:jc w:val="center"/>
              <w:rPr>
                <w:sz w:val="20"/>
                <w:szCs w:val="18"/>
              </w:rPr>
            </w:pPr>
          </w:p>
        </w:tc>
        <w:tc>
          <w:tcPr>
            <w:tcW w:w="467" w:type="pct"/>
          </w:tcPr>
          <w:p w14:paraId="58BFDE55" w14:textId="77777777" w:rsidR="00270A17" w:rsidRPr="00C5490F" w:rsidRDefault="00270A17" w:rsidP="00270A17">
            <w:pPr>
              <w:pStyle w:val="MRSCBodyText"/>
              <w:spacing w:before="120" w:after="120"/>
              <w:jc w:val="center"/>
              <w:rPr>
                <w:sz w:val="20"/>
                <w:szCs w:val="18"/>
              </w:rPr>
            </w:pPr>
            <w:r w:rsidRPr="00C5490F">
              <w:rPr>
                <w:sz w:val="20"/>
                <w:szCs w:val="18"/>
              </w:rPr>
              <w:t>Low</w:t>
            </w:r>
          </w:p>
          <w:p w14:paraId="53C15B36" w14:textId="77777777" w:rsidR="00270A17" w:rsidRPr="00C5490F" w:rsidRDefault="00270A17" w:rsidP="00270A17">
            <w:pPr>
              <w:pStyle w:val="MRSCBodyText"/>
              <w:spacing w:before="120" w:after="120"/>
              <w:jc w:val="center"/>
              <w:rPr>
                <w:sz w:val="20"/>
                <w:szCs w:val="18"/>
              </w:rPr>
            </w:pPr>
            <w:r w:rsidRPr="00C5490F">
              <w:rPr>
                <w:sz w:val="20"/>
                <w:szCs w:val="18"/>
              </w:rPr>
              <w:t>Low</w:t>
            </w:r>
          </w:p>
          <w:p w14:paraId="22C5207B" w14:textId="1353EB7D" w:rsidR="00270A17" w:rsidRPr="00C5490F" w:rsidRDefault="00270A17" w:rsidP="00270A17">
            <w:pPr>
              <w:pStyle w:val="MRSCBodyText"/>
              <w:spacing w:before="120" w:after="120"/>
              <w:jc w:val="center"/>
              <w:rPr>
                <w:sz w:val="20"/>
                <w:szCs w:val="18"/>
              </w:rPr>
            </w:pPr>
          </w:p>
        </w:tc>
        <w:tc>
          <w:tcPr>
            <w:tcW w:w="466" w:type="pct"/>
          </w:tcPr>
          <w:p w14:paraId="3BD51BE1" w14:textId="77777777" w:rsidR="00270A17" w:rsidRPr="00C5490F" w:rsidRDefault="00270A17" w:rsidP="00270A17">
            <w:pPr>
              <w:pStyle w:val="MRSCBodyText"/>
              <w:spacing w:before="120" w:after="120"/>
              <w:jc w:val="center"/>
              <w:rPr>
                <w:sz w:val="20"/>
                <w:szCs w:val="18"/>
              </w:rPr>
            </w:pPr>
            <w:r w:rsidRPr="00C5490F">
              <w:rPr>
                <w:sz w:val="20"/>
                <w:szCs w:val="18"/>
              </w:rPr>
              <w:t>High</w:t>
            </w:r>
          </w:p>
          <w:p w14:paraId="799B6AD7" w14:textId="77777777" w:rsidR="00270A17" w:rsidRPr="00C5490F" w:rsidRDefault="00270A17" w:rsidP="00270A17">
            <w:pPr>
              <w:pStyle w:val="MRSCBodyText"/>
              <w:spacing w:before="120" w:after="120"/>
              <w:jc w:val="center"/>
              <w:rPr>
                <w:sz w:val="20"/>
                <w:szCs w:val="18"/>
              </w:rPr>
            </w:pPr>
            <w:r w:rsidRPr="00C5490F">
              <w:rPr>
                <w:sz w:val="20"/>
                <w:szCs w:val="18"/>
              </w:rPr>
              <w:t>High</w:t>
            </w:r>
          </w:p>
          <w:p w14:paraId="02E22945" w14:textId="37A0150A" w:rsidR="00270A17" w:rsidRPr="00C5490F" w:rsidRDefault="00270A17" w:rsidP="00270A17">
            <w:pPr>
              <w:pStyle w:val="MRSCBodyText"/>
              <w:spacing w:before="120" w:after="120"/>
              <w:jc w:val="center"/>
              <w:rPr>
                <w:sz w:val="20"/>
                <w:szCs w:val="18"/>
              </w:rPr>
            </w:pPr>
          </w:p>
        </w:tc>
      </w:tr>
      <w:tr w:rsidR="00270A17" w:rsidRPr="00C5490F" w14:paraId="14B2648D" w14:textId="77777777" w:rsidTr="009F4222">
        <w:trPr>
          <w:trHeight w:val="519"/>
        </w:trPr>
        <w:tc>
          <w:tcPr>
            <w:tcW w:w="239" w:type="pct"/>
          </w:tcPr>
          <w:p w14:paraId="323AC901" w14:textId="5A5EADB8"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lastRenderedPageBreak/>
              <w:t>TR3</w:t>
            </w:r>
          </w:p>
        </w:tc>
        <w:tc>
          <w:tcPr>
            <w:tcW w:w="776" w:type="pct"/>
          </w:tcPr>
          <w:p w14:paraId="143E0B59" w14:textId="6F7B886E"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Traffic flows /congestion and safety at key intersections</w:t>
            </w:r>
            <w:r w:rsidR="0050598E" w:rsidRPr="00C5490F">
              <w:rPr>
                <w:sz w:val="20"/>
                <w:szCs w:val="18"/>
              </w:rPr>
              <w:t>.</w:t>
            </w:r>
          </w:p>
        </w:tc>
        <w:tc>
          <w:tcPr>
            <w:tcW w:w="2487" w:type="pct"/>
          </w:tcPr>
          <w:p w14:paraId="677F8A23" w14:textId="435F8433" w:rsidR="00270A17" w:rsidRPr="00C5490F" w:rsidRDefault="00270A17" w:rsidP="00270A17">
            <w:pPr>
              <w:pStyle w:val="MRSCLists"/>
              <w:spacing w:after="0"/>
              <w:ind w:left="487"/>
              <w:rPr>
                <w:sz w:val="20"/>
                <w:szCs w:val="20"/>
              </w:rPr>
            </w:pPr>
            <w:r w:rsidRPr="00C5490F">
              <w:rPr>
                <w:sz w:val="20"/>
                <w:szCs w:val="20"/>
              </w:rPr>
              <w:t>As per TR1.</w:t>
            </w:r>
          </w:p>
          <w:p w14:paraId="22E35F1F" w14:textId="59B3571D" w:rsidR="00270A17" w:rsidRPr="00C5490F" w:rsidRDefault="00270A17" w:rsidP="00270A17">
            <w:pPr>
              <w:pStyle w:val="MRSCLists"/>
              <w:spacing w:after="0"/>
              <w:ind w:left="487"/>
              <w:rPr>
                <w:sz w:val="20"/>
                <w:szCs w:val="20"/>
              </w:rPr>
            </w:pPr>
            <w:r w:rsidRPr="00C5490F">
              <w:rPr>
                <w:sz w:val="20"/>
                <w:szCs w:val="20"/>
              </w:rPr>
              <w:t xml:space="preserve">Signalisation and capacity upgrades of </w:t>
            </w:r>
            <w:r w:rsidR="000A53BB" w:rsidRPr="00C5490F">
              <w:rPr>
                <w:sz w:val="20"/>
                <w:szCs w:val="20"/>
              </w:rPr>
              <w:t xml:space="preserve">the </w:t>
            </w:r>
            <w:r w:rsidRPr="00C5490F">
              <w:rPr>
                <w:sz w:val="20"/>
                <w:szCs w:val="20"/>
              </w:rPr>
              <w:t>Mollison Street/Campaspe Drive intersection (to be delivered by others as already planned).</w:t>
            </w:r>
          </w:p>
          <w:p w14:paraId="07C4EC27" w14:textId="77777777" w:rsidR="00270A17" w:rsidRPr="00C5490F" w:rsidRDefault="00270A17" w:rsidP="00270A17">
            <w:pPr>
              <w:pStyle w:val="MRSCLists"/>
              <w:spacing w:after="0"/>
              <w:ind w:left="487"/>
              <w:rPr>
                <w:sz w:val="20"/>
                <w:szCs w:val="20"/>
              </w:rPr>
            </w:pPr>
            <w:r w:rsidRPr="00C5490F">
              <w:rPr>
                <w:sz w:val="20"/>
                <w:szCs w:val="20"/>
              </w:rPr>
              <w:t>Improve operations of Mollison Street at Market Street and Jennings Street. Consider the following alternatives:</w:t>
            </w:r>
          </w:p>
          <w:p w14:paraId="28A43703" w14:textId="77777777" w:rsidR="00270A17" w:rsidRPr="00C5490F" w:rsidRDefault="00270A17" w:rsidP="00270A17">
            <w:pPr>
              <w:pStyle w:val="MRSCLists"/>
              <w:numPr>
                <w:ilvl w:val="1"/>
                <w:numId w:val="4"/>
              </w:numPr>
              <w:spacing w:after="0"/>
              <w:ind w:left="955"/>
              <w:rPr>
                <w:sz w:val="20"/>
                <w:szCs w:val="20"/>
              </w:rPr>
            </w:pPr>
            <w:r w:rsidRPr="00C5490F">
              <w:rPr>
                <w:sz w:val="20"/>
                <w:szCs w:val="20"/>
              </w:rPr>
              <w:t>Restrict right turns into Market Street during peak hours.</w:t>
            </w:r>
          </w:p>
          <w:p w14:paraId="3EDF3353" w14:textId="06F903A2" w:rsidR="00270A17" w:rsidRPr="00C5490F" w:rsidRDefault="00270A17" w:rsidP="00270A17">
            <w:pPr>
              <w:pStyle w:val="MRSCLists"/>
              <w:numPr>
                <w:ilvl w:val="1"/>
                <w:numId w:val="4"/>
              </w:numPr>
              <w:spacing w:after="0"/>
              <w:ind w:left="955"/>
              <w:rPr>
                <w:sz w:val="20"/>
                <w:szCs w:val="20"/>
              </w:rPr>
            </w:pPr>
            <w:r w:rsidRPr="00C5490F">
              <w:rPr>
                <w:sz w:val="20"/>
                <w:szCs w:val="20"/>
              </w:rPr>
              <w:t xml:space="preserve">Install a loop detector on Jennings Street to </w:t>
            </w:r>
            <w:r w:rsidR="0050598E" w:rsidRPr="00C5490F">
              <w:rPr>
                <w:sz w:val="20"/>
                <w:szCs w:val="20"/>
              </w:rPr>
              <w:t>activate</w:t>
            </w:r>
            <w:r w:rsidRPr="00C5490F">
              <w:rPr>
                <w:sz w:val="20"/>
                <w:szCs w:val="20"/>
              </w:rPr>
              <w:t xml:space="preserve"> traffic signals at the adjacent pedestrian crossing. This could alleviate pressure on the Mollison Street/Market Street intersection.</w:t>
            </w:r>
          </w:p>
          <w:p w14:paraId="13C0CAB3" w14:textId="17DD82C5" w:rsidR="00270A17" w:rsidRPr="00C5490F" w:rsidRDefault="00270A17" w:rsidP="00270A17">
            <w:pPr>
              <w:pStyle w:val="MRSCLists"/>
              <w:numPr>
                <w:ilvl w:val="1"/>
                <w:numId w:val="4"/>
              </w:numPr>
              <w:spacing w:after="0"/>
              <w:ind w:left="955"/>
              <w:rPr>
                <w:sz w:val="20"/>
                <w:szCs w:val="20"/>
              </w:rPr>
            </w:pPr>
            <w:r w:rsidRPr="00C5490F">
              <w:rPr>
                <w:sz w:val="20"/>
                <w:szCs w:val="20"/>
              </w:rPr>
              <w:t xml:space="preserve">Full signalisation of the Mollison Street/Jennings Street intersection (replacing the adjacent traffic signals at a pedestrian crossing) and sync it with the Mollison Street/High Street traffic lights. </w:t>
            </w:r>
            <w:r w:rsidR="0050598E" w:rsidRPr="00C5490F">
              <w:rPr>
                <w:sz w:val="20"/>
                <w:szCs w:val="20"/>
              </w:rPr>
              <w:t>Given the volume (unless right turns are banned in peak hours), this might require a right-turn lane on Mollison Street</w:t>
            </w:r>
            <w:r w:rsidRPr="00C5490F">
              <w:rPr>
                <w:sz w:val="20"/>
                <w:szCs w:val="20"/>
              </w:rPr>
              <w:t xml:space="preserve">, which is only feasible if on-street parking is removed (subject to community consultation). </w:t>
            </w:r>
          </w:p>
          <w:p w14:paraId="662CFCCF" w14:textId="77777777" w:rsidR="00270A17" w:rsidRPr="00C5490F" w:rsidRDefault="00270A17" w:rsidP="00270A17">
            <w:pPr>
              <w:pStyle w:val="MRSCLists"/>
              <w:spacing w:after="0"/>
              <w:ind w:left="487"/>
              <w:rPr>
                <w:sz w:val="20"/>
                <w:szCs w:val="20"/>
              </w:rPr>
            </w:pPr>
            <w:r w:rsidRPr="00C5490F">
              <w:rPr>
                <w:sz w:val="20"/>
                <w:szCs w:val="20"/>
              </w:rPr>
              <w:t>New roundabout or traffic signals with raised safety platforms at the Mollison Street/Piper Street intersection.</w:t>
            </w:r>
          </w:p>
          <w:p w14:paraId="66EB6B7C" w14:textId="77777777" w:rsidR="00270A17" w:rsidRPr="00C5490F" w:rsidRDefault="00270A17" w:rsidP="00270A17">
            <w:pPr>
              <w:pStyle w:val="MRSCLists"/>
              <w:spacing w:after="0"/>
              <w:ind w:left="487"/>
              <w:rPr>
                <w:sz w:val="20"/>
                <w:szCs w:val="20"/>
              </w:rPr>
            </w:pPr>
            <w:r w:rsidRPr="00C5490F">
              <w:rPr>
                <w:sz w:val="20"/>
                <w:szCs w:val="20"/>
              </w:rPr>
              <w:t>New roundabout at the Mollison Street/Beauchamp Street intersection.</w:t>
            </w:r>
          </w:p>
          <w:p w14:paraId="70876F87" w14:textId="77777777" w:rsidR="00270A17" w:rsidRPr="00C5490F" w:rsidRDefault="00270A17" w:rsidP="00270A17">
            <w:pPr>
              <w:pStyle w:val="MRSCLists"/>
              <w:spacing w:after="0"/>
              <w:ind w:left="487"/>
              <w:rPr>
                <w:sz w:val="20"/>
                <w:szCs w:val="20"/>
              </w:rPr>
            </w:pPr>
            <w:r w:rsidRPr="00C5490F">
              <w:rPr>
                <w:sz w:val="20"/>
                <w:szCs w:val="20"/>
              </w:rPr>
              <w:lastRenderedPageBreak/>
              <w:t>New roundabout or traffic signals at the Saleyards Road/Edgecombe Road/Pipers Creek Road intersection (likely to be implemented with the development of Bunnings and other commercial sites).</w:t>
            </w:r>
          </w:p>
          <w:p w14:paraId="2B4622F6" w14:textId="16CE7512" w:rsidR="00270A17" w:rsidRPr="00C5490F" w:rsidRDefault="00270A17" w:rsidP="00270A17">
            <w:pPr>
              <w:pStyle w:val="MRSCLists"/>
              <w:spacing w:after="0"/>
              <w:ind w:left="487"/>
              <w:rPr>
                <w:b/>
                <w:color w:val="7F7F7F" w:themeColor="text1" w:themeTint="80"/>
                <w:lang w:eastAsia="en-AU"/>
              </w:rPr>
            </w:pPr>
            <w:r w:rsidRPr="00C5490F">
              <w:rPr>
                <w:sz w:val="20"/>
                <w:szCs w:val="20"/>
              </w:rPr>
              <w:t>Prohibit right-turn movement from High Street into Epping Street during the school drop-off and pick-up periods.</w:t>
            </w:r>
          </w:p>
        </w:tc>
        <w:tc>
          <w:tcPr>
            <w:tcW w:w="564" w:type="pct"/>
          </w:tcPr>
          <w:p w14:paraId="096E0417" w14:textId="77777777" w:rsidR="00270A17" w:rsidRPr="00C5490F" w:rsidRDefault="00270A17" w:rsidP="00270A17">
            <w:pPr>
              <w:pStyle w:val="MRSCBodyText"/>
              <w:spacing w:before="120" w:after="120"/>
              <w:jc w:val="center"/>
              <w:rPr>
                <w:sz w:val="18"/>
                <w:szCs w:val="16"/>
              </w:rPr>
            </w:pPr>
            <w:r w:rsidRPr="00C5490F">
              <w:rPr>
                <w:sz w:val="18"/>
                <w:szCs w:val="16"/>
              </w:rPr>
              <w:lastRenderedPageBreak/>
              <w:t>Short-term</w:t>
            </w:r>
          </w:p>
          <w:p w14:paraId="5C9FA3F2" w14:textId="77777777" w:rsidR="00270A17" w:rsidRPr="00C5490F" w:rsidRDefault="00270A17" w:rsidP="00270A17">
            <w:pPr>
              <w:pStyle w:val="MRSCBodyText"/>
              <w:spacing w:before="120" w:after="120"/>
              <w:jc w:val="center"/>
              <w:rPr>
                <w:sz w:val="18"/>
                <w:szCs w:val="16"/>
              </w:rPr>
            </w:pPr>
            <w:r w:rsidRPr="00C5490F">
              <w:rPr>
                <w:sz w:val="18"/>
                <w:szCs w:val="16"/>
              </w:rPr>
              <w:t>Short-term</w:t>
            </w:r>
          </w:p>
          <w:p w14:paraId="73616097" w14:textId="77777777" w:rsidR="00270A17" w:rsidRPr="00C5490F" w:rsidRDefault="00270A17" w:rsidP="00270A17">
            <w:pPr>
              <w:pStyle w:val="MRSCBodyText"/>
              <w:spacing w:before="120" w:after="120"/>
              <w:jc w:val="center"/>
              <w:rPr>
                <w:sz w:val="18"/>
                <w:szCs w:val="16"/>
              </w:rPr>
            </w:pPr>
          </w:p>
          <w:p w14:paraId="79C36D59" w14:textId="77777777" w:rsidR="00270A17" w:rsidRPr="00C5490F" w:rsidRDefault="00270A17" w:rsidP="00270A17">
            <w:pPr>
              <w:pStyle w:val="MRSCBodyText"/>
              <w:spacing w:before="120" w:after="120"/>
              <w:jc w:val="center"/>
              <w:rPr>
                <w:sz w:val="18"/>
                <w:szCs w:val="16"/>
              </w:rPr>
            </w:pPr>
          </w:p>
          <w:p w14:paraId="5946F022" w14:textId="77777777" w:rsidR="00270A17" w:rsidRPr="00C5490F" w:rsidRDefault="00270A17" w:rsidP="00270A17">
            <w:pPr>
              <w:pStyle w:val="MRSCBodyText"/>
              <w:spacing w:before="120" w:after="120"/>
              <w:jc w:val="center"/>
              <w:rPr>
                <w:sz w:val="18"/>
                <w:szCs w:val="16"/>
              </w:rPr>
            </w:pPr>
            <w:r w:rsidRPr="00C5490F">
              <w:rPr>
                <w:sz w:val="18"/>
                <w:szCs w:val="16"/>
              </w:rPr>
              <w:t>Short-term</w:t>
            </w:r>
          </w:p>
          <w:p w14:paraId="11772B7C" w14:textId="77777777" w:rsidR="00270A17" w:rsidRPr="00C5490F" w:rsidRDefault="00270A17" w:rsidP="00270A17">
            <w:pPr>
              <w:pStyle w:val="MRSCBodyText"/>
              <w:spacing w:before="120" w:after="120"/>
              <w:jc w:val="center"/>
              <w:rPr>
                <w:sz w:val="18"/>
                <w:szCs w:val="16"/>
              </w:rPr>
            </w:pPr>
            <w:r w:rsidRPr="00C5490F">
              <w:rPr>
                <w:sz w:val="18"/>
                <w:szCs w:val="16"/>
              </w:rPr>
              <w:t>Short-term</w:t>
            </w:r>
          </w:p>
          <w:p w14:paraId="23CBF370" w14:textId="77777777" w:rsidR="00270A17" w:rsidRPr="00C5490F" w:rsidRDefault="00270A17" w:rsidP="00270A17">
            <w:pPr>
              <w:pStyle w:val="MRSCBodyText"/>
              <w:spacing w:before="120" w:after="120"/>
              <w:jc w:val="center"/>
              <w:rPr>
                <w:sz w:val="18"/>
                <w:szCs w:val="16"/>
              </w:rPr>
            </w:pPr>
          </w:p>
          <w:p w14:paraId="6246DCC9" w14:textId="77777777" w:rsidR="00270A17" w:rsidRPr="00C5490F" w:rsidRDefault="00270A17" w:rsidP="00270A17">
            <w:pPr>
              <w:pStyle w:val="MRSCBodyText"/>
              <w:spacing w:before="120" w:after="120"/>
              <w:jc w:val="center"/>
              <w:rPr>
                <w:sz w:val="18"/>
                <w:szCs w:val="16"/>
              </w:rPr>
            </w:pPr>
            <w:r w:rsidRPr="00C5490F">
              <w:rPr>
                <w:sz w:val="18"/>
                <w:szCs w:val="16"/>
              </w:rPr>
              <w:t>Medium-term</w:t>
            </w:r>
          </w:p>
          <w:p w14:paraId="539107B3" w14:textId="77777777" w:rsidR="00270A17" w:rsidRPr="00C5490F" w:rsidRDefault="00270A17" w:rsidP="00270A17">
            <w:pPr>
              <w:pStyle w:val="MRSCBodyText"/>
              <w:spacing w:before="120" w:after="120"/>
              <w:jc w:val="center"/>
              <w:rPr>
                <w:sz w:val="18"/>
                <w:szCs w:val="16"/>
              </w:rPr>
            </w:pPr>
          </w:p>
          <w:p w14:paraId="7DE14174" w14:textId="77777777" w:rsidR="00270A17" w:rsidRPr="00C5490F" w:rsidRDefault="00270A17" w:rsidP="00270A17">
            <w:pPr>
              <w:pStyle w:val="MRSCBodyText"/>
              <w:spacing w:before="120" w:after="120"/>
              <w:jc w:val="center"/>
              <w:rPr>
                <w:sz w:val="18"/>
                <w:szCs w:val="16"/>
              </w:rPr>
            </w:pPr>
          </w:p>
          <w:p w14:paraId="459900C4" w14:textId="77777777" w:rsidR="00270A17" w:rsidRPr="00C5490F" w:rsidRDefault="00270A17" w:rsidP="00270A17">
            <w:pPr>
              <w:pStyle w:val="MRSCBodyText"/>
              <w:spacing w:before="120" w:after="120"/>
              <w:jc w:val="center"/>
              <w:rPr>
                <w:sz w:val="18"/>
                <w:szCs w:val="16"/>
              </w:rPr>
            </w:pPr>
          </w:p>
          <w:p w14:paraId="19BF4256" w14:textId="77777777" w:rsidR="00270A17" w:rsidRPr="00C5490F" w:rsidRDefault="00270A17" w:rsidP="00270A17">
            <w:pPr>
              <w:pStyle w:val="MRSCBodyText"/>
              <w:spacing w:before="120" w:after="120"/>
              <w:jc w:val="center"/>
              <w:rPr>
                <w:sz w:val="18"/>
                <w:szCs w:val="16"/>
              </w:rPr>
            </w:pPr>
            <w:r w:rsidRPr="00C5490F">
              <w:rPr>
                <w:sz w:val="18"/>
                <w:szCs w:val="16"/>
              </w:rPr>
              <w:t>Medium-term</w:t>
            </w:r>
          </w:p>
          <w:p w14:paraId="59609CA1" w14:textId="2C051D1E" w:rsidR="00270A17" w:rsidRPr="00C5490F" w:rsidRDefault="00270A17" w:rsidP="00270A17">
            <w:pPr>
              <w:pStyle w:val="MRSCBodyText"/>
              <w:spacing w:before="120" w:after="120"/>
              <w:jc w:val="center"/>
              <w:rPr>
                <w:sz w:val="18"/>
                <w:szCs w:val="16"/>
              </w:rPr>
            </w:pPr>
            <w:r w:rsidRPr="00C5490F">
              <w:rPr>
                <w:sz w:val="18"/>
                <w:szCs w:val="16"/>
              </w:rPr>
              <w:t>Medium-term</w:t>
            </w:r>
          </w:p>
          <w:p w14:paraId="6D73467F" w14:textId="77777777" w:rsidR="00270A17" w:rsidRPr="00C5490F" w:rsidRDefault="00270A17" w:rsidP="00270A17">
            <w:pPr>
              <w:pStyle w:val="MRSCBodyText"/>
              <w:spacing w:before="120" w:after="120"/>
              <w:jc w:val="center"/>
              <w:rPr>
                <w:sz w:val="18"/>
                <w:szCs w:val="16"/>
              </w:rPr>
            </w:pPr>
          </w:p>
          <w:p w14:paraId="6A65BFF3" w14:textId="7B9710FA" w:rsidR="00270A17" w:rsidRPr="00C5490F" w:rsidRDefault="00270A17" w:rsidP="00270A17">
            <w:pPr>
              <w:pStyle w:val="MRSCBodyText"/>
              <w:spacing w:before="120" w:after="120"/>
              <w:jc w:val="center"/>
              <w:rPr>
                <w:sz w:val="18"/>
                <w:szCs w:val="16"/>
              </w:rPr>
            </w:pPr>
            <w:r w:rsidRPr="00C5490F">
              <w:rPr>
                <w:sz w:val="18"/>
                <w:szCs w:val="16"/>
              </w:rPr>
              <w:t>Medium-term</w:t>
            </w:r>
          </w:p>
          <w:p w14:paraId="5C81C9F5" w14:textId="77777777" w:rsidR="00270A17" w:rsidRPr="00C5490F" w:rsidRDefault="00270A17" w:rsidP="00270A17">
            <w:pPr>
              <w:pStyle w:val="MRSCBodyText"/>
              <w:spacing w:before="120" w:after="120"/>
              <w:jc w:val="center"/>
              <w:rPr>
                <w:sz w:val="18"/>
                <w:szCs w:val="16"/>
              </w:rPr>
            </w:pPr>
          </w:p>
          <w:p w14:paraId="3CB7F1BD" w14:textId="7A2D9F6E" w:rsidR="00270A17" w:rsidRPr="00C5490F" w:rsidRDefault="00270A17" w:rsidP="00270A17">
            <w:pPr>
              <w:pStyle w:val="MRSCBodyText"/>
              <w:spacing w:before="120" w:after="120"/>
              <w:jc w:val="center"/>
              <w:rPr>
                <w:sz w:val="18"/>
                <w:szCs w:val="16"/>
              </w:rPr>
            </w:pPr>
            <w:r w:rsidRPr="00C5490F">
              <w:rPr>
                <w:sz w:val="18"/>
                <w:szCs w:val="16"/>
              </w:rPr>
              <w:t>Short-term</w:t>
            </w:r>
          </w:p>
        </w:tc>
        <w:tc>
          <w:tcPr>
            <w:tcW w:w="467" w:type="pct"/>
          </w:tcPr>
          <w:p w14:paraId="434A4096" w14:textId="77777777" w:rsidR="00270A17" w:rsidRPr="00C5490F" w:rsidRDefault="00270A17" w:rsidP="00270A17">
            <w:pPr>
              <w:pStyle w:val="MRSCBodyText"/>
              <w:spacing w:before="120" w:after="120"/>
              <w:jc w:val="center"/>
              <w:rPr>
                <w:sz w:val="18"/>
                <w:szCs w:val="16"/>
              </w:rPr>
            </w:pPr>
            <w:r w:rsidRPr="00C5490F">
              <w:rPr>
                <w:sz w:val="18"/>
                <w:szCs w:val="16"/>
              </w:rPr>
              <w:t>Low</w:t>
            </w:r>
          </w:p>
          <w:p w14:paraId="129C9DA0"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1D57C284" w14:textId="77777777" w:rsidR="00270A17" w:rsidRPr="00C5490F" w:rsidRDefault="00270A17" w:rsidP="00270A17">
            <w:pPr>
              <w:pStyle w:val="MRSCBodyText"/>
              <w:spacing w:before="120" w:after="120"/>
              <w:jc w:val="center"/>
              <w:rPr>
                <w:sz w:val="18"/>
                <w:szCs w:val="16"/>
              </w:rPr>
            </w:pPr>
          </w:p>
          <w:p w14:paraId="4ACE0F0E" w14:textId="77777777" w:rsidR="00270A17" w:rsidRPr="00C5490F" w:rsidRDefault="00270A17" w:rsidP="00270A17">
            <w:pPr>
              <w:pStyle w:val="MRSCBodyText"/>
              <w:spacing w:before="120" w:after="120"/>
              <w:jc w:val="center"/>
              <w:rPr>
                <w:sz w:val="18"/>
                <w:szCs w:val="16"/>
              </w:rPr>
            </w:pPr>
          </w:p>
          <w:p w14:paraId="5E246267" w14:textId="77777777" w:rsidR="00270A17" w:rsidRPr="00C5490F" w:rsidRDefault="00270A17" w:rsidP="00270A17">
            <w:pPr>
              <w:pStyle w:val="MRSCBodyText"/>
              <w:spacing w:before="120" w:after="120"/>
              <w:jc w:val="center"/>
              <w:rPr>
                <w:sz w:val="18"/>
                <w:szCs w:val="16"/>
              </w:rPr>
            </w:pPr>
            <w:r w:rsidRPr="00C5490F">
              <w:rPr>
                <w:sz w:val="18"/>
                <w:szCs w:val="16"/>
              </w:rPr>
              <w:t>Low</w:t>
            </w:r>
          </w:p>
          <w:p w14:paraId="34DFECD9" w14:textId="77777777" w:rsidR="00270A17" w:rsidRPr="00C5490F" w:rsidRDefault="00270A17" w:rsidP="00270A17">
            <w:pPr>
              <w:pStyle w:val="MRSCBodyText"/>
              <w:spacing w:before="120" w:after="120"/>
              <w:jc w:val="center"/>
              <w:rPr>
                <w:sz w:val="18"/>
                <w:szCs w:val="16"/>
              </w:rPr>
            </w:pPr>
            <w:r w:rsidRPr="00C5490F">
              <w:rPr>
                <w:sz w:val="18"/>
                <w:szCs w:val="16"/>
              </w:rPr>
              <w:t>Low</w:t>
            </w:r>
          </w:p>
          <w:p w14:paraId="0D8E1C19" w14:textId="77777777" w:rsidR="00270A17" w:rsidRPr="00C5490F" w:rsidRDefault="00270A17" w:rsidP="00270A17">
            <w:pPr>
              <w:pStyle w:val="MRSCBodyText"/>
              <w:spacing w:before="120" w:after="120"/>
              <w:jc w:val="center"/>
              <w:rPr>
                <w:sz w:val="18"/>
                <w:szCs w:val="16"/>
              </w:rPr>
            </w:pPr>
          </w:p>
          <w:p w14:paraId="1FD8A7B4" w14:textId="77777777" w:rsidR="00270A17" w:rsidRPr="00C5490F" w:rsidRDefault="00270A17" w:rsidP="00270A17">
            <w:pPr>
              <w:pStyle w:val="MRSCBodyText"/>
              <w:spacing w:before="120" w:after="120"/>
              <w:jc w:val="center"/>
              <w:rPr>
                <w:sz w:val="18"/>
                <w:szCs w:val="16"/>
              </w:rPr>
            </w:pPr>
            <w:r w:rsidRPr="00C5490F">
              <w:rPr>
                <w:sz w:val="18"/>
                <w:szCs w:val="16"/>
              </w:rPr>
              <w:t>Moderate</w:t>
            </w:r>
          </w:p>
          <w:p w14:paraId="55A655D8" w14:textId="77777777" w:rsidR="00270A17" w:rsidRPr="00C5490F" w:rsidRDefault="00270A17" w:rsidP="00270A17">
            <w:pPr>
              <w:pStyle w:val="MRSCBodyText"/>
              <w:spacing w:before="120" w:after="120"/>
              <w:jc w:val="center"/>
              <w:rPr>
                <w:sz w:val="18"/>
                <w:szCs w:val="16"/>
              </w:rPr>
            </w:pPr>
          </w:p>
          <w:p w14:paraId="693814CF" w14:textId="77777777" w:rsidR="00270A17" w:rsidRPr="00C5490F" w:rsidRDefault="00270A17" w:rsidP="00270A17">
            <w:pPr>
              <w:pStyle w:val="MRSCBodyText"/>
              <w:spacing w:before="120" w:after="120"/>
              <w:jc w:val="center"/>
              <w:rPr>
                <w:sz w:val="18"/>
                <w:szCs w:val="16"/>
              </w:rPr>
            </w:pPr>
          </w:p>
          <w:p w14:paraId="27834522" w14:textId="77777777" w:rsidR="00270A17" w:rsidRPr="00C5490F" w:rsidRDefault="00270A17" w:rsidP="00270A17">
            <w:pPr>
              <w:pStyle w:val="MRSCBodyText"/>
              <w:spacing w:before="120" w:after="120"/>
              <w:jc w:val="center"/>
              <w:rPr>
                <w:sz w:val="18"/>
                <w:szCs w:val="16"/>
              </w:rPr>
            </w:pPr>
          </w:p>
          <w:p w14:paraId="71FFED75" w14:textId="77777777" w:rsidR="00270A17" w:rsidRPr="00C5490F" w:rsidRDefault="00270A17" w:rsidP="00270A17">
            <w:pPr>
              <w:pStyle w:val="MRSCBodyText"/>
              <w:spacing w:before="120" w:after="120"/>
              <w:jc w:val="center"/>
              <w:rPr>
                <w:sz w:val="18"/>
                <w:szCs w:val="16"/>
              </w:rPr>
            </w:pPr>
            <w:r w:rsidRPr="00C5490F">
              <w:rPr>
                <w:sz w:val="18"/>
                <w:szCs w:val="16"/>
              </w:rPr>
              <w:t>Moderate</w:t>
            </w:r>
          </w:p>
          <w:p w14:paraId="0245A5FB" w14:textId="77777777" w:rsidR="00270A17" w:rsidRPr="00C5490F" w:rsidRDefault="00270A17" w:rsidP="00270A17">
            <w:pPr>
              <w:pStyle w:val="MRSCBodyText"/>
              <w:spacing w:before="120" w:after="120"/>
              <w:jc w:val="center"/>
              <w:rPr>
                <w:sz w:val="18"/>
                <w:szCs w:val="16"/>
              </w:rPr>
            </w:pPr>
            <w:r w:rsidRPr="00C5490F">
              <w:rPr>
                <w:sz w:val="18"/>
                <w:szCs w:val="16"/>
              </w:rPr>
              <w:t>Moderate</w:t>
            </w:r>
          </w:p>
          <w:p w14:paraId="7853D96C" w14:textId="77777777" w:rsidR="00270A17" w:rsidRPr="00C5490F" w:rsidRDefault="00270A17" w:rsidP="00270A17">
            <w:pPr>
              <w:pStyle w:val="MRSCBodyText"/>
              <w:spacing w:before="120" w:after="120"/>
              <w:jc w:val="center"/>
              <w:rPr>
                <w:sz w:val="18"/>
                <w:szCs w:val="16"/>
              </w:rPr>
            </w:pPr>
          </w:p>
          <w:p w14:paraId="44FD470E" w14:textId="7A6463C1" w:rsidR="00270A17" w:rsidRPr="00C5490F" w:rsidRDefault="00270A17" w:rsidP="00270A17">
            <w:pPr>
              <w:pStyle w:val="MRSCBodyText"/>
              <w:spacing w:before="120" w:after="120"/>
              <w:jc w:val="center"/>
              <w:rPr>
                <w:sz w:val="18"/>
                <w:szCs w:val="16"/>
              </w:rPr>
            </w:pPr>
            <w:r w:rsidRPr="00C5490F">
              <w:rPr>
                <w:sz w:val="18"/>
                <w:szCs w:val="16"/>
              </w:rPr>
              <w:t>High</w:t>
            </w:r>
          </w:p>
          <w:p w14:paraId="439BB8C2" w14:textId="77777777" w:rsidR="00270A17" w:rsidRPr="00C5490F" w:rsidRDefault="00270A17" w:rsidP="00270A17">
            <w:pPr>
              <w:pStyle w:val="MRSCBodyText"/>
              <w:spacing w:before="120" w:after="120"/>
              <w:jc w:val="center"/>
              <w:rPr>
                <w:sz w:val="18"/>
                <w:szCs w:val="16"/>
              </w:rPr>
            </w:pPr>
          </w:p>
          <w:p w14:paraId="77C1A63D" w14:textId="480BBEB2" w:rsidR="00270A17" w:rsidRPr="00C5490F" w:rsidRDefault="00270A17" w:rsidP="00270A17">
            <w:pPr>
              <w:pStyle w:val="MRSCBodyText"/>
              <w:spacing w:before="120" w:after="120"/>
              <w:jc w:val="center"/>
              <w:rPr>
                <w:sz w:val="18"/>
                <w:szCs w:val="16"/>
              </w:rPr>
            </w:pPr>
            <w:r w:rsidRPr="00C5490F">
              <w:rPr>
                <w:sz w:val="18"/>
                <w:szCs w:val="16"/>
              </w:rPr>
              <w:t>Low</w:t>
            </w:r>
          </w:p>
        </w:tc>
        <w:tc>
          <w:tcPr>
            <w:tcW w:w="466" w:type="pct"/>
          </w:tcPr>
          <w:p w14:paraId="059F92CD"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55CF77AC" w14:textId="77777777" w:rsidR="00270A17" w:rsidRPr="00C5490F" w:rsidRDefault="00270A17" w:rsidP="00270A17">
            <w:pPr>
              <w:pStyle w:val="MRSCBodyText"/>
              <w:spacing w:before="120" w:after="120"/>
              <w:jc w:val="center"/>
              <w:rPr>
                <w:sz w:val="18"/>
                <w:szCs w:val="16"/>
              </w:rPr>
            </w:pPr>
            <w:r w:rsidRPr="00C5490F">
              <w:rPr>
                <w:sz w:val="18"/>
                <w:szCs w:val="16"/>
              </w:rPr>
              <w:t>Medium</w:t>
            </w:r>
          </w:p>
          <w:p w14:paraId="132ED9FA" w14:textId="77777777" w:rsidR="00270A17" w:rsidRPr="00C5490F" w:rsidRDefault="00270A17" w:rsidP="00270A17">
            <w:pPr>
              <w:pStyle w:val="MRSCBodyText"/>
              <w:spacing w:before="120" w:after="120"/>
              <w:jc w:val="center"/>
              <w:rPr>
                <w:sz w:val="18"/>
                <w:szCs w:val="16"/>
              </w:rPr>
            </w:pPr>
          </w:p>
          <w:p w14:paraId="076D1328" w14:textId="77777777" w:rsidR="00270A17" w:rsidRPr="00C5490F" w:rsidRDefault="00270A17" w:rsidP="00270A17">
            <w:pPr>
              <w:pStyle w:val="MRSCBodyText"/>
              <w:spacing w:before="120" w:after="120"/>
              <w:jc w:val="center"/>
              <w:rPr>
                <w:sz w:val="18"/>
                <w:szCs w:val="16"/>
              </w:rPr>
            </w:pPr>
          </w:p>
          <w:p w14:paraId="7E849602"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3F7BB892"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08649DF9" w14:textId="77777777" w:rsidR="00270A17" w:rsidRPr="00C5490F" w:rsidRDefault="00270A17" w:rsidP="00270A17">
            <w:pPr>
              <w:pStyle w:val="MRSCBodyText"/>
              <w:spacing w:before="120" w:after="120"/>
              <w:jc w:val="center"/>
              <w:rPr>
                <w:sz w:val="18"/>
                <w:szCs w:val="16"/>
              </w:rPr>
            </w:pPr>
          </w:p>
          <w:p w14:paraId="170D0046" w14:textId="77777777" w:rsidR="00270A17" w:rsidRPr="00C5490F" w:rsidRDefault="00270A17" w:rsidP="00270A17">
            <w:pPr>
              <w:pStyle w:val="MRSCBodyText"/>
              <w:spacing w:before="120" w:after="120"/>
              <w:jc w:val="center"/>
              <w:rPr>
                <w:sz w:val="18"/>
                <w:szCs w:val="16"/>
              </w:rPr>
            </w:pPr>
            <w:r w:rsidRPr="00C5490F">
              <w:rPr>
                <w:sz w:val="18"/>
                <w:szCs w:val="16"/>
              </w:rPr>
              <w:t>Medium</w:t>
            </w:r>
          </w:p>
          <w:p w14:paraId="68D0345A" w14:textId="77777777" w:rsidR="00270A17" w:rsidRPr="00C5490F" w:rsidRDefault="00270A17" w:rsidP="00270A17">
            <w:pPr>
              <w:pStyle w:val="MRSCBodyText"/>
              <w:spacing w:before="120" w:after="120"/>
              <w:jc w:val="center"/>
              <w:rPr>
                <w:sz w:val="18"/>
                <w:szCs w:val="16"/>
              </w:rPr>
            </w:pPr>
          </w:p>
          <w:p w14:paraId="16754002" w14:textId="77777777" w:rsidR="00270A17" w:rsidRPr="00C5490F" w:rsidRDefault="00270A17" w:rsidP="00270A17">
            <w:pPr>
              <w:pStyle w:val="MRSCBodyText"/>
              <w:spacing w:before="120" w:after="120"/>
              <w:jc w:val="center"/>
              <w:rPr>
                <w:sz w:val="18"/>
                <w:szCs w:val="16"/>
              </w:rPr>
            </w:pPr>
          </w:p>
          <w:p w14:paraId="2B254201" w14:textId="77777777" w:rsidR="00270A17" w:rsidRPr="00C5490F" w:rsidRDefault="00270A17" w:rsidP="00270A17">
            <w:pPr>
              <w:pStyle w:val="MRSCBodyText"/>
              <w:spacing w:before="120" w:after="120"/>
              <w:jc w:val="center"/>
              <w:rPr>
                <w:sz w:val="18"/>
                <w:szCs w:val="16"/>
              </w:rPr>
            </w:pPr>
          </w:p>
          <w:p w14:paraId="4F61D975" w14:textId="77777777" w:rsidR="00270A17" w:rsidRPr="00C5490F" w:rsidRDefault="00270A17" w:rsidP="00270A17">
            <w:pPr>
              <w:pStyle w:val="MRSCBodyText"/>
              <w:spacing w:before="120" w:after="120"/>
              <w:jc w:val="center"/>
              <w:rPr>
                <w:sz w:val="18"/>
                <w:szCs w:val="16"/>
              </w:rPr>
            </w:pPr>
            <w:r w:rsidRPr="00C5490F">
              <w:rPr>
                <w:sz w:val="18"/>
                <w:szCs w:val="16"/>
              </w:rPr>
              <w:t>Medium</w:t>
            </w:r>
          </w:p>
          <w:p w14:paraId="77E04713" w14:textId="77777777" w:rsidR="00270A17" w:rsidRPr="00C5490F" w:rsidRDefault="00270A17" w:rsidP="00270A17">
            <w:pPr>
              <w:pStyle w:val="MRSCBodyText"/>
              <w:spacing w:before="120" w:after="120"/>
              <w:jc w:val="center"/>
              <w:rPr>
                <w:sz w:val="18"/>
                <w:szCs w:val="16"/>
              </w:rPr>
            </w:pPr>
            <w:r w:rsidRPr="00C5490F">
              <w:rPr>
                <w:sz w:val="18"/>
                <w:szCs w:val="16"/>
              </w:rPr>
              <w:t>Medium</w:t>
            </w:r>
          </w:p>
          <w:p w14:paraId="10A81ADA" w14:textId="77777777" w:rsidR="00270A17" w:rsidRPr="00C5490F" w:rsidRDefault="00270A17" w:rsidP="00270A17">
            <w:pPr>
              <w:pStyle w:val="MRSCBodyText"/>
              <w:spacing w:before="120" w:after="120"/>
              <w:jc w:val="center"/>
              <w:rPr>
                <w:sz w:val="18"/>
                <w:szCs w:val="16"/>
              </w:rPr>
            </w:pPr>
          </w:p>
          <w:p w14:paraId="7213A17B" w14:textId="43C8FD3E" w:rsidR="00270A17" w:rsidRPr="00C5490F" w:rsidRDefault="00270A17" w:rsidP="00270A17">
            <w:pPr>
              <w:pStyle w:val="MRSCBodyText"/>
              <w:spacing w:before="120" w:after="120"/>
              <w:jc w:val="center"/>
              <w:rPr>
                <w:sz w:val="18"/>
                <w:szCs w:val="16"/>
              </w:rPr>
            </w:pPr>
            <w:r w:rsidRPr="00C5490F">
              <w:rPr>
                <w:sz w:val="18"/>
                <w:szCs w:val="16"/>
              </w:rPr>
              <w:t>Low</w:t>
            </w:r>
          </w:p>
          <w:p w14:paraId="7626D601" w14:textId="77777777" w:rsidR="00270A17" w:rsidRPr="00C5490F" w:rsidRDefault="00270A17" w:rsidP="00270A17">
            <w:pPr>
              <w:pStyle w:val="MRSCBodyText"/>
              <w:spacing w:before="120" w:after="120"/>
              <w:jc w:val="center"/>
              <w:rPr>
                <w:sz w:val="18"/>
                <w:szCs w:val="16"/>
              </w:rPr>
            </w:pPr>
          </w:p>
          <w:p w14:paraId="5B137668" w14:textId="4AECDAF9" w:rsidR="00270A17" w:rsidRPr="00C5490F" w:rsidRDefault="00270A17" w:rsidP="00270A17">
            <w:pPr>
              <w:pStyle w:val="MRSCBodyText"/>
              <w:spacing w:before="120" w:after="120"/>
              <w:jc w:val="center"/>
              <w:rPr>
                <w:sz w:val="18"/>
                <w:szCs w:val="16"/>
              </w:rPr>
            </w:pPr>
            <w:r w:rsidRPr="00C5490F">
              <w:rPr>
                <w:sz w:val="18"/>
                <w:szCs w:val="16"/>
              </w:rPr>
              <w:t>Medium</w:t>
            </w:r>
          </w:p>
        </w:tc>
      </w:tr>
      <w:tr w:rsidR="00270A17" w:rsidRPr="00C5490F" w14:paraId="1995C034" w14:textId="77777777" w:rsidTr="009F4222">
        <w:trPr>
          <w:trHeight w:val="519"/>
        </w:trPr>
        <w:tc>
          <w:tcPr>
            <w:tcW w:w="239" w:type="pct"/>
          </w:tcPr>
          <w:p w14:paraId="5A4EA80D" w14:textId="7B9970F9"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t>TR4</w:t>
            </w:r>
          </w:p>
        </w:tc>
        <w:tc>
          <w:tcPr>
            <w:tcW w:w="776" w:type="pct"/>
          </w:tcPr>
          <w:p w14:paraId="1691DD42" w14:textId="488FFD96"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Traffic, safety, and parking conditions in the vicinity of Education Precinct</w:t>
            </w:r>
          </w:p>
        </w:tc>
        <w:tc>
          <w:tcPr>
            <w:tcW w:w="2487" w:type="pct"/>
          </w:tcPr>
          <w:p w14:paraId="57004A84" w14:textId="3EF20FF2" w:rsidR="00270A17" w:rsidRPr="00C5490F" w:rsidRDefault="00270A17" w:rsidP="00270A17">
            <w:pPr>
              <w:pStyle w:val="MRSCLists"/>
              <w:spacing w:after="0"/>
              <w:ind w:left="487"/>
              <w:rPr>
                <w:sz w:val="20"/>
                <w:szCs w:val="20"/>
              </w:rPr>
            </w:pPr>
            <w:r w:rsidRPr="00C5490F">
              <w:rPr>
                <w:sz w:val="20"/>
                <w:szCs w:val="20"/>
              </w:rPr>
              <w:t>Reduce the posted speed from 60 to 40</w:t>
            </w:r>
            <w:r w:rsidR="491E9F49" w:rsidRPr="00C5490F">
              <w:rPr>
                <w:sz w:val="20"/>
                <w:szCs w:val="20"/>
              </w:rPr>
              <w:t xml:space="preserve"> </w:t>
            </w:r>
            <w:r w:rsidRPr="00C5490F">
              <w:rPr>
                <w:sz w:val="20"/>
                <w:szCs w:val="20"/>
              </w:rPr>
              <w:t xml:space="preserve">km/h on Edgecombe Street between Epping Street and Beauchamp Street (to complement the designation of the </w:t>
            </w:r>
            <w:r w:rsidR="0050598E" w:rsidRPr="00C5490F">
              <w:rPr>
                <w:sz w:val="20"/>
                <w:szCs w:val="20"/>
              </w:rPr>
              <w:t>leading</w:t>
            </w:r>
            <w:r w:rsidRPr="00C5490F">
              <w:rPr>
                <w:sz w:val="20"/>
                <w:szCs w:val="20"/>
              </w:rPr>
              <w:t xml:space="preserve"> cycling route).</w:t>
            </w:r>
          </w:p>
          <w:p w14:paraId="4137A0CA" w14:textId="77777777" w:rsidR="00270A17" w:rsidRPr="00C5490F" w:rsidRDefault="00270A17" w:rsidP="00270A17">
            <w:pPr>
              <w:pStyle w:val="MRSCLists"/>
              <w:spacing w:after="0"/>
              <w:ind w:left="487"/>
              <w:rPr>
                <w:sz w:val="20"/>
                <w:szCs w:val="20"/>
              </w:rPr>
            </w:pPr>
            <w:r w:rsidRPr="00C5490F">
              <w:rPr>
                <w:sz w:val="20"/>
                <w:szCs w:val="20"/>
              </w:rPr>
              <w:t xml:space="preserve">Reconfigure the carriageway of Edgecombe Street between High Street and Beauchamp Street with 2 x 3.3m wide traffic lanes and 2 x 2.7m wide shared parking/bicycle lanes (marked). </w:t>
            </w:r>
          </w:p>
          <w:p w14:paraId="74E1E95E" w14:textId="0E20425F" w:rsidR="00270A17" w:rsidRPr="00C5490F" w:rsidRDefault="00270A17" w:rsidP="00270A17">
            <w:pPr>
              <w:pStyle w:val="MRSCLists"/>
              <w:spacing w:after="0"/>
              <w:ind w:left="487"/>
              <w:rPr>
                <w:b/>
                <w:color w:val="7F7F7F" w:themeColor="text1" w:themeTint="80"/>
                <w:lang w:eastAsia="en-AU"/>
              </w:rPr>
            </w:pPr>
            <w:r w:rsidRPr="00C5490F">
              <w:rPr>
                <w:sz w:val="20"/>
                <w:szCs w:val="20"/>
              </w:rPr>
              <w:t>Install kerb outstands intermittently on Edgecombe Street between High Street and Beauchamp Street to create a narrowing effect and reduce crossing distance.</w:t>
            </w:r>
          </w:p>
        </w:tc>
        <w:tc>
          <w:tcPr>
            <w:tcW w:w="564" w:type="pct"/>
          </w:tcPr>
          <w:p w14:paraId="069EF9F3" w14:textId="77777777" w:rsidR="00270A17" w:rsidRPr="00C5490F" w:rsidRDefault="00270A17" w:rsidP="00270A17">
            <w:pPr>
              <w:pStyle w:val="MRSCBodyText"/>
              <w:spacing w:before="120" w:after="120"/>
              <w:jc w:val="center"/>
              <w:rPr>
                <w:sz w:val="18"/>
                <w:szCs w:val="16"/>
              </w:rPr>
            </w:pPr>
            <w:r w:rsidRPr="00C5490F">
              <w:rPr>
                <w:sz w:val="18"/>
                <w:szCs w:val="16"/>
              </w:rPr>
              <w:t>Short-term</w:t>
            </w:r>
          </w:p>
          <w:p w14:paraId="1BE7A50A" w14:textId="77777777" w:rsidR="00270A17" w:rsidRPr="00C5490F" w:rsidRDefault="00270A17" w:rsidP="00270A17">
            <w:pPr>
              <w:pStyle w:val="MRSCBodyText"/>
              <w:spacing w:before="120" w:after="120"/>
              <w:jc w:val="center"/>
              <w:rPr>
                <w:sz w:val="18"/>
                <w:szCs w:val="16"/>
              </w:rPr>
            </w:pPr>
          </w:p>
          <w:p w14:paraId="20B3283B" w14:textId="77777777" w:rsidR="00270A17" w:rsidRPr="00C5490F" w:rsidRDefault="00270A17" w:rsidP="00270A17">
            <w:pPr>
              <w:pStyle w:val="MRSCBodyText"/>
              <w:spacing w:before="120" w:after="120"/>
              <w:jc w:val="center"/>
              <w:rPr>
                <w:sz w:val="18"/>
                <w:szCs w:val="16"/>
              </w:rPr>
            </w:pPr>
            <w:r w:rsidRPr="00C5490F">
              <w:rPr>
                <w:sz w:val="18"/>
                <w:szCs w:val="16"/>
              </w:rPr>
              <w:t>Short-term</w:t>
            </w:r>
          </w:p>
          <w:p w14:paraId="141B30BC" w14:textId="77777777" w:rsidR="00270A17" w:rsidRPr="00C5490F" w:rsidRDefault="00270A17" w:rsidP="00270A17">
            <w:pPr>
              <w:pStyle w:val="MRSCBodyText"/>
              <w:spacing w:before="120" w:after="120"/>
              <w:jc w:val="center"/>
              <w:rPr>
                <w:sz w:val="18"/>
                <w:szCs w:val="16"/>
              </w:rPr>
            </w:pPr>
          </w:p>
          <w:p w14:paraId="51E184EF" w14:textId="77777777" w:rsidR="00270A17" w:rsidRPr="00C5490F" w:rsidRDefault="00270A17" w:rsidP="00270A17">
            <w:pPr>
              <w:pStyle w:val="MRSCBodyText"/>
              <w:spacing w:before="120" w:after="120"/>
              <w:jc w:val="center"/>
              <w:rPr>
                <w:sz w:val="18"/>
                <w:szCs w:val="16"/>
              </w:rPr>
            </w:pPr>
          </w:p>
          <w:p w14:paraId="19C2A46D" w14:textId="025D570F" w:rsidR="00270A17" w:rsidRPr="00C5490F" w:rsidRDefault="00270A17" w:rsidP="00270A17">
            <w:pPr>
              <w:pStyle w:val="MRSCBodyText"/>
              <w:spacing w:before="120" w:after="120"/>
              <w:jc w:val="center"/>
              <w:rPr>
                <w:sz w:val="18"/>
                <w:szCs w:val="16"/>
              </w:rPr>
            </w:pPr>
            <w:r w:rsidRPr="00C5490F">
              <w:rPr>
                <w:sz w:val="18"/>
                <w:szCs w:val="16"/>
              </w:rPr>
              <w:t>Short-term</w:t>
            </w:r>
          </w:p>
        </w:tc>
        <w:tc>
          <w:tcPr>
            <w:tcW w:w="467" w:type="pct"/>
          </w:tcPr>
          <w:p w14:paraId="365C0B4D" w14:textId="77777777" w:rsidR="00270A17" w:rsidRPr="00C5490F" w:rsidRDefault="00270A17" w:rsidP="00270A17">
            <w:pPr>
              <w:pStyle w:val="MRSCBodyText"/>
              <w:spacing w:before="120" w:after="120"/>
              <w:jc w:val="center"/>
              <w:rPr>
                <w:sz w:val="18"/>
                <w:szCs w:val="16"/>
              </w:rPr>
            </w:pPr>
            <w:r w:rsidRPr="00C5490F">
              <w:rPr>
                <w:sz w:val="18"/>
                <w:szCs w:val="16"/>
              </w:rPr>
              <w:t>Low</w:t>
            </w:r>
          </w:p>
          <w:p w14:paraId="042A52EE" w14:textId="77777777" w:rsidR="00270A17" w:rsidRPr="00C5490F" w:rsidRDefault="00270A17" w:rsidP="00270A17">
            <w:pPr>
              <w:pStyle w:val="MRSCBodyText"/>
              <w:spacing w:before="120" w:after="120"/>
              <w:jc w:val="center"/>
              <w:rPr>
                <w:sz w:val="18"/>
                <w:szCs w:val="16"/>
              </w:rPr>
            </w:pPr>
          </w:p>
          <w:p w14:paraId="66BC32A6" w14:textId="77777777" w:rsidR="00270A17" w:rsidRPr="00C5490F" w:rsidRDefault="00270A17" w:rsidP="00270A17">
            <w:pPr>
              <w:pStyle w:val="MRSCBodyText"/>
              <w:spacing w:before="120" w:after="120"/>
              <w:jc w:val="center"/>
              <w:rPr>
                <w:sz w:val="18"/>
                <w:szCs w:val="16"/>
              </w:rPr>
            </w:pPr>
            <w:r w:rsidRPr="00C5490F">
              <w:rPr>
                <w:sz w:val="18"/>
                <w:szCs w:val="16"/>
              </w:rPr>
              <w:t>Low</w:t>
            </w:r>
          </w:p>
          <w:p w14:paraId="5CF0015D" w14:textId="77777777" w:rsidR="00270A17" w:rsidRPr="00C5490F" w:rsidRDefault="00270A17" w:rsidP="00270A17">
            <w:pPr>
              <w:pStyle w:val="MRSCBodyText"/>
              <w:spacing w:before="120" w:after="120"/>
              <w:jc w:val="center"/>
              <w:rPr>
                <w:sz w:val="18"/>
                <w:szCs w:val="16"/>
              </w:rPr>
            </w:pPr>
          </w:p>
          <w:p w14:paraId="79866913" w14:textId="77777777" w:rsidR="00270A17" w:rsidRPr="00C5490F" w:rsidRDefault="00270A17" w:rsidP="00270A17">
            <w:pPr>
              <w:pStyle w:val="MRSCBodyText"/>
              <w:spacing w:before="120" w:after="120"/>
              <w:jc w:val="center"/>
              <w:rPr>
                <w:sz w:val="18"/>
                <w:szCs w:val="16"/>
              </w:rPr>
            </w:pPr>
          </w:p>
          <w:p w14:paraId="5B2AA504" w14:textId="53B59E4A" w:rsidR="00270A17" w:rsidRPr="00C5490F" w:rsidRDefault="00270A17" w:rsidP="00270A17">
            <w:pPr>
              <w:pStyle w:val="MRSCBodyText"/>
              <w:spacing w:before="120" w:after="120"/>
              <w:jc w:val="center"/>
              <w:rPr>
                <w:sz w:val="18"/>
                <w:szCs w:val="16"/>
              </w:rPr>
            </w:pPr>
            <w:r w:rsidRPr="00C5490F">
              <w:rPr>
                <w:sz w:val="18"/>
                <w:szCs w:val="16"/>
              </w:rPr>
              <w:t>Low</w:t>
            </w:r>
          </w:p>
        </w:tc>
        <w:tc>
          <w:tcPr>
            <w:tcW w:w="466" w:type="pct"/>
          </w:tcPr>
          <w:p w14:paraId="597E5048"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5DDAC77A" w14:textId="77777777" w:rsidR="00270A17" w:rsidRPr="00C5490F" w:rsidRDefault="00270A17" w:rsidP="00270A17">
            <w:pPr>
              <w:pStyle w:val="MRSCBodyText"/>
              <w:spacing w:before="120" w:after="120"/>
              <w:jc w:val="center"/>
              <w:rPr>
                <w:sz w:val="18"/>
                <w:szCs w:val="16"/>
              </w:rPr>
            </w:pPr>
          </w:p>
          <w:p w14:paraId="2D236DAF" w14:textId="77777777" w:rsidR="00270A17" w:rsidRPr="00C5490F" w:rsidRDefault="00270A17" w:rsidP="00270A17">
            <w:pPr>
              <w:pStyle w:val="MRSCBodyText"/>
              <w:spacing w:before="120" w:after="120"/>
              <w:jc w:val="center"/>
              <w:rPr>
                <w:sz w:val="18"/>
                <w:szCs w:val="16"/>
              </w:rPr>
            </w:pPr>
            <w:r w:rsidRPr="00C5490F">
              <w:rPr>
                <w:sz w:val="18"/>
                <w:szCs w:val="16"/>
              </w:rPr>
              <w:t>High</w:t>
            </w:r>
          </w:p>
          <w:p w14:paraId="4333AEA9" w14:textId="77777777" w:rsidR="00270A17" w:rsidRPr="00C5490F" w:rsidRDefault="00270A17" w:rsidP="00270A17">
            <w:pPr>
              <w:pStyle w:val="MRSCBodyText"/>
              <w:spacing w:before="120" w:after="120"/>
              <w:jc w:val="center"/>
              <w:rPr>
                <w:sz w:val="18"/>
                <w:szCs w:val="16"/>
              </w:rPr>
            </w:pPr>
          </w:p>
          <w:p w14:paraId="48BF906A" w14:textId="77777777" w:rsidR="00270A17" w:rsidRPr="00C5490F" w:rsidRDefault="00270A17" w:rsidP="00270A17">
            <w:pPr>
              <w:pStyle w:val="MRSCBodyText"/>
              <w:spacing w:before="120" w:after="120"/>
              <w:jc w:val="center"/>
              <w:rPr>
                <w:sz w:val="18"/>
                <w:szCs w:val="16"/>
              </w:rPr>
            </w:pPr>
          </w:p>
          <w:p w14:paraId="0E0965DE" w14:textId="347A0932" w:rsidR="00270A17" w:rsidRPr="00C5490F" w:rsidRDefault="00270A17" w:rsidP="00270A17">
            <w:pPr>
              <w:pStyle w:val="MRSCBodyText"/>
              <w:spacing w:before="120" w:after="120"/>
              <w:jc w:val="center"/>
              <w:rPr>
                <w:sz w:val="18"/>
                <w:szCs w:val="16"/>
              </w:rPr>
            </w:pPr>
            <w:r w:rsidRPr="00C5490F">
              <w:rPr>
                <w:sz w:val="18"/>
                <w:szCs w:val="16"/>
              </w:rPr>
              <w:t>High</w:t>
            </w:r>
          </w:p>
        </w:tc>
      </w:tr>
      <w:tr w:rsidR="00270A17" w:rsidRPr="00C5490F" w14:paraId="7DD0F950" w14:textId="77777777" w:rsidTr="009F4222">
        <w:trPr>
          <w:trHeight w:val="519"/>
        </w:trPr>
        <w:tc>
          <w:tcPr>
            <w:tcW w:w="239" w:type="pct"/>
          </w:tcPr>
          <w:p w14:paraId="7BDB054A" w14:textId="610796D2"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t>TR5</w:t>
            </w:r>
          </w:p>
        </w:tc>
        <w:tc>
          <w:tcPr>
            <w:tcW w:w="776" w:type="pct"/>
          </w:tcPr>
          <w:p w14:paraId="1C66EC6F" w14:textId="422DDA9E"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 xml:space="preserve">Vehicle speeds and </w:t>
            </w:r>
            <w:r w:rsidR="00E51373" w:rsidRPr="00C5490F">
              <w:rPr>
                <w:sz w:val="20"/>
                <w:szCs w:val="18"/>
              </w:rPr>
              <w:t>short-cut traffic</w:t>
            </w:r>
            <w:r w:rsidRPr="00C5490F">
              <w:rPr>
                <w:sz w:val="20"/>
                <w:szCs w:val="18"/>
              </w:rPr>
              <w:t xml:space="preserve"> (for existing and forecast traffic)</w:t>
            </w:r>
          </w:p>
        </w:tc>
        <w:tc>
          <w:tcPr>
            <w:tcW w:w="2487" w:type="pct"/>
          </w:tcPr>
          <w:p w14:paraId="40FBF44F" w14:textId="68035BA5" w:rsidR="00270A17" w:rsidRPr="00C5490F" w:rsidRDefault="00270A17" w:rsidP="00270A17">
            <w:pPr>
              <w:pStyle w:val="MRSCLists"/>
              <w:spacing w:after="0"/>
              <w:ind w:left="487"/>
              <w:rPr>
                <w:sz w:val="20"/>
                <w:szCs w:val="20"/>
              </w:rPr>
            </w:pPr>
            <w:r w:rsidRPr="00C5490F">
              <w:rPr>
                <w:sz w:val="20"/>
                <w:szCs w:val="20"/>
              </w:rPr>
              <w:t xml:space="preserve">Implement </w:t>
            </w:r>
            <w:r w:rsidR="00776D7B" w:rsidRPr="00C5490F">
              <w:rPr>
                <w:sz w:val="20"/>
                <w:szCs w:val="20"/>
              </w:rPr>
              <w:t xml:space="preserve">an </w:t>
            </w:r>
            <w:r w:rsidRPr="00C5490F">
              <w:rPr>
                <w:sz w:val="20"/>
                <w:szCs w:val="20"/>
              </w:rPr>
              <w:t xml:space="preserve">area-wide speed zone </w:t>
            </w:r>
            <w:r w:rsidR="00EA6AA1" w:rsidRPr="00C5490F">
              <w:rPr>
                <w:sz w:val="20"/>
                <w:szCs w:val="20"/>
              </w:rPr>
              <w:t>within the town centre of 30 or 40 km/h</w:t>
            </w:r>
            <w:r w:rsidRPr="00C5490F">
              <w:rPr>
                <w:sz w:val="20"/>
                <w:szCs w:val="20"/>
              </w:rPr>
              <w:t>.</w:t>
            </w:r>
          </w:p>
          <w:p w14:paraId="1CD84268" w14:textId="3F8BE9F2" w:rsidR="00270A17" w:rsidRPr="00C5490F" w:rsidRDefault="00270A17" w:rsidP="00270A17">
            <w:pPr>
              <w:pStyle w:val="MRSCLists"/>
              <w:spacing w:after="0"/>
              <w:ind w:left="487"/>
              <w:rPr>
                <w:sz w:val="20"/>
                <w:szCs w:val="20"/>
              </w:rPr>
            </w:pPr>
            <w:r w:rsidRPr="00C5490F">
              <w:rPr>
                <w:sz w:val="20"/>
                <w:szCs w:val="20"/>
              </w:rPr>
              <w:t>Reduce the speed limit on residential streets surrounding the town centre to 40</w:t>
            </w:r>
            <w:r w:rsidR="491E9F49" w:rsidRPr="00C5490F">
              <w:rPr>
                <w:sz w:val="20"/>
                <w:szCs w:val="20"/>
              </w:rPr>
              <w:t xml:space="preserve"> </w:t>
            </w:r>
            <w:r w:rsidRPr="00C5490F">
              <w:rPr>
                <w:sz w:val="20"/>
                <w:szCs w:val="20"/>
              </w:rPr>
              <w:t xml:space="preserve">km/h. This includes all streets bounded by Piper Street/Mair Street to </w:t>
            </w:r>
            <w:r w:rsidRPr="00C5490F">
              <w:rPr>
                <w:sz w:val="20"/>
                <w:szCs w:val="20"/>
              </w:rPr>
              <w:lastRenderedPageBreak/>
              <w:t>the north, Victoria Street to the east, Donnithorne Street/Bodkin Street to the south and Wedge Street to the west.</w:t>
            </w:r>
          </w:p>
          <w:p w14:paraId="33891E3D" w14:textId="2F16660F" w:rsidR="00270A17" w:rsidRPr="00C5490F" w:rsidRDefault="00270A17" w:rsidP="00270A17">
            <w:pPr>
              <w:pStyle w:val="MRSCLists"/>
              <w:spacing w:after="0"/>
              <w:ind w:left="487"/>
              <w:rPr>
                <w:b/>
                <w:color w:val="7F7F7F" w:themeColor="text1" w:themeTint="80"/>
                <w:lang w:eastAsia="en-AU"/>
              </w:rPr>
            </w:pPr>
            <w:r w:rsidRPr="00C5490F">
              <w:rPr>
                <w:sz w:val="20"/>
                <w:szCs w:val="20"/>
              </w:rPr>
              <w:t>Install speed humps or other traffic calming treatments as appropriate on Ebden Street, Powlett Street, Pohlman Street, Donnithorne Street, Clowes Street, Mair Street, Orr Street, Sturt Street and Yaldwyn Street E to slow traffic speeds and reduce</w:t>
            </w:r>
            <w:r w:rsidR="00E51373" w:rsidRPr="00C5490F">
              <w:rPr>
                <w:sz w:val="20"/>
                <w:szCs w:val="20"/>
              </w:rPr>
              <w:t xml:space="preserve"> short-cut traffic</w:t>
            </w:r>
            <w:r w:rsidRPr="00C5490F">
              <w:rPr>
                <w:sz w:val="20"/>
                <w:szCs w:val="20"/>
              </w:rPr>
              <w:t>.</w:t>
            </w:r>
            <w:r w:rsidRPr="00C5490F">
              <w:t xml:space="preserve"> </w:t>
            </w:r>
          </w:p>
        </w:tc>
        <w:tc>
          <w:tcPr>
            <w:tcW w:w="564" w:type="pct"/>
          </w:tcPr>
          <w:p w14:paraId="387EB5B0" w14:textId="77777777" w:rsidR="00270A17" w:rsidRPr="00C5490F" w:rsidRDefault="00270A17" w:rsidP="00270A17">
            <w:pPr>
              <w:pStyle w:val="MRSCBodyText"/>
              <w:spacing w:before="120" w:after="120"/>
              <w:jc w:val="center"/>
              <w:rPr>
                <w:sz w:val="20"/>
              </w:rPr>
            </w:pPr>
            <w:r w:rsidRPr="00C5490F">
              <w:rPr>
                <w:sz w:val="20"/>
              </w:rPr>
              <w:lastRenderedPageBreak/>
              <w:t>Short-term</w:t>
            </w:r>
          </w:p>
          <w:p w14:paraId="51C460CF" w14:textId="77777777" w:rsidR="00270A17" w:rsidRPr="00C5490F" w:rsidRDefault="00270A17" w:rsidP="00270A17">
            <w:pPr>
              <w:pStyle w:val="MRSCBodyText"/>
              <w:spacing w:before="120" w:after="120"/>
              <w:jc w:val="center"/>
              <w:rPr>
                <w:sz w:val="20"/>
              </w:rPr>
            </w:pPr>
          </w:p>
          <w:p w14:paraId="700CE139" w14:textId="57D64290" w:rsidR="00270A17" w:rsidRPr="00C5490F" w:rsidRDefault="00270A17" w:rsidP="00270A17">
            <w:pPr>
              <w:pStyle w:val="MRSCBodyText"/>
              <w:spacing w:before="120" w:after="120"/>
              <w:jc w:val="center"/>
              <w:rPr>
                <w:sz w:val="20"/>
              </w:rPr>
            </w:pPr>
            <w:r w:rsidRPr="00C5490F">
              <w:rPr>
                <w:sz w:val="20"/>
              </w:rPr>
              <w:t>Short-term</w:t>
            </w:r>
          </w:p>
          <w:p w14:paraId="39294211" w14:textId="77777777" w:rsidR="00270A17" w:rsidRPr="00C5490F" w:rsidRDefault="00270A17" w:rsidP="00270A17">
            <w:pPr>
              <w:pStyle w:val="MRSCBodyText"/>
              <w:spacing w:before="120" w:after="120"/>
              <w:jc w:val="center"/>
              <w:rPr>
                <w:sz w:val="20"/>
              </w:rPr>
            </w:pPr>
          </w:p>
          <w:p w14:paraId="7ED8517A" w14:textId="77777777" w:rsidR="00270A17" w:rsidRPr="00C5490F" w:rsidRDefault="00270A17" w:rsidP="00270A17">
            <w:pPr>
              <w:pStyle w:val="MRSCBodyText"/>
              <w:spacing w:before="120" w:after="120"/>
              <w:jc w:val="center"/>
              <w:rPr>
                <w:sz w:val="20"/>
              </w:rPr>
            </w:pPr>
          </w:p>
          <w:p w14:paraId="2E59E1AE" w14:textId="4BBAA437" w:rsidR="00270A17" w:rsidRPr="00C5490F" w:rsidRDefault="00270A17" w:rsidP="00270A17">
            <w:pPr>
              <w:pStyle w:val="MRSCBodyText"/>
              <w:spacing w:before="120" w:after="120"/>
              <w:jc w:val="center"/>
              <w:rPr>
                <w:sz w:val="20"/>
              </w:rPr>
            </w:pPr>
            <w:r w:rsidRPr="00C5490F">
              <w:rPr>
                <w:sz w:val="20"/>
              </w:rPr>
              <w:t>Medium-term</w:t>
            </w:r>
          </w:p>
        </w:tc>
        <w:tc>
          <w:tcPr>
            <w:tcW w:w="467" w:type="pct"/>
          </w:tcPr>
          <w:p w14:paraId="523AA53A" w14:textId="77777777" w:rsidR="00270A17" w:rsidRPr="00C5490F" w:rsidRDefault="00270A17" w:rsidP="00270A17">
            <w:pPr>
              <w:pStyle w:val="MRSCBodyText"/>
              <w:spacing w:before="120" w:after="120"/>
              <w:jc w:val="center"/>
              <w:rPr>
                <w:sz w:val="20"/>
              </w:rPr>
            </w:pPr>
            <w:r w:rsidRPr="00C5490F">
              <w:rPr>
                <w:sz w:val="20"/>
              </w:rPr>
              <w:lastRenderedPageBreak/>
              <w:t>Low</w:t>
            </w:r>
          </w:p>
          <w:p w14:paraId="4B139536" w14:textId="77777777" w:rsidR="00270A17" w:rsidRPr="00C5490F" w:rsidRDefault="00270A17" w:rsidP="00270A17">
            <w:pPr>
              <w:pStyle w:val="MRSCBodyText"/>
              <w:spacing w:before="120" w:after="120"/>
              <w:jc w:val="center"/>
              <w:rPr>
                <w:sz w:val="20"/>
              </w:rPr>
            </w:pPr>
          </w:p>
          <w:p w14:paraId="2EE17458" w14:textId="75C2BE83" w:rsidR="00270A17" w:rsidRPr="00C5490F" w:rsidRDefault="00270A17" w:rsidP="00270A17">
            <w:pPr>
              <w:pStyle w:val="MRSCBodyText"/>
              <w:spacing w:before="120" w:after="120"/>
              <w:jc w:val="center"/>
              <w:rPr>
                <w:sz w:val="20"/>
              </w:rPr>
            </w:pPr>
            <w:r w:rsidRPr="00C5490F">
              <w:rPr>
                <w:sz w:val="20"/>
              </w:rPr>
              <w:t>Low</w:t>
            </w:r>
          </w:p>
          <w:p w14:paraId="1A391862" w14:textId="77777777" w:rsidR="00270A17" w:rsidRPr="00C5490F" w:rsidRDefault="00270A17" w:rsidP="00270A17">
            <w:pPr>
              <w:pStyle w:val="MRSCBodyText"/>
              <w:spacing w:before="120" w:after="120"/>
              <w:jc w:val="center"/>
              <w:rPr>
                <w:sz w:val="20"/>
              </w:rPr>
            </w:pPr>
          </w:p>
          <w:p w14:paraId="1B6914DC" w14:textId="77777777" w:rsidR="00270A17" w:rsidRPr="00C5490F" w:rsidRDefault="00270A17" w:rsidP="00270A17">
            <w:pPr>
              <w:pStyle w:val="MRSCBodyText"/>
              <w:spacing w:before="120" w:after="120"/>
              <w:jc w:val="center"/>
              <w:rPr>
                <w:sz w:val="20"/>
              </w:rPr>
            </w:pPr>
          </w:p>
          <w:p w14:paraId="493389AE" w14:textId="29520AAC" w:rsidR="00270A17" w:rsidRPr="00C5490F" w:rsidRDefault="00270A17" w:rsidP="00270A17">
            <w:pPr>
              <w:pStyle w:val="MRSCBodyText"/>
              <w:spacing w:before="120" w:after="120"/>
              <w:jc w:val="center"/>
              <w:rPr>
                <w:sz w:val="20"/>
              </w:rPr>
            </w:pPr>
            <w:r w:rsidRPr="00C5490F">
              <w:rPr>
                <w:sz w:val="20"/>
              </w:rPr>
              <w:t>Low</w:t>
            </w:r>
          </w:p>
        </w:tc>
        <w:tc>
          <w:tcPr>
            <w:tcW w:w="466" w:type="pct"/>
          </w:tcPr>
          <w:p w14:paraId="4B703EA7" w14:textId="77777777" w:rsidR="00270A17" w:rsidRPr="00C5490F" w:rsidRDefault="00270A17" w:rsidP="00270A17">
            <w:pPr>
              <w:pStyle w:val="MRSCBodyText"/>
              <w:spacing w:before="120" w:after="120"/>
              <w:jc w:val="center"/>
              <w:rPr>
                <w:sz w:val="20"/>
              </w:rPr>
            </w:pPr>
            <w:r w:rsidRPr="00C5490F">
              <w:rPr>
                <w:sz w:val="20"/>
              </w:rPr>
              <w:lastRenderedPageBreak/>
              <w:t>High</w:t>
            </w:r>
          </w:p>
          <w:p w14:paraId="1E657540" w14:textId="77777777" w:rsidR="00270A17" w:rsidRPr="00C5490F" w:rsidRDefault="00270A17" w:rsidP="00270A17">
            <w:pPr>
              <w:pStyle w:val="MRSCBodyText"/>
              <w:spacing w:before="120" w:after="120"/>
              <w:jc w:val="center"/>
              <w:rPr>
                <w:sz w:val="20"/>
              </w:rPr>
            </w:pPr>
          </w:p>
          <w:p w14:paraId="2C20622A" w14:textId="49500891" w:rsidR="00270A17" w:rsidRPr="00C5490F" w:rsidRDefault="00270A17" w:rsidP="00270A17">
            <w:pPr>
              <w:pStyle w:val="MRSCBodyText"/>
              <w:spacing w:before="120" w:after="120"/>
              <w:jc w:val="center"/>
              <w:rPr>
                <w:sz w:val="20"/>
              </w:rPr>
            </w:pPr>
            <w:r w:rsidRPr="00C5490F">
              <w:rPr>
                <w:sz w:val="20"/>
              </w:rPr>
              <w:t>High</w:t>
            </w:r>
          </w:p>
          <w:p w14:paraId="7162A266" w14:textId="77777777" w:rsidR="00270A17" w:rsidRPr="00C5490F" w:rsidRDefault="00270A17" w:rsidP="00270A17">
            <w:pPr>
              <w:pStyle w:val="MRSCBodyText"/>
              <w:spacing w:before="120" w:after="120"/>
              <w:jc w:val="center"/>
              <w:rPr>
                <w:sz w:val="20"/>
              </w:rPr>
            </w:pPr>
          </w:p>
          <w:p w14:paraId="6FFD0548" w14:textId="77777777" w:rsidR="00270A17" w:rsidRPr="00C5490F" w:rsidRDefault="00270A17" w:rsidP="00270A17">
            <w:pPr>
              <w:pStyle w:val="MRSCBodyText"/>
              <w:spacing w:before="120" w:after="120"/>
              <w:jc w:val="center"/>
              <w:rPr>
                <w:sz w:val="20"/>
              </w:rPr>
            </w:pPr>
          </w:p>
          <w:p w14:paraId="5935BE43" w14:textId="58C0A074" w:rsidR="00270A17" w:rsidRPr="00C5490F" w:rsidRDefault="00270A17" w:rsidP="00270A17">
            <w:pPr>
              <w:pStyle w:val="MRSCBodyText"/>
              <w:spacing w:before="120" w:after="120"/>
              <w:jc w:val="center"/>
              <w:rPr>
                <w:sz w:val="20"/>
              </w:rPr>
            </w:pPr>
            <w:r w:rsidRPr="00C5490F">
              <w:rPr>
                <w:sz w:val="20"/>
              </w:rPr>
              <w:t>High</w:t>
            </w:r>
          </w:p>
        </w:tc>
      </w:tr>
      <w:tr w:rsidR="00270A17" w:rsidRPr="00C5490F" w14:paraId="11EBAEED" w14:textId="77777777" w:rsidTr="009F4222">
        <w:trPr>
          <w:trHeight w:val="519"/>
        </w:trPr>
        <w:tc>
          <w:tcPr>
            <w:tcW w:w="239" w:type="pct"/>
          </w:tcPr>
          <w:p w14:paraId="741C0CFF" w14:textId="70D8615F"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lastRenderedPageBreak/>
              <w:t>TR6</w:t>
            </w:r>
          </w:p>
        </w:tc>
        <w:tc>
          <w:tcPr>
            <w:tcW w:w="776" w:type="pct"/>
          </w:tcPr>
          <w:p w14:paraId="732B8845" w14:textId="381C748B"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Movement &amp; Place classification</w:t>
            </w:r>
          </w:p>
        </w:tc>
        <w:tc>
          <w:tcPr>
            <w:tcW w:w="2487" w:type="pct"/>
          </w:tcPr>
          <w:p w14:paraId="6817C629" w14:textId="36AFDC3A" w:rsidR="00270A17" w:rsidRPr="00C5490F" w:rsidRDefault="00270A17" w:rsidP="00270A17">
            <w:pPr>
              <w:pStyle w:val="MRSCLists"/>
              <w:spacing w:after="0"/>
              <w:ind w:left="487"/>
              <w:rPr>
                <w:b/>
                <w:color w:val="7F7F7F" w:themeColor="text1" w:themeTint="80"/>
                <w:lang w:eastAsia="en-AU"/>
              </w:rPr>
            </w:pPr>
            <w:r w:rsidRPr="00C5490F">
              <w:rPr>
                <w:sz w:val="20"/>
                <w:szCs w:val="20"/>
              </w:rPr>
              <w:t>Advocate to DTP to classify Edgecombe Street between Beauchamp Street and the future Campaspe Drive connection to GT4 and M4 on Movement &amp; Place maps to enable movement of people within the municipality and provide primary access to P4 (Education Precinct).</w:t>
            </w:r>
          </w:p>
        </w:tc>
        <w:tc>
          <w:tcPr>
            <w:tcW w:w="564" w:type="pct"/>
          </w:tcPr>
          <w:p w14:paraId="7319FFEA" w14:textId="13A06DD9" w:rsidR="00270A17" w:rsidRPr="00C5490F" w:rsidRDefault="00270A17" w:rsidP="00270A17">
            <w:pPr>
              <w:pStyle w:val="MRSCBodyText"/>
              <w:spacing w:before="120" w:after="120"/>
              <w:jc w:val="center"/>
              <w:rPr>
                <w:sz w:val="20"/>
              </w:rPr>
            </w:pPr>
            <w:r w:rsidRPr="00C5490F">
              <w:rPr>
                <w:sz w:val="20"/>
              </w:rPr>
              <w:t>Medium-term</w:t>
            </w:r>
          </w:p>
        </w:tc>
        <w:tc>
          <w:tcPr>
            <w:tcW w:w="467" w:type="pct"/>
          </w:tcPr>
          <w:p w14:paraId="477B98DC" w14:textId="0CA2C9F8" w:rsidR="00270A17" w:rsidRPr="00C5490F" w:rsidRDefault="00270A17" w:rsidP="00270A17">
            <w:pPr>
              <w:pStyle w:val="MRSCBodyText"/>
              <w:spacing w:before="120" w:after="120"/>
              <w:jc w:val="center"/>
              <w:rPr>
                <w:sz w:val="20"/>
              </w:rPr>
            </w:pPr>
            <w:r w:rsidRPr="00C5490F">
              <w:rPr>
                <w:sz w:val="20"/>
              </w:rPr>
              <w:t>Low</w:t>
            </w:r>
          </w:p>
        </w:tc>
        <w:tc>
          <w:tcPr>
            <w:tcW w:w="466" w:type="pct"/>
          </w:tcPr>
          <w:p w14:paraId="6BA41CA4" w14:textId="5C2AE20B" w:rsidR="00270A17" w:rsidRPr="00C5490F" w:rsidRDefault="00270A17" w:rsidP="00270A17">
            <w:pPr>
              <w:pStyle w:val="MRSCBodyText"/>
              <w:spacing w:before="120" w:after="120"/>
              <w:jc w:val="center"/>
              <w:rPr>
                <w:sz w:val="20"/>
              </w:rPr>
            </w:pPr>
            <w:r w:rsidRPr="00C5490F">
              <w:rPr>
                <w:sz w:val="20"/>
              </w:rPr>
              <w:t>High</w:t>
            </w:r>
          </w:p>
        </w:tc>
      </w:tr>
      <w:tr w:rsidR="00270A17" w:rsidRPr="00C5490F" w14:paraId="4331D1F5" w14:textId="77777777" w:rsidTr="009F4222">
        <w:trPr>
          <w:trHeight w:val="519"/>
        </w:trPr>
        <w:tc>
          <w:tcPr>
            <w:tcW w:w="239" w:type="pct"/>
          </w:tcPr>
          <w:p w14:paraId="4B6BD86F" w14:textId="742EAD9D"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t>TR7</w:t>
            </w:r>
          </w:p>
        </w:tc>
        <w:tc>
          <w:tcPr>
            <w:tcW w:w="776" w:type="pct"/>
          </w:tcPr>
          <w:p w14:paraId="035AF750" w14:textId="63DFB18A"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Safely cater for forecast traffic volumes in Kyneton South</w:t>
            </w:r>
            <w:r w:rsidR="00EA6AA1" w:rsidRPr="00C5490F">
              <w:rPr>
                <w:sz w:val="20"/>
                <w:szCs w:val="18"/>
              </w:rPr>
              <w:t>.</w:t>
            </w:r>
          </w:p>
        </w:tc>
        <w:tc>
          <w:tcPr>
            <w:tcW w:w="2487" w:type="pct"/>
          </w:tcPr>
          <w:p w14:paraId="2345872F" w14:textId="1300805E" w:rsidR="00270A17" w:rsidRPr="00C5490F" w:rsidRDefault="00270A17" w:rsidP="00E2743E">
            <w:pPr>
              <w:pStyle w:val="MRSCLists"/>
              <w:spacing w:after="120"/>
              <w:ind w:left="525"/>
              <w:rPr>
                <w:sz w:val="20"/>
                <w:szCs w:val="20"/>
              </w:rPr>
            </w:pPr>
            <w:r w:rsidRPr="00C5490F">
              <w:rPr>
                <w:sz w:val="20"/>
                <w:szCs w:val="20"/>
              </w:rPr>
              <w:t xml:space="preserve">Construct </w:t>
            </w:r>
            <w:r w:rsidR="00EA6AA1" w:rsidRPr="00C5490F">
              <w:rPr>
                <w:sz w:val="20"/>
                <w:szCs w:val="20"/>
              </w:rPr>
              <w:t>an Edgecombe Street bridge across the Campaspe River that accommodates</w:t>
            </w:r>
            <w:r w:rsidRPr="00C5490F">
              <w:rPr>
                <w:sz w:val="20"/>
                <w:szCs w:val="20"/>
              </w:rPr>
              <w:t xml:space="preserve"> vehicle, pedestrian, and bicycle movements (to be funded partly by development contributions).</w:t>
            </w:r>
          </w:p>
          <w:p w14:paraId="0B1D3372" w14:textId="3B2C67AC" w:rsidR="009B7B6B" w:rsidRPr="00C5490F" w:rsidRDefault="00EA6AA1" w:rsidP="009B7B6B">
            <w:pPr>
              <w:pStyle w:val="MRSCLists"/>
              <w:numPr>
                <w:ilvl w:val="1"/>
                <w:numId w:val="4"/>
              </w:numPr>
              <w:spacing w:after="0"/>
              <w:ind w:left="1092"/>
              <w:rPr>
                <w:sz w:val="20"/>
                <w:szCs w:val="20"/>
              </w:rPr>
            </w:pPr>
            <w:r w:rsidRPr="00C5490F">
              <w:rPr>
                <w:sz w:val="20"/>
                <w:szCs w:val="20"/>
              </w:rPr>
              <w:t>Campaspe Drive is designed and constructed as a connector road and currently functions satisfactorily. As part of the Riverside development, the developer is installing</w:t>
            </w:r>
            <w:r w:rsidR="2B8E9E04" w:rsidRPr="00C5490F">
              <w:rPr>
                <w:sz w:val="20"/>
                <w:szCs w:val="20"/>
              </w:rPr>
              <w:t xml:space="preserve"> a traffic signal at the Mollison Street/Campaspe Drive intersection and a roundabout at the Windridge Way/Campaspe Drive </w:t>
            </w:r>
            <w:r w:rsidR="00A21607" w:rsidRPr="00C5490F">
              <w:rPr>
                <w:sz w:val="20"/>
                <w:szCs w:val="20"/>
              </w:rPr>
              <w:t>junction.</w:t>
            </w:r>
          </w:p>
          <w:p w14:paraId="41A50B2B" w14:textId="28B0F636" w:rsidR="009B7B6B" w:rsidRPr="00C5490F" w:rsidRDefault="2B8E9E04" w:rsidP="009B7B6B">
            <w:pPr>
              <w:pStyle w:val="MRSCLists"/>
              <w:numPr>
                <w:ilvl w:val="1"/>
                <w:numId w:val="4"/>
              </w:numPr>
              <w:spacing w:after="0"/>
              <w:ind w:left="1092"/>
            </w:pPr>
            <w:r w:rsidRPr="00C5490F">
              <w:rPr>
                <w:sz w:val="20"/>
                <w:szCs w:val="20"/>
              </w:rPr>
              <w:lastRenderedPageBreak/>
              <w:t>Delivery of the bridge shall be planned ahead of Campaspe Drive</w:t>
            </w:r>
            <w:r w:rsidR="00B02E9E">
              <w:rPr>
                <w:sz w:val="20"/>
                <w:szCs w:val="20"/>
              </w:rPr>
              <w:t>, reaching the design capacity and being part of the overall development of Kyneton South</w:t>
            </w:r>
            <w:r w:rsidRPr="00C5490F">
              <w:rPr>
                <w:sz w:val="20"/>
                <w:szCs w:val="20"/>
              </w:rPr>
              <w:t>.</w:t>
            </w:r>
          </w:p>
          <w:p w14:paraId="5033C5A8" w14:textId="77777777" w:rsidR="00270A17" w:rsidRPr="00C5490F" w:rsidRDefault="00270A17" w:rsidP="009F0D5F">
            <w:pPr>
              <w:pStyle w:val="MRSCLists"/>
              <w:spacing w:after="0"/>
              <w:ind w:left="487"/>
              <w:rPr>
                <w:sz w:val="20"/>
                <w:szCs w:val="20"/>
              </w:rPr>
            </w:pPr>
            <w:r w:rsidRPr="00C5490F">
              <w:rPr>
                <w:sz w:val="20"/>
                <w:szCs w:val="20"/>
              </w:rPr>
              <w:t>Install a roundabout at the Campaspe Drive/Edgecombe Street extension intersection (to be funded partly by development contributions).</w:t>
            </w:r>
          </w:p>
          <w:p w14:paraId="6D32AF78" w14:textId="7E0DBA60" w:rsidR="00270A17" w:rsidRPr="00C5490F" w:rsidRDefault="00270A17" w:rsidP="009F0D5F">
            <w:pPr>
              <w:pStyle w:val="MRSCLists"/>
              <w:spacing w:after="0"/>
              <w:ind w:left="487"/>
              <w:rPr>
                <w:sz w:val="20"/>
                <w:szCs w:val="20"/>
              </w:rPr>
            </w:pPr>
            <w:r w:rsidRPr="00C5490F">
              <w:rPr>
                <w:sz w:val="20"/>
                <w:szCs w:val="20"/>
              </w:rPr>
              <w:t xml:space="preserve">Signalise and upgrade the High Street/Edgecombe Street intersection with pedestrian crossings across all four legs. This project would be triggered </w:t>
            </w:r>
            <w:r w:rsidR="00EA6AA1" w:rsidRPr="00C5490F">
              <w:rPr>
                <w:sz w:val="20"/>
                <w:szCs w:val="20"/>
              </w:rPr>
              <w:t>simultaneously</w:t>
            </w:r>
            <w:r w:rsidRPr="00C5490F">
              <w:rPr>
                <w:sz w:val="20"/>
                <w:szCs w:val="20"/>
              </w:rPr>
              <w:t xml:space="preserve"> </w:t>
            </w:r>
            <w:r w:rsidR="00EA6AA1" w:rsidRPr="00C5490F">
              <w:rPr>
                <w:sz w:val="20"/>
                <w:szCs w:val="20"/>
              </w:rPr>
              <w:t>with</w:t>
            </w:r>
            <w:r w:rsidRPr="00C5490F">
              <w:rPr>
                <w:sz w:val="20"/>
                <w:szCs w:val="20"/>
              </w:rPr>
              <w:t xml:space="preserve"> the Edgecombe Street bridge.</w:t>
            </w:r>
          </w:p>
          <w:p w14:paraId="53CE7B7F" w14:textId="7AED4451" w:rsidR="00270A17" w:rsidRPr="00C5490F" w:rsidRDefault="00270A17" w:rsidP="009F0D5F">
            <w:pPr>
              <w:pStyle w:val="MRSCLists"/>
              <w:spacing w:after="0"/>
              <w:ind w:left="487"/>
              <w:rPr>
                <w:b/>
                <w:color w:val="7F7F7F" w:themeColor="text1" w:themeTint="80"/>
                <w:lang w:eastAsia="en-AU"/>
              </w:rPr>
            </w:pPr>
            <w:r w:rsidRPr="00C5490F">
              <w:rPr>
                <w:sz w:val="20"/>
                <w:szCs w:val="20"/>
              </w:rPr>
              <w:t xml:space="preserve">Upgrade Edgecombe Street between the new bridge and High Street. Consider a bus-capable cross-section of 2 x 3.5m wide traffic lanes with indented parking on both sides, a 2.5m shared path on the western side and a 1.5m footpath on the eastern side. This project would be triggered </w:t>
            </w:r>
            <w:r w:rsidR="008E3762" w:rsidRPr="00C5490F">
              <w:rPr>
                <w:sz w:val="20"/>
                <w:szCs w:val="20"/>
              </w:rPr>
              <w:t>simultaneously</w:t>
            </w:r>
            <w:r w:rsidRPr="00C5490F">
              <w:rPr>
                <w:sz w:val="20"/>
                <w:szCs w:val="20"/>
              </w:rPr>
              <w:t xml:space="preserve"> </w:t>
            </w:r>
            <w:r w:rsidR="008E3762" w:rsidRPr="00C5490F">
              <w:rPr>
                <w:sz w:val="20"/>
                <w:szCs w:val="20"/>
              </w:rPr>
              <w:t>with</w:t>
            </w:r>
            <w:r w:rsidRPr="00C5490F">
              <w:rPr>
                <w:sz w:val="20"/>
                <w:szCs w:val="20"/>
              </w:rPr>
              <w:t xml:space="preserve"> the Edgecombe Street bridge.</w:t>
            </w:r>
          </w:p>
        </w:tc>
        <w:tc>
          <w:tcPr>
            <w:tcW w:w="564" w:type="pct"/>
          </w:tcPr>
          <w:p w14:paraId="47B2B999" w14:textId="77777777" w:rsidR="00270A17" w:rsidRPr="00C5490F" w:rsidRDefault="00270A17" w:rsidP="00270A17">
            <w:pPr>
              <w:pStyle w:val="MRSCBodyText"/>
              <w:spacing w:before="120" w:after="120"/>
              <w:jc w:val="center"/>
              <w:rPr>
                <w:sz w:val="18"/>
                <w:szCs w:val="18"/>
              </w:rPr>
            </w:pPr>
            <w:r w:rsidRPr="00C5490F">
              <w:rPr>
                <w:sz w:val="18"/>
                <w:szCs w:val="18"/>
              </w:rPr>
              <w:lastRenderedPageBreak/>
              <w:t>Medium-term</w:t>
            </w:r>
          </w:p>
          <w:p w14:paraId="2E86FAB3" w14:textId="77777777" w:rsidR="00270A17" w:rsidRPr="00C5490F" w:rsidRDefault="00270A17" w:rsidP="00270A17">
            <w:pPr>
              <w:pStyle w:val="MRSCBodyText"/>
              <w:spacing w:before="120" w:after="120"/>
              <w:jc w:val="center"/>
              <w:rPr>
                <w:sz w:val="18"/>
                <w:szCs w:val="18"/>
              </w:rPr>
            </w:pPr>
          </w:p>
          <w:p w14:paraId="0B4C6FE2" w14:textId="77777777" w:rsidR="00270A17" w:rsidRPr="00C5490F" w:rsidRDefault="00270A17" w:rsidP="00270A17">
            <w:pPr>
              <w:pStyle w:val="MRSCBodyText"/>
              <w:spacing w:before="120" w:after="120"/>
              <w:jc w:val="center"/>
              <w:rPr>
                <w:sz w:val="18"/>
                <w:szCs w:val="18"/>
              </w:rPr>
            </w:pPr>
          </w:p>
          <w:p w14:paraId="0E6CF630" w14:textId="77777777" w:rsidR="00270A17" w:rsidRPr="00C5490F" w:rsidRDefault="00270A17" w:rsidP="00270A17">
            <w:pPr>
              <w:pStyle w:val="MRSCBodyText"/>
              <w:spacing w:before="120" w:after="120"/>
              <w:jc w:val="center"/>
              <w:rPr>
                <w:sz w:val="18"/>
                <w:szCs w:val="18"/>
              </w:rPr>
            </w:pPr>
          </w:p>
          <w:p w14:paraId="052D550D" w14:textId="77777777" w:rsidR="00270A17" w:rsidRPr="00C5490F" w:rsidRDefault="00270A17" w:rsidP="00270A17">
            <w:pPr>
              <w:pStyle w:val="MRSCBodyText"/>
              <w:spacing w:before="120" w:after="120"/>
              <w:jc w:val="center"/>
              <w:rPr>
                <w:sz w:val="18"/>
                <w:szCs w:val="18"/>
              </w:rPr>
            </w:pPr>
          </w:p>
          <w:p w14:paraId="37247D62" w14:textId="77777777" w:rsidR="00270A17" w:rsidRPr="00C5490F" w:rsidRDefault="00270A17" w:rsidP="00270A17">
            <w:pPr>
              <w:pStyle w:val="MRSCBodyText"/>
              <w:spacing w:before="120" w:after="120"/>
              <w:jc w:val="center"/>
              <w:rPr>
                <w:sz w:val="18"/>
                <w:szCs w:val="18"/>
              </w:rPr>
            </w:pPr>
          </w:p>
          <w:p w14:paraId="0DEAF225" w14:textId="77777777" w:rsidR="00270A17" w:rsidRPr="00C5490F" w:rsidRDefault="00270A17" w:rsidP="00270A17">
            <w:pPr>
              <w:pStyle w:val="MRSCBodyText"/>
              <w:spacing w:before="120" w:after="120"/>
              <w:jc w:val="center"/>
              <w:rPr>
                <w:sz w:val="18"/>
                <w:szCs w:val="18"/>
              </w:rPr>
            </w:pPr>
          </w:p>
          <w:p w14:paraId="09582B3E" w14:textId="77777777" w:rsidR="00270A17" w:rsidRPr="00C5490F" w:rsidRDefault="00270A17" w:rsidP="00270A17">
            <w:pPr>
              <w:pStyle w:val="MRSCBodyText"/>
              <w:spacing w:before="120" w:after="120"/>
              <w:jc w:val="center"/>
              <w:rPr>
                <w:sz w:val="18"/>
                <w:szCs w:val="18"/>
              </w:rPr>
            </w:pPr>
          </w:p>
          <w:p w14:paraId="052D9DC1" w14:textId="77777777" w:rsidR="00AE72CF" w:rsidRPr="00C5490F" w:rsidRDefault="00AE72CF" w:rsidP="009F0D5F">
            <w:pPr>
              <w:pStyle w:val="MRSCBodyText"/>
              <w:spacing w:before="120" w:after="120"/>
              <w:rPr>
                <w:sz w:val="18"/>
                <w:szCs w:val="18"/>
              </w:rPr>
            </w:pPr>
          </w:p>
          <w:p w14:paraId="07C37876" w14:textId="77777777" w:rsidR="00AE72CF" w:rsidRPr="00C5490F" w:rsidRDefault="00AE72CF" w:rsidP="00270A17">
            <w:pPr>
              <w:pStyle w:val="MRSCBodyText"/>
              <w:spacing w:before="120" w:after="120"/>
              <w:jc w:val="center"/>
              <w:rPr>
                <w:sz w:val="18"/>
                <w:szCs w:val="18"/>
              </w:rPr>
            </w:pPr>
          </w:p>
          <w:p w14:paraId="012284AB" w14:textId="4747F4C4" w:rsidR="00270A17" w:rsidRPr="00C5490F" w:rsidRDefault="009F0D5F" w:rsidP="009F0D5F">
            <w:pPr>
              <w:pStyle w:val="MRSCBodyText"/>
              <w:spacing w:before="120" w:after="120"/>
              <w:rPr>
                <w:sz w:val="18"/>
                <w:szCs w:val="18"/>
              </w:rPr>
            </w:pPr>
            <w:r w:rsidRPr="00C5490F">
              <w:rPr>
                <w:sz w:val="18"/>
                <w:szCs w:val="18"/>
              </w:rPr>
              <w:br/>
            </w:r>
            <w:r w:rsidR="00270A17" w:rsidRPr="00C5490F">
              <w:rPr>
                <w:sz w:val="18"/>
                <w:szCs w:val="18"/>
              </w:rPr>
              <w:t>Medium-term</w:t>
            </w:r>
          </w:p>
          <w:p w14:paraId="24483BFC" w14:textId="77777777" w:rsidR="00270A17" w:rsidRPr="00C5490F" w:rsidRDefault="00270A17" w:rsidP="00270A17">
            <w:pPr>
              <w:pStyle w:val="MRSCBodyText"/>
              <w:spacing w:before="120" w:after="120"/>
              <w:jc w:val="center"/>
              <w:rPr>
                <w:sz w:val="18"/>
                <w:szCs w:val="18"/>
              </w:rPr>
            </w:pPr>
          </w:p>
          <w:p w14:paraId="0231FE4E" w14:textId="77777777" w:rsidR="00270A17" w:rsidRPr="00C5490F" w:rsidRDefault="00270A17" w:rsidP="00270A17">
            <w:pPr>
              <w:pStyle w:val="MRSCBodyText"/>
              <w:spacing w:before="120" w:after="120"/>
              <w:jc w:val="center"/>
              <w:rPr>
                <w:sz w:val="18"/>
                <w:szCs w:val="18"/>
              </w:rPr>
            </w:pPr>
            <w:r w:rsidRPr="00C5490F">
              <w:rPr>
                <w:sz w:val="18"/>
                <w:szCs w:val="18"/>
              </w:rPr>
              <w:t>Medium-term</w:t>
            </w:r>
          </w:p>
          <w:p w14:paraId="0E9B6982" w14:textId="77777777" w:rsidR="00AE72CF" w:rsidRPr="00C5490F" w:rsidRDefault="00AE72CF" w:rsidP="00270A17">
            <w:pPr>
              <w:pStyle w:val="MRSCBodyText"/>
              <w:spacing w:before="120" w:after="120"/>
              <w:jc w:val="center"/>
              <w:rPr>
                <w:sz w:val="18"/>
                <w:szCs w:val="18"/>
              </w:rPr>
            </w:pPr>
          </w:p>
          <w:p w14:paraId="3525D650" w14:textId="799CC76C" w:rsidR="00270A17" w:rsidRPr="00C5490F" w:rsidRDefault="00270A17" w:rsidP="00270A17">
            <w:pPr>
              <w:pStyle w:val="MRSCBodyText"/>
              <w:spacing w:before="120" w:after="120"/>
              <w:jc w:val="center"/>
              <w:rPr>
                <w:sz w:val="18"/>
                <w:szCs w:val="18"/>
              </w:rPr>
            </w:pPr>
            <w:r w:rsidRPr="00C5490F">
              <w:rPr>
                <w:sz w:val="18"/>
                <w:szCs w:val="18"/>
              </w:rPr>
              <w:t>Medium-term</w:t>
            </w:r>
          </w:p>
          <w:p w14:paraId="3364A342" w14:textId="77777777" w:rsidR="00270A17" w:rsidRPr="00C5490F" w:rsidRDefault="00270A17" w:rsidP="00270A17">
            <w:pPr>
              <w:pStyle w:val="MRSCBodyText"/>
              <w:spacing w:before="120" w:after="120"/>
              <w:jc w:val="center"/>
              <w:rPr>
                <w:sz w:val="18"/>
                <w:szCs w:val="18"/>
              </w:rPr>
            </w:pPr>
          </w:p>
        </w:tc>
        <w:tc>
          <w:tcPr>
            <w:tcW w:w="467" w:type="pct"/>
          </w:tcPr>
          <w:p w14:paraId="079B809A" w14:textId="77777777" w:rsidR="00270A17" w:rsidRPr="00C5490F" w:rsidRDefault="00270A17" w:rsidP="00270A17">
            <w:pPr>
              <w:pStyle w:val="MRSCBodyText"/>
              <w:spacing w:before="120" w:after="120"/>
              <w:jc w:val="center"/>
              <w:rPr>
                <w:sz w:val="18"/>
                <w:szCs w:val="18"/>
              </w:rPr>
            </w:pPr>
            <w:r w:rsidRPr="00C5490F">
              <w:rPr>
                <w:sz w:val="18"/>
                <w:szCs w:val="18"/>
              </w:rPr>
              <w:lastRenderedPageBreak/>
              <w:t>High</w:t>
            </w:r>
          </w:p>
          <w:p w14:paraId="73A136A2" w14:textId="77777777" w:rsidR="00270A17" w:rsidRPr="00C5490F" w:rsidRDefault="00270A17" w:rsidP="00270A17">
            <w:pPr>
              <w:pStyle w:val="MRSCBodyText"/>
              <w:spacing w:before="120" w:after="120"/>
              <w:jc w:val="center"/>
              <w:rPr>
                <w:sz w:val="18"/>
                <w:szCs w:val="18"/>
              </w:rPr>
            </w:pPr>
          </w:p>
          <w:p w14:paraId="0AB9E8E1" w14:textId="77777777" w:rsidR="00270A17" w:rsidRPr="00C5490F" w:rsidRDefault="00270A17" w:rsidP="00270A17">
            <w:pPr>
              <w:pStyle w:val="MRSCBodyText"/>
              <w:spacing w:before="120" w:after="120"/>
              <w:jc w:val="center"/>
              <w:rPr>
                <w:sz w:val="18"/>
                <w:szCs w:val="18"/>
              </w:rPr>
            </w:pPr>
          </w:p>
          <w:p w14:paraId="1927B551" w14:textId="77777777" w:rsidR="00270A17" w:rsidRPr="00C5490F" w:rsidRDefault="00270A17" w:rsidP="00270A17">
            <w:pPr>
              <w:pStyle w:val="MRSCBodyText"/>
              <w:spacing w:before="120" w:after="120"/>
              <w:jc w:val="center"/>
              <w:rPr>
                <w:sz w:val="18"/>
                <w:szCs w:val="18"/>
              </w:rPr>
            </w:pPr>
          </w:p>
          <w:p w14:paraId="23639309" w14:textId="77777777" w:rsidR="00270A17" w:rsidRPr="00C5490F" w:rsidRDefault="00270A17" w:rsidP="00270A17">
            <w:pPr>
              <w:pStyle w:val="MRSCBodyText"/>
              <w:spacing w:before="120" w:after="120"/>
              <w:jc w:val="center"/>
              <w:rPr>
                <w:sz w:val="18"/>
                <w:szCs w:val="18"/>
              </w:rPr>
            </w:pPr>
          </w:p>
          <w:p w14:paraId="3E0C72FF" w14:textId="77777777" w:rsidR="00270A17" w:rsidRPr="00C5490F" w:rsidRDefault="00270A17" w:rsidP="00270A17">
            <w:pPr>
              <w:pStyle w:val="MRSCBodyText"/>
              <w:spacing w:before="120" w:after="120"/>
              <w:jc w:val="center"/>
              <w:rPr>
                <w:sz w:val="18"/>
                <w:szCs w:val="18"/>
              </w:rPr>
            </w:pPr>
          </w:p>
          <w:p w14:paraId="7EA47959" w14:textId="77777777" w:rsidR="00270A17" w:rsidRPr="00C5490F" w:rsidRDefault="00270A17" w:rsidP="00270A17">
            <w:pPr>
              <w:pStyle w:val="MRSCBodyText"/>
              <w:spacing w:before="120" w:after="120"/>
              <w:jc w:val="center"/>
              <w:rPr>
                <w:sz w:val="18"/>
                <w:szCs w:val="18"/>
              </w:rPr>
            </w:pPr>
          </w:p>
          <w:p w14:paraId="06D04DF0" w14:textId="77777777" w:rsidR="00270A17" w:rsidRPr="00C5490F" w:rsidRDefault="00270A17" w:rsidP="00270A17">
            <w:pPr>
              <w:pStyle w:val="MRSCBodyText"/>
              <w:spacing w:before="120" w:after="120"/>
              <w:jc w:val="center"/>
              <w:rPr>
                <w:sz w:val="18"/>
                <w:szCs w:val="18"/>
              </w:rPr>
            </w:pPr>
          </w:p>
          <w:p w14:paraId="35691617" w14:textId="41904D7A" w:rsidR="00AE72CF" w:rsidRPr="00C5490F" w:rsidRDefault="009F0D5F" w:rsidP="009F0D5F">
            <w:pPr>
              <w:pStyle w:val="MRSCBodyText"/>
              <w:spacing w:before="120" w:after="120"/>
              <w:rPr>
                <w:sz w:val="18"/>
                <w:szCs w:val="18"/>
              </w:rPr>
            </w:pPr>
            <w:r w:rsidRPr="00C5490F">
              <w:rPr>
                <w:sz w:val="18"/>
                <w:szCs w:val="18"/>
              </w:rPr>
              <w:lastRenderedPageBreak/>
              <w:br/>
            </w:r>
          </w:p>
          <w:p w14:paraId="46F77524" w14:textId="77777777" w:rsidR="00AE72CF" w:rsidRPr="00C5490F" w:rsidRDefault="00AE72CF" w:rsidP="00270A17">
            <w:pPr>
              <w:pStyle w:val="MRSCBodyText"/>
              <w:spacing w:before="120" w:after="120"/>
              <w:jc w:val="center"/>
              <w:rPr>
                <w:sz w:val="18"/>
                <w:szCs w:val="18"/>
              </w:rPr>
            </w:pPr>
          </w:p>
          <w:p w14:paraId="59599A61" w14:textId="1B8135BE" w:rsidR="00270A17" w:rsidRPr="00C5490F" w:rsidRDefault="00270A17" w:rsidP="00270A17">
            <w:pPr>
              <w:pStyle w:val="MRSCBodyText"/>
              <w:spacing w:before="120" w:after="120"/>
              <w:jc w:val="center"/>
              <w:rPr>
                <w:sz w:val="18"/>
                <w:szCs w:val="18"/>
              </w:rPr>
            </w:pPr>
            <w:r w:rsidRPr="00C5490F">
              <w:rPr>
                <w:sz w:val="18"/>
                <w:szCs w:val="18"/>
              </w:rPr>
              <w:t>Moderate</w:t>
            </w:r>
          </w:p>
          <w:p w14:paraId="5D846B7B" w14:textId="77777777" w:rsidR="00270A17" w:rsidRPr="00C5490F" w:rsidRDefault="00270A17" w:rsidP="00270A17">
            <w:pPr>
              <w:pStyle w:val="MRSCBodyText"/>
              <w:spacing w:before="120" w:after="120"/>
              <w:jc w:val="center"/>
              <w:rPr>
                <w:sz w:val="18"/>
                <w:szCs w:val="18"/>
              </w:rPr>
            </w:pPr>
          </w:p>
          <w:p w14:paraId="1FB4CAE3" w14:textId="55B05534" w:rsidR="00270A17" w:rsidRPr="00C5490F" w:rsidRDefault="00270A17" w:rsidP="00270A17">
            <w:pPr>
              <w:pStyle w:val="MRSCBodyText"/>
              <w:spacing w:before="120" w:after="120"/>
              <w:jc w:val="center"/>
              <w:rPr>
                <w:sz w:val="18"/>
                <w:szCs w:val="18"/>
              </w:rPr>
            </w:pPr>
            <w:r w:rsidRPr="00C5490F">
              <w:rPr>
                <w:sz w:val="18"/>
                <w:szCs w:val="18"/>
              </w:rPr>
              <w:t>High</w:t>
            </w:r>
          </w:p>
          <w:p w14:paraId="46B5C364" w14:textId="77777777" w:rsidR="00AE72CF" w:rsidRPr="00C5490F" w:rsidRDefault="00AE72CF" w:rsidP="00270A17">
            <w:pPr>
              <w:pStyle w:val="MRSCBodyText"/>
              <w:spacing w:before="120" w:after="120"/>
              <w:jc w:val="center"/>
              <w:rPr>
                <w:sz w:val="18"/>
                <w:szCs w:val="18"/>
              </w:rPr>
            </w:pPr>
          </w:p>
          <w:p w14:paraId="36D7F8F0" w14:textId="7B2B49A9" w:rsidR="00270A17" w:rsidRPr="00C5490F" w:rsidRDefault="00270A17" w:rsidP="00270A17">
            <w:pPr>
              <w:pStyle w:val="MRSCBodyText"/>
              <w:spacing w:before="120" w:after="120"/>
              <w:jc w:val="center"/>
              <w:rPr>
                <w:sz w:val="18"/>
                <w:szCs w:val="18"/>
              </w:rPr>
            </w:pPr>
            <w:r w:rsidRPr="00C5490F">
              <w:rPr>
                <w:sz w:val="18"/>
                <w:szCs w:val="18"/>
              </w:rPr>
              <w:t>High</w:t>
            </w:r>
          </w:p>
        </w:tc>
        <w:tc>
          <w:tcPr>
            <w:tcW w:w="466" w:type="pct"/>
          </w:tcPr>
          <w:p w14:paraId="01F45B5C" w14:textId="77777777" w:rsidR="00270A17" w:rsidRPr="00C5490F" w:rsidRDefault="00270A17" w:rsidP="00270A17">
            <w:pPr>
              <w:pStyle w:val="MRSCBodyText"/>
              <w:spacing w:before="120" w:after="120"/>
              <w:jc w:val="center"/>
              <w:rPr>
                <w:sz w:val="18"/>
                <w:szCs w:val="18"/>
              </w:rPr>
            </w:pPr>
            <w:r w:rsidRPr="00C5490F">
              <w:rPr>
                <w:sz w:val="18"/>
                <w:szCs w:val="18"/>
              </w:rPr>
              <w:lastRenderedPageBreak/>
              <w:t>High</w:t>
            </w:r>
          </w:p>
          <w:p w14:paraId="16618DB3" w14:textId="77777777" w:rsidR="00270A17" w:rsidRPr="00C5490F" w:rsidRDefault="00270A17" w:rsidP="00270A17">
            <w:pPr>
              <w:pStyle w:val="MRSCBodyText"/>
              <w:spacing w:before="120" w:after="120"/>
              <w:jc w:val="center"/>
              <w:rPr>
                <w:sz w:val="18"/>
                <w:szCs w:val="18"/>
              </w:rPr>
            </w:pPr>
          </w:p>
          <w:p w14:paraId="3785C520" w14:textId="77777777" w:rsidR="00270A17" w:rsidRPr="00C5490F" w:rsidRDefault="00270A17" w:rsidP="00270A17">
            <w:pPr>
              <w:pStyle w:val="MRSCBodyText"/>
              <w:spacing w:before="120" w:after="120"/>
              <w:jc w:val="center"/>
              <w:rPr>
                <w:sz w:val="18"/>
                <w:szCs w:val="18"/>
              </w:rPr>
            </w:pPr>
          </w:p>
          <w:p w14:paraId="21E836D7" w14:textId="77777777" w:rsidR="00270A17" w:rsidRPr="00C5490F" w:rsidRDefault="00270A17" w:rsidP="00270A17">
            <w:pPr>
              <w:pStyle w:val="MRSCBodyText"/>
              <w:spacing w:before="120" w:after="120"/>
              <w:jc w:val="center"/>
              <w:rPr>
                <w:sz w:val="18"/>
                <w:szCs w:val="18"/>
              </w:rPr>
            </w:pPr>
          </w:p>
          <w:p w14:paraId="648CA441" w14:textId="77777777" w:rsidR="00270A17" w:rsidRPr="00C5490F" w:rsidRDefault="00270A17" w:rsidP="00270A17">
            <w:pPr>
              <w:pStyle w:val="MRSCBodyText"/>
              <w:spacing w:before="120" w:after="120"/>
              <w:jc w:val="center"/>
              <w:rPr>
                <w:sz w:val="18"/>
                <w:szCs w:val="18"/>
              </w:rPr>
            </w:pPr>
          </w:p>
          <w:p w14:paraId="02863CC4" w14:textId="77777777" w:rsidR="00270A17" w:rsidRPr="00C5490F" w:rsidRDefault="00270A17" w:rsidP="00270A17">
            <w:pPr>
              <w:pStyle w:val="MRSCBodyText"/>
              <w:spacing w:before="120" w:after="120"/>
              <w:jc w:val="center"/>
              <w:rPr>
                <w:sz w:val="18"/>
                <w:szCs w:val="18"/>
              </w:rPr>
            </w:pPr>
          </w:p>
          <w:p w14:paraId="72D5D4EF" w14:textId="77777777" w:rsidR="00270A17" w:rsidRPr="00C5490F" w:rsidRDefault="00270A17" w:rsidP="00270A17">
            <w:pPr>
              <w:pStyle w:val="MRSCBodyText"/>
              <w:spacing w:before="120" w:after="120"/>
              <w:jc w:val="center"/>
              <w:rPr>
                <w:sz w:val="18"/>
                <w:szCs w:val="18"/>
              </w:rPr>
            </w:pPr>
          </w:p>
          <w:p w14:paraId="1056DBB3" w14:textId="77777777" w:rsidR="00270A17" w:rsidRPr="00C5490F" w:rsidRDefault="00270A17" w:rsidP="00270A17">
            <w:pPr>
              <w:pStyle w:val="MRSCBodyText"/>
              <w:spacing w:before="120" w:after="120"/>
              <w:jc w:val="center"/>
              <w:rPr>
                <w:sz w:val="18"/>
                <w:szCs w:val="18"/>
              </w:rPr>
            </w:pPr>
          </w:p>
          <w:p w14:paraId="6F372AC8" w14:textId="77777777" w:rsidR="00270A17" w:rsidRPr="00C5490F" w:rsidRDefault="00270A17" w:rsidP="00270A17">
            <w:pPr>
              <w:pStyle w:val="MRSCBodyText"/>
              <w:spacing w:before="120" w:after="120"/>
              <w:jc w:val="center"/>
              <w:rPr>
                <w:sz w:val="18"/>
                <w:szCs w:val="18"/>
              </w:rPr>
            </w:pPr>
          </w:p>
          <w:p w14:paraId="1A8E314E" w14:textId="77777777" w:rsidR="00AE72CF" w:rsidRPr="00C5490F" w:rsidRDefault="00AE72CF" w:rsidP="009F0D5F">
            <w:pPr>
              <w:pStyle w:val="MRSCBodyText"/>
              <w:spacing w:before="120" w:after="120"/>
              <w:rPr>
                <w:sz w:val="18"/>
                <w:szCs w:val="18"/>
              </w:rPr>
            </w:pPr>
          </w:p>
          <w:p w14:paraId="77852AF6" w14:textId="77777777" w:rsidR="00AE72CF" w:rsidRPr="00C5490F" w:rsidRDefault="00AE72CF" w:rsidP="00270A17">
            <w:pPr>
              <w:pStyle w:val="MRSCBodyText"/>
              <w:spacing w:before="120" w:after="120"/>
              <w:jc w:val="center"/>
              <w:rPr>
                <w:sz w:val="18"/>
                <w:szCs w:val="18"/>
              </w:rPr>
            </w:pPr>
          </w:p>
          <w:p w14:paraId="558F8497" w14:textId="5C0644AB" w:rsidR="00270A17" w:rsidRPr="00C5490F" w:rsidRDefault="00270A17" w:rsidP="00270A17">
            <w:pPr>
              <w:pStyle w:val="MRSCBodyText"/>
              <w:spacing w:before="120" w:after="120"/>
              <w:jc w:val="center"/>
              <w:rPr>
                <w:sz w:val="18"/>
                <w:szCs w:val="18"/>
              </w:rPr>
            </w:pPr>
            <w:r w:rsidRPr="00C5490F">
              <w:rPr>
                <w:sz w:val="18"/>
                <w:szCs w:val="18"/>
              </w:rPr>
              <w:t>High</w:t>
            </w:r>
          </w:p>
          <w:p w14:paraId="7DDE7356" w14:textId="77777777" w:rsidR="00270A17" w:rsidRPr="00C5490F" w:rsidRDefault="00270A17" w:rsidP="00270A17">
            <w:pPr>
              <w:pStyle w:val="MRSCBodyText"/>
              <w:spacing w:before="120" w:after="120"/>
              <w:jc w:val="center"/>
              <w:rPr>
                <w:sz w:val="18"/>
                <w:szCs w:val="18"/>
              </w:rPr>
            </w:pPr>
          </w:p>
          <w:p w14:paraId="270E85DB" w14:textId="68C19D2E" w:rsidR="00270A17" w:rsidRPr="00C5490F" w:rsidRDefault="00270A17" w:rsidP="00270A17">
            <w:pPr>
              <w:pStyle w:val="MRSCBodyText"/>
              <w:spacing w:before="120" w:after="120"/>
              <w:jc w:val="center"/>
              <w:rPr>
                <w:sz w:val="18"/>
                <w:szCs w:val="18"/>
              </w:rPr>
            </w:pPr>
            <w:r w:rsidRPr="00C5490F">
              <w:rPr>
                <w:sz w:val="18"/>
                <w:szCs w:val="18"/>
              </w:rPr>
              <w:t>High</w:t>
            </w:r>
          </w:p>
          <w:p w14:paraId="4AD482F2" w14:textId="77777777" w:rsidR="00AE72CF" w:rsidRPr="00C5490F" w:rsidRDefault="00AE72CF" w:rsidP="00270A17">
            <w:pPr>
              <w:pStyle w:val="MRSCBodyText"/>
              <w:spacing w:before="120" w:after="120"/>
              <w:jc w:val="center"/>
              <w:rPr>
                <w:sz w:val="18"/>
                <w:szCs w:val="18"/>
              </w:rPr>
            </w:pPr>
          </w:p>
          <w:p w14:paraId="1675E07D" w14:textId="4615BBDA" w:rsidR="00270A17" w:rsidRPr="00C5490F" w:rsidRDefault="00270A17" w:rsidP="00270A17">
            <w:pPr>
              <w:pStyle w:val="MRSCBodyText"/>
              <w:spacing w:before="120" w:after="120"/>
              <w:jc w:val="center"/>
              <w:rPr>
                <w:sz w:val="18"/>
                <w:szCs w:val="18"/>
              </w:rPr>
            </w:pPr>
            <w:r w:rsidRPr="00C5490F">
              <w:rPr>
                <w:sz w:val="18"/>
                <w:szCs w:val="18"/>
              </w:rPr>
              <w:t>High</w:t>
            </w:r>
          </w:p>
        </w:tc>
      </w:tr>
      <w:tr w:rsidR="00270A17" w:rsidRPr="00C5490F" w14:paraId="7F756F79" w14:textId="77777777" w:rsidTr="009F4222">
        <w:trPr>
          <w:trHeight w:val="519"/>
        </w:trPr>
        <w:tc>
          <w:tcPr>
            <w:tcW w:w="239" w:type="pct"/>
          </w:tcPr>
          <w:p w14:paraId="7C142EE0" w14:textId="5BAA74E5"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lastRenderedPageBreak/>
              <w:t>TR8</w:t>
            </w:r>
          </w:p>
        </w:tc>
        <w:tc>
          <w:tcPr>
            <w:tcW w:w="776" w:type="pct"/>
          </w:tcPr>
          <w:p w14:paraId="2D57384B" w14:textId="7B62DCCB"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Safely cater for forecast traffic volumes</w:t>
            </w:r>
            <w:r w:rsidR="008E3762" w:rsidRPr="00C5490F">
              <w:rPr>
                <w:sz w:val="20"/>
                <w:szCs w:val="18"/>
              </w:rPr>
              <w:t>.</w:t>
            </w:r>
          </w:p>
        </w:tc>
        <w:tc>
          <w:tcPr>
            <w:tcW w:w="2487" w:type="pct"/>
          </w:tcPr>
          <w:p w14:paraId="59FFE113" w14:textId="6EBB41D0" w:rsidR="00270A17" w:rsidRPr="00C5490F" w:rsidRDefault="00270A17" w:rsidP="00AE72CF">
            <w:pPr>
              <w:pStyle w:val="MRSCLists"/>
              <w:spacing w:after="0"/>
              <w:ind w:left="487"/>
              <w:rPr>
                <w:sz w:val="20"/>
                <w:szCs w:val="20"/>
              </w:rPr>
            </w:pPr>
            <w:r w:rsidRPr="00C5490F">
              <w:rPr>
                <w:sz w:val="20"/>
                <w:szCs w:val="20"/>
              </w:rPr>
              <w:t xml:space="preserve">New roundabout at the Trentham Road/Pleasant Hill Road when greenfield sites are developed south of the Campaspe River with direct access off Pleasant Hill Road (to be funded partly or </w:t>
            </w:r>
            <w:r w:rsidR="008E3762" w:rsidRPr="00C5490F">
              <w:rPr>
                <w:sz w:val="20"/>
                <w:szCs w:val="20"/>
              </w:rPr>
              <w:t>wholly</w:t>
            </w:r>
            <w:r w:rsidRPr="00C5490F">
              <w:rPr>
                <w:sz w:val="20"/>
                <w:szCs w:val="20"/>
              </w:rPr>
              <w:t xml:space="preserve"> by development contributions). </w:t>
            </w:r>
          </w:p>
          <w:p w14:paraId="061764E6" w14:textId="3B12F615" w:rsidR="00270A17" w:rsidRPr="00C5490F" w:rsidRDefault="00270A17" w:rsidP="00270A17">
            <w:pPr>
              <w:pStyle w:val="MRSCLists"/>
              <w:spacing w:after="0"/>
              <w:ind w:left="487"/>
              <w:rPr>
                <w:b/>
                <w:color w:val="7F7F7F" w:themeColor="text1" w:themeTint="80"/>
                <w:lang w:eastAsia="en-AU"/>
              </w:rPr>
            </w:pPr>
            <w:r w:rsidRPr="00C5490F">
              <w:rPr>
                <w:sz w:val="20"/>
                <w:szCs w:val="20"/>
              </w:rPr>
              <w:t xml:space="preserve">New roundabout at the Trentham Road/future east-west access road intersection when greenfield sites east and west of Trentham Road </w:t>
            </w:r>
            <w:r w:rsidR="000A53BB" w:rsidRPr="00C5490F">
              <w:rPr>
                <w:sz w:val="20"/>
                <w:szCs w:val="20"/>
              </w:rPr>
              <w:t>are</w:t>
            </w:r>
            <w:r w:rsidRPr="00C5490F">
              <w:rPr>
                <w:sz w:val="20"/>
                <w:szCs w:val="20"/>
              </w:rPr>
              <w:t xml:space="preserve"> developed (to be funded partly by development contributions).</w:t>
            </w:r>
          </w:p>
        </w:tc>
        <w:tc>
          <w:tcPr>
            <w:tcW w:w="564" w:type="pct"/>
          </w:tcPr>
          <w:p w14:paraId="38028A0A" w14:textId="77777777" w:rsidR="00270A17" w:rsidRPr="00C5490F" w:rsidRDefault="00270A17" w:rsidP="00270A17">
            <w:pPr>
              <w:pStyle w:val="MRSCBodyText"/>
              <w:spacing w:before="120" w:after="120"/>
              <w:jc w:val="center"/>
              <w:rPr>
                <w:sz w:val="18"/>
                <w:szCs w:val="18"/>
              </w:rPr>
            </w:pPr>
            <w:r w:rsidRPr="00C5490F">
              <w:rPr>
                <w:sz w:val="18"/>
                <w:szCs w:val="18"/>
              </w:rPr>
              <w:t>Long-term</w:t>
            </w:r>
          </w:p>
          <w:p w14:paraId="54766E6F" w14:textId="77777777" w:rsidR="00270A17" w:rsidRPr="00C5490F" w:rsidRDefault="00270A17" w:rsidP="00270A17">
            <w:pPr>
              <w:pStyle w:val="MRSCBodyText"/>
              <w:spacing w:before="120" w:after="120"/>
              <w:jc w:val="center"/>
              <w:rPr>
                <w:sz w:val="18"/>
                <w:szCs w:val="18"/>
              </w:rPr>
            </w:pPr>
          </w:p>
          <w:p w14:paraId="4A868241" w14:textId="5E777921" w:rsidR="00270A17" w:rsidRPr="00C5490F" w:rsidRDefault="00270A17" w:rsidP="00270A17">
            <w:pPr>
              <w:pStyle w:val="MRSCBodyText"/>
              <w:spacing w:before="120" w:after="120"/>
              <w:jc w:val="center"/>
              <w:rPr>
                <w:sz w:val="18"/>
                <w:szCs w:val="18"/>
              </w:rPr>
            </w:pPr>
            <w:r w:rsidRPr="00C5490F">
              <w:rPr>
                <w:sz w:val="18"/>
                <w:szCs w:val="18"/>
              </w:rPr>
              <w:t>Long-term</w:t>
            </w:r>
          </w:p>
        </w:tc>
        <w:tc>
          <w:tcPr>
            <w:tcW w:w="467" w:type="pct"/>
          </w:tcPr>
          <w:p w14:paraId="286EDAE7" w14:textId="77777777" w:rsidR="00270A17" w:rsidRPr="00C5490F" w:rsidRDefault="00270A17" w:rsidP="00270A17">
            <w:pPr>
              <w:pStyle w:val="MRSCBodyText"/>
              <w:spacing w:before="120" w:after="120"/>
              <w:jc w:val="center"/>
              <w:rPr>
                <w:sz w:val="18"/>
                <w:szCs w:val="18"/>
              </w:rPr>
            </w:pPr>
            <w:r w:rsidRPr="00C5490F">
              <w:rPr>
                <w:sz w:val="18"/>
                <w:szCs w:val="18"/>
              </w:rPr>
              <w:t>High</w:t>
            </w:r>
          </w:p>
          <w:p w14:paraId="3FD0A9AF" w14:textId="77777777" w:rsidR="00270A17" w:rsidRPr="00C5490F" w:rsidRDefault="00270A17" w:rsidP="00270A17">
            <w:pPr>
              <w:pStyle w:val="MRSCBodyText"/>
              <w:spacing w:before="120" w:after="120"/>
              <w:jc w:val="center"/>
              <w:rPr>
                <w:sz w:val="18"/>
                <w:szCs w:val="18"/>
              </w:rPr>
            </w:pPr>
          </w:p>
          <w:p w14:paraId="430A6947" w14:textId="77777777" w:rsidR="00270A17" w:rsidRPr="00C5490F" w:rsidRDefault="00270A17" w:rsidP="00270A17">
            <w:pPr>
              <w:pStyle w:val="MRSCBodyText"/>
              <w:spacing w:before="120" w:after="120"/>
              <w:jc w:val="center"/>
              <w:rPr>
                <w:sz w:val="18"/>
                <w:szCs w:val="18"/>
              </w:rPr>
            </w:pPr>
            <w:r w:rsidRPr="00C5490F">
              <w:rPr>
                <w:sz w:val="18"/>
                <w:szCs w:val="18"/>
              </w:rPr>
              <w:t>High</w:t>
            </w:r>
          </w:p>
          <w:p w14:paraId="253FC205" w14:textId="77777777" w:rsidR="00270A17" w:rsidRPr="00C5490F" w:rsidRDefault="00270A17" w:rsidP="00270A17">
            <w:pPr>
              <w:pStyle w:val="MRSCBodyText"/>
              <w:spacing w:before="120" w:after="120"/>
              <w:jc w:val="center"/>
              <w:rPr>
                <w:sz w:val="18"/>
                <w:szCs w:val="18"/>
              </w:rPr>
            </w:pPr>
          </w:p>
        </w:tc>
        <w:tc>
          <w:tcPr>
            <w:tcW w:w="466" w:type="pct"/>
          </w:tcPr>
          <w:p w14:paraId="0175A64F" w14:textId="77777777" w:rsidR="00270A17" w:rsidRPr="00C5490F" w:rsidRDefault="00270A17" w:rsidP="00270A17">
            <w:pPr>
              <w:pStyle w:val="MRSCBodyText"/>
              <w:spacing w:before="120" w:after="120"/>
              <w:jc w:val="center"/>
              <w:rPr>
                <w:sz w:val="18"/>
                <w:szCs w:val="18"/>
              </w:rPr>
            </w:pPr>
            <w:r w:rsidRPr="00C5490F">
              <w:rPr>
                <w:sz w:val="18"/>
                <w:szCs w:val="18"/>
              </w:rPr>
              <w:t>High</w:t>
            </w:r>
          </w:p>
          <w:p w14:paraId="1979CC30" w14:textId="77777777" w:rsidR="00270A17" w:rsidRPr="00C5490F" w:rsidRDefault="00270A17" w:rsidP="00270A17">
            <w:pPr>
              <w:pStyle w:val="MRSCBodyText"/>
              <w:spacing w:before="120" w:after="120"/>
              <w:jc w:val="center"/>
              <w:rPr>
                <w:sz w:val="18"/>
                <w:szCs w:val="18"/>
              </w:rPr>
            </w:pPr>
          </w:p>
          <w:p w14:paraId="709B1CB6" w14:textId="77777777" w:rsidR="00270A17" w:rsidRPr="00C5490F" w:rsidRDefault="00270A17" w:rsidP="00270A17">
            <w:pPr>
              <w:pStyle w:val="MRSCBodyText"/>
              <w:spacing w:before="120" w:after="120"/>
              <w:jc w:val="center"/>
              <w:rPr>
                <w:sz w:val="18"/>
                <w:szCs w:val="18"/>
              </w:rPr>
            </w:pPr>
            <w:r w:rsidRPr="00C5490F">
              <w:rPr>
                <w:sz w:val="18"/>
                <w:szCs w:val="18"/>
              </w:rPr>
              <w:t>Low</w:t>
            </w:r>
          </w:p>
          <w:p w14:paraId="1A02FB75" w14:textId="77777777" w:rsidR="00270A17" w:rsidRPr="00C5490F" w:rsidRDefault="00270A17" w:rsidP="00270A17">
            <w:pPr>
              <w:pStyle w:val="MRSCBodyText"/>
              <w:spacing w:before="120" w:after="120"/>
              <w:jc w:val="center"/>
              <w:rPr>
                <w:sz w:val="18"/>
                <w:szCs w:val="18"/>
              </w:rPr>
            </w:pPr>
          </w:p>
        </w:tc>
      </w:tr>
      <w:tr w:rsidR="00270A17" w:rsidRPr="00C5490F" w14:paraId="11C14EEC" w14:textId="77777777" w:rsidTr="009F4222">
        <w:trPr>
          <w:trHeight w:val="519"/>
        </w:trPr>
        <w:tc>
          <w:tcPr>
            <w:tcW w:w="239" w:type="pct"/>
          </w:tcPr>
          <w:p w14:paraId="1AC836DD" w14:textId="09A95E34" w:rsidR="00270A17" w:rsidRPr="00C5490F" w:rsidRDefault="00270A17" w:rsidP="002058D9">
            <w:pPr>
              <w:pStyle w:val="MRSCBodyText"/>
              <w:spacing w:before="120" w:after="120"/>
              <w:rPr>
                <w:b/>
                <w:color w:val="7F7F7F" w:themeColor="text1" w:themeTint="80"/>
                <w:sz w:val="20"/>
                <w:szCs w:val="18"/>
                <w:lang w:eastAsia="en-AU"/>
              </w:rPr>
            </w:pPr>
            <w:r w:rsidRPr="00C5490F">
              <w:rPr>
                <w:sz w:val="20"/>
                <w:szCs w:val="18"/>
              </w:rPr>
              <w:lastRenderedPageBreak/>
              <w:t>TR9</w:t>
            </w:r>
          </w:p>
        </w:tc>
        <w:tc>
          <w:tcPr>
            <w:tcW w:w="776" w:type="pct"/>
          </w:tcPr>
          <w:p w14:paraId="0DED7443" w14:textId="20D8B79C" w:rsidR="00270A17" w:rsidRPr="00C5490F" w:rsidRDefault="00270A17" w:rsidP="00DF6A0E">
            <w:pPr>
              <w:pStyle w:val="MRSCBodyText"/>
              <w:spacing w:before="120" w:after="120"/>
              <w:rPr>
                <w:b/>
                <w:color w:val="7F7F7F" w:themeColor="text1" w:themeTint="80"/>
                <w:sz w:val="20"/>
                <w:szCs w:val="18"/>
                <w:lang w:eastAsia="en-AU"/>
              </w:rPr>
            </w:pPr>
            <w:r w:rsidRPr="00C5490F">
              <w:rPr>
                <w:sz w:val="20"/>
                <w:szCs w:val="18"/>
              </w:rPr>
              <w:t>Safely cater for forecast traffic volumes</w:t>
            </w:r>
            <w:r w:rsidR="008E3762" w:rsidRPr="00C5490F">
              <w:rPr>
                <w:sz w:val="20"/>
                <w:szCs w:val="18"/>
              </w:rPr>
              <w:t>.</w:t>
            </w:r>
          </w:p>
        </w:tc>
        <w:tc>
          <w:tcPr>
            <w:tcW w:w="2487" w:type="pct"/>
          </w:tcPr>
          <w:p w14:paraId="419E196B" w14:textId="2587E98C" w:rsidR="00270A17" w:rsidRPr="00C5490F" w:rsidRDefault="00270A17" w:rsidP="00AE72CF">
            <w:pPr>
              <w:pStyle w:val="MRSCLists"/>
              <w:spacing w:after="0"/>
              <w:ind w:left="487"/>
              <w:rPr>
                <w:sz w:val="20"/>
                <w:szCs w:val="20"/>
              </w:rPr>
            </w:pPr>
            <w:r w:rsidRPr="00C5490F">
              <w:rPr>
                <w:sz w:val="20"/>
                <w:szCs w:val="20"/>
              </w:rPr>
              <w:t>Upgrade Pleasant Hill Road to a suitable standard when greenfield sites are developed south of the Campaspe River with direct access off Pleasant Hill Road (to be funded</w:t>
            </w:r>
            <w:r w:rsidR="06168B97" w:rsidRPr="00C5490F">
              <w:rPr>
                <w:sz w:val="20"/>
                <w:szCs w:val="20"/>
              </w:rPr>
              <w:t xml:space="preserve"> </w:t>
            </w:r>
            <w:r w:rsidRPr="00C5490F">
              <w:rPr>
                <w:sz w:val="20"/>
                <w:szCs w:val="20"/>
              </w:rPr>
              <w:t xml:space="preserve">by development contributions). Consider creating a 24m reserve to </w:t>
            </w:r>
            <w:r w:rsidR="008E3762" w:rsidRPr="00C5490F">
              <w:rPr>
                <w:sz w:val="20"/>
                <w:szCs w:val="20"/>
              </w:rPr>
              <w:t>provide</w:t>
            </w:r>
            <w:r w:rsidRPr="00C5490F">
              <w:rPr>
                <w:sz w:val="20"/>
                <w:szCs w:val="20"/>
              </w:rPr>
              <w:t xml:space="preserve"> a bus-capable collector/connector street.</w:t>
            </w:r>
          </w:p>
          <w:p w14:paraId="6991D5C0" w14:textId="69420798" w:rsidR="00270A17" w:rsidRPr="00C5490F" w:rsidRDefault="00270A17" w:rsidP="00AE72CF">
            <w:pPr>
              <w:pStyle w:val="MRSCLists"/>
              <w:spacing w:after="0"/>
              <w:ind w:left="487"/>
              <w:rPr>
                <w:sz w:val="20"/>
                <w:szCs w:val="20"/>
              </w:rPr>
            </w:pPr>
            <w:r w:rsidRPr="00C5490F">
              <w:rPr>
                <w:sz w:val="20"/>
                <w:szCs w:val="20"/>
              </w:rPr>
              <w:t xml:space="preserve">Advocate DTP to upgrade Trentham Road between Pleasant Hill Road and Mollison Street to a suitable standard to support future developments on both sides. </w:t>
            </w:r>
          </w:p>
        </w:tc>
        <w:tc>
          <w:tcPr>
            <w:tcW w:w="564" w:type="pct"/>
          </w:tcPr>
          <w:p w14:paraId="252A3760" w14:textId="77777777" w:rsidR="00270A17" w:rsidRPr="00C5490F" w:rsidRDefault="00270A17" w:rsidP="00270A17">
            <w:pPr>
              <w:pStyle w:val="MRSCBodyText"/>
              <w:spacing w:before="120" w:after="120"/>
              <w:jc w:val="center"/>
              <w:rPr>
                <w:sz w:val="20"/>
                <w:szCs w:val="18"/>
              </w:rPr>
            </w:pPr>
            <w:r w:rsidRPr="00C5490F">
              <w:rPr>
                <w:sz w:val="20"/>
                <w:szCs w:val="18"/>
              </w:rPr>
              <w:t>Long-term</w:t>
            </w:r>
          </w:p>
          <w:p w14:paraId="5F9B1997" w14:textId="77777777" w:rsidR="00270A17" w:rsidRPr="00C5490F" w:rsidRDefault="00270A17" w:rsidP="00270A17">
            <w:pPr>
              <w:pStyle w:val="MRSCBodyText"/>
              <w:spacing w:before="120" w:after="120"/>
              <w:jc w:val="center"/>
              <w:rPr>
                <w:sz w:val="20"/>
                <w:szCs w:val="18"/>
              </w:rPr>
            </w:pPr>
          </w:p>
          <w:p w14:paraId="5DDDB58B" w14:textId="77777777" w:rsidR="00AE72CF" w:rsidRPr="00C5490F" w:rsidRDefault="00AE72CF" w:rsidP="00270A17">
            <w:pPr>
              <w:pStyle w:val="MRSCBodyText"/>
              <w:spacing w:before="120" w:after="120"/>
              <w:jc w:val="center"/>
              <w:rPr>
                <w:sz w:val="20"/>
                <w:szCs w:val="18"/>
              </w:rPr>
            </w:pPr>
          </w:p>
          <w:p w14:paraId="66B7FB8E" w14:textId="77777777" w:rsidR="00AE72CF" w:rsidRPr="00C5490F" w:rsidRDefault="00AE72CF" w:rsidP="00270A17">
            <w:pPr>
              <w:pStyle w:val="MRSCBodyText"/>
              <w:spacing w:before="120" w:after="120"/>
              <w:jc w:val="center"/>
              <w:rPr>
                <w:sz w:val="20"/>
                <w:szCs w:val="18"/>
              </w:rPr>
            </w:pPr>
          </w:p>
          <w:p w14:paraId="1AC2156C" w14:textId="1D8A890A" w:rsidR="00270A17" w:rsidRPr="00C5490F" w:rsidRDefault="00270A17" w:rsidP="00270A17">
            <w:pPr>
              <w:pStyle w:val="MRSCBodyText"/>
              <w:spacing w:before="120" w:after="120"/>
              <w:jc w:val="center"/>
              <w:rPr>
                <w:sz w:val="20"/>
                <w:szCs w:val="18"/>
              </w:rPr>
            </w:pPr>
            <w:r w:rsidRPr="00C5490F">
              <w:rPr>
                <w:sz w:val="20"/>
                <w:szCs w:val="18"/>
              </w:rPr>
              <w:t>Long-term</w:t>
            </w:r>
          </w:p>
        </w:tc>
        <w:tc>
          <w:tcPr>
            <w:tcW w:w="467" w:type="pct"/>
          </w:tcPr>
          <w:p w14:paraId="78CC1E82" w14:textId="77777777" w:rsidR="00270A17" w:rsidRPr="00C5490F" w:rsidRDefault="00270A17" w:rsidP="00270A17">
            <w:pPr>
              <w:pStyle w:val="MRSCBodyText"/>
              <w:spacing w:before="120" w:after="120"/>
              <w:jc w:val="center"/>
              <w:rPr>
                <w:sz w:val="20"/>
                <w:szCs w:val="18"/>
              </w:rPr>
            </w:pPr>
            <w:r w:rsidRPr="00C5490F">
              <w:rPr>
                <w:sz w:val="20"/>
                <w:szCs w:val="18"/>
              </w:rPr>
              <w:t>High</w:t>
            </w:r>
          </w:p>
          <w:p w14:paraId="49BB58A9" w14:textId="77777777" w:rsidR="00270A17" w:rsidRPr="00C5490F" w:rsidRDefault="00270A17" w:rsidP="00270A17">
            <w:pPr>
              <w:pStyle w:val="MRSCBodyText"/>
              <w:spacing w:before="120" w:after="120"/>
              <w:jc w:val="center"/>
              <w:rPr>
                <w:sz w:val="20"/>
                <w:szCs w:val="18"/>
              </w:rPr>
            </w:pPr>
          </w:p>
          <w:p w14:paraId="47FE0DD4" w14:textId="77777777" w:rsidR="00AE72CF" w:rsidRPr="00C5490F" w:rsidRDefault="00AE72CF" w:rsidP="00270A17">
            <w:pPr>
              <w:pStyle w:val="MRSCBodyText"/>
              <w:spacing w:before="120" w:after="120"/>
              <w:jc w:val="center"/>
              <w:rPr>
                <w:sz w:val="20"/>
                <w:szCs w:val="18"/>
              </w:rPr>
            </w:pPr>
          </w:p>
          <w:p w14:paraId="63BFD487" w14:textId="77777777" w:rsidR="00AE72CF" w:rsidRPr="00C5490F" w:rsidRDefault="00AE72CF" w:rsidP="00270A17">
            <w:pPr>
              <w:pStyle w:val="MRSCBodyText"/>
              <w:spacing w:before="120" w:after="120"/>
              <w:jc w:val="center"/>
              <w:rPr>
                <w:sz w:val="20"/>
                <w:szCs w:val="18"/>
              </w:rPr>
            </w:pPr>
          </w:p>
          <w:p w14:paraId="334539EA" w14:textId="78655D79" w:rsidR="00270A17" w:rsidRPr="00C5490F" w:rsidRDefault="00270A17" w:rsidP="00270A17">
            <w:pPr>
              <w:pStyle w:val="MRSCBodyText"/>
              <w:spacing w:before="120" w:after="120"/>
              <w:jc w:val="center"/>
              <w:rPr>
                <w:sz w:val="20"/>
                <w:szCs w:val="18"/>
              </w:rPr>
            </w:pPr>
            <w:r w:rsidRPr="00C5490F">
              <w:rPr>
                <w:sz w:val="20"/>
                <w:szCs w:val="18"/>
              </w:rPr>
              <w:t>High</w:t>
            </w:r>
          </w:p>
          <w:p w14:paraId="22BC8E94" w14:textId="6D4DA3B7" w:rsidR="00270A17" w:rsidRPr="00C5490F" w:rsidRDefault="00270A17" w:rsidP="00270A17">
            <w:pPr>
              <w:pStyle w:val="MRSCBodyText"/>
              <w:spacing w:before="120" w:after="120"/>
              <w:jc w:val="center"/>
              <w:rPr>
                <w:sz w:val="20"/>
                <w:szCs w:val="18"/>
              </w:rPr>
            </w:pPr>
          </w:p>
        </w:tc>
        <w:tc>
          <w:tcPr>
            <w:tcW w:w="466" w:type="pct"/>
          </w:tcPr>
          <w:p w14:paraId="01CB9CC7" w14:textId="77777777" w:rsidR="00270A17" w:rsidRPr="00C5490F" w:rsidRDefault="00270A17" w:rsidP="00270A17">
            <w:pPr>
              <w:pStyle w:val="MRSCBodyText"/>
              <w:spacing w:before="120" w:after="120"/>
              <w:jc w:val="center"/>
              <w:rPr>
                <w:sz w:val="20"/>
                <w:szCs w:val="18"/>
              </w:rPr>
            </w:pPr>
            <w:r w:rsidRPr="00C5490F">
              <w:rPr>
                <w:sz w:val="20"/>
                <w:szCs w:val="18"/>
              </w:rPr>
              <w:t>High</w:t>
            </w:r>
          </w:p>
          <w:p w14:paraId="7B4A3ECE" w14:textId="77777777" w:rsidR="00270A17" w:rsidRPr="00C5490F" w:rsidRDefault="00270A17" w:rsidP="00270A17">
            <w:pPr>
              <w:pStyle w:val="MRSCBodyText"/>
              <w:spacing w:before="120" w:after="120"/>
              <w:jc w:val="center"/>
              <w:rPr>
                <w:sz w:val="20"/>
                <w:szCs w:val="18"/>
              </w:rPr>
            </w:pPr>
          </w:p>
          <w:p w14:paraId="01AA69F6" w14:textId="77777777" w:rsidR="00AE72CF" w:rsidRPr="00C5490F" w:rsidRDefault="00AE72CF" w:rsidP="00270A17">
            <w:pPr>
              <w:pStyle w:val="MRSCBodyText"/>
              <w:spacing w:before="120" w:after="120"/>
              <w:jc w:val="center"/>
              <w:rPr>
                <w:sz w:val="20"/>
                <w:szCs w:val="18"/>
              </w:rPr>
            </w:pPr>
          </w:p>
          <w:p w14:paraId="4ACF08F0" w14:textId="77777777" w:rsidR="00AE72CF" w:rsidRPr="00C5490F" w:rsidRDefault="00AE72CF" w:rsidP="00270A17">
            <w:pPr>
              <w:pStyle w:val="MRSCBodyText"/>
              <w:spacing w:before="120" w:after="120"/>
              <w:jc w:val="center"/>
              <w:rPr>
                <w:sz w:val="20"/>
                <w:szCs w:val="18"/>
              </w:rPr>
            </w:pPr>
          </w:p>
          <w:p w14:paraId="6A584DBC" w14:textId="01AFA80F" w:rsidR="00270A17" w:rsidRPr="00C5490F" w:rsidRDefault="00270A17" w:rsidP="00270A17">
            <w:pPr>
              <w:pStyle w:val="MRSCBodyText"/>
              <w:spacing w:before="120" w:after="120"/>
              <w:jc w:val="center"/>
              <w:rPr>
                <w:sz w:val="20"/>
                <w:szCs w:val="18"/>
              </w:rPr>
            </w:pPr>
            <w:r w:rsidRPr="00C5490F">
              <w:rPr>
                <w:sz w:val="20"/>
                <w:szCs w:val="18"/>
              </w:rPr>
              <w:t>Low</w:t>
            </w:r>
          </w:p>
          <w:p w14:paraId="36B67C0A" w14:textId="1795EA63" w:rsidR="00270A17" w:rsidRPr="00C5490F" w:rsidRDefault="00270A17" w:rsidP="00270A17">
            <w:pPr>
              <w:pStyle w:val="MRSCBodyText"/>
              <w:spacing w:before="120" w:after="120"/>
              <w:jc w:val="center"/>
              <w:rPr>
                <w:sz w:val="20"/>
                <w:szCs w:val="18"/>
              </w:rPr>
            </w:pPr>
          </w:p>
        </w:tc>
      </w:tr>
    </w:tbl>
    <w:p w14:paraId="121FD9D2" w14:textId="4F0C3B76" w:rsidR="001C1A9E" w:rsidRPr="00C5490F" w:rsidRDefault="001C1A9E"/>
    <w:p w14:paraId="428DA5D6" w14:textId="1C67F122" w:rsidR="00C13D01" w:rsidRPr="00C5490F" w:rsidRDefault="00270A17" w:rsidP="009F4222">
      <w:pPr>
        <w:pStyle w:val="MRSCBodyText"/>
        <w:spacing w:after="0"/>
        <w:jc w:val="center"/>
        <w:rPr>
          <w:color w:val="792021"/>
          <w:sz w:val="20"/>
        </w:rPr>
        <w:sectPr w:rsidR="00C13D01" w:rsidRPr="00C5490F" w:rsidSect="00C13D01">
          <w:headerReference w:type="default" r:id="rId44"/>
          <w:footnotePr>
            <w:numRestart w:val="eachPage"/>
          </w:footnotePr>
          <w:pgSz w:w="16840" w:h="11907" w:orient="landscape" w:code="9"/>
          <w:pgMar w:top="1134" w:right="1134" w:bottom="1134" w:left="1134" w:header="851" w:footer="1361" w:gutter="0"/>
          <w:cols w:space="720"/>
          <w:docGrid w:linePitch="326"/>
        </w:sectPr>
      </w:pPr>
      <w:bookmarkStart w:id="31" w:name="_Ref158725255"/>
      <w:r w:rsidRPr="00C5490F">
        <w:rPr>
          <w:color w:val="792021"/>
          <w:sz w:val="20"/>
        </w:rPr>
        <w:t xml:space="preserve">Table </w:t>
      </w:r>
      <w:bookmarkEnd w:id="31"/>
      <w:r w:rsidR="001A1C02" w:rsidRPr="00C5490F">
        <w:rPr>
          <w:color w:val="792021"/>
          <w:sz w:val="20"/>
        </w:rPr>
        <w:t>3</w:t>
      </w:r>
      <w:r w:rsidRPr="00C5490F">
        <w:rPr>
          <w:color w:val="792021"/>
          <w:sz w:val="20"/>
        </w:rPr>
        <w:t>: Road Network and Operational Recommendations</w:t>
      </w:r>
    </w:p>
    <w:p w14:paraId="7AD0C495" w14:textId="486E6566" w:rsidR="00C637AE" w:rsidRPr="00C5490F" w:rsidRDefault="00C637AE" w:rsidP="000E0659">
      <w:pPr>
        <w:pStyle w:val="MRSCSubheading"/>
      </w:pPr>
      <w:r w:rsidRPr="00C5490F">
        <w:lastRenderedPageBreak/>
        <w:t>Car Parking</w:t>
      </w:r>
    </w:p>
    <w:p w14:paraId="6AFC6AB2" w14:textId="1D4F0B9F" w:rsidR="00102731" w:rsidRPr="00C5490F" w:rsidRDefault="00102731" w:rsidP="00A60450">
      <w:pPr>
        <w:pStyle w:val="MRSCBodyText"/>
        <w:spacing w:after="0"/>
      </w:pPr>
      <w:r w:rsidRPr="00C5490F">
        <w:t xml:space="preserve">The following recommendations </w:t>
      </w:r>
      <w:r w:rsidR="008E3762" w:rsidRPr="00C5490F">
        <w:t>about</w:t>
      </w:r>
      <w:r w:rsidRPr="00C5490F">
        <w:t xml:space="preserve"> car parking aim to improve accessibility and availability of parking for all users in Kyneton:</w:t>
      </w:r>
    </w:p>
    <w:p w14:paraId="70961ED4" w14:textId="4208E296" w:rsidR="00102731" w:rsidRPr="00C5490F" w:rsidRDefault="00102731" w:rsidP="00A60450">
      <w:pPr>
        <w:pStyle w:val="MRSCLists"/>
        <w:spacing w:after="0"/>
        <w:ind w:left="643"/>
      </w:pPr>
      <w:r w:rsidRPr="00C5490F">
        <w:t>Undertake an accessible parking audit (short-term with high priority) in the town centre and surrounding areas and identify improvements to ensure compliance with relevant guidelines and standards.</w:t>
      </w:r>
    </w:p>
    <w:p w14:paraId="4A29A812" w14:textId="36158C09" w:rsidR="00102731" w:rsidRPr="00C5490F" w:rsidRDefault="00102731" w:rsidP="00A60450">
      <w:pPr>
        <w:pStyle w:val="MRSCLists"/>
        <w:spacing w:after="0"/>
        <w:ind w:left="643"/>
      </w:pPr>
      <w:r w:rsidRPr="00C5490F">
        <w:t>Target an accessible parking supply of at least 2% of the total supply within the Town Centre and Education Precinct (short-term with high priority). This can be done by (upon request on a case-by-case basis)</w:t>
      </w:r>
      <w:r w:rsidR="00276C78" w:rsidRPr="00C5490F">
        <w:t>:</w:t>
      </w:r>
    </w:p>
    <w:p w14:paraId="3B219A86" w14:textId="7201FF4A" w:rsidR="00102731" w:rsidRPr="00C5490F" w:rsidRDefault="00102731" w:rsidP="00A60450">
      <w:pPr>
        <w:pStyle w:val="MRSCLists"/>
        <w:numPr>
          <w:ilvl w:val="0"/>
          <w:numId w:val="20"/>
        </w:numPr>
        <w:spacing w:after="0"/>
      </w:pPr>
      <w:r w:rsidRPr="00C5490F">
        <w:t>Converting standard on-street parking spaces into accessible spaces in the town centre at/near shops and community facilities.</w:t>
      </w:r>
    </w:p>
    <w:p w14:paraId="1331D44F" w14:textId="39D2CF5E" w:rsidR="00102731" w:rsidRPr="00C5490F" w:rsidRDefault="00102731" w:rsidP="00A60450">
      <w:pPr>
        <w:pStyle w:val="MRSCLists"/>
        <w:numPr>
          <w:ilvl w:val="0"/>
          <w:numId w:val="20"/>
        </w:numPr>
        <w:spacing w:after="0"/>
      </w:pPr>
      <w:r w:rsidRPr="00C5490F">
        <w:t>Installing/marking accessible parking spaces on High Street, Epping Street and Edgecombe Street within the Education Precinct</w:t>
      </w:r>
      <w:r w:rsidR="00276C78" w:rsidRPr="00C5490F">
        <w:t>.</w:t>
      </w:r>
    </w:p>
    <w:p w14:paraId="79AA9511" w14:textId="3BBC9118" w:rsidR="00102731" w:rsidRPr="00C5490F" w:rsidRDefault="00102731" w:rsidP="00A60450">
      <w:pPr>
        <w:pStyle w:val="MRSCLists"/>
        <w:spacing w:after="0"/>
        <w:ind w:left="643"/>
      </w:pPr>
      <w:r w:rsidRPr="00C5490F">
        <w:t xml:space="preserve">In the medium term, formalise the unsealed </w:t>
      </w:r>
      <w:r w:rsidR="000A53BB" w:rsidRPr="00C5490F">
        <w:t>council-owned</w:t>
      </w:r>
      <w:r w:rsidRPr="00C5490F">
        <w:t xml:space="preserve"> car park on the corner of the Ebden Street/Yaldwyn Street intersection.</w:t>
      </w:r>
    </w:p>
    <w:p w14:paraId="20259A20" w14:textId="676A2588" w:rsidR="00102731" w:rsidRPr="00C5490F" w:rsidRDefault="00102731" w:rsidP="006C2E02">
      <w:pPr>
        <w:pStyle w:val="MRSCLists"/>
        <w:spacing w:after="120"/>
        <w:ind w:left="643"/>
      </w:pPr>
      <w:r w:rsidRPr="00C5490F">
        <w:t>Assess parking demands and compliance with timed restrictions every 4-5 years in the town centre and activity areas to identify the need for additional parking or changes to timed restrictions.</w:t>
      </w:r>
    </w:p>
    <w:p w14:paraId="20F144AA" w14:textId="5319BA43" w:rsidR="00C637AE" w:rsidRPr="00C5490F" w:rsidRDefault="00C637AE" w:rsidP="000E0659">
      <w:pPr>
        <w:pStyle w:val="MRSCHeading"/>
      </w:pPr>
      <w:bookmarkStart w:id="32" w:name="_Toc169609834"/>
      <w:r w:rsidRPr="00C5490F">
        <w:t>Prioritisation of Projects</w:t>
      </w:r>
      <w:bookmarkEnd w:id="32"/>
    </w:p>
    <w:p w14:paraId="3AD71FF1" w14:textId="0FA50886" w:rsidR="00102731" w:rsidRPr="00C5490F" w:rsidRDefault="00623838" w:rsidP="00276C78">
      <w:pPr>
        <w:pStyle w:val="MRSCBodyText"/>
        <w:spacing w:after="120"/>
      </w:pPr>
      <w:r w:rsidRPr="00C5490F">
        <w:t xml:space="preserve">A </w:t>
      </w:r>
      <w:r w:rsidR="00AF1655" w:rsidRPr="00C5490F">
        <w:t>Multicriteria Assessment (MCA) was undertaken to assist with prioritising projects for delivery. MCA is a decision tool that assists in comparing both quantitative and qualitative aspects of projects</w:t>
      </w:r>
      <w:r w:rsidR="00102731" w:rsidRPr="00C5490F">
        <w:t xml:space="preserve"> by assigning weights and scores to various criteria and their performance metrics.</w:t>
      </w:r>
    </w:p>
    <w:p w14:paraId="69F12A6E" w14:textId="4944B88C" w:rsidR="00102731" w:rsidRPr="00C5490F" w:rsidRDefault="00072017" w:rsidP="00276C78">
      <w:pPr>
        <w:pStyle w:val="MRSCBodyText"/>
        <w:spacing w:after="120"/>
      </w:pPr>
      <w:r w:rsidRPr="00C5490F">
        <w:t xml:space="preserve">The recommendations presented above were split into projects that can be delivered individually or in a group. 116 projects were identified, encompassing all </w:t>
      </w:r>
      <w:r w:rsidR="00623838" w:rsidRPr="00C5490F">
        <w:t>transport and car parking modes</w:t>
      </w:r>
      <w:r w:rsidRPr="00C5490F">
        <w:t>. Most of the identified projects include capital works for delivery, although a few</w:t>
      </w:r>
      <w:r w:rsidR="00102731" w:rsidRPr="00C5490F">
        <w:t xml:space="preserve"> involve advocacy to state governments and private developers.</w:t>
      </w:r>
    </w:p>
    <w:p w14:paraId="233C6852" w14:textId="5F7ADF30" w:rsidR="00A60450" w:rsidRPr="00C5490F" w:rsidRDefault="00102731" w:rsidP="00A60450">
      <w:pPr>
        <w:pStyle w:val="MRSCBodyText"/>
        <w:spacing w:after="0"/>
      </w:pPr>
      <w:r w:rsidRPr="00C5490F">
        <w:t xml:space="preserve">Six criteria and associated performance metrics included in the MCA for prioritisation of these projects are outlined </w:t>
      </w:r>
      <w:r w:rsidR="00276C78" w:rsidRPr="00C5490F">
        <w:t>as follows:</w:t>
      </w:r>
    </w:p>
    <w:p w14:paraId="605D1EAD" w14:textId="2FB0BCCE" w:rsidR="00102731" w:rsidRPr="00C5490F" w:rsidRDefault="00102731" w:rsidP="00E2743E">
      <w:pPr>
        <w:pStyle w:val="MRSCLists"/>
        <w:spacing w:after="0"/>
        <w:ind w:left="643"/>
      </w:pPr>
      <w:r w:rsidRPr="00C5490F">
        <w:rPr>
          <w:b/>
          <w:bCs/>
        </w:rPr>
        <w:t>Feasibility / Constructability</w:t>
      </w:r>
      <w:r w:rsidRPr="00C5490F">
        <w:t>: Prioritise projects that</w:t>
      </w:r>
      <w:r w:rsidR="00A60450" w:rsidRPr="00C5490F">
        <w:t>:</w:t>
      </w:r>
    </w:p>
    <w:p w14:paraId="6F6EC45D" w14:textId="7C6DD516" w:rsidR="00102731" w:rsidRPr="00C5490F" w:rsidRDefault="00102731" w:rsidP="006C2E02">
      <w:pPr>
        <w:pStyle w:val="MRSCLists"/>
        <w:numPr>
          <w:ilvl w:val="1"/>
          <w:numId w:val="4"/>
        </w:numPr>
        <w:spacing w:after="0"/>
        <w:ind w:left="927"/>
      </w:pPr>
      <w:r w:rsidRPr="00C5490F">
        <w:t>are within Council land and can be delivered without external approval/consultation.</w:t>
      </w:r>
    </w:p>
    <w:p w14:paraId="077004BF" w14:textId="1C94B72A" w:rsidR="00102731" w:rsidRPr="00C5490F" w:rsidRDefault="00102731" w:rsidP="006C2E02">
      <w:pPr>
        <w:pStyle w:val="MRSCLists"/>
        <w:numPr>
          <w:ilvl w:val="1"/>
          <w:numId w:val="4"/>
        </w:numPr>
        <w:spacing w:after="0"/>
        <w:ind w:left="927"/>
      </w:pPr>
      <w:r w:rsidRPr="00C5490F">
        <w:t>have no/less environmental and cultural heritage impacts and do not require the removal of trees.</w:t>
      </w:r>
    </w:p>
    <w:p w14:paraId="6F72C8A8" w14:textId="104377A4" w:rsidR="00102731" w:rsidRPr="00C5490F" w:rsidRDefault="00102731" w:rsidP="00F47C58">
      <w:pPr>
        <w:pStyle w:val="MRSCLists"/>
        <w:numPr>
          <w:ilvl w:val="1"/>
          <w:numId w:val="4"/>
        </w:numPr>
        <w:spacing w:after="0"/>
        <w:ind w:left="927"/>
      </w:pPr>
      <w:r w:rsidRPr="00C5490F">
        <w:t>do not require major construction or infrastructure upgrades.</w:t>
      </w:r>
    </w:p>
    <w:p w14:paraId="2188DADB" w14:textId="2204151D" w:rsidR="00102731" w:rsidRPr="00C5490F" w:rsidRDefault="00102731" w:rsidP="006C2E02">
      <w:pPr>
        <w:pStyle w:val="MRSCLists"/>
        <w:spacing w:after="120"/>
        <w:ind w:left="643"/>
        <w:rPr>
          <w:b/>
          <w:bCs/>
        </w:rPr>
      </w:pPr>
      <w:r w:rsidRPr="00C5490F">
        <w:rPr>
          <w:b/>
          <w:bCs/>
        </w:rPr>
        <w:lastRenderedPageBreak/>
        <w:t xml:space="preserve">Connectivity: </w:t>
      </w:r>
      <w:r w:rsidRPr="00C5490F">
        <w:t>Prioritise projects that</w:t>
      </w:r>
      <w:r w:rsidR="00A60450" w:rsidRPr="00C5490F">
        <w:t>:</w:t>
      </w:r>
    </w:p>
    <w:p w14:paraId="1A40C6EC" w14:textId="07517698" w:rsidR="00102731" w:rsidRPr="00C5490F" w:rsidRDefault="00102731" w:rsidP="006C2E02">
      <w:pPr>
        <w:pStyle w:val="MRSCLists"/>
        <w:numPr>
          <w:ilvl w:val="1"/>
          <w:numId w:val="4"/>
        </w:numPr>
        <w:spacing w:after="0"/>
        <w:ind w:left="927"/>
      </w:pPr>
      <w:r w:rsidRPr="00C5490F">
        <w:t xml:space="preserve">improve/enhance </w:t>
      </w:r>
      <w:r w:rsidR="000A53BB" w:rsidRPr="00C5490F">
        <w:t xml:space="preserve">the </w:t>
      </w:r>
      <w:r w:rsidRPr="00C5490F">
        <w:t>serviceability of key destinations.</w:t>
      </w:r>
    </w:p>
    <w:p w14:paraId="421C0A86" w14:textId="5B3F588B" w:rsidR="00102731" w:rsidRPr="00C5490F" w:rsidRDefault="00102731" w:rsidP="006C2E02">
      <w:pPr>
        <w:pStyle w:val="MRSCLists"/>
        <w:numPr>
          <w:ilvl w:val="1"/>
          <w:numId w:val="4"/>
        </w:numPr>
        <w:spacing w:after="120"/>
        <w:ind w:left="927"/>
      </w:pPr>
      <w:r w:rsidRPr="00C5490F">
        <w:t>complete critical gaps in the existing movement network.</w:t>
      </w:r>
    </w:p>
    <w:p w14:paraId="48CC98C3" w14:textId="1D56B254" w:rsidR="00102731" w:rsidRPr="00C5490F" w:rsidRDefault="00102731" w:rsidP="006C2E02">
      <w:pPr>
        <w:pStyle w:val="MRSCLists"/>
        <w:spacing w:after="0"/>
        <w:ind w:left="643"/>
        <w:rPr>
          <w:b/>
          <w:bCs/>
        </w:rPr>
      </w:pPr>
      <w:r w:rsidRPr="00C5490F">
        <w:rPr>
          <w:b/>
          <w:bCs/>
        </w:rPr>
        <w:t xml:space="preserve">Safety: </w:t>
      </w:r>
      <w:r w:rsidRPr="00C5490F">
        <w:t>Prioritise projects that</w:t>
      </w:r>
      <w:r w:rsidR="00A60450" w:rsidRPr="00C5490F">
        <w:t>:</w:t>
      </w:r>
    </w:p>
    <w:p w14:paraId="6C0D41C3" w14:textId="0776B80A" w:rsidR="00102731" w:rsidRPr="00C5490F" w:rsidRDefault="00102731" w:rsidP="006C2E02">
      <w:pPr>
        <w:pStyle w:val="MRSCLists"/>
        <w:numPr>
          <w:ilvl w:val="1"/>
          <w:numId w:val="4"/>
        </w:numPr>
        <w:spacing w:after="0"/>
        <w:ind w:left="927"/>
      </w:pPr>
      <w:r w:rsidRPr="00C5490F">
        <w:t xml:space="preserve">provide the </w:t>
      </w:r>
      <w:r w:rsidR="00AF1655" w:rsidRPr="00C5490F">
        <w:t>most significant</w:t>
      </w:r>
      <w:r w:rsidRPr="00C5490F">
        <w:t xml:space="preserve"> increase in safety for all road users.</w:t>
      </w:r>
    </w:p>
    <w:p w14:paraId="53A0B646" w14:textId="2834B699" w:rsidR="00102731" w:rsidRPr="00C5490F" w:rsidRDefault="00102731" w:rsidP="006C2E02">
      <w:pPr>
        <w:pStyle w:val="MRSCLists"/>
        <w:numPr>
          <w:ilvl w:val="1"/>
          <w:numId w:val="4"/>
        </w:numPr>
        <w:spacing w:after="120"/>
        <w:ind w:left="927"/>
      </w:pPr>
      <w:r w:rsidRPr="00C5490F">
        <w:t>align with Safe System principles.</w:t>
      </w:r>
    </w:p>
    <w:p w14:paraId="577D6C93" w14:textId="465343FB" w:rsidR="00102731" w:rsidRPr="00C5490F" w:rsidRDefault="00102731" w:rsidP="006C2E02">
      <w:pPr>
        <w:pStyle w:val="MRSCLists"/>
        <w:spacing w:after="120"/>
        <w:ind w:left="643"/>
        <w:rPr>
          <w:b/>
          <w:bCs/>
        </w:rPr>
      </w:pPr>
      <w:r w:rsidRPr="00C5490F">
        <w:rPr>
          <w:b/>
          <w:bCs/>
        </w:rPr>
        <w:t xml:space="preserve">Alignment with Movement and Place classifications: </w:t>
      </w:r>
      <w:r w:rsidRPr="00C5490F">
        <w:t>prioritise projects that address Movement and Place performance gaps.</w:t>
      </w:r>
    </w:p>
    <w:p w14:paraId="01BB38BF" w14:textId="18D0CD0A" w:rsidR="00102731" w:rsidRPr="00C5490F" w:rsidRDefault="00102731" w:rsidP="006C2E02">
      <w:pPr>
        <w:pStyle w:val="MRSCLists"/>
        <w:spacing w:after="0"/>
        <w:ind w:left="643"/>
        <w:rPr>
          <w:b/>
          <w:bCs/>
        </w:rPr>
      </w:pPr>
      <w:r w:rsidRPr="00C5490F">
        <w:rPr>
          <w:b/>
          <w:bCs/>
        </w:rPr>
        <w:t xml:space="preserve">Alignment with local strategy and policy: </w:t>
      </w:r>
      <w:r w:rsidRPr="00C5490F">
        <w:t>Prioritise projects that</w:t>
      </w:r>
      <w:r w:rsidR="00A60450" w:rsidRPr="00C5490F">
        <w:t>:</w:t>
      </w:r>
    </w:p>
    <w:p w14:paraId="067C95BD" w14:textId="77777777" w:rsidR="00102731" w:rsidRPr="00C5490F" w:rsidRDefault="00102731" w:rsidP="006C2E02">
      <w:pPr>
        <w:pStyle w:val="MRSCLists"/>
        <w:numPr>
          <w:ilvl w:val="1"/>
          <w:numId w:val="4"/>
        </w:numPr>
        <w:spacing w:after="0"/>
        <w:ind w:left="927"/>
      </w:pPr>
      <w:r w:rsidRPr="00C5490F">
        <w:t>support the Council’s objectives for the movement network.</w:t>
      </w:r>
    </w:p>
    <w:p w14:paraId="7489166D" w14:textId="53A9508D" w:rsidR="00102731" w:rsidRPr="00C5490F" w:rsidRDefault="00102731" w:rsidP="006C2E02">
      <w:pPr>
        <w:pStyle w:val="MRSCLists"/>
        <w:numPr>
          <w:ilvl w:val="1"/>
          <w:numId w:val="4"/>
        </w:numPr>
        <w:spacing w:after="0"/>
        <w:ind w:left="927"/>
      </w:pPr>
      <w:r w:rsidRPr="00C5490F">
        <w:t xml:space="preserve">provide additional community benefits, </w:t>
      </w:r>
      <w:r w:rsidR="00AF1655" w:rsidRPr="00C5490F">
        <w:t>such as</w:t>
      </w:r>
      <w:r w:rsidRPr="00C5490F">
        <w:t xml:space="preserve"> tourism, local businesses, etc.</w:t>
      </w:r>
    </w:p>
    <w:p w14:paraId="4A2E4F38" w14:textId="63D11DA7" w:rsidR="00102731" w:rsidRPr="00C5490F" w:rsidRDefault="00102731" w:rsidP="006C2E02">
      <w:pPr>
        <w:pStyle w:val="MRSCLists"/>
        <w:numPr>
          <w:ilvl w:val="1"/>
          <w:numId w:val="4"/>
        </w:numPr>
        <w:spacing w:after="120"/>
        <w:ind w:left="927"/>
      </w:pPr>
      <w:r w:rsidRPr="00C5490F">
        <w:t xml:space="preserve">have already been developed to reduce total project time and cost or will be </w:t>
      </w:r>
      <w:r w:rsidR="00AF1655" w:rsidRPr="00C5490F">
        <w:t>partially delivered</w:t>
      </w:r>
      <w:r w:rsidRPr="00C5490F">
        <w:t xml:space="preserve"> by developer contributions.</w:t>
      </w:r>
    </w:p>
    <w:p w14:paraId="6DA1FD2B" w14:textId="59E09C16" w:rsidR="00102731" w:rsidRPr="00C5490F" w:rsidRDefault="00102731" w:rsidP="006C2E02">
      <w:pPr>
        <w:pStyle w:val="MRSCLists"/>
        <w:spacing w:after="0"/>
        <w:ind w:left="643"/>
        <w:rPr>
          <w:b/>
          <w:bCs/>
        </w:rPr>
      </w:pPr>
      <w:r w:rsidRPr="00C5490F">
        <w:rPr>
          <w:b/>
          <w:bCs/>
        </w:rPr>
        <w:t xml:space="preserve">Stakeholder and community sentiments: </w:t>
      </w:r>
      <w:r w:rsidRPr="00C5490F">
        <w:t>Prioritise projects (</w:t>
      </w:r>
      <w:r w:rsidR="0E4EFBA8" w:rsidRPr="00C5490F">
        <w:t>after</w:t>
      </w:r>
      <w:r w:rsidRPr="00C5490F">
        <w:t xml:space="preserve"> the community and stakeholder consultation) that</w:t>
      </w:r>
      <w:r w:rsidR="00A60450" w:rsidRPr="00C5490F">
        <w:t>:</w:t>
      </w:r>
    </w:p>
    <w:p w14:paraId="7A7A550D" w14:textId="7DD219D7" w:rsidR="00102731" w:rsidRPr="00C5490F" w:rsidRDefault="00102731" w:rsidP="006C2E02">
      <w:pPr>
        <w:pStyle w:val="MRSCLists"/>
        <w:numPr>
          <w:ilvl w:val="1"/>
          <w:numId w:val="4"/>
        </w:numPr>
        <w:spacing w:after="0"/>
        <w:ind w:left="927"/>
      </w:pPr>
      <w:r w:rsidRPr="00C5490F">
        <w:t xml:space="preserve">the local community </w:t>
      </w:r>
      <w:r w:rsidR="00AF1655" w:rsidRPr="00C5490F">
        <w:t>support</w:t>
      </w:r>
      <w:r w:rsidRPr="00C5490F">
        <w:t>.</w:t>
      </w:r>
    </w:p>
    <w:p w14:paraId="421DCC6F" w14:textId="00364D9D" w:rsidR="00102731" w:rsidRPr="00C5490F" w:rsidRDefault="00102731" w:rsidP="006C2E02">
      <w:pPr>
        <w:pStyle w:val="MRSCLists"/>
        <w:numPr>
          <w:ilvl w:val="1"/>
          <w:numId w:val="4"/>
        </w:numPr>
        <w:spacing w:after="0"/>
        <w:ind w:left="927"/>
      </w:pPr>
      <w:r w:rsidRPr="00C5490F">
        <w:t>have the likelihood to be supported, in principle</w:t>
      </w:r>
      <w:r w:rsidR="00AF1655" w:rsidRPr="00C5490F">
        <w:t>,</w:t>
      </w:r>
      <w:r w:rsidRPr="00C5490F">
        <w:t xml:space="preserve"> by external stakeholder stakeholders.</w:t>
      </w:r>
    </w:p>
    <w:p w14:paraId="0C3889C8" w14:textId="5C2D0B59" w:rsidR="00102731" w:rsidRPr="00C5490F" w:rsidRDefault="00102731" w:rsidP="00F47C58">
      <w:pPr>
        <w:pStyle w:val="MRSCLists"/>
        <w:numPr>
          <w:ilvl w:val="1"/>
          <w:numId w:val="4"/>
        </w:numPr>
        <w:spacing w:after="120"/>
        <w:ind w:left="927"/>
      </w:pPr>
      <w:r w:rsidRPr="00C5490F">
        <w:t>This criterion has been added as a placeholder for this report</w:t>
      </w:r>
      <w:r w:rsidR="00072017" w:rsidRPr="00C5490F">
        <w:t>. It will</w:t>
      </w:r>
      <w:r w:rsidRPr="00C5490F">
        <w:t xml:space="preserve"> be fully incorporated into the MCA once feedback from the community and stakeholders (DTP, etc.) on the identified projects is received.</w:t>
      </w:r>
    </w:p>
    <w:p w14:paraId="700A6DC2" w14:textId="5CE0D2AE" w:rsidR="00102731" w:rsidRPr="00C5490F" w:rsidRDefault="00102731" w:rsidP="00276C78">
      <w:pPr>
        <w:pStyle w:val="MRSCBodyText"/>
        <w:spacing w:after="120"/>
      </w:pPr>
      <w:r w:rsidRPr="00C5490F">
        <w:t xml:space="preserve">Each assessment </w:t>
      </w:r>
      <w:r w:rsidR="00B566CA" w:rsidRPr="00C5490F">
        <w:t xml:space="preserve">criterion and performance metric </w:t>
      </w:r>
      <w:r w:rsidR="00686072" w:rsidRPr="00C5490F">
        <w:t>were</w:t>
      </w:r>
      <w:r w:rsidR="00B566CA" w:rsidRPr="00C5490F">
        <w:t xml:space="preserve"> assigned a weighting based on importance, and scores were </w:t>
      </w:r>
      <w:r w:rsidR="00E93B62" w:rsidRPr="00C5490F">
        <w:t>scored between 1 and 5 based on a pre-established scoring guide. The scoring guide comprised factors that capture the anticipated benefits (connectivity, safety, proximity to key destinations, etc.) and implications (costs, environmental, cultural impacts, etc.)</w:t>
      </w:r>
      <w:r w:rsidRPr="00C5490F">
        <w:t xml:space="preserve">. As such, the MCA ranking provides an objective ranking for each </w:t>
      </w:r>
      <w:r w:rsidR="00B566CA" w:rsidRPr="00C5490F">
        <w:t>identified project</w:t>
      </w:r>
      <w:r w:rsidRPr="00C5490F">
        <w:t>.</w:t>
      </w:r>
    </w:p>
    <w:p w14:paraId="667AB0D6" w14:textId="059B5605" w:rsidR="00C637AE" w:rsidRPr="00C5490F" w:rsidRDefault="00876B22" w:rsidP="00C17CE7">
      <w:r w:rsidRPr="00C5490F">
        <w:br w:type="page"/>
      </w:r>
      <w:r w:rsidR="009E5450" w:rsidRPr="00C5490F">
        <w:lastRenderedPageBreak/>
        <w:t>Community Consultation</w:t>
      </w:r>
    </w:p>
    <w:p w14:paraId="518550DF" w14:textId="1771724E" w:rsidR="009E5450" w:rsidRPr="00C5490F" w:rsidRDefault="009E5450" w:rsidP="00276C78">
      <w:pPr>
        <w:pStyle w:val="MRSCBodyText"/>
        <w:spacing w:after="120"/>
      </w:pPr>
      <w:r w:rsidRPr="00C5490F">
        <w:t>The draft Kyneton Movement Netwo</w:t>
      </w:r>
      <w:r w:rsidR="11052071" w:rsidRPr="00C5490F">
        <w:t>r</w:t>
      </w:r>
      <w:r w:rsidRPr="00C5490F">
        <w:t xml:space="preserve">k Plan was completed and presented </w:t>
      </w:r>
      <w:r w:rsidR="0042697A" w:rsidRPr="00C5490F">
        <w:t xml:space="preserve">at the Council </w:t>
      </w:r>
      <w:r w:rsidR="00232D6F" w:rsidRPr="00C5490F">
        <w:t xml:space="preserve">Meeting </w:t>
      </w:r>
      <w:r w:rsidRPr="00C5490F">
        <w:t>on 27 March 2024. Council released this draft Plan for six (6) weeks of consultation in April and May 2024</w:t>
      </w:r>
      <w:r w:rsidR="00276C78" w:rsidRPr="00C5490F">
        <w:t>.</w:t>
      </w:r>
    </w:p>
    <w:p w14:paraId="3721A045" w14:textId="763AE064" w:rsidR="6EB25D8C" w:rsidRPr="00C5490F" w:rsidRDefault="6EB25D8C" w:rsidP="00276C78">
      <w:pPr>
        <w:pStyle w:val="MRSCBodyText"/>
        <w:spacing w:after="120"/>
      </w:pPr>
      <w:r w:rsidRPr="00C5490F">
        <w:t>Community feedback is an important input to the MCA process.</w:t>
      </w:r>
    </w:p>
    <w:p w14:paraId="7E7397C3" w14:textId="36B5F6FA" w:rsidR="6EB25D8C" w:rsidRPr="00C5490F" w:rsidRDefault="6EB25D8C" w:rsidP="00276C78">
      <w:pPr>
        <w:pStyle w:val="MRSCBodyText"/>
        <w:spacing w:after="120"/>
      </w:pPr>
      <w:r w:rsidRPr="00C5490F">
        <w:t>The draft report outlin</w:t>
      </w:r>
      <w:r w:rsidR="00575B42" w:rsidRPr="00C5490F">
        <w:t>es</w:t>
      </w:r>
      <w:r w:rsidRPr="00C5490F">
        <w:t xml:space="preserve"> </w:t>
      </w:r>
      <w:r w:rsidR="00C24060" w:rsidRPr="00C5490F">
        <w:t>116 potential projects, ranked from highest to lowest priority based on the initial MCA analysis (using criteria such as feasibility, connectivity, safety, alignment with Movement and Place aspirations,</w:t>
      </w:r>
      <w:r w:rsidRPr="00C5490F">
        <w:t xml:space="preserve"> and alignment with local strategy and policy)</w:t>
      </w:r>
      <w:r w:rsidR="00575B42" w:rsidRPr="00C5490F">
        <w:t>.</w:t>
      </w:r>
    </w:p>
    <w:p w14:paraId="78934C8F" w14:textId="06594A39" w:rsidR="009E5450" w:rsidRPr="00C5490F" w:rsidRDefault="009E5450" w:rsidP="00A60450">
      <w:pPr>
        <w:pStyle w:val="MRSCBodyText"/>
        <w:spacing w:after="0"/>
      </w:pPr>
      <w:r w:rsidRPr="00C5490F">
        <w:t>Officers conducted the community consultation as per Council's Community Engagement Policy, as follows:</w:t>
      </w:r>
    </w:p>
    <w:p w14:paraId="56C0D249" w14:textId="3D613706" w:rsidR="009E5450" w:rsidRPr="00C5490F" w:rsidRDefault="009E5450" w:rsidP="009C1FF2">
      <w:pPr>
        <w:pStyle w:val="MRSCLists"/>
        <w:spacing w:after="0"/>
        <w:ind w:left="643"/>
        <w:rPr>
          <w:rFonts w:eastAsia="Arial"/>
        </w:rPr>
      </w:pPr>
      <w:r w:rsidRPr="00C5490F">
        <w:t xml:space="preserve">The consultation was supported by promotions through various Council channels, including inclusion in </w:t>
      </w:r>
      <w:r w:rsidR="00C24060" w:rsidRPr="00C5490F">
        <w:t xml:space="preserve">the </w:t>
      </w:r>
      <w:r w:rsidR="612FAB76" w:rsidRPr="00C5490F">
        <w:rPr>
          <w:rFonts w:eastAsia="Arial"/>
        </w:rPr>
        <w:t xml:space="preserve">March 2024 Council Meeting wrap-up </w:t>
      </w:r>
      <w:r w:rsidR="34805F4A" w:rsidRPr="00C5490F">
        <w:t>media release</w:t>
      </w:r>
      <w:r w:rsidR="612FAB76" w:rsidRPr="00C5490F">
        <w:rPr>
          <w:rFonts w:eastAsia="Arial"/>
        </w:rPr>
        <w:t xml:space="preserve"> on 2 April, posted to our website and circulated to media outlets (coverage </w:t>
      </w:r>
      <w:r w:rsidR="00C24060" w:rsidRPr="00C5490F">
        <w:rPr>
          <w:rFonts w:eastAsia="Arial"/>
        </w:rPr>
        <w:t>on</w:t>
      </w:r>
      <w:r w:rsidR="612FAB76" w:rsidRPr="00C5490F">
        <w:rPr>
          <w:rFonts w:eastAsia="Arial"/>
        </w:rPr>
        <w:t xml:space="preserve"> 9 April Midland Express</w:t>
      </w:r>
      <w:r w:rsidR="66E57907" w:rsidRPr="00C5490F">
        <w:rPr>
          <w:rFonts w:eastAsia="Arial"/>
        </w:rPr>
        <w:t>)</w:t>
      </w:r>
      <w:r w:rsidR="00276C78" w:rsidRPr="00C5490F">
        <w:rPr>
          <w:rFonts w:eastAsia="Arial"/>
        </w:rPr>
        <w:t>;</w:t>
      </w:r>
    </w:p>
    <w:p w14:paraId="7C45D440" w14:textId="39827CCE" w:rsidR="009E5450" w:rsidRPr="00C5490F" w:rsidRDefault="620B5704" w:rsidP="009C1FF2">
      <w:pPr>
        <w:pStyle w:val="MRSCLists"/>
        <w:spacing w:after="0"/>
        <w:ind w:left="643"/>
        <w:rPr>
          <w:rFonts w:eastAsia="Arial"/>
        </w:rPr>
      </w:pPr>
      <w:r w:rsidRPr="00C5490F">
        <w:t>The consultation was also m</w:t>
      </w:r>
      <w:r w:rsidR="765F90E1" w:rsidRPr="00C5490F">
        <w:t>ention</w:t>
      </w:r>
      <w:r w:rsidR="59AC630E" w:rsidRPr="00C5490F">
        <w:t>ed</w:t>
      </w:r>
      <w:r w:rsidR="765F90E1" w:rsidRPr="00C5490F">
        <w:t xml:space="preserve"> in </w:t>
      </w:r>
      <w:r w:rsidR="24C9FD94" w:rsidRPr="00C5490F">
        <w:t>the</w:t>
      </w:r>
      <w:r w:rsidR="765F90E1" w:rsidRPr="00C5490F">
        <w:t xml:space="preserve"> monthly March 2024 Mayor’s </w:t>
      </w:r>
      <w:hyperlink r:id="rId45">
        <w:r w:rsidR="765F90E1" w:rsidRPr="00C5490F">
          <w:t>video</w:t>
        </w:r>
      </w:hyperlink>
      <w:r w:rsidR="765F90E1" w:rsidRPr="00C5490F">
        <w:t xml:space="preserve"> on 3 April, posted to our website and shared on </w:t>
      </w:r>
      <w:hyperlink r:id="rId46">
        <w:r w:rsidR="765F90E1" w:rsidRPr="00C5490F">
          <w:t>social media</w:t>
        </w:r>
      </w:hyperlink>
      <w:r w:rsidR="00276C78" w:rsidRPr="00C5490F">
        <w:t>;</w:t>
      </w:r>
    </w:p>
    <w:p w14:paraId="7BD3652A" w14:textId="5588AF8E" w:rsidR="00276C78" w:rsidRPr="00C5490F" w:rsidRDefault="765F90E1" w:rsidP="009C1FF2">
      <w:pPr>
        <w:pStyle w:val="MRSCLists"/>
        <w:spacing w:after="0"/>
        <w:ind w:left="643"/>
      </w:pPr>
      <w:r w:rsidRPr="00C5490F">
        <w:t>Mentions in Council's regular fortnightly half-page advertisement in the Midland Express on 9 and 23 April and 7 May</w:t>
      </w:r>
      <w:r w:rsidR="00276C78" w:rsidRPr="00C5490F">
        <w:t>;</w:t>
      </w:r>
    </w:p>
    <w:p w14:paraId="59450EEF" w14:textId="4F775989" w:rsidR="489208B6" w:rsidRPr="00C5490F" w:rsidRDefault="010AA7D9" w:rsidP="009C1FF2">
      <w:pPr>
        <w:pStyle w:val="MRSCLists"/>
        <w:spacing w:after="0"/>
        <w:ind w:left="643"/>
      </w:pPr>
      <w:r w:rsidRPr="00C5490F">
        <w:t>Social media post</w:t>
      </w:r>
      <w:r w:rsidR="04D1FF06" w:rsidRPr="00C5490F">
        <w:t xml:space="preserve"> on 10 April flagging open consultations, including </w:t>
      </w:r>
      <w:r w:rsidR="61881538" w:rsidRPr="00C5490F">
        <w:t>this Plan</w:t>
      </w:r>
      <w:r w:rsidR="00276C78" w:rsidRPr="00C5490F">
        <w:t>;</w:t>
      </w:r>
    </w:p>
    <w:p w14:paraId="7A2C2613" w14:textId="3453841A" w:rsidR="009E5450" w:rsidRPr="00C5490F" w:rsidRDefault="009E5450" w:rsidP="006C2E02">
      <w:pPr>
        <w:pStyle w:val="MRSCLists"/>
        <w:ind w:left="643"/>
      </w:pPr>
      <w:r w:rsidRPr="00C5490F">
        <w:t>An online consultation page was created on the Council's Your Say portal</w:t>
      </w:r>
      <w:r w:rsidR="00C24060" w:rsidRPr="00C5490F">
        <w:t>. It outlines the draft report and invites feedback for six weeks,</w:t>
      </w:r>
      <w:r w:rsidRPr="00C5490F">
        <w:t xml:space="preserve"> from </w:t>
      </w:r>
      <w:r w:rsidR="00DB0D41" w:rsidRPr="00C5490F">
        <w:t xml:space="preserve">2 April </w:t>
      </w:r>
      <w:r w:rsidRPr="00C5490F">
        <w:t>to 1</w:t>
      </w:r>
      <w:r w:rsidR="00DB0D41" w:rsidRPr="00C5490F">
        <w:t>3 May</w:t>
      </w:r>
      <w:r w:rsidRPr="00C5490F">
        <w:t xml:space="preserve"> 2024.</w:t>
      </w:r>
    </w:p>
    <w:p w14:paraId="617DC498" w14:textId="4BD9D154" w:rsidR="000122ED" w:rsidRPr="00C5490F" w:rsidRDefault="000122ED" w:rsidP="00276C78">
      <w:pPr>
        <w:pStyle w:val="MRSCBodyText"/>
        <w:spacing w:after="120"/>
      </w:pPr>
      <w:r w:rsidRPr="00C5490F">
        <w:t xml:space="preserve">This consultation aimed to seek the stakeholders' and community's sentiments and feedback for incorporation into the MCA (as one of the six assessment criteria) and finalise </w:t>
      </w:r>
      <w:r w:rsidR="00855C63" w:rsidRPr="00C5490F">
        <w:t>the project</w:t>
      </w:r>
      <w:r w:rsidR="00776D7B" w:rsidRPr="00C5490F">
        <w:t xml:space="preserve"> priorities</w:t>
      </w:r>
      <w:r w:rsidRPr="00C5490F">
        <w:t xml:space="preserve"> for the final report.</w:t>
      </w:r>
    </w:p>
    <w:p w14:paraId="30EBDF06" w14:textId="77777777" w:rsidR="000122ED" w:rsidRPr="00C5490F" w:rsidRDefault="000122ED" w:rsidP="00276C78">
      <w:pPr>
        <w:pStyle w:val="MRSCBodyText"/>
        <w:spacing w:after="120"/>
      </w:pPr>
      <w:r w:rsidRPr="00C5490F">
        <w:t>A total of 52 responses were received from the community.</w:t>
      </w:r>
    </w:p>
    <w:p w14:paraId="7C9D5276" w14:textId="5D334952" w:rsidR="00284BFE" w:rsidRPr="00C5490F" w:rsidRDefault="000122ED" w:rsidP="00276C78">
      <w:pPr>
        <w:pStyle w:val="MRSCBodyText"/>
        <w:spacing w:after="120"/>
      </w:pPr>
      <w:r w:rsidRPr="00C5490F">
        <w:t xml:space="preserve">The community </w:t>
      </w:r>
      <w:r w:rsidR="00C24060" w:rsidRPr="00C5490F">
        <w:t>generally supported</w:t>
      </w:r>
      <w:r w:rsidRPr="00C5490F">
        <w:t xml:space="preserve"> the initial projects identified in the draft and provided its views on their priority.</w:t>
      </w:r>
    </w:p>
    <w:p w14:paraId="63D7C0EB" w14:textId="6D2861E5" w:rsidR="000122ED" w:rsidRPr="00C5490F" w:rsidRDefault="00284BFE" w:rsidP="00E2743E">
      <w:pPr>
        <w:pStyle w:val="MRSCBodyText"/>
        <w:spacing w:after="0"/>
      </w:pPr>
      <w:r w:rsidRPr="00C5490F">
        <w:t>The community was unsupportive of the following three projects:</w:t>
      </w:r>
    </w:p>
    <w:p w14:paraId="3669C6BA" w14:textId="77777777" w:rsidR="00284BFE" w:rsidRPr="00C5490F" w:rsidRDefault="00284BFE" w:rsidP="00F47C58">
      <w:pPr>
        <w:pStyle w:val="MRSCLists"/>
        <w:spacing w:after="0"/>
        <w:ind w:left="643"/>
      </w:pPr>
      <w:r w:rsidRPr="00C5490F">
        <w:t>No. 74. Restrict access to left-in/left-out on New Street at High Street</w:t>
      </w:r>
    </w:p>
    <w:p w14:paraId="12F9B0EE" w14:textId="77777777" w:rsidR="00284BFE" w:rsidRPr="00C5490F" w:rsidRDefault="00284BFE" w:rsidP="00F47C58">
      <w:pPr>
        <w:pStyle w:val="MRSCLists"/>
        <w:spacing w:after="0"/>
        <w:ind w:left="643"/>
      </w:pPr>
      <w:r w:rsidRPr="00C5490F">
        <w:t>No. 75. Restrict access to left-in/left-out on Bodkin Street at Mollison Street</w:t>
      </w:r>
    </w:p>
    <w:p w14:paraId="10054865" w14:textId="246906F3" w:rsidR="00284BFE" w:rsidRPr="00C5490F" w:rsidRDefault="00284BFE" w:rsidP="006C2E02">
      <w:pPr>
        <w:pStyle w:val="MRSCLists"/>
        <w:spacing w:after="120"/>
        <w:ind w:left="643"/>
      </w:pPr>
      <w:r w:rsidRPr="00C5490F">
        <w:t>No. 76. Restrict access to left-in/left-out on Begg Street at Mollison Street</w:t>
      </w:r>
      <w:r w:rsidR="006C2E02" w:rsidRPr="00C5490F">
        <w:t>.</w:t>
      </w:r>
    </w:p>
    <w:p w14:paraId="6710EC1B" w14:textId="11B359BF" w:rsidR="000122ED" w:rsidRPr="00C5490F" w:rsidRDefault="000122ED" w:rsidP="009F4222">
      <w:pPr>
        <w:pStyle w:val="MRSCBodyText"/>
        <w:spacing w:after="0"/>
      </w:pPr>
      <w:r w:rsidRPr="00C5490F">
        <w:lastRenderedPageBreak/>
        <w:t xml:space="preserve">The community identified </w:t>
      </w:r>
      <w:r w:rsidR="00347260" w:rsidRPr="00C5490F">
        <w:t xml:space="preserve">13 </w:t>
      </w:r>
      <w:r w:rsidRPr="00C5490F">
        <w:t xml:space="preserve">additional projects that they would like to see developed and implemented in Kyneton. These projects are outlined in </w:t>
      </w:r>
      <w:r w:rsidR="001A1C02" w:rsidRPr="00C5490F">
        <w:rPr>
          <w:b/>
          <w:bCs w:val="0"/>
        </w:rPr>
        <w:t xml:space="preserve">Table </w:t>
      </w:r>
      <w:r w:rsidR="00140ABB">
        <w:rPr>
          <w:b/>
          <w:bCs w:val="0"/>
        </w:rPr>
        <w:t>4</w:t>
      </w:r>
      <w:r w:rsidR="00140ABB" w:rsidRPr="00C5490F">
        <w:t xml:space="preserve"> </w:t>
      </w:r>
      <w:r w:rsidRPr="00C5490F">
        <w:t>and were also scored in the MCA.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25"/>
        <w:gridCol w:w="2438"/>
        <w:gridCol w:w="5866"/>
      </w:tblGrid>
      <w:tr w:rsidR="000122ED" w:rsidRPr="00C5490F" w14:paraId="2689DB54" w14:textId="77777777" w:rsidTr="00484A88">
        <w:trPr>
          <w:trHeight w:val="303"/>
        </w:trPr>
        <w:tc>
          <w:tcPr>
            <w:tcW w:w="0" w:type="auto"/>
            <w:shd w:val="clear" w:color="auto" w:fill="E5E5E7"/>
            <w:vAlign w:val="center"/>
          </w:tcPr>
          <w:p w14:paraId="0F3EC7DD" w14:textId="77777777" w:rsidR="000122ED" w:rsidRPr="00C5490F" w:rsidRDefault="000122ED" w:rsidP="0005561B">
            <w:pPr>
              <w:pStyle w:val="MRSCBodyTextBold"/>
              <w:spacing w:before="120" w:after="120"/>
              <w:ind w:left="113" w:right="113"/>
            </w:pPr>
            <w:r w:rsidRPr="00C5490F">
              <w:t>Project No.</w:t>
            </w:r>
          </w:p>
        </w:tc>
        <w:tc>
          <w:tcPr>
            <w:tcW w:w="0" w:type="auto"/>
            <w:shd w:val="clear" w:color="auto" w:fill="E5E5E7"/>
            <w:vAlign w:val="center"/>
          </w:tcPr>
          <w:p w14:paraId="76862D04" w14:textId="77777777" w:rsidR="000122ED" w:rsidRPr="00C5490F" w:rsidRDefault="000122ED" w:rsidP="0005561B">
            <w:pPr>
              <w:pStyle w:val="MRSCBodyTextBold"/>
              <w:spacing w:before="120" w:after="120"/>
              <w:ind w:left="113" w:right="113"/>
              <w:jc w:val="center"/>
            </w:pPr>
            <w:r w:rsidRPr="00C5490F">
              <w:t>Project Type</w:t>
            </w:r>
          </w:p>
        </w:tc>
        <w:tc>
          <w:tcPr>
            <w:tcW w:w="0" w:type="auto"/>
            <w:shd w:val="clear" w:color="auto" w:fill="E5E5E7"/>
            <w:vAlign w:val="center"/>
          </w:tcPr>
          <w:p w14:paraId="1479FA73" w14:textId="77777777" w:rsidR="000122ED" w:rsidRPr="00C5490F" w:rsidRDefault="000122ED" w:rsidP="0005561B">
            <w:pPr>
              <w:pStyle w:val="MRSCBodyTextBold"/>
              <w:spacing w:before="120" w:after="120"/>
              <w:ind w:left="113" w:right="113"/>
              <w:jc w:val="center"/>
            </w:pPr>
            <w:r w:rsidRPr="00C5490F">
              <w:t xml:space="preserve">Description </w:t>
            </w:r>
          </w:p>
        </w:tc>
      </w:tr>
      <w:tr w:rsidR="000122ED" w:rsidRPr="00C5490F" w14:paraId="66D1002C" w14:textId="77777777" w:rsidTr="00484A88">
        <w:trPr>
          <w:trHeight w:val="519"/>
        </w:trPr>
        <w:tc>
          <w:tcPr>
            <w:tcW w:w="0" w:type="auto"/>
            <w:vAlign w:val="center"/>
          </w:tcPr>
          <w:p w14:paraId="11AFFF48" w14:textId="77777777" w:rsidR="000122ED" w:rsidRPr="00C5490F" w:rsidRDefault="000122ED" w:rsidP="0005561B">
            <w:pPr>
              <w:pStyle w:val="MRSCBodyText"/>
              <w:spacing w:before="120" w:after="120"/>
              <w:jc w:val="center"/>
            </w:pPr>
            <w:r w:rsidRPr="00C5490F">
              <w:t>117</w:t>
            </w:r>
          </w:p>
        </w:tc>
        <w:tc>
          <w:tcPr>
            <w:tcW w:w="0" w:type="auto"/>
            <w:vAlign w:val="center"/>
          </w:tcPr>
          <w:p w14:paraId="27E137DD" w14:textId="77777777" w:rsidR="000122ED" w:rsidRPr="00C5490F" w:rsidRDefault="000122ED" w:rsidP="600A4497">
            <w:pPr>
              <w:pStyle w:val="MRSCBodyText"/>
              <w:spacing w:before="120" w:after="120"/>
              <w:jc w:val="center"/>
              <w:rPr>
                <w:b/>
              </w:rPr>
            </w:pPr>
            <w:r w:rsidRPr="00C5490F">
              <w:t>Active transport</w:t>
            </w:r>
          </w:p>
        </w:tc>
        <w:tc>
          <w:tcPr>
            <w:tcW w:w="0" w:type="auto"/>
            <w:vAlign w:val="center"/>
          </w:tcPr>
          <w:p w14:paraId="0628D070" w14:textId="443E34EA" w:rsidR="000122ED" w:rsidRPr="00C5490F" w:rsidRDefault="000122ED" w:rsidP="0005561B">
            <w:pPr>
              <w:pStyle w:val="MRSCBodyText"/>
              <w:spacing w:before="120" w:after="120"/>
              <w:jc w:val="center"/>
              <w:rPr>
                <w:lang w:eastAsia="en-AU"/>
              </w:rPr>
            </w:pPr>
            <w:r w:rsidRPr="00C5490F">
              <w:t>Orr Street (south side between Tower Road and Edgecombe Street): construction footpath</w:t>
            </w:r>
          </w:p>
        </w:tc>
      </w:tr>
      <w:tr w:rsidR="000122ED" w:rsidRPr="00C5490F" w14:paraId="12A067D2" w14:textId="77777777" w:rsidTr="00484A88">
        <w:trPr>
          <w:trHeight w:val="519"/>
        </w:trPr>
        <w:tc>
          <w:tcPr>
            <w:tcW w:w="0" w:type="auto"/>
            <w:vAlign w:val="center"/>
          </w:tcPr>
          <w:p w14:paraId="7B008D9E" w14:textId="77777777" w:rsidR="000122ED" w:rsidRPr="00C5490F" w:rsidRDefault="000122ED" w:rsidP="600A4497">
            <w:pPr>
              <w:pStyle w:val="MRSCBodyText"/>
              <w:spacing w:before="120" w:after="120"/>
              <w:jc w:val="center"/>
              <w:rPr>
                <w:b/>
                <w:color w:val="7F7F7F" w:themeColor="text1" w:themeTint="80"/>
                <w:lang w:eastAsia="en-AU"/>
              </w:rPr>
            </w:pPr>
            <w:r w:rsidRPr="00C5490F">
              <w:rPr>
                <w:rFonts w:cs="Frutiger-Light"/>
              </w:rPr>
              <w:t>118</w:t>
            </w:r>
          </w:p>
        </w:tc>
        <w:tc>
          <w:tcPr>
            <w:tcW w:w="0" w:type="auto"/>
            <w:vAlign w:val="center"/>
          </w:tcPr>
          <w:p w14:paraId="5F45ED58" w14:textId="77777777" w:rsidR="000122ED" w:rsidRPr="00C5490F" w:rsidRDefault="000122ED" w:rsidP="600A4497">
            <w:pPr>
              <w:pStyle w:val="MRSCBodyText"/>
              <w:spacing w:before="120" w:after="120"/>
              <w:jc w:val="center"/>
              <w:rPr>
                <w:b/>
                <w:color w:val="7F7F7F" w:themeColor="text1" w:themeTint="80"/>
                <w:lang w:eastAsia="en-AU"/>
              </w:rPr>
            </w:pPr>
            <w:r w:rsidRPr="00C5490F">
              <w:t>Car parking</w:t>
            </w:r>
          </w:p>
        </w:tc>
        <w:tc>
          <w:tcPr>
            <w:tcW w:w="0" w:type="auto"/>
            <w:vAlign w:val="center"/>
          </w:tcPr>
          <w:p w14:paraId="18AF280E" w14:textId="77777777" w:rsidR="000122ED" w:rsidRPr="00C5490F" w:rsidRDefault="000122ED" w:rsidP="600A4497">
            <w:pPr>
              <w:pStyle w:val="MRSCBodyText"/>
              <w:spacing w:before="120" w:after="120"/>
              <w:jc w:val="center"/>
              <w:rPr>
                <w:b/>
                <w:color w:val="7F7F7F" w:themeColor="text1" w:themeTint="80"/>
                <w:lang w:eastAsia="en-AU"/>
              </w:rPr>
            </w:pPr>
            <w:r w:rsidRPr="00C5490F">
              <w:t>Market Street (between Mollison Street and Ferguson Street): convert to parallel car parking</w:t>
            </w:r>
          </w:p>
        </w:tc>
      </w:tr>
      <w:tr w:rsidR="000122ED" w:rsidRPr="00C5490F" w14:paraId="58B77E2A" w14:textId="77777777" w:rsidTr="00484A88">
        <w:trPr>
          <w:trHeight w:val="519"/>
        </w:trPr>
        <w:tc>
          <w:tcPr>
            <w:tcW w:w="0" w:type="auto"/>
            <w:vAlign w:val="center"/>
          </w:tcPr>
          <w:p w14:paraId="2EBBA8C0" w14:textId="77777777" w:rsidR="000122ED" w:rsidRPr="00C5490F" w:rsidRDefault="000122ED" w:rsidP="0005561B">
            <w:pPr>
              <w:pStyle w:val="MRSCBodyText"/>
              <w:spacing w:before="120" w:after="120"/>
              <w:jc w:val="center"/>
            </w:pPr>
            <w:r w:rsidRPr="00C5490F">
              <w:t>119</w:t>
            </w:r>
          </w:p>
        </w:tc>
        <w:tc>
          <w:tcPr>
            <w:tcW w:w="0" w:type="auto"/>
            <w:vAlign w:val="center"/>
          </w:tcPr>
          <w:p w14:paraId="70458FD6" w14:textId="77777777" w:rsidR="000122ED" w:rsidRPr="00C5490F" w:rsidRDefault="000122ED" w:rsidP="0005561B">
            <w:pPr>
              <w:pStyle w:val="MRSCBodyText"/>
              <w:spacing w:before="120" w:after="120"/>
              <w:jc w:val="center"/>
            </w:pPr>
            <w:r w:rsidRPr="00C5490F">
              <w:t>Active transport</w:t>
            </w:r>
          </w:p>
        </w:tc>
        <w:tc>
          <w:tcPr>
            <w:tcW w:w="0" w:type="auto"/>
            <w:vAlign w:val="center"/>
          </w:tcPr>
          <w:p w14:paraId="37ABE686" w14:textId="2180D255" w:rsidR="000122ED" w:rsidRPr="00C5490F" w:rsidRDefault="000122ED" w:rsidP="0005561B">
            <w:pPr>
              <w:pStyle w:val="MRSCBodyText"/>
              <w:spacing w:before="120" w:after="120"/>
              <w:jc w:val="center"/>
            </w:pPr>
            <w:r w:rsidRPr="00C5490F">
              <w:t>Ebden Street (eastern side where required): seal existing footpath</w:t>
            </w:r>
          </w:p>
        </w:tc>
      </w:tr>
      <w:tr w:rsidR="000122ED" w:rsidRPr="00C5490F" w14:paraId="3E2CFC8C" w14:textId="77777777" w:rsidTr="00484A88">
        <w:trPr>
          <w:trHeight w:val="519"/>
        </w:trPr>
        <w:tc>
          <w:tcPr>
            <w:tcW w:w="0" w:type="auto"/>
            <w:vAlign w:val="center"/>
          </w:tcPr>
          <w:p w14:paraId="12700925" w14:textId="77777777" w:rsidR="000122ED" w:rsidRPr="00C5490F" w:rsidRDefault="000122ED" w:rsidP="0005561B">
            <w:pPr>
              <w:pStyle w:val="MRSCBodyText"/>
              <w:spacing w:before="120" w:after="120"/>
              <w:jc w:val="center"/>
            </w:pPr>
            <w:r w:rsidRPr="00C5490F">
              <w:t>120</w:t>
            </w:r>
          </w:p>
        </w:tc>
        <w:tc>
          <w:tcPr>
            <w:tcW w:w="0" w:type="auto"/>
            <w:vAlign w:val="center"/>
          </w:tcPr>
          <w:p w14:paraId="6F1B9BE4" w14:textId="77777777" w:rsidR="000122ED" w:rsidRPr="00C5490F" w:rsidRDefault="000122ED" w:rsidP="0005561B">
            <w:pPr>
              <w:pStyle w:val="MRSCBodyText"/>
              <w:spacing w:before="120" w:after="120"/>
              <w:jc w:val="center"/>
            </w:pPr>
            <w:r w:rsidRPr="00C5490F">
              <w:t>Active transport</w:t>
            </w:r>
          </w:p>
        </w:tc>
        <w:tc>
          <w:tcPr>
            <w:tcW w:w="0" w:type="auto"/>
            <w:vAlign w:val="center"/>
          </w:tcPr>
          <w:p w14:paraId="113876A9" w14:textId="0AF4B605" w:rsidR="000122ED" w:rsidRPr="00C5490F" w:rsidRDefault="000122ED" w:rsidP="0005561B">
            <w:pPr>
              <w:pStyle w:val="MRSCBodyText"/>
              <w:spacing w:before="120" w:after="120"/>
              <w:jc w:val="center"/>
            </w:pPr>
            <w:r w:rsidRPr="00C5490F">
              <w:t xml:space="preserve">Redesdale Road: construct </w:t>
            </w:r>
            <w:r w:rsidR="0072461A" w:rsidRPr="00C5490F">
              <w:t xml:space="preserve">a </w:t>
            </w:r>
            <w:r w:rsidRPr="00C5490F">
              <w:t>shared path</w:t>
            </w:r>
          </w:p>
        </w:tc>
      </w:tr>
      <w:tr w:rsidR="000122ED" w:rsidRPr="00C5490F" w14:paraId="14FABA5D" w14:textId="77777777" w:rsidTr="00484A88">
        <w:trPr>
          <w:trHeight w:val="519"/>
        </w:trPr>
        <w:tc>
          <w:tcPr>
            <w:tcW w:w="0" w:type="auto"/>
            <w:vAlign w:val="center"/>
          </w:tcPr>
          <w:p w14:paraId="5EE167D1" w14:textId="77777777" w:rsidR="000122ED" w:rsidRPr="00C5490F" w:rsidRDefault="000122ED" w:rsidP="0005561B">
            <w:pPr>
              <w:pStyle w:val="MRSCBodyText"/>
              <w:spacing w:before="120" w:after="120"/>
              <w:jc w:val="center"/>
            </w:pPr>
            <w:r w:rsidRPr="00C5490F">
              <w:t>121</w:t>
            </w:r>
          </w:p>
        </w:tc>
        <w:tc>
          <w:tcPr>
            <w:tcW w:w="0" w:type="auto"/>
            <w:vAlign w:val="center"/>
          </w:tcPr>
          <w:p w14:paraId="0858986B" w14:textId="77777777" w:rsidR="000122ED" w:rsidRPr="00C5490F" w:rsidRDefault="000122ED" w:rsidP="0005561B">
            <w:pPr>
              <w:pStyle w:val="MRSCBodyText"/>
              <w:spacing w:before="120" w:after="120"/>
              <w:jc w:val="center"/>
            </w:pPr>
            <w:r w:rsidRPr="00C5490F">
              <w:t>Active transport</w:t>
            </w:r>
          </w:p>
        </w:tc>
        <w:tc>
          <w:tcPr>
            <w:tcW w:w="0" w:type="auto"/>
            <w:vAlign w:val="center"/>
          </w:tcPr>
          <w:p w14:paraId="49DBEC08" w14:textId="68F78287" w:rsidR="000122ED" w:rsidRPr="00C5490F" w:rsidRDefault="000122ED" w:rsidP="0005561B">
            <w:pPr>
              <w:pStyle w:val="MRSCBodyText"/>
              <w:spacing w:before="120" w:after="120"/>
              <w:jc w:val="center"/>
            </w:pPr>
            <w:r w:rsidRPr="00C5490F">
              <w:t xml:space="preserve">Jennings Street: construct </w:t>
            </w:r>
            <w:r w:rsidR="0072461A" w:rsidRPr="00C5490F">
              <w:t xml:space="preserve">a </w:t>
            </w:r>
            <w:r w:rsidRPr="00C5490F">
              <w:t>shared path</w:t>
            </w:r>
          </w:p>
        </w:tc>
      </w:tr>
      <w:tr w:rsidR="007609FD" w:rsidRPr="00C5490F" w14:paraId="71E48C4B" w14:textId="77777777" w:rsidTr="00484A88">
        <w:trPr>
          <w:trHeight w:val="519"/>
        </w:trPr>
        <w:tc>
          <w:tcPr>
            <w:tcW w:w="0" w:type="auto"/>
            <w:vAlign w:val="center"/>
          </w:tcPr>
          <w:p w14:paraId="317BEC76" w14:textId="74CC78F8" w:rsidR="007609FD" w:rsidRPr="00C5490F" w:rsidRDefault="007609FD" w:rsidP="007609FD">
            <w:pPr>
              <w:pStyle w:val="MRSCBodyText"/>
              <w:spacing w:before="120" w:after="120"/>
              <w:jc w:val="center"/>
            </w:pPr>
            <w:r w:rsidRPr="00C5490F">
              <w:t>122</w:t>
            </w:r>
          </w:p>
        </w:tc>
        <w:tc>
          <w:tcPr>
            <w:tcW w:w="0" w:type="auto"/>
            <w:vAlign w:val="center"/>
          </w:tcPr>
          <w:p w14:paraId="7A2B406F" w14:textId="74CC78F8" w:rsidR="007609FD" w:rsidRPr="00C5490F" w:rsidRDefault="007A20BE" w:rsidP="007609FD">
            <w:pPr>
              <w:pStyle w:val="MRSCBodyText"/>
              <w:spacing w:before="120" w:after="120"/>
              <w:jc w:val="center"/>
            </w:pPr>
            <w:r w:rsidRPr="00C5490F">
              <w:t>Active transport</w:t>
            </w:r>
          </w:p>
        </w:tc>
        <w:tc>
          <w:tcPr>
            <w:tcW w:w="0" w:type="auto"/>
            <w:vAlign w:val="center"/>
          </w:tcPr>
          <w:p w14:paraId="6853CCCC" w14:textId="74CC78F8" w:rsidR="007609FD" w:rsidRPr="00C5490F" w:rsidRDefault="007A20BE" w:rsidP="007609FD">
            <w:pPr>
              <w:pStyle w:val="MRSCBodyText"/>
              <w:spacing w:before="120" w:after="120"/>
              <w:jc w:val="center"/>
            </w:pPr>
            <w:r w:rsidRPr="00C5490F">
              <w:t xml:space="preserve">Powlett Street: </w:t>
            </w:r>
            <w:r w:rsidR="00000D61" w:rsidRPr="00C5490F">
              <w:t xml:space="preserve">construction footpath between Piper </w:t>
            </w:r>
            <w:r w:rsidR="00975290" w:rsidRPr="00C5490F">
              <w:t>Street</w:t>
            </w:r>
            <w:r w:rsidR="00000D61" w:rsidRPr="00C5490F">
              <w:t xml:space="preserve"> and Baynton Street</w:t>
            </w:r>
          </w:p>
        </w:tc>
      </w:tr>
      <w:tr w:rsidR="007609FD" w:rsidRPr="00C5490F" w14:paraId="0E9864A9" w14:textId="77777777" w:rsidTr="00484A88">
        <w:trPr>
          <w:trHeight w:val="519"/>
        </w:trPr>
        <w:tc>
          <w:tcPr>
            <w:tcW w:w="0" w:type="auto"/>
            <w:vAlign w:val="center"/>
          </w:tcPr>
          <w:p w14:paraId="71CC31E3" w14:textId="1DF76341" w:rsidR="007609FD" w:rsidRPr="00C5490F" w:rsidRDefault="00232D6F" w:rsidP="007609FD">
            <w:pPr>
              <w:pStyle w:val="MRSCBodyText"/>
              <w:spacing w:before="120" w:after="120"/>
              <w:jc w:val="center"/>
            </w:pPr>
            <w:r w:rsidRPr="00C5490F">
              <w:t>123</w:t>
            </w:r>
          </w:p>
        </w:tc>
        <w:tc>
          <w:tcPr>
            <w:tcW w:w="0" w:type="auto"/>
            <w:vAlign w:val="center"/>
          </w:tcPr>
          <w:p w14:paraId="41A2C2D5" w14:textId="77777777" w:rsidR="007609FD" w:rsidRPr="00C5490F" w:rsidRDefault="007609FD" w:rsidP="007609FD">
            <w:pPr>
              <w:pStyle w:val="MRSCBodyText"/>
              <w:spacing w:before="120" w:after="120"/>
              <w:jc w:val="center"/>
            </w:pPr>
            <w:r w:rsidRPr="00C5490F">
              <w:t>Active transport</w:t>
            </w:r>
          </w:p>
        </w:tc>
        <w:tc>
          <w:tcPr>
            <w:tcW w:w="0" w:type="auto"/>
            <w:vAlign w:val="center"/>
          </w:tcPr>
          <w:p w14:paraId="1C19387A" w14:textId="4B6B10D0" w:rsidR="007609FD" w:rsidRPr="00C5490F" w:rsidRDefault="007609FD" w:rsidP="007609FD">
            <w:pPr>
              <w:pStyle w:val="MRSCBodyText"/>
              <w:spacing w:before="120" w:after="120"/>
              <w:jc w:val="center"/>
            </w:pPr>
            <w:r w:rsidRPr="00C5490F">
              <w:t>Conduct townwide footpath audit of existing</w:t>
            </w:r>
            <w:r w:rsidR="00276C78" w:rsidRPr="00C5490F">
              <w:t xml:space="preserve"> </w:t>
            </w:r>
            <w:r w:rsidR="00232D6F" w:rsidRPr="00C5490F">
              <w:t>footpath</w:t>
            </w:r>
          </w:p>
        </w:tc>
      </w:tr>
      <w:tr w:rsidR="007609FD" w:rsidRPr="00C5490F" w14:paraId="27451645" w14:textId="77777777" w:rsidTr="00484A88">
        <w:trPr>
          <w:trHeight w:val="519"/>
        </w:trPr>
        <w:tc>
          <w:tcPr>
            <w:tcW w:w="0" w:type="auto"/>
            <w:vAlign w:val="center"/>
          </w:tcPr>
          <w:p w14:paraId="075A4DB0" w14:textId="74CC78F8" w:rsidR="007609FD" w:rsidRPr="00C5490F" w:rsidRDefault="2F6B18C3" w:rsidP="007609FD">
            <w:pPr>
              <w:pStyle w:val="MRSCBodyText"/>
              <w:spacing w:before="120" w:after="120"/>
              <w:jc w:val="center"/>
            </w:pPr>
            <w:r w:rsidRPr="00C5490F">
              <w:t>124</w:t>
            </w:r>
          </w:p>
        </w:tc>
        <w:tc>
          <w:tcPr>
            <w:tcW w:w="0" w:type="auto"/>
            <w:vAlign w:val="center"/>
          </w:tcPr>
          <w:p w14:paraId="2E630572" w14:textId="77777777" w:rsidR="007609FD" w:rsidRPr="00C5490F" w:rsidRDefault="007609FD" w:rsidP="007609FD">
            <w:pPr>
              <w:pStyle w:val="MRSCBodyText"/>
              <w:spacing w:before="120" w:after="120"/>
              <w:jc w:val="center"/>
            </w:pPr>
            <w:r w:rsidRPr="00C5490F">
              <w:t>Road network and vehicular traffic</w:t>
            </w:r>
          </w:p>
        </w:tc>
        <w:tc>
          <w:tcPr>
            <w:tcW w:w="0" w:type="auto"/>
            <w:vAlign w:val="center"/>
          </w:tcPr>
          <w:p w14:paraId="27D4BC35" w14:textId="57E602FD" w:rsidR="007609FD" w:rsidRPr="00C5490F" w:rsidRDefault="007609FD" w:rsidP="007609FD">
            <w:pPr>
              <w:pStyle w:val="MRSCBodyText"/>
              <w:spacing w:before="120" w:after="120"/>
              <w:jc w:val="center"/>
            </w:pPr>
            <w:r w:rsidRPr="00C5490F">
              <w:t>Welsh Street: review the road closure to enable access by pedestrians and cyclists</w:t>
            </w:r>
          </w:p>
        </w:tc>
      </w:tr>
      <w:tr w:rsidR="007609FD" w:rsidRPr="00C5490F" w14:paraId="621D903B" w14:textId="77777777" w:rsidTr="00484A88">
        <w:trPr>
          <w:trHeight w:val="519"/>
        </w:trPr>
        <w:tc>
          <w:tcPr>
            <w:tcW w:w="0" w:type="auto"/>
            <w:vAlign w:val="center"/>
          </w:tcPr>
          <w:p w14:paraId="207426D1" w14:textId="5FDAF685" w:rsidR="007609FD" w:rsidRPr="00C5490F" w:rsidRDefault="2F6B18C3" w:rsidP="007609FD">
            <w:pPr>
              <w:pStyle w:val="MRSCBodyText"/>
              <w:spacing w:before="120" w:after="120"/>
              <w:jc w:val="center"/>
            </w:pPr>
            <w:r w:rsidRPr="00C5490F">
              <w:t>125</w:t>
            </w:r>
          </w:p>
        </w:tc>
        <w:tc>
          <w:tcPr>
            <w:tcW w:w="0" w:type="auto"/>
            <w:vAlign w:val="center"/>
          </w:tcPr>
          <w:p w14:paraId="2301D9EC" w14:textId="77777777" w:rsidR="007609FD" w:rsidRPr="00C5490F" w:rsidRDefault="007609FD" w:rsidP="007609FD">
            <w:pPr>
              <w:pStyle w:val="MRSCBodyText"/>
              <w:spacing w:before="120" w:after="120"/>
              <w:jc w:val="center"/>
            </w:pPr>
            <w:r w:rsidRPr="00C5490F">
              <w:t>Car parking</w:t>
            </w:r>
          </w:p>
        </w:tc>
        <w:tc>
          <w:tcPr>
            <w:tcW w:w="0" w:type="auto"/>
            <w:vAlign w:val="center"/>
          </w:tcPr>
          <w:p w14:paraId="1911FCD7" w14:textId="1579468B" w:rsidR="007609FD" w:rsidRPr="00C5490F" w:rsidRDefault="007609FD" w:rsidP="007609FD">
            <w:pPr>
              <w:pStyle w:val="MRSCBodyText"/>
              <w:spacing w:before="120" w:after="120"/>
              <w:jc w:val="center"/>
            </w:pPr>
            <w:r w:rsidRPr="00C5490F">
              <w:t xml:space="preserve">Victoria Street: undertake </w:t>
            </w:r>
            <w:r w:rsidR="005C4ED7" w:rsidRPr="00C5490F">
              <w:t xml:space="preserve">an </w:t>
            </w:r>
            <w:r w:rsidRPr="00C5490F">
              <w:t>audit of on-street parking</w:t>
            </w:r>
          </w:p>
        </w:tc>
      </w:tr>
      <w:tr w:rsidR="007609FD" w:rsidRPr="00C5490F" w14:paraId="4F54AAD1" w14:textId="77777777" w:rsidTr="00484A88">
        <w:trPr>
          <w:trHeight w:val="519"/>
        </w:trPr>
        <w:tc>
          <w:tcPr>
            <w:tcW w:w="0" w:type="auto"/>
            <w:vAlign w:val="center"/>
          </w:tcPr>
          <w:p w14:paraId="23331641" w14:textId="5FDAF685" w:rsidR="007609FD" w:rsidRPr="00C5490F" w:rsidRDefault="2F6B18C3" w:rsidP="007609FD">
            <w:pPr>
              <w:pStyle w:val="MRSCBodyText"/>
              <w:spacing w:before="120" w:after="120"/>
              <w:jc w:val="center"/>
            </w:pPr>
            <w:r w:rsidRPr="00C5490F">
              <w:t>126</w:t>
            </w:r>
          </w:p>
        </w:tc>
        <w:tc>
          <w:tcPr>
            <w:tcW w:w="0" w:type="auto"/>
            <w:vAlign w:val="center"/>
          </w:tcPr>
          <w:p w14:paraId="79E987E3" w14:textId="77777777" w:rsidR="007609FD" w:rsidRPr="00C5490F" w:rsidRDefault="007609FD" w:rsidP="007609FD">
            <w:pPr>
              <w:pStyle w:val="MRSCBodyText"/>
              <w:spacing w:before="120" w:after="120"/>
              <w:jc w:val="center"/>
            </w:pPr>
            <w:r w:rsidRPr="00C5490F">
              <w:t>Road network and vehicular traffic</w:t>
            </w:r>
          </w:p>
        </w:tc>
        <w:tc>
          <w:tcPr>
            <w:tcW w:w="0" w:type="auto"/>
            <w:vAlign w:val="center"/>
          </w:tcPr>
          <w:p w14:paraId="0F0F0C39" w14:textId="77777777" w:rsidR="007609FD" w:rsidRPr="00C5490F" w:rsidRDefault="007609FD" w:rsidP="007609FD">
            <w:pPr>
              <w:pStyle w:val="MRSCBodyText"/>
              <w:spacing w:before="120" w:after="120"/>
              <w:jc w:val="center"/>
            </w:pPr>
            <w:r w:rsidRPr="00C5490F">
              <w:t>Redesdale Street at Council transfer station: crossover safety improvement</w:t>
            </w:r>
          </w:p>
        </w:tc>
      </w:tr>
      <w:tr w:rsidR="007609FD" w:rsidRPr="00C5490F" w14:paraId="734CBBDB" w14:textId="77777777" w:rsidTr="00484A88">
        <w:trPr>
          <w:trHeight w:val="519"/>
        </w:trPr>
        <w:tc>
          <w:tcPr>
            <w:tcW w:w="0" w:type="auto"/>
            <w:vAlign w:val="center"/>
          </w:tcPr>
          <w:p w14:paraId="7E29F208" w14:textId="74CC78F8" w:rsidR="007609FD" w:rsidRPr="00C5490F" w:rsidRDefault="2F6B18C3" w:rsidP="007609FD">
            <w:pPr>
              <w:pStyle w:val="MRSCBodyText"/>
              <w:spacing w:before="120" w:after="120"/>
              <w:jc w:val="center"/>
            </w:pPr>
            <w:r w:rsidRPr="00C5490F">
              <w:t>127</w:t>
            </w:r>
          </w:p>
        </w:tc>
        <w:tc>
          <w:tcPr>
            <w:tcW w:w="0" w:type="auto"/>
            <w:vAlign w:val="center"/>
          </w:tcPr>
          <w:p w14:paraId="2A372281" w14:textId="77777777" w:rsidR="007609FD" w:rsidRPr="00C5490F" w:rsidRDefault="007609FD" w:rsidP="007609FD">
            <w:pPr>
              <w:pStyle w:val="MRSCBodyText"/>
              <w:spacing w:before="120" w:after="120"/>
              <w:jc w:val="center"/>
            </w:pPr>
            <w:r w:rsidRPr="00C5490F">
              <w:t>Road network and vehicular traffic</w:t>
            </w:r>
          </w:p>
        </w:tc>
        <w:tc>
          <w:tcPr>
            <w:tcW w:w="0" w:type="auto"/>
            <w:vAlign w:val="center"/>
          </w:tcPr>
          <w:p w14:paraId="2033839C" w14:textId="2DE379E0" w:rsidR="007609FD" w:rsidRPr="00C5490F" w:rsidRDefault="007609FD" w:rsidP="007609FD">
            <w:pPr>
              <w:pStyle w:val="MRSCBodyText"/>
              <w:spacing w:before="120" w:after="120"/>
              <w:jc w:val="center"/>
            </w:pPr>
            <w:r w:rsidRPr="00C5490F">
              <w:t>Beauchamp Street: reduce the speed limit to 50km/h</w:t>
            </w:r>
          </w:p>
        </w:tc>
      </w:tr>
      <w:tr w:rsidR="64A8E688" w:rsidRPr="00C5490F" w14:paraId="3D77B617" w14:textId="77777777" w:rsidTr="00484A88">
        <w:trPr>
          <w:trHeight w:val="519"/>
        </w:trPr>
        <w:tc>
          <w:tcPr>
            <w:tcW w:w="1325" w:type="dxa"/>
            <w:vAlign w:val="center"/>
          </w:tcPr>
          <w:p w14:paraId="40912B67" w14:textId="5FDAF685" w:rsidR="19E69967" w:rsidRPr="00C5490F" w:rsidRDefault="5D253683" w:rsidP="1548D5CD">
            <w:pPr>
              <w:pStyle w:val="MRSCBodyText"/>
              <w:jc w:val="center"/>
            </w:pPr>
            <w:r w:rsidRPr="00C5490F">
              <w:t>12</w:t>
            </w:r>
            <w:r w:rsidR="00347260" w:rsidRPr="00C5490F">
              <w:t>8</w:t>
            </w:r>
          </w:p>
        </w:tc>
        <w:tc>
          <w:tcPr>
            <w:tcW w:w="2438" w:type="dxa"/>
            <w:vAlign w:val="center"/>
          </w:tcPr>
          <w:p w14:paraId="3BC5A6E8" w14:textId="5FDAF685" w:rsidR="643A7799" w:rsidRPr="00C5490F" w:rsidRDefault="643A7799" w:rsidP="009F4222">
            <w:pPr>
              <w:pStyle w:val="MRSCBodyText"/>
              <w:spacing w:after="120"/>
              <w:jc w:val="center"/>
            </w:pPr>
            <w:r w:rsidRPr="00C5490F">
              <w:t>Priority crossing with kerb outstand</w:t>
            </w:r>
            <w:r w:rsidR="3176F4C2" w:rsidRPr="00C5490F">
              <w:t>s</w:t>
            </w:r>
          </w:p>
        </w:tc>
        <w:tc>
          <w:tcPr>
            <w:tcW w:w="5866" w:type="dxa"/>
            <w:vAlign w:val="center"/>
          </w:tcPr>
          <w:p w14:paraId="43076FCF" w14:textId="5FDAF685" w:rsidR="643A7799" w:rsidRPr="00C5490F" w:rsidRDefault="643A7799" w:rsidP="009F4222">
            <w:pPr>
              <w:pStyle w:val="MRSCBodyText"/>
              <w:spacing w:after="120"/>
              <w:jc w:val="center"/>
            </w:pPr>
            <w:r w:rsidRPr="00C5490F">
              <w:t>East of High Street and Ferguson Street intersection</w:t>
            </w:r>
          </w:p>
        </w:tc>
      </w:tr>
      <w:tr w:rsidR="64A8E688" w:rsidRPr="00C5490F" w14:paraId="0E5837FE" w14:textId="77777777" w:rsidTr="00484A88">
        <w:trPr>
          <w:trHeight w:val="519"/>
        </w:trPr>
        <w:tc>
          <w:tcPr>
            <w:tcW w:w="1325" w:type="dxa"/>
            <w:vAlign w:val="center"/>
          </w:tcPr>
          <w:p w14:paraId="5E6FB88C" w14:textId="5FDAF685" w:rsidR="19E69967" w:rsidRPr="00C5490F" w:rsidRDefault="5D253683" w:rsidP="1548D5CD">
            <w:pPr>
              <w:pStyle w:val="MRSCBodyText"/>
              <w:jc w:val="center"/>
            </w:pPr>
            <w:r w:rsidRPr="00C5490F">
              <w:t>12</w:t>
            </w:r>
            <w:r w:rsidR="00347260" w:rsidRPr="00C5490F">
              <w:t>9</w:t>
            </w:r>
          </w:p>
        </w:tc>
        <w:tc>
          <w:tcPr>
            <w:tcW w:w="2438" w:type="dxa"/>
            <w:vAlign w:val="center"/>
          </w:tcPr>
          <w:p w14:paraId="1DEAF34E" w14:textId="5FDAF685" w:rsidR="4095A183" w:rsidRPr="00C5490F" w:rsidRDefault="4095A183" w:rsidP="009F4222">
            <w:pPr>
              <w:pStyle w:val="MRSCBodyText"/>
              <w:spacing w:after="120"/>
            </w:pPr>
            <w:r w:rsidRPr="00C5490F">
              <w:t>Priority crossing with kerb outstands</w:t>
            </w:r>
          </w:p>
        </w:tc>
        <w:tc>
          <w:tcPr>
            <w:tcW w:w="5866" w:type="dxa"/>
            <w:vAlign w:val="center"/>
          </w:tcPr>
          <w:p w14:paraId="652EDBB6" w14:textId="5FDAF685" w:rsidR="1425D73C" w:rsidRPr="00C5490F" w:rsidRDefault="1425D73C" w:rsidP="009F4222">
            <w:pPr>
              <w:pStyle w:val="MRSCBodyText"/>
              <w:spacing w:after="120"/>
              <w:jc w:val="center"/>
            </w:pPr>
            <w:r w:rsidRPr="00C5490F">
              <w:t>Intersection of Market Street and Ferguson Street</w:t>
            </w:r>
          </w:p>
        </w:tc>
      </w:tr>
    </w:tbl>
    <w:p w14:paraId="66F6CE01" w14:textId="2886A82A" w:rsidR="00F47C58" w:rsidRPr="00C5490F" w:rsidRDefault="00276C78" w:rsidP="009F4222">
      <w:pPr>
        <w:pStyle w:val="MRSCBodyText"/>
        <w:spacing w:before="60"/>
        <w:jc w:val="center"/>
        <w:rPr>
          <w:color w:val="792021"/>
          <w:sz w:val="20"/>
        </w:rPr>
      </w:pPr>
      <w:bookmarkStart w:id="33" w:name="_Ref167113434"/>
      <w:r w:rsidRPr="00C5490F">
        <w:rPr>
          <w:color w:val="792021"/>
          <w:sz w:val="20"/>
        </w:rPr>
        <w:t xml:space="preserve">Table </w:t>
      </w:r>
      <w:r w:rsidR="00140ABB">
        <w:rPr>
          <w:color w:val="792021"/>
          <w:sz w:val="20"/>
        </w:rPr>
        <w:t>4</w:t>
      </w:r>
      <w:r w:rsidRPr="00C5490F">
        <w:rPr>
          <w:color w:val="792021"/>
          <w:sz w:val="20"/>
        </w:rPr>
        <w:t>: Additional Community Identified Projects</w:t>
      </w:r>
      <w:bookmarkEnd w:id="33"/>
    </w:p>
    <w:p w14:paraId="75AD6FEE" w14:textId="2D71F3AD" w:rsidR="000122ED" w:rsidRPr="00C5490F" w:rsidRDefault="000122ED" w:rsidP="000E0659">
      <w:pPr>
        <w:pStyle w:val="MRSCSubheading"/>
      </w:pPr>
      <w:r w:rsidRPr="00C5490F">
        <w:lastRenderedPageBreak/>
        <w:t>Top 30 Projects</w:t>
      </w:r>
      <w:r w:rsidR="001A1C02" w:rsidRPr="00C5490F">
        <w:t xml:space="preserve"> post-</w:t>
      </w:r>
      <w:r w:rsidR="009C1FF2" w:rsidRPr="00C5490F">
        <w:t>c</w:t>
      </w:r>
      <w:r w:rsidR="001A1C02" w:rsidRPr="00C5490F">
        <w:t>onsultation</w:t>
      </w:r>
      <w:r w:rsidR="00F47C58" w:rsidRPr="00C5490F">
        <w:t xml:space="preserve"> </w:t>
      </w:r>
    </w:p>
    <w:p w14:paraId="19ABFFB0" w14:textId="597929F4" w:rsidR="000122ED" w:rsidRPr="00C5490F" w:rsidRDefault="008F35C9" w:rsidP="00E974DB">
      <w:pPr>
        <w:pStyle w:val="MRSCBodyText"/>
        <w:spacing w:after="120"/>
        <w:jc w:val="both"/>
        <w:rPr>
          <w:szCs w:val="22"/>
        </w:rPr>
      </w:pPr>
      <w:r w:rsidRPr="00C5490F">
        <w:rPr>
          <w:szCs w:val="22"/>
        </w:rPr>
        <w:t xml:space="preserve">Following input </w:t>
      </w:r>
      <w:r w:rsidR="0072461A" w:rsidRPr="00C5490F">
        <w:rPr>
          <w:szCs w:val="22"/>
        </w:rPr>
        <w:t>from the community, the MCA process was updated to rank 129 projects (including the 13 additional community-identified</w:t>
      </w:r>
      <w:r w:rsidR="0C8AEF52" w:rsidRPr="00C5490F">
        <w:rPr>
          <w:szCs w:val="22"/>
        </w:rPr>
        <w:t xml:space="preserve"> projects described in </w:t>
      </w:r>
      <w:r w:rsidR="0C8AEF52" w:rsidRPr="00C5490F">
        <w:rPr>
          <w:b/>
          <w:szCs w:val="22"/>
        </w:rPr>
        <w:t xml:space="preserve">Table </w:t>
      </w:r>
      <w:r w:rsidR="00140ABB">
        <w:rPr>
          <w:b/>
          <w:szCs w:val="22"/>
        </w:rPr>
        <w:t>4</w:t>
      </w:r>
      <w:r w:rsidR="00140ABB" w:rsidRPr="00C5490F">
        <w:rPr>
          <w:szCs w:val="22"/>
        </w:rPr>
        <w:t xml:space="preserve"> </w:t>
      </w:r>
      <w:r w:rsidR="0C8AEF52" w:rsidRPr="00C5490F">
        <w:rPr>
          <w:szCs w:val="22"/>
        </w:rPr>
        <w:t>above)</w:t>
      </w:r>
      <w:r w:rsidR="000122ED" w:rsidRPr="00C5490F">
        <w:rPr>
          <w:szCs w:val="22"/>
        </w:rPr>
        <w:t xml:space="preserve"> from highest to lowest priority.</w:t>
      </w:r>
    </w:p>
    <w:p w14:paraId="29C8F6E1" w14:textId="5A92F056" w:rsidR="00AA5F1E" w:rsidRPr="00C5490F" w:rsidRDefault="00AA5F1E" w:rsidP="00E2743E">
      <w:pPr>
        <w:pStyle w:val="MRSCBodyText"/>
        <w:spacing w:after="0"/>
        <w:jc w:val="both"/>
        <w:rPr>
          <w:szCs w:val="22"/>
        </w:rPr>
      </w:pPr>
      <w:r w:rsidRPr="00C5490F">
        <w:rPr>
          <w:szCs w:val="22"/>
        </w:rPr>
        <w:t>The following projects were removed due to the lack of community support and conflict with other projects:</w:t>
      </w:r>
    </w:p>
    <w:p w14:paraId="18B5219C" w14:textId="5A7A758D" w:rsidR="00AA5F1E" w:rsidRPr="00C5490F" w:rsidRDefault="00AA5F1E" w:rsidP="00F47C58">
      <w:pPr>
        <w:pStyle w:val="MRSCLists"/>
        <w:spacing w:after="0"/>
        <w:ind w:left="709"/>
        <w:jc w:val="both"/>
      </w:pPr>
      <w:r w:rsidRPr="00C5490F">
        <w:t>No. 74. Restrict access to left-in/left-out on New Street at High Street</w:t>
      </w:r>
      <w:r w:rsidR="00C14909" w:rsidRPr="00C5490F">
        <w:t>;</w:t>
      </w:r>
    </w:p>
    <w:p w14:paraId="77D71737" w14:textId="3F839FBC" w:rsidR="00AA5F1E" w:rsidRPr="00C5490F" w:rsidRDefault="00AA5F1E" w:rsidP="00F47C58">
      <w:pPr>
        <w:pStyle w:val="MRSCLists"/>
        <w:spacing w:after="0"/>
        <w:ind w:left="709"/>
        <w:jc w:val="both"/>
      </w:pPr>
      <w:r w:rsidRPr="00C5490F">
        <w:t>No. 75. Restrict access to left-in/left-out on Bodkin Street at Mollison Street</w:t>
      </w:r>
      <w:r w:rsidR="00C14909" w:rsidRPr="00C5490F">
        <w:t>;</w:t>
      </w:r>
    </w:p>
    <w:p w14:paraId="11A28601" w14:textId="3ADD3DCB" w:rsidR="00AA5F1E" w:rsidRPr="00C5490F" w:rsidRDefault="00AA5F1E" w:rsidP="00F47C58">
      <w:pPr>
        <w:pStyle w:val="MRSCLists"/>
        <w:spacing w:after="0"/>
        <w:ind w:left="709"/>
        <w:jc w:val="both"/>
      </w:pPr>
      <w:r w:rsidRPr="00C5490F">
        <w:t>No. 76. Restrict access to left-in/left-out on Begg Street at Mollison Street</w:t>
      </w:r>
      <w:r w:rsidR="00C14909" w:rsidRPr="00C5490F">
        <w:t>;</w:t>
      </w:r>
    </w:p>
    <w:p w14:paraId="45FE9F7B" w14:textId="14DF12FC" w:rsidR="006C0B61" w:rsidRPr="00C5490F" w:rsidRDefault="006C0B61" w:rsidP="00F47C58">
      <w:pPr>
        <w:pStyle w:val="MRSCLists"/>
        <w:spacing w:after="0"/>
        <w:ind w:left="709"/>
        <w:jc w:val="both"/>
      </w:pPr>
      <w:r w:rsidRPr="00C5490F">
        <w:t xml:space="preserve">No. 65. </w:t>
      </w:r>
      <w:r w:rsidR="00597FEB" w:rsidRPr="00C5490F">
        <w:t xml:space="preserve">Establish a heavy vehicle detour route through Ebden Street. This project </w:t>
      </w:r>
      <w:r w:rsidR="00F53E52" w:rsidRPr="00C5490F">
        <w:t>conflicts</w:t>
      </w:r>
      <w:r w:rsidR="00597FEB" w:rsidRPr="00C5490F">
        <w:t xml:space="preserve"> with N. 38 (install bicycle sharrows)</w:t>
      </w:r>
      <w:r w:rsidR="00C14909" w:rsidRPr="00C5490F">
        <w:t>; and</w:t>
      </w:r>
    </w:p>
    <w:p w14:paraId="0CD1A076" w14:textId="5CBADCCC" w:rsidR="00547A3B" w:rsidRPr="00C5490F" w:rsidRDefault="00597FEB" w:rsidP="00F47C58">
      <w:pPr>
        <w:pStyle w:val="MRSCLists"/>
        <w:spacing w:after="240"/>
        <w:ind w:left="709"/>
        <w:jc w:val="both"/>
      </w:pPr>
      <w:r w:rsidRPr="00C5490F">
        <w:t>No. 6</w:t>
      </w:r>
      <w:r w:rsidR="00547A3B" w:rsidRPr="00C5490F">
        <w:t>6</w:t>
      </w:r>
      <w:r w:rsidRPr="00C5490F">
        <w:t xml:space="preserve">. </w:t>
      </w:r>
      <w:r w:rsidR="00547A3B" w:rsidRPr="00C5490F">
        <w:t xml:space="preserve">Establish a heavy vehicle detour route through Ferguson Street and Victoria Street. This project </w:t>
      </w:r>
      <w:r w:rsidR="00F53E52" w:rsidRPr="00C5490F">
        <w:t>conflicts with</w:t>
      </w:r>
      <w:r w:rsidR="00547A3B" w:rsidRPr="00C5490F">
        <w:t xml:space="preserve"> N. </w:t>
      </w:r>
      <w:r w:rsidR="00F53E52" w:rsidRPr="00C5490F">
        <w:t xml:space="preserve">26 and 27 </w:t>
      </w:r>
      <w:r w:rsidR="00547A3B" w:rsidRPr="00C5490F">
        <w:t xml:space="preserve">(install bicycle </w:t>
      </w:r>
      <w:r w:rsidR="00F53E52" w:rsidRPr="00C5490F">
        <w:t xml:space="preserve">lanes or </w:t>
      </w:r>
      <w:r w:rsidR="00232D6F" w:rsidRPr="00C5490F">
        <w:t xml:space="preserve">shared </w:t>
      </w:r>
      <w:r w:rsidR="00F53E52" w:rsidRPr="00C5490F">
        <w:t>paths</w:t>
      </w:r>
      <w:r w:rsidR="00547A3B" w:rsidRPr="00C5490F">
        <w:t>).</w:t>
      </w:r>
    </w:p>
    <w:p w14:paraId="63E76798" w14:textId="1A701906" w:rsidR="00B237A2" w:rsidRPr="00C5490F" w:rsidRDefault="00B237A2" w:rsidP="00E974DB">
      <w:pPr>
        <w:pStyle w:val="MRSCBodyText"/>
        <w:spacing w:after="120"/>
        <w:jc w:val="both"/>
        <w:rPr>
          <w:szCs w:val="22"/>
        </w:rPr>
      </w:pPr>
      <w:r w:rsidRPr="00C5490F">
        <w:rPr>
          <w:szCs w:val="22"/>
        </w:rPr>
        <w:t xml:space="preserve">Total </w:t>
      </w:r>
      <w:r w:rsidR="00C14909" w:rsidRPr="00C5490F">
        <w:rPr>
          <w:szCs w:val="22"/>
        </w:rPr>
        <w:t>feedback for and against the projects was</w:t>
      </w:r>
      <w:r w:rsidRPr="00C5490F">
        <w:rPr>
          <w:szCs w:val="22"/>
        </w:rPr>
        <w:t xml:space="preserve"> counted, and the net support was calculated. This number was then divided by the maximum net support for any project</w:t>
      </w:r>
      <w:r w:rsidR="0072461A" w:rsidRPr="00C5490F">
        <w:rPr>
          <w:szCs w:val="22"/>
        </w:rPr>
        <w:t xml:space="preserve">, and 20% weight was applied </w:t>
      </w:r>
      <w:r w:rsidRPr="00C5490F">
        <w:rPr>
          <w:szCs w:val="22"/>
        </w:rPr>
        <w:t xml:space="preserve">to calculate the community score for projects. This score was fed into the MCA process. For example, Project No. 72 received </w:t>
      </w:r>
      <w:r w:rsidR="0072461A" w:rsidRPr="00C5490F">
        <w:rPr>
          <w:szCs w:val="22"/>
        </w:rPr>
        <w:t>six</w:t>
      </w:r>
      <w:r w:rsidRPr="00C5490F">
        <w:rPr>
          <w:szCs w:val="22"/>
        </w:rPr>
        <w:t xml:space="preserve"> </w:t>
      </w:r>
      <w:r w:rsidR="000852E4" w:rsidRPr="00C5490F">
        <w:rPr>
          <w:szCs w:val="22"/>
        </w:rPr>
        <w:t>comments</w:t>
      </w:r>
      <w:r w:rsidRPr="00C5490F">
        <w:rPr>
          <w:szCs w:val="22"/>
        </w:rPr>
        <w:t xml:space="preserve"> for it and </w:t>
      </w:r>
      <w:r w:rsidR="0072461A" w:rsidRPr="00C5490F">
        <w:rPr>
          <w:szCs w:val="22"/>
        </w:rPr>
        <w:t>four</w:t>
      </w:r>
      <w:r w:rsidRPr="00C5490F">
        <w:rPr>
          <w:szCs w:val="22"/>
        </w:rPr>
        <w:t xml:space="preserve"> against it, equating to a net support of </w:t>
      </w:r>
      <w:r w:rsidR="0094020F" w:rsidRPr="00C5490F">
        <w:rPr>
          <w:szCs w:val="22"/>
        </w:rPr>
        <w:t>2</w:t>
      </w:r>
      <w:r w:rsidRPr="00C5490F">
        <w:rPr>
          <w:szCs w:val="22"/>
        </w:rPr>
        <w:t xml:space="preserve">. </w:t>
      </w:r>
      <w:r w:rsidR="0094020F" w:rsidRPr="00C5490F">
        <w:rPr>
          <w:szCs w:val="22"/>
        </w:rPr>
        <w:t>The maximum net score for</w:t>
      </w:r>
      <w:r w:rsidRPr="00C5490F">
        <w:rPr>
          <w:szCs w:val="22"/>
        </w:rPr>
        <w:t xml:space="preserve"> any project was 6. </w:t>
      </w:r>
      <w:r w:rsidR="0094020F" w:rsidRPr="00C5490F">
        <w:rPr>
          <w:szCs w:val="22"/>
        </w:rPr>
        <w:t xml:space="preserve">On this basis, the community score of </w:t>
      </w:r>
      <w:r w:rsidR="0072461A" w:rsidRPr="00C5490F">
        <w:rPr>
          <w:szCs w:val="22"/>
        </w:rPr>
        <w:t xml:space="preserve">the </w:t>
      </w:r>
      <w:r w:rsidR="0094020F" w:rsidRPr="00C5490F">
        <w:rPr>
          <w:szCs w:val="22"/>
        </w:rPr>
        <w:t>Project N</w:t>
      </w:r>
      <w:r w:rsidR="0072461A" w:rsidRPr="00C5490F">
        <w:rPr>
          <w:szCs w:val="22"/>
        </w:rPr>
        <w:t xml:space="preserve">umber </w:t>
      </w:r>
      <w:r w:rsidR="0094020F" w:rsidRPr="00C5490F">
        <w:rPr>
          <w:szCs w:val="22"/>
        </w:rPr>
        <w:t>was calculated as 7% (20% of 2/6).</w:t>
      </w:r>
    </w:p>
    <w:p w14:paraId="73261899" w14:textId="75AA8757" w:rsidR="005C4ED7" w:rsidRPr="00C5490F" w:rsidRDefault="0094020F" w:rsidP="00E974DB">
      <w:pPr>
        <w:pStyle w:val="MRSCBodyText"/>
        <w:spacing w:after="120"/>
        <w:jc w:val="both"/>
        <w:rPr>
          <w:szCs w:val="22"/>
        </w:rPr>
      </w:pPr>
      <w:r w:rsidRPr="00C5490F">
        <w:rPr>
          <w:szCs w:val="22"/>
        </w:rPr>
        <w:t xml:space="preserve">If a project did not receive any </w:t>
      </w:r>
      <w:r w:rsidR="000852E4" w:rsidRPr="00C5490F">
        <w:rPr>
          <w:szCs w:val="22"/>
        </w:rPr>
        <w:t>comments</w:t>
      </w:r>
      <w:r w:rsidRPr="00C5490F">
        <w:rPr>
          <w:szCs w:val="22"/>
        </w:rPr>
        <w:t xml:space="preserve"> or had more </w:t>
      </w:r>
      <w:r w:rsidR="000852E4" w:rsidRPr="00C5490F">
        <w:rPr>
          <w:szCs w:val="22"/>
        </w:rPr>
        <w:t>comments</w:t>
      </w:r>
      <w:r w:rsidRPr="00C5490F">
        <w:rPr>
          <w:szCs w:val="22"/>
        </w:rPr>
        <w:t xml:space="preserve"> against it than for it, then a community score was set at 0.</w:t>
      </w:r>
    </w:p>
    <w:p w14:paraId="0A26CEF7" w14:textId="39C94D25" w:rsidR="0094020F" w:rsidRPr="00C5490F" w:rsidRDefault="00106407" w:rsidP="00E974DB">
      <w:pPr>
        <w:pStyle w:val="MRSCBodyText"/>
        <w:spacing w:after="120"/>
        <w:jc w:val="both"/>
        <w:rPr>
          <w:szCs w:val="22"/>
        </w:rPr>
      </w:pPr>
      <w:r w:rsidRPr="00C5490F">
        <w:rPr>
          <w:szCs w:val="22"/>
        </w:rPr>
        <w:t>The</w:t>
      </w:r>
      <w:r w:rsidR="00CD10EE" w:rsidRPr="00C5490F">
        <w:rPr>
          <w:szCs w:val="22"/>
        </w:rPr>
        <w:t xml:space="preserve"> </w:t>
      </w:r>
      <w:r w:rsidR="00776D7B" w:rsidRPr="00C5490F">
        <w:rPr>
          <w:szCs w:val="22"/>
        </w:rPr>
        <w:t>13</w:t>
      </w:r>
      <w:r w:rsidRPr="00C5490F">
        <w:rPr>
          <w:szCs w:val="22"/>
        </w:rPr>
        <w:t xml:space="preserve"> new </w:t>
      </w:r>
      <w:r w:rsidR="004E12BB" w:rsidRPr="00C5490F">
        <w:rPr>
          <w:szCs w:val="22"/>
        </w:rPr>
        <w:t xml:space="preserve">projects identified by the community </w:t>
      </w:r>
      <w:r w:rsidRPr="00C5490F">
        <w:rPr>
          <w:szCs w:val="22"/>
        </w:rPr>
        <w:t xml:space="preserve">were scored </w:t>
      </w:r>
      <w:r w:rsidR="00D31479" w:rsidRPr="00C5490F">
        <w:rPr>
          <w:szCs w:val="22"/>
        </w:rPr>
        <w:t xml:space="preserve">based on the number of residents </w:t>
      </w:r>
      <w:r w:rsidR="000A5B98" w:rsidRPr="00C5490F">
        <w:rPr>
          <w:szCs w:val="22"/>
        </w:rPr>
        <w:t xml:space="preserve">who </w:t>
      </w:r>
      <w:r w:rsidR="007F2BFC" w:rsidRPr="00C5490F">
        <w:rPr>
          <w:szCs w:val="22"/>
        </w:rPr>
        <w:t>raised them</w:t>
      </w:r>
      <w:r w:rsidR="00D31479" w:rsidRPr="00C5490F">
        <w:rPr>
          <w:szCs w:val="22"/>
        </w:rPr>
        <w:t>.</w:t>
      </w:r>
    </w:p>
    <w:p w14:paraId="2A0F01BC" w14:textId="4780FD72" w:rsidR="001A1C02" w:rsidRPr="00C5490F" w:rsidRDefault="000852E4" w:rsidP="001A1C02">
      <w:pPr>
        <w:pStyle w:val="MRSCBodyText"/>
        <w:spacing w:after="120"/>
        <w:jc w:val="both"/>
        <w:rPr>
          <w:bCs w:val="0"/>
          <w:szCs w:val="22"/>
        </w:rPr>
      </w:pPr>
      <w:r w:rsidRPr="00C5490F">
        <w:rPr>
          <w:b/>
          <w:bCs w:val="0"/>
          <w:szCs w:val="22"/>
        </w:rPr>
        <w:t xml:space="preserve">Table </w:t>
      </w:r>
      <w:r w:rsidR="00140ABB">
        <w:rPr>
          <w:b/>
          <w:bCs w:val="0"/>
          <w:szCs w:val="22"/>
        </w:rPr>
        <w:t>5</w:t>
      </w:r>
      <w:r w:rsidR="00140ABB" w:rsidRPr="00C5490F">
        <w:rPr>
          <w:szCs w:val="22"/>
        </w:rPr>
        <w:t xml:space="preserve"> </w:t>
      </w:r>
      <w:r w:rsidRPr="00C5490F">
        <w:rPr>
          <w:szCs w:val="22"/>
        </w:rPr>
        <w:t xml:space="preserve">provides </w:t>
      </w:r>
      <w:r w:rsidR="00140ABB">
        <w:rPr>
          <w:szCs w:val="22"/>
        </w:rPr>
        <w:t xml:space="preserve">of the final list of </w:t>
      </w:r>
      <w:r w:rsidRPr="00C5490F">
        <w:rPr>
          <w:szCs w:val="22"/>
        </w:rPr>
        <w:t>the top 30 projects prioritised by the MCA approach, incorporating community feedback, which is</w:t>
      </w:r>
      <w:r w:rsidR="001A1C02" w:rsidRPr="00C5490F">
        <w:rPr>
          <w:szCs w:val="22"/>
        </w:rPr>
        <w:t xml:space="preserve"> mapped in </w:t>
      </w:r>
      <w:r w:rsidR="001A1C02" w:rsidRPr="00C5490F">
        <w:rPr>
          <w:b/>
          <w:bCs w:val="0"/>
          <w:szCs w:val="22"/>
        </w:rPr>
        <w:t>Figure 1</w:t>
      </w:r>
      <w:r w:rsidR="00DF5403" w:rsidRPr="00C5490F">
        <w:rPr>
          <w:b/>
          <w:bCs w:val="0"/>
          <w:szCs w:val="22"/>
        </w:rPr>
        <w:t>6</w:t>
      </w:r>
      <w:r w:rsidR="001A1C02" w:rsidRPr="00C5490F">
        <w:rPr>
          <w:szCs w:val="22"/>
        </w:rPr>
        <w:t>.</w:t>
      </w:r>
    </w:p>
    <w:p w14:paraId="2D6E2424" w14:textId="1271465F" w:rsidR="000122ED" w:rsidRPr="00C5490F" w:rsidRDefault="000122ED" w:rsidP="001A1C02">
      <w:pPr>
        <w:pStyle w:val="MRSCBodyText"/>
        <w:spacing w:after="120"/>
        <w:jc w:val="both"/>
        <w:rPr>
          <w:szCs w:val="22"/>
        </w:rPr>
      </w:pPr>
      <w:r w:rsidRPr="00C5490F">
        <w:rPr>
          <w:szCs w:val="22"/>
        </w:rPr>
        <w:t xml:space="preserve">The raw outputs of the MCA comprising all identified projects and their ranking are included in </w:t>
      </w:r>
      <w:r w:rsidRPr="00C5490F">
        <w:rPr>
          <w:b/>
          <w:szCs w:val="22"/>
        </w:rPr>
        <w:t>Appendix K</w:t>
      </w:r>
      <w:r w:rsidRPr="00C5490F">
        <w:rPr>
          <w:szCs w:val="22"/>
        </w:rPr>
        <w:t>.</w:t>
      </w:r>
    </w:p>
    <w:p w14:paraId="00CDA7CB" w14:textId="77777777" w:rsidR="000122ED" w:rsidRPr="00C5490F" w:rsidRDefault="000122ED" w:rsidP="00876B22">
      <w:pPr>
        <w:pStyle w:val="MRSCBodyText"/>
        <w:sectPr w:rsidR="000122ED" w:rsidRPr="00C5490F" w:rsidSect="00116872">
          <w:headerReference w:type="default" r:id="rId47"/>
          <w:headerReference w:type="first" r:id="rId48"/>
          <w:footerReference w:type="first" r:id="rId49"/>
          <w:pgSz w:w="11907" w:h="16840" w:code="9"/>
          <w:pgMar w:top="1134" w:right="1134" w:bottom="1134" w:left="1134" w:header="851" w:footer="1361" w:gutter="0"/>
          <w:cols w:space="720"/>
          <w:docGrid w:linePitch="326"/>
        </w:sect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1233"/>
        <w:gridCol w:w="1843"/>
        <w:gridCol w:w="3260"/>
        <w:gridCol w:w="3969"/>
        <w:gridCol w:w="1417"/>
        <w:gridCol w:w="1526"/>
      </w:tblGrid>
      <w:tr w:rsidR="000122ED" w:rsidRPr="00C5490F" w14:paraId="3B993BBC" w14:textId="77777777" w:rsidTr="009F4222">
        <w:trPr>
          <w:trHeight w:val="315"/>
          <w:tblHeader/>
        </w:trPr>
        <w:tc>
          <w:tcPr>
            <w:tcW w:w="14562" w:type="dxa"/>
            <w:gridSpan w:val="7"/>
            <w:shd w:val="clear" w:color="auto" w:fill="E5E5E7"/>
            <w:noWrap/>
            <w:vAlign w:val="center"/>
            <w:hideMark/>
          </w:tcPr>
          <w:p w14:paraId="5CC98FA9" w14:textId="47FAEB54" w:rsidR="000122ED" w:rsidRPr="00C5490F" w:rsidRDefault="000122ED" w:rsidP="00515DB6">
            <w:pPr>
              <w:pStyle w:val="MRSCBodyTextBold"/>
              <w:spacing w:before="120" w:after="120"/>
              <w:ind w:left="1440" w:right="113" w:hanging="1327"/>
              <w:jc w:val="center"/>
            </w:pPr>
            <w:r w:rsidRPr="00C5490F">
              <w:lastRenderedPageBreak/>
              <w:t>MCA Ranking (after community consultation)</w:t>
            </w:r>
          </w:p>
        </w:tc>
      </w:tr>
      <w:tr w:rsidR="000122ED" w:rsidRPr="00C5490F" w14:paraId="05F96008" w14:textId="77777777" w:rsidTr="009F4222">
        <w:trPr>
          <w:trHeight w:val="600"/>
          <w:tblHeader/>
        </w:trPr>
        <w:tc>
          <w:tcPr>
            <w:tcW w:w="1314" w:type="dxa"/>
            <w:shd w:val="clear" w:color="auto" w:fill="E5E5E7"/>
            <w:vAlign w:val="center"/>
            <w:hideMark/>
          </w:tcPr>
          <w:p w14:paraId="00956003" w14:textId="77777777" w:rsidR="000122ED" w:rsidRPr="00C5490F" w:rsidRDefault="000122ED" w:rsidP="00515DB6">
            <w:pPr>
              <w:pStyle w:val="MRSCBodyTextBold"/>
              <w:spacing w:before="120" w:after="120"/>
              <w:ind w:left="113" w:right="113"/>
              <w:jc w:val="center"/>
            </w:pPr>
            <w:r w:rsidRPr="00C5490F">
              <w:t>MCA Ranking</w:t>
            </w:r>
          </w:p>
        </w:tc>
        <w:tc>
          <w:tcPr>
            <w:tcW w:w="1233" w:type="dxa"/>
            <w:shd w:val="clear" w:color="auto" w:fill="E5E5E7"/>
            <w:vAlign w:val="center"/>
            <w:hideMark/>
          </w:tcPr>
          <w:p w14:paraId="7D90F5DA" w14:textId="77777777" w:rsidR="000122ED" w:rsidRPr="00C5490F" w:rsidRDefault="000122ED" w:rsidP="00515DB6">
            <w:pPr>
              <w:pStyle w:val="MRSCBodyTextBold"/>
              <w:spacing w:before="120" w:after="120"/>
              <w:ind w:left="113" w:right="113"/>
              <w:jc w:val="center"/>
            </w:pPr>
            <w:r w:rsidRPr="00C5490F">
              <w:t>Project ID</w:t>
            </w:r>
          </w:p>
        </w:tc>
        <w:tc>
          <w:tcPr>
            <w:tcW w:w="1843" w:type="dxa"/>
            <w:shd w:val="clear" w:color="auto" w:fill="E5E5E7"/>
            <w:noWrap/>
            <w:vAlign w:val="center"/>
            <w:hideMark/>
          </w:tcPr>
          <w:p w14:paraId="3D34B730" w14:textId="77777777" w:rsidR="000122ED" w:rsidRPr="00C5490F" w:rsidRDefault="000122ED" w:rsidP="00515DB6">
            <w:pPr>
              <w:pStyle w:val="MRSCBodyTextBold"/>
              <w:spacing w:before="120" w:after="120"/>
              <w:ind w:left="113" w:right="113"/>
              <w:jc w:val="center"/>
            </w:pPr>
            <w:r w:rsidRPr="00C5490F">
              <w:t>Project Type</w:t>
            </w:r>
          </w:p>
        </w:tc>
        <w:tc>
          <w:tcPr>
            <w:tcW w:w="3260" w:type="dxa"/>
            <w:shd w:val="clear" w:color="auto" w:fill="E5E5E7"/>
            <w:noWrap/>
            <w:vAlign w:val="center"/>
            <w:hideMark/>
          </w:tcPr>
          <w:p w14:paraId="2A648FB8" w14:textId="77777777" w:rsidR="000122ED" w:rsidRPr="00C5490F" w:rsidRDefault="000122ED" w:rsidP="00515DB6">
            <w:pPr>
              <w:pStyle w:val="MRSCBodyTextBold"/>
              <w:spacing w:before="120" w:after="120"/>
              <w:ind w:left="113" w:right="113"/>
              <w:jc w:val="center"/>
            </w:pPr>
            <w:r w:rsidRPr="00C5490F">
              <w:t>Road Name</w:t>
            </w:r>
          </w:p>
        </w:tc>
        <w:tc>
          <w:tcPr>
            <w:tcW w:w="3969" w:type="dxa"/>
            <w:shd w:val="clear" w:color="auto" w:fill="E5E5E7"/>
            <w:vAlign w:val="center"/>
            <w:hideMark/>
          </w:tcPr>
          <w:p w14:paraId="6EEA532B" w14:textId="77777777" w:rsidR="000122ED" w:rsidRPr="00C5490F" w:rsidRDefault="000122ED" w:rsidP="00515DB6">
            <w:pPr>
              <w:pStyle w:val="MRSCBodyTextBold"/>
              <w:spacing w:before="120" w:after="120"/>
              <w:ind w:left="113" w:right="113"/>
              <w:jc w:val="center"/>
            </w:pPr>
            <w:r w:rsidRPr="00C5490F">
              <w:t>Project</w:t>
            </w:r>
          </w:p>
        </w:tc>
        <w:tc>
          <w:tcPr>
            <w:tcW w:w="1417" w:type="dxa"/>
            <w:shd w:val="clear" w:color="auto" w:fill="E5E5E7"/>
            <w:vAlign w:val="center"/>
            <w:hideMark/>
          </w:tcPr>
          <w:p w14:paraId="2E8583D8" w14:textId="77777777" w:rsidR="000122ED" w:rsidRPr="00C5490F" w:rsidRDefault="000122ED" w:rsidP="00515DB6">
            <w:pPr>
              <w:pStyle w:val="MRSCBodyTextBold"/>
              <w:spacing w:before="120" w:after="120"/>
              <w:ind w:left="113" w:right="113"/>
              <w:jc w:val="center"/>
            </w:pPr>
            <w:r w:rsidRPr="00C5490F">
              <w:t>Start</w:t>
            </w:r>
          </w:p>
        </w:tc>
        <w:tc>
          <w:tcPr>
            <w:tcW w:w="1526" w:type="dxa"/>
            <w:shd w:val="clear" w:color="auto" w:fill="E5E5E7"/>
            <w:noWrap/>
            <w:vAlign w:val="center"/>
            <w:hideMark/>
          </w:tcPr>
          <w:p w14:paraId="531FCC9C" w14:textId="77777777" w:rsidR="000122ED" w:rsidRPr="00C5490F" w:rsidRDefault="000122ED" w:rsidP="00515DB6">
            <w:pPr>
              <w:pStyle w:val="MRSCBodyTextBold"/>
              <w:spacing w:before="120" w:after="120"/>
              <w:ind w:left="113" w:right="113"/>
              <w:jc w:val="center"/>
            </w:pPr>
            <w:r w:rsidRPr="00C5490F">
              <w:t>End</w:t>
            </w:r>
          </w:p>
        </w:tc>
      </w:tr>
      <w:tr w:rsidR="00515DB6" w:rsidRPr="00C5490F" w14:paraId="7AAA4027" w14:textId="77777777" w:rsidTr="009F4222">
        <w:trPr>
          <w:trHeight w:val="600"/>
        </w:trPr>
        <w:tc>
          <w:tcPr>
            <w:tcW w:w="1314" w:type="dxa"/>
            <w:shd w:val="clear" w:color="auto" w:fill="auto"/>
            <w:noWrap/>
            <w:vAlign w:val="center"/>
            <w:hideMark/>
          </w:tcPr>
          <w:p w14:paraId="4AE5C0D6" w14:textId="748E8E91" w:rsidR="00515DB6" w:rsidRPr="00C5490F" w:rsidRDefault="00515DB6" w:rsidP="00515DB6">
            <w:pPr>
              <w:jc w:val="center"/>
              <w:rPr>
                <w:rFonts w:cs="Arial"/>
                <w:color w:val="000000"/>
                <w:sz w:val="22"/>
                <w:szCs w:val="22"/>
                <w:lang w:eastAsia="en-AU"/>
              </w:rPr>
            </w:pPr>
            <w:r w:rsidRPr="00C5490F">
              <w:rPr>
                <w:rFonts w:cs="Arial"/>
                <w:color w:val="000000"/>
                <w:sz w:val="22"/>
                <w:szCs w:val="22"/>
              </w:rPr>
              <w:t>1</w:t>
            </w:r>
          </w:p>
        </w:tc>
        <w:tc>
          <w:tcPr>
            <w:tcW w:w="1233" w:type="dxa"/>
            <w:shd w:val="clear" w:color="auto" w:fill="auto"/>
            <w:vAlign w:val="center"/>
            <w:hideMark/>
          </w:tcPr>
          <w:p w14:paraId="6B23B8D7" w14:textId="1C0056E0" w:rsidR="00515DB6" w:rsidRPr="00C5490F" w:rsidRDefault="00515DB6" w:rsidP="00515DB6">
            <w:pPr>
              <w:jc w:val="center"/>
              <w:rPr>
                <w:rFonts w:cs="Arial"/>
                <w:color w:val="000000"/>
                <w:sz w:val="22"/>
                <w:szCs w:val="22"/>
                <w:lang w:eastAsia="en-AU"/>
              </w:rPr>
            </w:pPr>
            <w:r w:rsidRPr="00C5490F">
              <w:rPr>
                <w:rFonts w:cs="Arial"/>
                <w:color w:val="000000"/>
                <w:sz w:val="22"/>
                <w:szCs w:val="22"/>
              </w:rPr>
              <w:t>84</w:t>
            </w:r>
          </w:p>
        </w:tc>
        <w:tc>
          <w:tcPr>
            <w:tcW w:w="1843" w:type="dxa"/>
            <w:shd w:val="clear" w:color="auto" w:fill="auto"/>
            <w:vAlign w:val="center"/>
          </w:tcPr>
          <w:p w14:paraId="54770DE9" w14:textId="54118F23"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765D7C95" w14:textId="40AD21A8" w:rsidR="00515DB6" w:rsidRPr="00C5490F" w:rsidRDefault="00515DB6" w:rsidP="00515DB6">
            <w:pPr>
              <w:jc w:val="center"/>
              <w:rPr>
                <w:rFonts w:cs="Arial"/>
                <w:color w:val="000000"/>
                <w:sz w:val="22"/>
                <w:szCs w:val="22"/>
                <w:lang w:eastAsia="en-AU"/>
              </w:rPr>
            </w:pPr>
            <w:r w:rsidRPr="00C5490F">
              <w:rPr>
                <w:rFonts w:cs="Arial"/>
                <w:color w:val="000000"/>
                <w:sz w:val="22"/>
                <w:szCs w:val="22"/>
              </w:rPr>
              <w:t>Kyneton Town Centre</w:t>
            </w:r>
          </w:p>
        </w:tc>
        <w:tc>
          <w:tcPr>
            <w:tcW w:w="3969" w:type="dxa"/>
            <w:shd w:val="clear" w:color="auto" w:fill="auto"/>
            <w:vAlign w:val="center"/>
            <w:hideMark/>
          </w:tcPr>
          <w:p w14:paraId="7B815144" w14:textId="57507B1C" w:rsidR="00515DB6" w:rsidRPr="00C5490F" w:rsidRDefault="00515DB6" w:rsidP="00515DB6">
            <w:pPr>
              <w:jc w:val="center"/>
              <w:rPr>
                <w:rFonts w:cs="Arial"/>
                <w:color w:val="000000"/>
                <w:sz w:val="22"/>
                <w:szCs w:val="22"/>
                <w:lang w:eastAsia="en-AU"/>
              </w:rPr>
            </w:pPr>
            <w:r w:rsidRPr="00C5490F">
              <w:rPr>
                <w:rFonts w:cs="Arial"/>
                <w:color w:val="000000"/>
                <w:sz w:val="22"/>
                <w:szCs w:val="22"/>
              </w:rPr>
              <w:t>Area speed limit reduction (30km/h or 40km/h)</w:t>
            </w:r>
          </w:p>
        </w:tc>
        <w:tc>
          <w:tcPr>
            <w:tcW w:w="1417" w:type="dxa"/>
            <w:shd w:val="clear" w:color="auto" w:fill="auto"/>
            <w:vAlign w:val="center"/>
            <w:hideMark/>
          </w:tcPr>
          <w:p w14:paraId="2B17A8B2" w14:textId="343487EC"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45AF8C68" w14:textId="5E4F2640" w:rsidR="00515DB6" w:rsidRPr="00C5490F" w:rsidRDefault="00515DB6" w:rsidP="00515DB6">
            <w:pPr>
              <w:jc w:val="center"/>
              <w:rPr>
                <w:rFonts w:cs="Arial"/>
                <w:color w:val="000000"/>
                <w:sz w:val="22"/>
                <w:szCs w:val="22"/>
                <w:lang w:eastAsia="en-AU"/>
              </w:rPr>
            </w:pPr>
          </w:p>
        </w:tc>
      </w:tr>
      <w:tr w:rsidR="00515DB6" w:rsidRPr="00C5490F" w14:paraId="08D2DEA8" w14:textId="77777777" w:rsidTr="009F4222">
        <w:trPr>
          <w:trHeight w:val="300"/>
        </w:trPr>
        <w:tc>
          <w:tcPr>
            <w:tcW w:w="1314" w:type="dxa"/>
            <w:shd w:val="clear" w:color="auto" w:fill="auto"/>
            <w:noWrap/>
            <w:vAlign w:val="center"/>
            <w:hideMark/>
          </w:tcPr>
          <w:p w14:paraId="706C1838" w14:textId="458FD131" w:rsidR="00515DB6" w:rsidRPr="00C5490F" w:rsidRDefault="00515DB6" w:rsidP="00515DB6">
            <w:pPr>
              <w:jc w:val="center"/>
              <w:rPr>
                <w:rFonts w:cs="Arial"/>
                <w:color w:val="000000"/>
                <w:sz w:val="22"/>
                <w:szCs w:val="22"/>
                <w:lang w:eastAsia="en-AU"/>
              </w:rPr>
            </w:pPr>
            <w:r w:rsidRPr="00C5490F">
              <w:rPr>
                <w:rFonts w:cs="Arial"/>
                <w:color w:val="000000"/>
                <w:sz w:val="22"/>
                <w:szCs w:val="22"/>
              </w:rPr>
              <w:t>2</w:t>
            </w:r>
          </w:p>
        </w:tc>
        <w:tc>
          <w:tcPr>
            <w:tcW w:w="1233" w:type="dxa"/>
            <w:shd w:val="clear" w:color="auto" w:fill="auto"/>
            <w:vAlign w:val="center"/>
            <w:hideMark/>
          </w:tcPr>
          <w:p w14:paraId="7DEA0684" w14:textId="39590D7B" w:rsidR="00515DB6" w:rsidRPr="00C5490F" w:rsidRDefault="00515DB6" w:rsidP="00515DB6">
            <w:pPr>
              <w:jc w:val="center"/>
              <w:rPr>
                <w:rFonts w:cs="Arial"/>
                <w:color w:val="000000"/>
                <w:sz w:val="22"/>
                <w:szCs w:val="22"/>
                <w:lang w:eastAsia="en-AU"/>
              </w:rPr>
            </w:pPr>
            <w:r w:rsidRPr="00C5490F">
              <w:rPr>
                <w:rFonts w:cs="Arial"/>
                <w:color w:val="000000"/>
                <w:sz w:val="22"/>
                <w:szCs w:val="22"/>
              </w:rPr>
              <w:t>97</w:t>
            </w:r>
          </w:p>
        </w:tc>
        <w:tc>
          <w:tcPr>
            <w:tcW w:w="1843" w:type="dxa"/>
            <w:shd w:val="clear" w:color="auto" w:fill="auto"/>
            <w:vAlign w:val="center"/>
          </w:tcPr>
          <w:p w14:paraId="1608DEA1" w14:textId="286708DE"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6D5196E2" w14:textId="13CBF6AE" w:rsidR="00515DB6" w:rsidRPr="00C5490F" w:rsidRDefault="00515DB6" w:rsidP="00515DB6">
            <w:pPr>
              <w:jc w:val="center"/>
              <w:rPr>
                <w:rFonts w:cs="Arial"/>
                <w:color w:val="000000"/>
                <w:sz w:val="22"/>
                <w:szCs w:val="22"/>
                <w:lang w:eastAsia="en-AU"/>
              </w:rPr>
            </w:pPr>
            <w:r w:rsidRPr="00C5490F">
              <w:rPr>
                <w:rFonts w:cs="Arial"/>
                <w:color w:val="000000"/>
                <w:sz w:val="22"/>
                <w:szCs w:val="22"/>
              </w:rPr>
              <w:t>Edgecombe Street (post the construction of a bridge at Campaspe River)</w:t>
            </w:r>
          </w:p>
        </w:tc>
        <w:tc>
          <w:tcPr>
            <w:tcW w:w="3969" w:type="dxa"/>
            <w:shd w:val="clear" w:color="auto" w:fill="auto"/>
            <w:vAlign w:val="center"/>
            <w:hideMark/>
          </w:tcPr>
          <w:p w14:paraId="6E16587B" w14:textId="12C3365F" w:rsidR="00515DB6" w:rsidRPr="00C5490F" w:rsidRDefault="00515DB6" w:rsidP="00515DB6">
            <w:pPr>
              <w:jc w:val="center"/>
              <w:rPr>
                <w:rFonts w:cs="Arial"/>
                <w:color w:val="000000"/>
                <w:sz w:val="22"/>
                <w:szCs w:val="22"/>
                <w:lang w:eastAsia="en-AU"/>
              </w:rPr>
            </w:pPr>
            <w:r w:rsidRPr="00C5490F">
              <w:rPr>
                <w:rFonts w:cs="Arial"/>
                <w:color w:val="000000"/>
                <w:sz w:val="22"/>
                <w:szCs w:val="22"/>
              </w:rPr>
              <w:t>Road upgrade and reconfiguration</w:t>
            </w:r>
          </w:p>
        </w:tc>
        <w:tc>
          <w:tcPr>
            <w:tcW w:w="1417" w:type="dxa"/>
            <w:shd w:val="clear" w:color="auto" w:fill="auto"/>
            <w:vAlign w:val="center"/>
            <w:hideMark/>
          </w:tcPr>
          <w:p w14:paraId="6A4D549A" w14:textId="6609A716"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w:t>
            </w:r>
          </w:p>
        </w:tc>
        <w:tc>
          <w:tcPr>
            <w:tcW w:w="1526" w:type="dxa"/>
            <w:shd w:val="clear" w:color="auto" w:fill="auto"/>
            <w:noWrap/>
            <w:vAlign w:val="center"/>
            <w:hideMark/>
          </w:tcPr>
          <w:p w14:paraId="33B383C5" w14:textId="1B5BE943" w:rsidR="00515DB6" w:rsidRPr="00C5490F" w:rsidRDefault="00515DB6" w:rsidP="00515DB6">
            <w:pPr>
              <w:jc w:val="center"/>
              <w:rPr>
                <w:rFonts w:cs="Arial"/>
                <w:color w:val="000000"/>
                <w:sz w:val="22"/>
                <w:szCs w:val="22"/>
                <w:lang w:eastAsia="en-AU"/>
              </w:rPr>
            </w:pPr>
            <w:r w:rsidRPr="00C5490F">
              <w:rPr>
                <w:rFonts w:cs="Arial"/>
                <w:color w:val="000000"/>
                <w:sz w:val="22"/>
                <w:szCs w:val="22"/>
              </w:rPr>
              <w:t>Future Campaspe River bridge</w:t>
            </w:r>
          </w:p>
        </w:tc>
      </w:tr>
      <w:tr w:rsidR="00515DB6" w:rsidRPr="00C5490F" w14:paraId="11BEEDFF" w14:textId="77777777" w:rsidTr="009F4222">
        <w:trPr>
          <w:trHeight w:val="300"/>
        </w:trPr>
        <w:tc>
          <w:tcPr>
            <w:tcW w:w="1314" w:type="dxa"/>
            <w:shd w:val="clear" w:color="auto" w:fill="auto"/>
            <w:noWrap/>
            <w:vAlign w:val="center"/>
            <w:hideMark/>
          </w:tcPr>
          <w:p w14:paraId="1CB48E74" w14:textId="301062E4" w:rsidR="00515DB6" w:rsidRPr="00C5490F" w:rsidRDefault="00515DB6" w:rsidP="00515DB6">
            <w:pPr>
              <w:jc w:val="center"/>
              <w:rPr>
                <w:rFonts w:cs="Arial"/>
                <w:color w:val="000000"/>
                <w:sz w:val="22"/>
                <w:szCs w:val="22"/>
                <w:lang w:eastAsia="en-AU"/>
              </w:rPr>
            </w:pPr>
            <w:r w:rsidRPr="00C5490F">
              <w:rPr>
                <w:rFonts w:cs="Arial"/>
                <w:color w:val="000000"/>
                <w:sz w:val="22"/>
                <w:szCs w:val="22"/>
              </w:rPr>
              <w:t>3</w:t>
            </w:r>
          </w:p>
        </w:tc>
        <w:tc>
          <w:tcPr>
            <w:tcW w:w="1233" w:type="dxa"/>
            <w:shd w:val="clear" w:color="auto" w:fill="auto"/>
            <w:vAlign w:val="center"/>
            <w:hideMark/>
          </w:tcPr>
          <w:p w14:paraId="55C9AD30" w14:textId="7FAE9D77" w:rsidR="00515DB6" w:rsidRPr="00C5490F" w:rsidRDefault="00515DB6" w:rsidP="00515DB6">
            <w:pPr>
              <w:jc w:val="center"/>
              <w:rPr>
                <w:rFonts w:cs="Arial"/>
                <w:color w:val="000000"/>
                <w:sz w:val="22"/>
                <w:szCs w:val="22"/>
                <w:lang w:eastAsia="en-AU"/>
              </w:rPr>
            </w:pPr>
            <w:r w:rsidRPr="00C5490F">
              <w:rPr>
                <w:rFonts w:cs="Arial"/>
                <w:color w:val="000000"/>
                <w:sz w:val="22"/>
                <w:szCs w:val="22"/>
              </w:rPr>
              <w:t>70</w:t>
            </w:r>
          </w:p>
        </w:tc>
        <w:tc>
          <w:tcPr>
            <w:tcW w:w="1843" w:type="dxa"/>
            <w:shd w:val="clear" w:color="auto" w:fill="auto"/>
            <w:vAlign w:val="center"/>
          </w:tcPr>
          <w:p w14:paraId="3505FB5B" w14:textId="68DBD9DC"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4188A1A2" w14:textId="5541C209" w:rsidR="00515DB6" w:rsidRPr="00C5490F" w:rsidRDefault="00515DB6" w:rsidP="00515DB6">
            <w:pPr>
              <w:jc w:val="center"/>
              <w:rPr>
                <w:rFonts w:cs="Arial"/>
                <w:color w:val="000000"/>
                <w:sz w:val="22"/>
                <w:szCs w:val="22"/>
                <w:lang w:eastAsia="en-AU"/>
              </w:rPr>
            </w:pPr>
            <w:r w:rsidRPr="00C5490F">
              <w:rPr>
                <w:rFonts w:cs="Arial"/>
                <w:color w:val="000000"/>
                <w:sz w:val="22"/>
                <w:szCs w:val="22"/>
              </w:rPr>
              <w:t>Bodkin Street</w:t>
            </w:r>
          </w:p>
        </w:tc>
        <w:tc>
          <w:tcPr>
            <w:tcW w:w="3969" w:type="dxa"/>
            <w:shd w:val="clear" w:color="auto" w:fill="auto"/>
            <w:vAlign w:val="center"/>
            <w:hideMark/>
          </w:tcPr>
          <w:p w14:paraId="31AD99F2" w14:textId="56BDA970" w:rsidR="00515DB6" w:rsidRPr="00C5490F" w:rsidRDefault="00515DB6" w:rsidP="00515DB6">
            <w:pPr>
              <w:jc w:val="center"/>
              <w:rPr>
                <w:rFonts w:cs="Arial"/>
                <w:color w:val="000000"/>
                <w:sz w:val="22"/>
                <w:szCs w:val="22"/>
                <w:lang w:eastAsia="en-AU"/>
              </w:rPr>
            </w:pPr>
            <w:r w:rsidRPr="00C5490F">
              <w:rPr>
                <w:rFonts w:cs="Arial"/>
                <w:color w:val="000000"/>
                <w:sz w:val="22"/>
                <w:szCs w:val="22"/>
              </w:rPr>
              <w:t>Traffic calming (speed humps, splitter island at New St)</w:t>
            </w:r>
          </w:p>
        </w:tc>
        <w:tc>
          <w:tcPr>
            <w:tcW w:w="1417" w:type="dxa"/>
            <w:shd w:val="clear" w:color="auto" w:fill="auto"/>
            <w:vAlign w:val="center"/>
            <w:hideMark/>
          </w:tcPr>
          <w:p w14:paraId="6BF7A770" w14:textId="451A032E"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w:t>
            </w:r>
          </w:p>
        </w:tc>
        <w:tc>
          <w:tcPr>
            <w:tcW w:w="1526" w:type="dxa"/>
            <w:shd w:val="clear" w:color="auto" w:fill="auto"/>
            <w:noWrap/>
            <w:vAlign w:val="center"/>
            <w:hideMark/>
          </w:tcPr>
          <w:p w14:paraId="16DF5B51" w14:textId="11F8DF38" w:rsidR="00515DB6" w:rsidRPr="00C5490F" w:rsidRDefault="00515DB6" w:rsidP="00515DB6">
            <w:pPr>
              <w:jc w:val="center"/>
              <w:rPr>
                <w:rFonts w:cs="Arial"/>
                <w:color w:val="000000"/>
                <w:sz w:val="22"/>
                <w:szCs w:val="22"/>
                <w:lang w:eastAsia="en-AU"/>
              </w:rPr>
            </w:pPr>
            <w:r w:rsidRPr="00C5490F">
              <w:rPr>
                <w:rFonts w:cs="Arial"/>
                <w:color w:val="000000"/>
                <w:sz w:val="22"/>
                <w:szCs w:val="22"/>
              </w:rPr>
              <w:t>New Street</w:t>
            </w:r>
          </w:p>
        </w:tc>
      </w:tr>
      <w:tr w:rsidR="00515DB6" w:rsidRPr="00C5490F" w14:paraId="569714D0" w14:textId="77777777" w:rsidTr="009F4222">
        <w:trPr>
          <w:trHeight w:val="600"/>
        </w:trPr>
        <w:tc>
          <w:tcPr>
            <w:tcW w:w="1314" w:type="dxa"/>
            <w:shd w:val="clear" w:color="auto" w:fill="auto"/>
            <w:noWrap/>
            <w:vAlign w:val="center"/>
            <w:hideMark/>
          </w:tcPr>
          <w:p w14:paraId="64BD129F" w14:textId="13982337" w:rsidR="00515DB6" w:rsidRPr="00C5490F" w:rsidRDefault="00515DB6" w:rsidP="00515DB6">
            <w:pPr>
              <w:jc w:val="center"/>
              <w:rPr>
                <w:rFonts w:cs="Arial"/>
                <w:color w:val="000000"/>
                <w:sz w:val="22"/>
                <w:szCs w:val="22"/>
                <w:lang w:eastAsia="en-AU"/>
              </w:rPr>
            </w:pPr>
            <w:r w:rsidRPr="00C5490F">
              <w:rPr>
                <w:rFonts w:cs="Arial"/>
                <w:color w:val="000000"/>
                <w:sz w:val="22"/>
                <w:szCs w:val="22"/>
              </w:rPr>
              <w:t>4</w:t>
            </w:r>
          </w:p>
        </w:tc>
        <w:tc>
          <w:tcPr>
            <w:tcW w:w="1233" w:type="dxa"/>
            <w:shd w:val="clear" w:color="auto" w:fill="auto"/>
            <w:vAlign w:val="center"/>
            <w:hideMark/>
          </w:tcPr>
          <w:p w14:paraId="44804670" w14:textId="4E8BAD7A" w:rsidR="00515DB6" w:rsidRPr="00C5490F" w:rsidRDefault="00515DB6" w:rsidP="00515DB6">
            <w:pPr>
              <w:jc w:val="center"/>
              <w:rPr>
                <w:rFonts w:cs="Arial"/>
                <w:color w:val="000000"/>
                <w:sz w:val="22"/>
                <w:szCs w:val="22"/>
                <w:lang w:eastAsia="en-AU"/>
              </w:rPr>
            </w:pPr>
            <w:r w:rsidRPr="00C5490F">
              <w:rPr>
                <w:rFonts w:cs="Arial"/>
                <w:color w:val="000000"/>
                <w:sz w:val="22"/>
                <w:szCs w:val="22"/>
              </w:rPr>
              <w:t>69</w:t>
            </w:r>
          </w:p>
        </w:tc>
        <w:tc>
          <w:tcPr>
            <w:tcW w:w="1843" w:type="dxa"/>
            <w:shd w:val="clear" w:color="auto" w:fill="auto"/>
            <w:vAlign w:val="center"/>
          </w:tcPr>
          <w:p w14:paraId="081B0704" w14:textId="5F8AF982"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0FE8CD24" w14:textId="7192E869"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Street/High Street</w:t>
            </w:r>
          </w:p>
        </w:tc>
        <w:tc>
          <w:tcPr>
            <w:tcW w:w="3969" w:type="dxa"/>
            <w:shd w:val="clear" w:color="auto" w:fill="auto"/>
            <w:vAlign w:val="center"/>
            <w:hideMark/>
          </w:tcPr>
          <w:p w14:paraId="7112A9C1" w14:textId="2BEAEB79" w:rsidR="00515DB6" w:rsidRPr="00C5490F" w:rsidRDefault="00515DB6" w:rsidP="00515DB6">
            <w:pPr>
              <w:jc w:val="center"/>
              <w:rPr>
                <w:rFonts w:cs="Arial"/>
                <w:color w:val="000000"/>
                <w:sz w:val="22"/>
                <w:szCs w:val="22"/>
                <w:lang w:eastAsia="en-AU"/>
              </w:rPr>
            </w:pPr>
            <w:r w:rsidRPr="00C5490F">
              <w:rPr>
                <w:rFonts w:cs="Arial"/>
                <w:color w:val="000000"/>
                <w:sz w:val="22"/>
                <w:szCs w:val="22"/>
              </w:rPr>
              <w:t>Intersection upgrades (right turn extension and signal mods)</w:t>
            </w:r>
          </w:p>
        </w:tc>
        <w:tc>
          <w:tcPr>
            <w:tcW w:w="1417" w:type="dxa"/>
            <w:shd w:val="clear" w:color="auto" w:fill="auto"/>
            <w:vAlign w:val="center"/>
            <w:hideMark/>
          </w:tcPr>
          <w:p w14:paraId="74073C7C" w14:textId="1D7B43F6"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54A84620" w14:textId="1CEAFEA0" w:rsidR="00515DB6" w:rsidRPr="00C5490F" w:rsidRDefault="00515DB6" w:rsidP="00515DB6">
            <w:pPr>
              <w:jc w:val="center"/>
              <w:rPr>
                <w:rFonts w:cs="Arial"/>
                <w:color w:val="000000"/>
                <w:sz w:val="22"/>
                <w:szCs w:val="22"/>
                <w:lang w:eastAsia="en-AU"/>
              </w:rPr>
            </w:pPr>
          </w:p>
        </w:tc>
      </w:tr>
      <w:tr w:rsidR="00515DB6" w:rsidRPr="00C5490F" w14:paraId="0E6B8CC6" w14:textId="77777777" w:rsidTr="009F4222">
        <w:trPr>
          <w:trHeight w:val="600"/>
        </w:trPr>
        <w:tc>
          <w:tcPr>
            <w:tcW w:w="1314" w:type="dxa"/>
            <w:shd w:val="clear" w:color="auto" w:fill="auto"/>
            <w:noWrap/>
            <w:vAlign w:val="center"/>
            <w:hideMark/>
          </w:tcPr>
          <w:p w14:paraId="7D064B92" w14:textId="6E584703" w:rsidR="00515DB6" w:rsidRPr="00C5490F" w:rsidRDefault="00515DB6" w:rsidP="00515DB6">
            <w:pPr>
              <w:jc w:val="center"/>
              <w:rPr>
                <w:rFonts w:cs="Arial"/>
                <w:color w:val="000000"/>
                <w:sz w:val="22"/>
                <w:szCs w:val="22"/>
                <w:lang w:eastAsia="en-AU"/>
              </w:rPr>
            </w:pPr>
            <w:r w:rsidRPr="00C5490F">
              <w:rPr>
                <w:rFonts w:cs="Arial"/>
                <w:color w:val="000000"/>
                <w:sz w:val="22"/>
                <w:szCs w:val="22"/>
              </w:rPr>
              <w:t>5</w:t>
            </w:r>
          </w:p>
        </w:tc>
        <w:tc>
          <w:tcPr>
            <w:tcW w:w="1233" w:type="dxa"/>
            <w:shd w:val="clear" w:color="auto" w:fill="auto"/>
            <w:vAlign w:val="center"/>
            <w:hideMark/>
          </w:tcPr>
          <w:p w14:paraId="758E2256" w14:textId="4BA937EC" w:rsidR="00515DB6" w:rsidRPr="00C5490F" w:rsidRDefault="00515DB6" w:rsidP="00515DB6">
            <w:pPr>
              <w:jc w:val="center"/>
              <w:rPr>
                <w:rFonts w:cs="Arial"/>
                <w:color w:val="000000"/>
                <w:sz w:val="22"/>
                <w:szCs w:val="22"/>
                <w:lang w:eastAsia="en-AU"/>
              </w:rPr>
            </w:pPr>
            <w:r w:rsidRPr="00C5490F">
              <w:rPr>
                <w:rFonts w:cs="Arial"/>
                <w:color w:val="000000"/>
                <w:sz w:val="22"/>
                <w:szCs w:val="22"/>
              </w:rPr>
              <w:t>85</w:t>
            </w:r>
          </w:p>
        </w:tc>
        <w:tc>
          <w:tcPr>
            <w:tcW w:w="1843" w:type="dxa"/>
            <w:shd w:val="clear" w:color="auto" w:fill="auto"/>
            <w:vAlign w:val="center"/>
          </w:tcPr>
          <w:p w14:paraId="68C838A6" w14:textId="35D34010"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64321870" w14:textId="292D3D9D" w:rsidR="00515DB6" w:rsidRPr="00C5490F" w:rsidRDefault="00515DB6" w:rsidP="00515DB6">
            <w:pPr>
              <w:jc w:val="center"/>
              <w:rPr>
                <w:rFonts w:cs="Arial"/>
                <w:color w:val="000000"/>
                <w:sz w:val="22"/>
                <w:szCs w:val="22"/>
                <w:lang w:eastAsia="en-AU"/>
              </w:rPr>
            </w:pPr>
            <w:r w:rsidRPr="00C5490F">
              <w:rPr>
                <w:rFonts w:cs="Arial"/>
                <w:color w:val="000000"/>
                <w:sz w:val="22"/>
                <w:szCs w:val="22"/>
              </w:rPr>
              <w:t>Streets surrounding town centre (bounded by Piper/Mair, Victoria, Donnithorne/Bodkin &amp; Wedge)</w:t>
            </w:r>
          </w:p>
        </w:tc>
        <w:tc>
          <w:tcPr>
            <w:tcW w:w="3969" w:type="dxa"/>
            <w:shd w:val="clear" w:color="auto" w:fill="auto"/>
            <w:vAlign w:val="center"/>
            <w:hideMark/>
          </w:tcPr>
          <w:p w14:paraId="70E05C3F" w14:textId="47A174F8" w:rsidR="00515DB6" w:rsidRPr="00C5490F" w:rsidRDefault="00515DB6" w:rsidP="00515DB6">
            <w:pPr>
              <w:jc w:val="center"/>
              <w:rPr>
                <w:rFonts w:cs="Arial"/>
                <w:color w:val="000000"/>
                <w:sz w:val="22"/>
                <w:szCs w:val="22"/>
                <w:lang w:eastAsia="en-AU"/>
              </w:rPr>
            </w:pPr>
            <w:r w:rsidRPr="00C5490F">
              <w:rPr>
                <w:rFonts w:cs="Arial"/>
                <w:color w:val="000000"/>
                <w:sz w:val="22"/>
                <w:szCs w:val="22"/>
              </w:rPr>
              <w:t>Speed limit reduction (to 40km/h)</w:t>
            </w:r>
          </w:p>
        </w:tc>
        <w:tc>
          <w:tcPr>
            <w:tcW w:w="1417" w:type="dxa"/>
            <w:shd w:val="clear" w:color="auto" w:fill="auto"/>
            <w:vAlign w:val="center"/>
            <w:hideMark/>
          </w:tcPr>
          <w:p w14:paraId="6A3FDBBD" w14:textId="7E36F3D2"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2EDDCF6E" w14:textId="1D34CC3B" w:rsidR="00515DB6" w:rsidRPr="00C5490F" w:rsidRDefault="00515DB6" w:rsidP="00515DB6">
            <w:pPr>
              <w:jc w:val="center"/>
              <w:rPr>
                <w:rFonts w:cs="Arial"/>
                <w:color w:val="000000"/>
                <w:sz w:val="22"/>
                <w:szCs w:val="22"/>
                <w:lang w:eastAsia="en-AU"/>
              </w:rPr>
            </w:pPr>
          </w:p>
        </w:tc>
      </w:tr>
      <w:tr w:rsidR="00515DB6" w:rsidRPr="00C5490F" w14:paraId="2F3A3001" w14:textId="77777777" w:rsidTr="009F4222">
        <w:trPr>
          <w:trHeight w:val="300"/>
        </w:trPr>
        <w:tc>
          <w:tcPr>
            <w:tcW w:w="1314" w:type="dxa"/>
            <w:shd w:val="clear" w:color="auto" w:fill="auto"/>
            <w:noWrap/>
            <w:vAlign w:val="center"/>
            <w:hideMark/>
          </w:tcPr>
          <w:p w14:paraId="4F044B4A" w14:textId="18112C22" w:rsidR="00515DB6" w:rsidRPr="00C5490F" w:rsidRDefault="00515DB6" w:rsidP="00515DB6">
            <w:pPr>
              <w:jc w:val="center"/>
              <w:rPr>
                <w:rFonts w:cs="Arial"/>
                <w:color w:val="000000"/>
                <w:sz w:val="22"/>
                <w:szCs w:val="22"/>
                <w:lang w:eastAsia="en-AU"/>
              </w:rPr>
            </w:pPr>
            <w:r w:rsidRPr="00C5490F">
              <w:rPr>
                <w:rFonts w:cs="Arial"/>
                <w:color w:val="000000"/>
                <w:sz w:val="22"/>
                <w:szCs w:val="22"/>
              </w:rPr>
              <w:t>6</w:t>
            </w:r>
          </w:p>
        </w:tc>
        <w:tc>
          <w:tcPr>
            <w:tcW w:w="1233" w:type="dxa"/>
            <w:shd w:val="clear" w:color="auto" w:fill="auto"/>
            <w:vAlign w:val="center"/>
            <w:hideMark/>
          </w:tcPr>
          <w:p w14:paraId="72C93B09" w14:textId="65D6C640" w:rsidR="00515DB6" w:rsidRPr="00C5490F" w:rsidRDefault="00515DB6" w:rsidP="00515DB6">
            <w:pPr>
              <w:jc w:val="center"/>
              <w:rPr>
                <w:rFonts w:cs="Arial"/>
                <w:color w:val="000000"/>
                <w:sz w:val="22"/>
                <w:szCs w:val="22"/>
                <w:lang w:eastAsia="en-AU"/>
              </w:rPr>
            </w:pPr>
            <w:r w:rsidRPr="00C5490F">
              <w:rPr>
                <w:rFonts w:cs="Arial"/>
                <w:color w:val="000000"/>
                <w:sz w:val="22"/>
                <w:szCs w:val="22"/>
              </w:rPr>
              <w:t>45</w:t>
            </w:r>
          </w:p>
        </w:tc>
        <w:tc>
          <w:tcPr>
            <w:tcW w:w="1843" w:type="dxa"/>
            <w:shd w:val="clear" w:color="auto" w:fill="auto"/>
            <w:vAlign w:val="center"/>
          </w:tcPr>
          <w:p w14:paraId="2CEAAA5A" w14:textId="7B808466"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41960FB1" w14:textId="7DF62E7B"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 at Market Street Car Park ROW access</w:t>
            </w:r>
          </w:p>
        </w:tc>
        <w:tc>
          <w:tcPr>
            <w:tcW w:w="3969" w:type="dxa"/>
            <w:shd w:val="clear" w:color="auto" w:fill="auto"/>
            <w:vAlign w:val="center"/>
            <w:hideMark/>
          </w:tcPr>
          <w:p w14:paraId="34E4E0B4" w14:textId="68621406"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4B8D2657" w14:textId="0D8BC08A"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0104C65B" w14:textId="45661E16" w:rsidR="00515DB6" w:rsidRPr="00C5490F" w:rsidRDefault="00515DB6" w:rsidP="00515DB6">
            <w:pPr>
              <w:jc w:val="center"/>
              <w:rPr>
                <w:rFonts w:cs="Arial"/>
                <w:color w:val="000000"/>
                <w:sz w:val="22"/>
                <w:szCs w:val="22"/>
                <w:lang w:eastAsia="en-AU"/>
              </w:rPr>
            </w:pPr>
          </w:p>
        </w:tc>
      </w:tr>
      <w:tr w:rsidR="00515DB6" w:rsidRPr="00C5490F" w14:paraId="13DADB25" w14:textId="77777777" w:rsidTr="009F4222">
        <w:trPr>
          <w:trHeight w:val="300"/>
        </w:trPr>
        <w:tc>
          <w:tcPr>
            <w:tcW w:w="1314" w:type="dxa"/>
            <w:shd w:val="clear" w:color="auto" w:fill="auto"/>
            <w:noWrap/>
            <w:vAlign w:val="center"/>
            <w:hideMark/>
          </w:tcPr>
          <w:p w14:paraId="665070E0" w14:textId="15A72763" w:rsidR="00515DB6" w:rsidRPr="00C5490F" w:rsidRDefault="00515DB6" w:rsidP="00515DB6">
            <w:pPr>
              <w:jc w:val="center"/>
              <w:rPr>
                <w:rFonts w:cs="Arial"/>
                <w:color w:val="000000"/>
                <w:sz w:val="22"/>
                <w:szCs w:val="22"/>
                <w:lang w:eastAsia="en-AU"/>
              </w:rPr>
            </w:pPr>
            <w:r w:rsidRPr="00C5490F">
              <w:rPr>
                <w:rFonts w:cs="Arial"/>
                <w:color w:val="000000"/>
                <w:sz w:val="22"/>
                <w:szCs w:val="22"/>
              </w:rPr>
              <w:t>7</w:t>
            </w:r>
          </w:p>
        </w:tc>
        <w:tc>
          <w:tcPr>
            <w:tcW w:w="1233" w:type="dxa"/>
            <w:shd w:val="clear" w:color="auto" w:fill="auto"/>
            <w:vAlign w:val="center"/>
            <w:hideMark/>
          </w:tcPr>
          <w:p w14:paraId="370736E7" w14:textId="489EC872" w:rsidR="00515DB6" w:rsidRPr="00C5490F" w:rsidRDefault="00515DB6" w:rsidP="00515DB6">
            <w:pPr>
              <w:jc w:val="center"/>
              <w:rPr>
                <w:rFonts w:cs="Arial"/>
                <w:color w:val="000000"/>
                <w:sz w:val="22"/>
                <w:szCs w:val="22"/>
                <w:lang w:eastAsia="en-AU"/>
              </w:rPr>
            </w:pPr>
            <w:r w:rsidRPr="00C5490F">
              <w:rPr>
                <w:rFonts w:cs="Arial"/>
                <w:color w:val="000000"/>
                <w:sz w:val="22"/>
                <w:szCs w:val="22"/>
              </w:rPr>
              <w:t>104</w:t>
            </w:r>
          </w:p>
        </w:tc>
        <w:tc>
          <w:tcPr>
            <w:tcW w:w="1843" w:type="dxa"/>
            <w:shd w:val="clear" w:color="auto" w:fill="auto"/>
            <w:vAlign w:val="center"/>
          </w:tcPr>
          <w:p w14:paraId="2AD1FEE8" w14:textId="0E7CA232" w:rsidR="00515DB6" w:rsidRPr="00C5490F" w:rsidRDefault="00515DB6" w:rsidP="00515DB6">
            <w:pPr>
              <w:jc w:val="center"/>
              <w:rPr>
                <w:rFonts w:cs="Arial"/>
                <w:color w:val="000000"/>
                <w:sz w:val="22"/>
                <w:szCs w:val="22"/>
                <w:lang w:eastAsia="en-AU"/>
              </w:rPr>
            </w:pPr>
            <w:r w:rsidRPr="00C5490F">
              <w:rPr>
                <w:rFonts w:cs="Arial"/>
                <w:color w:val="000000"/>
                <w:sz w:val="22"/>
                <w:szCs w:val="22"/>
              </w:rPr>
              <w:t>Car Parking</w:t>
            </w:r>
          </w:p>
        </w:tc>
        <w:tc>
          <w:tcPr>
            <w:tcW w:w="3260" w:type="dxa"/>
            <w:shd w:val="clear" w:color="auto" w:fill="auto"/>
            <w:vAlign w:val="center"/>
            <w:hideMark/>
          </w:tcPr>
          <w:p w14:paraId="552CCC98" w14:textId="5E671767" w:rsidR="00515DB6" w:rsidRPr="00C5490F" w:rsidRDefault="00515DB6" w:rsidP="00515DB6">
            <w:pPr>
              <w:jc w:val="center"/>
              <w:rPr>
                <w:rFonts w:cs="Arial"/>
                <w:color w:val="000000"/>
                <w:sz w:val="22"/>
                <w:szCs w:val="22"/>
                <w:lang w:eastAsia="en-AU"/>
              </w:rPr>
            </w:pPr>
            <w:r w:rsidRPr="00C5490F">
              <w:rPr>
                <w:rFonts w:cs="Arial"/>
                <w:color w:val="000000"/>
                <w:sz w:val="22"/>
                <w:szCs w:val="22"/>
              </w:rPr>
              <w:t>Kyneton Town Centre</w:t>
            </w:r>
          </w:p>
        </w:tc>
        <w:tc>
          <w:tcPr>
            <w:tcW w:w="3969" w:type="dxa"/>
            <w:shd w:val="clear" w:color="auto" w:fill="auto"/>
            <w:vAlign w:val="center"/>
            <w:hideMark/>
          </w:tcPr>
          <w:p w14:paraId="32B1B38B" w14:textId="42901370" w:rsidR="00515DB6" w:rsidRPr="00C5490F" w:rsidRDefault="00515DB6" w:rsidP="00515DB6">
            <w:pPr>
              <w:jc w:val="center"/>
              <w:rPr>
                <w:rFonts w:cs="Arial"/>
                <w:color w:val="000000"/>
                <w:sz w:val="22"/>
                <w:szCs w:val="22"/>
                <w:lang w:eastAsia="en-AU"/>
              </w:rPr>
            </w:pPr>
            <w:r w:rsidRPr="00C5490F">
              <w:rPr>
                <w:rFonts w:cs="Arial"/>
                <w:color w:val="000000"/>
                <w:sz w:val="22"/>
                <w:szCs w:val="22"/>
              </w:rPr>
              <w:t>Undertake accessible parking audit</w:t>
            </w:r>
            <w:r w:rsidR="00CD10EE" w:rsidRPr="00C5490F">
              <w:rPr>
                <w:rFonts w:cs="Arial"/>
                <w:color w:val="000000"/>
                <w:sz w:val="22"/>
                <w:szCs w:val="22"/>
              </w:rPr>
              <w:t xml:space="preserve"> in 2027</w:t>
            </w:r>
          </w:p>
        </w:tc>
        <w:tc>
          <w:tcPr>
            <w:tcW w:w="1417" w:type="dxa"/>
            <w:shd w:val="clear" w:color="auto" w:fill="auto"/>
            <w:vAlign w:val="center"/>
            <w:hideMark/>
          </w:tcPr>
          <w:p w14:paraId="6641AA8B" w14:textId="799D156B"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0038888B" w14:textId="1A4BAB80" w:rsidR="00515DB6" w:rsidRPr="00C5490F" w:rsidRDefault="00515DB6" w:rsidP="00515DB6">
            <w:pPr>
              <w:jc w:val="center"/>
              <w:rPr>
                <w:rFonts w:cs="Arial"/>
                <w:color w:val="000000"/>
                <w:sz w:val="22"/>
                <w:szCs w:val="22"/>
                <w:lang w:eastAsia="en-AU"/>
              </w:rPr>
            </w:pPr>
          </w:p>
        </w:tc>
      </w:tr>
      <w:tr w:rsidR="00515DB6" w:rsidRPr="00C5490F" w14:paraId="47C9BA92" w14:textId="77777777" w:rsidTr="009F4222">
        <w:trPr>
          <w:trHeight w:val="300"/>
        </w:trPr>
        <w:tc>
          <w:tcPr>
            <w:tcW w:w="1314" w:type="dxa"/>
            <w:shd w:val="clear" w:color="auto" w:fill="auto"/>
            <w:noWrap/>
            <w:vAlign w:val="center"/>
            <w:hideMark/>
          </w:tcPr>
          <w:p w14:paraId="4E15D915" w14:textId="0CDFB57A" w:rsidR="00515DB6" w:rsidRPr="00C5490F" w:rsidRDefault="00515DB6" w:rsidP="00515DB6">
            <w:pPr>
              <w:jc w:val="center"/>
              <w:rPr>
                <w:rFonts w:cs="Arial"/>
                <w:color w:val="000000"/>
                <w:sz w:val="22"/>
                <w:szCs w:val="22"/>
                <w:lang w:eastAsia="en-AU"/>
              </w:rPr>
            </w:pPr>
            <w:r w:rsidRPr="00C5490F">
              <w:rPr>
                <w:rFonts w:cs="Arial"/>
                <w:color w:val="000000"/>
                <w:sz w:val="22"/>
                <w:szCs w:val="22"/>
              </w:rPr>
              <w:t>8</w:t>
            </w:r>
          </w:p>
        </w:tc>
        <w:tc>
          <w:tcPr>
            <w:tcW w:w="1233" w:type="dxa"/>
            <w:shd w:val="clear" w:color="auto" w:fill="auto"/>
            <w:vAlign w:val="center"/>
            <w:hideMark/>
          </w:tcPr>
          <w:p w14:paraId="3735DD24" w14:textId="7D41C5A2" w:rsidR="00515DB6" w:rsidRPr="00C5490F" w:rsidRDefault="00515DB6" w:rsidP="00515DB6">
            <w:pPr>
              <w:jc w:val="center"/>
              <w:rPr>
                <w:rFonts w:cs="Arial"/>
                <w:color w:val="000000"/>
                <w:sz w:val="22"/>
                <w:szCs w:val="22"/>
                <w:lang w:eastAsia="en-AU"/>
              </w:rPr>
            </w:pPr>
            <w:r w:rsidRPr="00C5490F">
              <w:rPr>
                <w:rFonts w:cs="Arial"/>
                <w:color w:val="000000"/>
                <w:sz w:val="22"/>
                <w:szCs w:val="22"/>
              </w:rPr>
              <w:t>83</w:t>
            </w:r>
          </w:p>
        </w:tc>
        <w:tc>
          <w:tcPr>
            <w:tcW w:w="1843" w:type="dxa"/>
            <w:shd w:val="clear" w:color="auto" w:fill="auto"/>
            <w:vAlign w:val="center"/>
          </w:tcPr>
          <w:p w14:paraId="28718A51" w14:textId="5F47E085"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26D40FE8" w14:textId="4C1C1F9E"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Street/Edgecombe Street (post the construction of a bridge at Campaspe River)</w:t>
            </w:r>
          </w:p>
        </w:tc>
        <w:tc>
          <w:tcPr>
            <w:tcW w:w="3969" w:type="dxa"/>
            <w:shd w:val="clear" w:color="auto" w:fill="auto"/>
            <w:vAlign w:val="center"/>
            <w:hideMark/>
          </w:tcPr>
          <w:p w14:paraId="3072FFE3" w14:textId="55464383" w:rsidR="00515DB6" w:rsidRPr="00C5490F" w:rsidRDefault="00515DB6" w:rsidP="00515DB6">
            <w:pPr>
              <w:jc w:val="center"/>
              <w:rPr>
                <w:rFonts w:cs="Arial"/>
                <w:color w:val="000000"/>
                <w:sz w:val="22"/>
                <w:szCs w:val="22"/>
                <w:lang w:eastAsia="en-AU"/>
              </w:rPr>
            </w:pPr>
            <w:r w:rsidRPr="00C5490F">
              <w:rPr>
                <w:rFonts w:cs="Arial"/>
                <w:color w:val="000000"/>
                <w:sz w:val="22"/>
                <w:szCs w:val="22"/>
              </w:rPr>
              <w:t>Intersection upgrades (traffic signals)</w:t>
            </w:r>
          </w:p>
        </w:tc>
        <w:tc>
          <w:tcPr>
            <w:tcW w:w="1417" w:type="dxa"/>
            <w:shd w:val="clear" w:color="auto" w:fill="auto"/>
            <w:vAlign w:val="center"/>
            <w:hideMark/>
          </w:tcPr>
          <w:p w14:paraId="46CF81AE" w14:textId="63FF0A44"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21AEBE5D" w14:textId="4A39B875" w:rsidR="00515DB6" w:rsidRPr="00C5490F" w:rsidRDefault="00515DB6" w:rsidP="00515DB6">
            <w:pPr>
              <w:jc w:val="center"/>
              <w:rPr>
                <w:rFonts w:cs="Arial"/>
                <w:color w:val="000000"/>
                <w:sz w:val="22"/>
                <w:szCs w:val="22"/>
                <w:lang w:eastAsia="en-AU"/>
              </w:rPr>
            </w:pPr>
          </w:p>
        </w:tc>
      </w:tr>
      <w:tr w:rsidR="00515DB6" w:rsidRPr="00C5490F" w14:paraId="1A1384C1" w14:textId="77777777" w:rsidTr="009F4222">
        <w:trPr>
          <w:trHeight w:val="600"/>
        </w:trPr>
        <w:tc>
          <w:tcPr>
            <w:tcW w:w="1314" w:type="dxa"/>
            <w:shd w:val="clear" w:color="auto" w:fill="auto"/>
            <w:noWrap/>
            <w:vAlign w:val="center"/>
            <w:hideMark/>
          </w:tcPr>
          <w:p w14:paraId="21074324" w14:textId="0398CACA" w:rsidR="00515DB6" w:rsidRPr="00C5490F" w:rsidRDefault="00515DB6" w:rsidP="00515DB6">
            <w:pPr>
              <w:jc w:val="center"/>
              <w:rPr>
                <w:rFonts w:cs="Arial"/>
                <w:color w:val="000000"/>
                <w:sz w:val="22"/>
                <w:szCs w:val="22"/>
                <w:lang w:eastAsia="en-AU"/>
              </w:rPr>
            </w:pPr>
            <w:r w:rsidRPr="00C5490F">
              <w:rPr>
                <w:rFonts w:cs="Arial"/>
                <w:color w:val="000000"/>
                <w:sz w:val="22"/>
                <w:szCs w:val="22"/>
              </w:rPr>
              <w:t>9</w:t>
            </w:r>
          </w:p>
        </w:tc>
        <w:tc>
          <w:tcPr>
            <w:tcW w:w="1233" w:type="dxa"/>
            <w:shd w:val="clear" w:color="auto" w:fill="auto"/>
            <w:vAlign w:val="center"/>
            <w:hideMark/>
          </w:tcPr>
          <w:p w14:paraId="2EA77639" w14:textId="17A864D4" w:rsidR="00515DB6" w:rsidRPr="00C5490F" w:rsidRDefault="00515DB6" w:rsidP="00515DB6">
            <w:pPr>
              <w:jc w:val="center"/>
              <w:rPr>
                <w:rFonts w:cs="Arial"/>
                <w:color w:val="000000"/>
                <w:sz w:val="22"/>
                <w:szCs w:val="22"/>
                <w:lang w:eastAsia="en-AU"/>
              </w:rPr>
            </w:pPr>
            <w:r w:rsidRPr="00C5490F">
              <w:rPr>
                <w:rFonts w:cs="Arial"/>
                <w:color w:val="000000"/>
                <w:sz w:val="22"/>
                <w:szCs w:val="22"/>
              </w:rPr>
              <w:t>106</w:t>
            </w:r>
          </w:p>
        </w:tc>
        <w:tc>
          <w:tcPr>
            <w:tcW w:w="1843" w:type="dxa"/>
            <w:shd w:val="clear" w:color="auto" w:fill="auto"/>
            <w:vAlign w:val="center"/>
          </w:tcPr>
          <w:p w14:paraId="696F40BF" w14:textId="3230CA65" w:rsidR="00515DB6" w:rsidRPr="00C5490F" w:rsidRDefault="00515DB6" w:rsidP="00515DB6">
            <w:pPr>
              <w:jc w:val="center"/>
              <w:rPr>
                <w:rFonts w:cs="Arial"/>
                <w:color w:val="000000"/>
                <w:sz w:val="22"/>
                <w:szCs w:val="22"/>
                <w:lang w:eastAsia="en-AU"/>
              </w:rPr>
            </w:pPr>
            <w:r w:rsidRPr="00C5490F">
              <w:rPr>
                <w:rFonts w:cs="Arial"/>
                <w:color w:val="000000"/>
                <w:sz w:val="22"/>
                <w:szCs w:val="22"/>
              </w:rPr>
              <w:t>Car Parking</w:t>
            </w:r>
          </w:p>
        </w:tc>
        <w:tc>
          <w:tcPr>
            <w:tcW w:w="3260" w:type="dxa"/>
            <w:shd w:val="clear" w:color="auto" w:fill="auto"/>
            <w:vAlign w:val="center"/>
            <w:hideMark/>
          </w:tcPr>
          <w:p w14:paraId="6C13C9A2" w14:textId="14D15312"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 Epping Street, Edgecombe Street</w:t>
            </w:r>
          </w:p>
        </w:tc>
        <w:tc>
          <w:tcPr>
            <w:tcW w:w="3969" w:type="dxa"/>
            <w:shd w:val="clear" w:color="auto" w:fill="auto"/>
            <w:vAlign w:val="center"/>
            <w:hideMark/>
          </w:tcPr>
          <w:p w14:paraId="4E2B3B6B" w14:textId="374ED4F2" w:rsidR="00515DB6" w:rsidRPr="00C5490F" w:rsidRDefault="00515DB6" w:rsidP="00515DB6">
            <w:pPr>
              <w:jc w:val="center"/>
              <w:rPr>
                <w:rFonts w:cs="Arial"/>
                <w:color w:val="000000"/>
                <w:sz w:val="22"/>
                <w:szCs w:val="22"/>
                <w:lang w:eastAsia="en-AU"/>
              </w:rPr>
            </w:pPr>
            <w:r w:rsidRPr="00C5490F">
              <w:rPr>
                <w:rFonts w:cs="Arial"/>
                <w:color w:val="000000"/>
                <w:sz w:val="22"/>
                <w:szCs w:val="22"/>
              </w:rPr>
              <w:t xml:space="preserve">Install on-street accessible parking in/around </w:t>
            </w:r>
            <w:r w:rsidR="009B4DEE" w:rsidRPr="00C5490F">
              <w:rPr>
                <w:rFonts w:cs="Arial"/>
                <w:color w:val="000000"/>
                <w:sz w:val="22"/>
                <w:szCs w:val="22"/>
              </w:rPr>
              <w:t xml:space="preserve">the </w:t>
            </w:r>
            <w:r w:rsidRPr="00C5490F">
              <w:rPr>
                <w:rFonts w:cs="Arial"/>
                <w:color w:val="000000"/>
                <w:sz w:val="22"/>
                <w:szCs w:val="22"/>
              </w:rPr>
              <w:t>Education Precinct</w:t>
            </w:r>
          </w:p>
        </w:tc>
        <w:tc>
          <w:tcPr>
            <w:tcW w:w="1417" w:type="dxa"/>
            <w:shd w:val="clear" w:color="auto" w:fill="auto"/>
            <w:vAlign w:val="center"/>
            <w:hideMark/>
          </w:tcPr>
          <w:p w14:paraId="6B93638A" w14:textId="23662D9B"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105EA603" w14:textId="21F069A1" w:rsidR="00515DB6" w:rsidRPr="00C5490F" w:rsidRDefault="00515DB6" w:rsidP="00515DB6">
            <w:pPr>
              <w:jc w:val="center"/>
              <w:rPr>
                <w:rFonts w:cs="Arial"/>
                <w:color w:val="000000"/>
                <w:sz w:val="22"/>
                <w:szCs w:val="22"/>
                <w:lang w:eastAsia="en-AU"/>
              </w:rPr>
            </w:pPr>
          </w:p>
        </w:tc>
      </w:tr>
      <w:tr w:rsidR="00515DB6" w:rsidRPr="00C5490F" w14:paraId="2AD292EE" w14:textId="77777777" w:rsidTr="009F4222">
        <w:trPr>
          <w:trHeight w:val="600"/>
        </w:trPr>
        <w:tc>
          <w:tcPr>
            <w:tcW w:w="1314" w:type="dxa"/>
            <w:shd w:val="clear" w:color="auto" w:fill="auto"/>
            <w:noWrap/>
            <w:vAlign w:val="center"/>
            <w:hideMark/>
          </w:tcPr>
          <w:p w14:paraId="79D89469" w14:textId="219A653C" w:rsidR="00515DB6" w:rsidRPr="00C5490F" w:rsidRDefault="00515DB6" w:rsidP="00515DB6">
            <w:pPr>
              <w:jc w:val="center"/>
              <w:rPr>
                <w:rFonts w:cs="Arial"/>
                <w:color w:val="000000"/>
                <w:sz w:val="22"/>
                <w:szCs w:val="22"/>
                <w:lang w:eastAsia="en-AU"/>
              </w:rPr>
            </w:pPr>
            <w:r w:rsidRPr="00C5490F">
              <w:rPr>
                <w:rFonts w:cs="Arial"/>
                <w:color w:val="000000"/>
                <w:sz w:val="22"/>
                <w:szCs w:val="22"/>
              </w:rPr>
              <w:t>10</w:t>
            </w:r>
          </w:p>
        </w:tc>
        <w:tc>
          <w:tcPr>
            <w:tcW w:w="1233" w:type="dxa"/>
            <w:shd w:val="clear" w:color="auto" w:fill="auto"/>
            <w:vAlign w:val="center"/>
            <w:hideMark/>
          </w:tcPr>
          <w:p w14:paraId="04C2781C" w14:textId="3B2A7C46" w:rsidR="00515DB6" w:rsidRPr="00C5490F" w:rsidRDefault="00515DB6" w:rsidP="00515DB6">
            <w:pPr>
              <w:jc w:val="center"/>
              <w:rPr>
                <w:rFonts w:cs="Arial"/>
                <w:color w:val="000000"/>
                <w:sz w:val="22"/>
                <w:szCs w:val="22"/>
                <w:lang w:eastAsia="en-AU"/>
              </w:rPr>
            </w:pPr>
            <w:r w:rsidRPr="00C5490F">
              <w:rPr>
                <w:rFonts w:cs="Arial"/>
                <w:color w:val="000000"/>
                <w:sz w:val="22"/>
                <w:szCs w:val="22"/>
              </w:rPr>
              <w:t>129</w:t>
            </w:r>
          </w:p>
        </w:tc>
        <w:tc>
          <w:tcPr>
            <w:tcW w:w="1843" w:type="dxa"/>
            <w:shd w:val="clear" w:color="auto" w:fill="auto"/>
            <w:vAlign w:val="center"/>
          </w:tcPr>
          <w:p w14:paraId="3386764E" w14:textId="67EE5C39"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487567A6" w14:textId="3E54EBE5" w:rsidR="00515DB6" w:rsidRPr="00C5490F" w:rsidRDefault="00515DB6" w:rsidP="00515DB6">
            <w:pPr>
              <w:jc w:val="center"/>
              <w:rPr>
                <w:rFonts w:cs="Arial"/>
                <w:color w:val="000000"/>
                <w:sz w:val="22"/>
                <w:szCs w:val="22"/>
                <w:lang w:eastAsia="en-AU"/>
              </w:rPr>
            </w:pPr>
            <w:r w:rsidRPr="00C5490F">
              <w:rPr>
                <w:rFonts w:cs="Arial"/>
                <w:color w:val="000000"/>
                <w:sz w:val="22"/>
                <w:szCs w:val="22"/>
              </w:rPr>
              <w:t>Ferguson Street at Market Street</w:t>
            </w:r>
          </w:p>
        </w:tc>
        <w:tc>
          <w:tcPr>
            <w:tcW w:w="3969" w:type="dxa"/>
            <w:shd w:val="clear" w:color="auto" w:fill="auto"/>
            <w:vAlign w:val="center"/>
            <w:hideMark/>
          </w:tcPr>
          <w:p w14:paraId="5B1638EC" w14:textId="733CA0E3"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7E92ABF8" w14:textId="1F11028F"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5BDC3B0F" w14:textId="6A9BDCD9" w:rsidR="00515DB6" w:rsidRPr="00C5490F" w:rsidRDefault="00515DB6" w:rsidP="00515DB6">
            <w:pPr>
              <w:jc w:val="center"/>
              <w:rPr>
                <w:rFonts w:cs="Arial"/>
                <w:color w:val="000000"/>
                <w:sz w:val="22"/>
                <w:szCs w:val="22"/>
                <w:lang w:eastAsia="en-AU"/>
              </w:rPr>
            </w:pPr>
          </w:p>
        </w:tc>
      </w:tr>
      <w:tr w:rsidR="00515DB6" w:rsidRPr="00C5490F" w14:paraId="2318A53D" w14:textId="77777777" w:rsidTr="009F4222">
        <w:trPr>
          <w:trHeight w:val="600"/>
        </w:trPr>
        <w:tc>
          <w:tcPr>
            <w:tcW w:w="1314" w:type="dxa"/>
            <w:shd w:val="clear" w:color="auto" w:fill="auto"/>
            <w:noWrap/>
            <w:vAlign w:val="center"/>
            <w:hideMark/>
          </w:tcPr>
          <w:p w14:paraId="6B5B7E30" w14:textId="77F50857" w:rsidR="00515DB6" w:rsidRPr="00C5490F" w:rsidRDefault="00515DB6" w:rsidP="00515DB6">
            <w:pPr>
              <w:jc w:val="center"/>
              <w:rPr>
                <w:rFonts w:cs="Arial"/>
                <w:color w:val="000000"/>
                <w:sz w:val="22"/>
                <w:szCs w:val="22"/>
                <w:lang w:eastAsia="en-AU"/>
              </w:rPr>
            </w:pPr>
            <w:r w:rsidRPr="00C5490F">
              <w:rPr>
                <w:rFonts w:cs="Arial"/>
                <w:color w:val="000000"/>
                <w:sz w:val="22"/>
                <w:szCs w:val="22"/>
              </w:rPr>
              <w:lastRenderedPageBreak/>
              <w:t>11</w:t>
            </w:r>
          </w:p>
        </w:tc>
        <w:tc>
          <w:tcPr>
            <w:tcW w:w="1233" w:type="dxa"/>
            <w:shd w:val="clear" w:color="auto" w:fill="auto"/>
            <w:vAlign w:val="center"/>
            <w:hideMark/>
          </w:tcPr>
          <w:p w14:paraId="3004ED73" w14:textId="0E4DF6C2" w:rsidR="00515DB6" w:rsidRPr="00C5490F" w:rsidRDefault="00515DB6" w:rsidP="00515DB6">
            <w:pPr>
              <w:jc w:val="center"/>
              <w:rPr>
                <w:rFonts w:cs="Arial"/>
                <w:color w:val="000000"/>
                <w:sz w:val="22"/>
                <w:szCs w:val="22"/>
                <w:lang w:eastAsia="en-AU"/>
              </w:rPr>
            </w:pPr>
            <w:r w:rsidRPr="00C5490F">
              <w:rPr>
                <w:rFonts w:cs="Arial"/>
                <w:color w:val="000000"/>
                <w:sz w:val="22"/>
                <w:szCs w:val="22"/>
              </w:rPr>
              <w:t>105</w:t>
            </w:r>
          </w:p>
        </w:tc>
        <w:tc>
          <w:tcPr>
            <w:tcW w:w="1843" w:type="dxa"/>
            <w:shd w:val="clear" w:color="auto" w:fill="auto"/>
            <w:vAlign w:val="center"/>
          </w:tcPr>
          <w:p w14:paraId="481631EA" w14:textId="60001B69" w:rsidR="00515DB6" w:rsidRPr="00C5490F" w:rsidRDefault="00515DB6" w:rsidP="00515DB6">
            <w:pPr>
              <w:jc w:val="center"/>
              <w:rPr>
                <w:rFonts w:cs="Arial"/>
                <w:color w:val="000000"/>
                <w:sz w:val="22"/>
                <w:szCs w:val="22"/>
                <w:lang w:eastAsia="en-AU"/>
              </w:rPr>
            </w:pPr>
            <w:r w:rsidRPr="00C5490F">
              <w:rPr>
                <w:rFonts w:cs="Arial"/>
                <w:color w:val="000000"/>
                <w:sz w:val="22"/>
                <w:szCs w:val="22"/>
              </w:rPr>
              <w:t>Car Parking</w:t>
            </w:r>
          </w:p>
        </w:tc>
        <w:tc>
          <w:tcPr>
            <w:tcW w:w="3260" w:type="dxa"/>
            <w:shd w:val="clear" w:color="auto" w:fill="auto"/>
            <w:vAlign w:val="center"/>
            <w:hideMark/>
          </w:tcPr>
          <w:p w14:paraId="1685AF62" w14:textId="7F28680D" w:rsidR="00515DB6" w:rsidRPr="00C5490F" w:rsidRDefault="00515DB6" w:rsidP="00515DB6">
            <w:pPr>
              <w:jc w:val="center"/>
              <w:rPr>
                <w:rFonts w:cs="Arial"/>
                <w:color w:val="000000"/>
                <w:sz w:val="22"/>
                <w:szCs w:val="22"/>
                <w:lang w:eastAsia="en-AU"/>
              </w:rPr>
            </w:pPr>
            <w:r w:rsidRPr="00C5490F">
              <w:rPr>
                <w:rFonts w:cs="Arial"/>
                <w:color w:val="000000"/>
                <w:sz w:val="22"/>
                <w:szCs w:val="22"/>
              </w:rPr>
              <w:t>Kyneton Town Centre</w:t>
            </w:r>
          </w:p>
        </w:tc>
        <w:tc>
          <w:tcPr>
            <w:tcW w:w="3969" w:type="dxa"/>
            <w:shd w:val="clear" w:color="auto" w:fill="auto"/>
            <w:vAlign w:val="center"/>
            <w:hideMark/>
          </w:tcPr>
          <w:p w14:paraId="21A6001F" w14:textId="7B1D63FB" w:rsidR="00515DB6" w:rsidRPr="00C5490F" w:rsidRDefault="00515DB6" w:rsidP="00515DB6">
            <w:pPr>
              <w:jc w:val="center"/>
              <w:rPr>
                <w:rFonts w:cs="Arial"/>
                <w:color w:val="000000"/>
                <w:sz w:val="22"/>
                <w:szCs w:val="22"/>
                <w:lang w:eastAsia="en-AU"/>
              </w:rPr>
            </w:pPr>
            <w:r w:rsidRPr="00C5490F">
              <w:rPr>
                <w:rFonts w:cs="Arial"/>
                <w:color w:val="000000"/>
                <w:sz w:val="22"/>
                <w:szCs w:val="22"/>
              </w:rPr>
              <w:t>Convert on-street parking spaces to accessible parking spaces (</w:t>
            </w:r>
            <w:r w:rsidR="003C2779" w:rsidRPr="00C5490F">
              <w:rPr>
                <w:rFonts w:cs="Arial"/>
                <w:color w:val="000000"/>
                <w:sz w:val="22"/>
                <w:szCs w:val="22"/>
              </w:rPr>
              <w:t xml:space="preserve">on a </w:t>
            </w:r>
            <w:r w:rsidRPr="00C5490F">
              <w:rPr>
                <w:rFonts w:cs="Arial"/>
                <w:color w:val="000000"/>
                <w:sz w:val="22"/>
                <w:szCs w:val="22"/>
              </w:rPr>
              <w:t>case-by-case basis)</w:t>
            </w:r>
          </w:p>
        </w:tc>
        <w:tc>
          <w:tcPr>
            <w:tcW w:w="1417" w:type="dxa"/>
            <w:shd w:val="clear" w:color="auto" w:fill="auto"/>
            <w:vAlign w:val="center"/>
            <w:hideMark/>
          </w:tcPr>
          <w:p w14:paraId="785F5D9B" w14:textId="787453CF"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7D96F3EC" w14:textId="21C02A61" w:rsidR="00515DB6" w:rsidRPr="00C5490F" w:rsidRDefault="00515DB6" w:rsidP="00515DB6">
            <w:pPr>
              <w:jc w:val="center"/>
              <w:rPr>
                <w:rFonts w:cs="Arial"/>
                <w:color w:val="000000"/>
                <w:sz w:val="22"/>
                <w:szCs w:val="22"/>
                <w:lang w:eastAsia="en-AU"/>
              </w:rPr>
            </w:pPr>
          </w:p>
        </w:tc>
      </w:tr>
      <w:tr w:rsidR="00515DB6" w:rsidRPr="00C5490F" w14:paraId="5FA84379" w14:textId="77777777" w:rsidTr="009F4222">
        <w:trPr>
          <w:trHeight w:val="300"/>
        </w:trPr>
        <w:tc>
          <w:tcPr>
            <w:tcW w:w="1314" w:type="dxa"/>
            <w:shd w:val="clear" w:color="auto" w:fill="auto"/>
            <w:noWrap/>
            <w:vAlign w:val="center"/>
            <w:hideMark/>
          </w:tcPr>
          <w:p w14:paraId="0387DC6C" w14:textId="73CBCCB4" w:rsidR="00515DB6" w:rsidRPr="00C5490F" w:rsidRDefault="00515DB6" w:rsidP="00515DB6">
            <w:pPr>
              <w:jc w:val="center"/>
              <w:rPr>
                <w:rFonts w:cs="Arial"/>
                <w:color w:val="000000"/>
                <w:sz w:val="22"/>
                <w:szCs w:val="22"/>
                <w:lang w:eastAsia="en-AU"/>
              </w:rPr>
            </w:pPr>
            <w:r w:rsidRPr="00C5490F">
              <w:rPr>
                <w:rFonts w:cs="Arial"/>
                <w:color w:val="000000"/>
                <w:sz w:val="22"/>
                <w:szCs w:val="22"/>
              </w:rPr>
              <w:t>12</w:t>
            </w:r>
          </w:p>
        </w:tc>
        <w:tc>
          <w:tcPr>
            <w:tcW w:w="1233" w:type="dxa"/>
            <w:shd w:val="clear" w:color="auto" w:fill="auto"/>
            <w:vAlign w:val="center"/>
            <w:hideMark/>
          </w:tcPr>
          <w:p w14:paraId="0E1FC4BF" w14:textId="6C790C99" w:rsidR="00515DB6" w:rsidRPr="00C5490F" w:rsidRDefault="00515DB6" w:rsidP="00515DB6">
            <w:pPr>
              <w:jc w:val="center"/>
              <w:rPr>
                <w:rFonts w:cs="Arial"/>
                <w:color w:val="000000"/>
                <w:sz w:val="22"/>
                <w:szCs w:val="22"/>
                <w:lang w:eastAsia="en-AU"/>
              </w:rPr>
            </w:pPr>
            <w:r w:rsidRPr="00C5490F">
              <w:rPr>
                <w:rFonts w:cs="Arial"/>
                <w:color w:val="000000"/>
                <w:sz w:val="22"/>
                <w:szCs w:val="22"/>
              </w:rPr>
              <w:t>77</w:t>
            </w:r>
          </w:p>
        </w:tc>
        <w:tc>
          <w:tcPr>
            <w:tcW w:w="1843" w:type="dxa"/>
            <w:shd w:val="clear" w:color="auto" w:fill="auto"/>
            <w:vAlign w:val="center"/>
          </w:tcPr>
          <w:p w14:paraId="73CB9EFD" w14:textId="7AE5497B"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659F3450" w14:textId="4940F649"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 into Market Street</w:t>
            </w:r>
          </w:p>
        </w:tc>
        <w:tc>
          <w:tcPr>
            <w:tcW w:w="3969" w:type="dxa"/>
            <w:shd w:val="clear" w:color="auto" w:fill="auto"/>
            <w:vAlign w:val="center"/>
            <w:hideMark/>
          </w:tcPr>
          <w:p w14:paraId="27A6CA30" w14:textId="51A5C727" w:rsidR="00515DB6" w:rsidRPr="00C5490F" w:rsidRDefault="00515DB6" w:rsidP="00515DB6">
            <w:pPr>
              <w:jc w:val="center"/>
              <w:rPr>
                <w:rFonts w:cs="Arial"/>
                <w:color w:val="000000"/>
                <w:sz w:val="22"/>
                <w:szCs w:val="22"/>
                <w:lang w:eastAsia="en-AU"/>
              </w:rPr>
            </w:pPr>
            <w:r w:rsidRPr="00C5490F">
              <w:rPr>
                <w:rFonts w:cs="Arial"/>
                <w:color w:val="000000"/>
                <w:sz w:val="22"/>
                <w:szCs w:val="22"/>
              </w:rPr>
              <w:t xml:space="preserve">Restrict right </w:t>
            </w:r>
            <w:r w:rsidR="002A663E" w:rsidRPr="00C5490F">
              <w:rPr>
                <w:rFonts w:cs="Arial"/>
                <w:color w:val="000000"/>
                <w:sz w:val="22"/>
                <w:szCs w:val="22"/>
              </w:rPr>
              <w:t>turn</w:t>
            </w:r>
            <w:r w:rsidRPr="00C5490F">
              <w:rPr>
                <w:rFonts w:cs="Arial"/>
                <w:color w:val="000000"/>
                <w:sz w:val="22"/>
                <w:szCs w:val="22"/>
              </w:rPr>
              <w:t xml:space="preserve"> movements during peak times (short term)</w:t>
            </w:r>
          </w:p>
        </w:tc>
        <w:tc>
          <w:tcPr>
            <w:tcW w:w="1417" w:type="dxa"/>
            <w:shd w:val="clear" w:color="auto" w:fill="auto"/>
            <w:vAlign w:val="center"/>
            <w:hideMark/>
          </w:tcPr>
          <w:p w14:paraId="44A76735" w14:textId="6426A094"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652F38F0" w14:textId="38EB49B3" w:rsidR="00515DB6" w:rsidRPr="00C5490F" w:rsidRDefault="00515DB6" w:rsidP="00515DB6">
            <w:pPr>
              <w:jc w:val="center"/>
              <w:rPr>
                <w:rFonts w:cs="Arial"/>
                <w:color w:val="000000"/>
                <w:sz w:val="22"/>
                <w:szCs w:val="22"/>
                <w:lang w:eastAsia="en-AU"/>
              </w:rPr>
            </w:pPr>
          </w:p>
        </w:tc>
      </w:tr>
      <w:tr w:rsidR="00515DB6" w:rsidRPr="00C5490F" w14:paraId="2DF25876" w14:textId="77777777" w:rsidTr="009F4222">
        <w:trPr>
          <w:trHeight w:val="300"/>
        </w:trPr>
        <w:tc>
          <w:tcPr>
            <w:tcW w:w="1314" w:type="dxa"/>
            <w:shd w:val="clear" w:color="auto" w:fill="auto"/>
            <w:noWrap/>
            <w:vAlign w:val="center"/>
            <w:hideMark/>
          </w:tcPr>
          <w:p w14:paraId="55317590" w14:textId="02E4C76B" w:rsidR="00515DB6" w:rsidRPr="00C5490F" w:rsidRDefault="00515DB6" w:rsidP="00515DB6">
            <w:pPr>
              <w:jc w:val="center"/>
              <w:rPr>
                <w:rFonts w:cs="Arial"/>
                <w:color w:val="000000"/>
                <w:sz w:val="22"/>
                <w:szCs w:val="22"/>
                <w:lang w:eastAsia="en-AU"/>
              </w:rPr>
            </w:pPr>
            <w:r w:rsidRPr="00C5490F">
              <w:rPr>
                <w:rFonts w:cs="Arial"/>
                <w:color w:val="000000"/>
                <w:sz w:val="22"/>
                <w:szCs w:val="22"/>
              </w:rPr>
              <w:t>13</w:t>
            </w:r>
          </w:p>
        </w:tc>
        <w:tc>
          <w:tcPr>
            <w:tcW w:w="1233" w:type="dxa"/>
            <w:shd w:val="clear" w:color="auto" w:fill="auto"/>
            <w:vAlign w:val="center"/>
            <w:hideMark/>
          </w:tcPr>
          <w:p w14:paraId="6577F1C6" w14:textId="1DC2FC1C" w:rsidR="00515DB6" w:rsidRPr="00C5490F" w:rsidRDefault="00515DB6" w:rsidP="00515DB6">
            <w:pPr>
              <w:jc w:val="center"/>
              <w:rPr>
                <w:rFonts w:cs="Arial"/>
                <w:color w:val="000000"/>
                <w:sz w:val="22"/>
                <w:szCs w:val="22"/>
                <w:lang w:eastAsia="en-AU"/>
              </w:rPr>
            </w:pPr>
            <w:r w:rsidRPr="00C5490F">
              <w:rPr>
                <w:rFonts w:cs="Arial"/>
                <w:color w:val="000000"/>
                <w:sz w:val="22"/>
                <w:szCs w:val="22"/>
              </w:rPr>
              <w:t>49</w:t>
            </w:r>
          </w:p>
        </w:tc>
        <w:tc>
          <w:tcPr>
            <w:tcW w:w="1843" w:type="dxa"/>
            <w:shd w:val="clear" w:color="auto" w:fill="auto"/>
            <w:vAlign w:val="center"/>
          </w:tcPr>
          <w:p w14:paraId="45831850" w14:textId="5C4E8667"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514897AB" w14:textId="4B871228" w:rsidR="00515DB6" w:rsidRPr="00C5490F" w:rsidRDefault="00515DB6" w:rsidP="00515DB6">
            <w:pPr>
              <w:jc w:val="center"/>
              <w:rPr>
                <w:rFonts w:cs="Arial"/>
                <w:color w:val="000000"/>
                <w:sz w:val="22"/>
                <w:szCs w:val="22"/>
                <w:lang w:eastAsia="en-AU"/>
              </w:rPr>
            </w:pPr>
            <w:r w:rsidRPr="00C5490F">
              <w:rPr>
                <w:rFonts w:cs="Arial"/>
                <w:color w:val="000000"/>
                <w:sz w:val="22"/>
                <w:szCs w:val="22"/>
              </w:rPr>
              <w:t>Edgecombe Street at existing shared path connection through Education Precinct</w:t>
            </w:r>
          </w:p>
        </w:tc>
        <w:tc>
          <w:tcPr>
            <w:tcW w:w="3969" w:type="dxa"/>
            <w:shd w:val="clear" w:color="auto" w:fill="auto"/>
            <w:vAlign w:val="center"/>
            <w:hideMark/>
          </w:tcPr>
          <w:p w14:paraId="68EF5675" w14:textId="17D06239"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40D4B074" w14:textId="446618AF"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3A8225D6" w14:textId="1BCDBF0D" w:rsidR="00515DB6" w:rsidRPr="00C5490F" w:rsidRDefault="00515DB6" w:rsidP="00515DB6">
            <w:pPr>
              <w:jc w:val="center"/>
              <w:rPr>
                <w:rFonts w:cs="Arial"/>
                <w:color w:val="000000"/>
                <w:sz w:val="22"/>
                <w:szCs w:val="22"/>
                <w:lang w:eastAsia="en-AU"/>
              </w:rPr>
            </w:pPr>
          </w:p>
        </w:tc>
      </w:tr>
      <w:tr w:rsidR="00515DB6" w:rsidRPr="00C5490F" w14:paraId="506C5753" w14:textId="77777777" w:rsidTr="009F4222">
        <w:trPr>
          <w:trHeight w:val="300"/>
        </w:trPr>
        <w:tc>
          <w:tcPr>
            <w:tcW w:w="1314" w:type="dxa"/>
            <w:shd w:val="clear" w:color="auto" w:fill="auto"/>
            <w:noWrap/>
            <w:vAlign w:val="center"/>
            <w:hideMark/>
          </w:tcPr>
          <w:p w14:paraId="453878EA" w14:textId="3F272885" w:rsidR="00515DB6" w:rsidRPr="00C5490F" w:rsidRDefault="00515DB6" w:rsidP="00515DB6">
            <w:pPr>
              <w:jc w:val="center"/>
              <w:rPr>
                <w:rFonts w:cs="Arial"/>
                <w:color w:val="000000"/>
                <w:sz w:val="22"/>
                <w:szCs w:val="22"/>
                <w:lang w:eastAsia="en-AU"/>
              </w:rPr>
            </w:pPr>
            <w:r w:rsidRPr="00C5490F">
              <w:rPr>
                <w:rFonts w:cs="Arial"/>
                <w:color w:val="000000"/>
                <w:sz w:val="22"/>
                <w:szCs w:val="22"/>
              </w:rPr>
              <w:t>14</w:t>
            </w:r>
          </w:p>
        </w:tc>
        <w:tc>
          <w:tcPr>
            <w:tcW w:w="1233" w:type="dxa"/>
            <w:shd w:val="clear" w:color="auto" w:fill="auto"/>
            <w:vAlign w:val="center"/>
            <w:hideMark/>
          </w:tcPr>
          <w:p w14:paraId="22837EE1" w14:textId="5C4A4524" w:rsidR="00515DB6" w:rsidRPr="00C5490F" w:rsidRDefault="00515DB6" w:rsidP="00515DB6">
            <w:pPr>
              <w:jc w:val="center"/>
              <w:rPr>
                <w:rFonts w:cs="Arial"/>
                <w:color w:val="000000"/>
                <w:sz w:val="22"/>
                <w:szCs w:val="22"/>
                <w:lang w:eastAsia="en-AU"/>
              </w:rPr>
            </w:pPr>
            <w:r w:rsidRPr="00C5490F">
              <w:rPr>
                <w:rFonts w:cs="Arial"/>
                <w:color w:val="000000"/>
                <w:sz w:val="22"/>
                <w:szCs w:val="22"/>
              </w:rPr>
              <w:t>55</w:t>
            </w:r>
          </w:p>
        </w:tc>
        <w:tc>
          <w:tcPr>
            <w:tcW w:w="1843" w:type="dxa"/>
            <w:shd w:val="clear" w:color="auto" w:fill="auto"/>
            <w:vAlign w:val="center"/>
          </w:tcPr>
          <w:p w14:paraId="29A7375C" w14:textId="284B5337"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0F03920D" w14:textId="6CC4365A" w:rsidR="00515DB6" w:rsidRPr="00C5490F" w:rsidRDefault="00515DB6" w:rsidP="00515DB6">
            <w:pPr>
              <w:jc w:val="center"/>
              <w:rPr>
                <w:rFonts w:cs="Arial"/>
                <w:color w:val="000000"/>
                <w:sz w:val="22"/>
                <w:szCs w:val="22"/>
                <w:lang w:eastAsia="en-AU"/>
              </w:rPr>
            </w:pPr>
            <w:r w:rsidRPr="00C5490F">
              <w:rPr>
                <w:rFonts w:cs="Arial"/>
                <w:color w:val="000000"/>
                <w:sz w:val="22"/>
                <w:szCs w:val="22"/>
              </w:rPr>
              <w:t>Beauchamp Street (north side)</w:t>
            </w:r>
          </w:p>
        </w:tc>
        <w:tc>
          <w:tcPr>
            <w:tcW w:w="3969" w:type="dxa"/>
            <w:shd w:val="clear" w:color="auto" w:fill="auto"/>
            <w:vAlign w:val="center"/>
            <w:hideMark/>
          </w:tcPr>
          <w:p w14:paraId="1706B718" w14:textId="3E65FE93"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77AADA4C" w14:textId="69E42C2F" w:rsidR="00515DB6" w:rsidRPr="00C5490F" w:rsidRDefault="00515DB6" w:rsidP="00515DB6">
            <w:pPr>
              <w:jc w:val="center"/>
              <w:rPr>
                <w:rFonts w:cs="Arial"/>
                <w:color w:val="000000"/>
                <w:sz w:val="22"/>
                <w:szCs w:val="22"/>
                <w:lang w:eastAsia="en-AU"/>
              </w:rPr>
            </w:pPr>
            <w:r w:rsidRPr="00C5490F">
              <w:rPr>
                <w:rFonts w:cs="Arial"/>
                <w:color w:val="000000"/>
                <w:sz w:val="22"/>
                <w:szCs w:val="22"/>
              </w:rPr>
              <w:t>Wedge Street</w:t>
            </w:r>
          </w:p>
        </w:tc>
        <w:tc>
          <w:tcPr>
            <w:tcW w:w="1526" w:type="dxa"/>
            <w:shd w:val="clear" w:color="auto" w:fill="auto"/>
            <w:noWrap/>
            <w:vAlign w:val="center"/>
            <w:hideMark/>
          </w:tcPr>
          <w:p w14:paraId="708599DB" w14:textId="717FFEA8" w:rsidR="00515DB6" w:rsidRPr="00C5490F" w:rsidRDefault="00515DB6" w:rsidP="00515DB6">
            <w:pPr>
              <w:jc w:val="center"/>
              <w:rPr>
                <w:rFonts w:cs="Arial"/>
                <w:color w:val="000000"/>
                <w:sz w:val="22"/>
                <w:szCs w:val="22"/>
                <w:lang w:eastAsia="en-AU"/>
              </w:rPr>
            </w:pPr>
            <w:r w:rsidRPr="00C5490F">
              <w:rPr>
                <w:rFonts w:cs="Arial"/>
                <w:color w:val="000000"/>
                <w:sz w:val="22"/>
                <w:szCs w:val="22"/>
              </w:rPr>
              <w:t>Powlett Street</w:t>
            </w:r>
          </w:p>
        </w:tc>
      </w:tr>
      <w:tr w:rsidR="00515DB6" w:rsidRPr="00C5490F" w14:paraId="0005AFA3" w14:textId="77777777" w:rsidTr="009F4222">
        <w:trPr>
          <w:trHeight w:val="600"/>
        </w:trPr>
        <w:tc>
          <w:tcPr>
            <w:tcW w:w="1314" w:type="dxa"/>
            <w:shd w:val="clear" w:color="auto" w:fill="auto"/>
            <w:noWrap/>
            <w:vAlign w:val="center"/>
            <w:hideMark/>
          </w:tcPr>
          <w:p w14:paraId="675EF33A" w14:textId="56596F56" w:rsidR="00515DB6" w:rsidRPr="00C5490F" w:rsidRDefault="00515DB6" w:rsidP="00515DB6">
            <w:pPr>
              <w:jc w:val="center"/>
              <w:rPr>
                <w:rFonts w:cs="Arial"/>
                <w:color w:val="000000"/>
                <w:sz w:val="22"/>
                <w:szCs w:val="22"/>
                <w:lang w:eastAsia="en-AU"/>
              </w:rPr>
            </w:pPr>
            <w:r w:rsidRPr="00C5490F">
              <w:rPr>
                <w:rFonts w:cs="Arial"/>
                <w:color w:val="000000"/>
                <w:sz w:val="22"/>
                <w:szCs w:val="22"/>
              </w:rPr>
              <w:t>15</w:t>
            </w:r>
          </w:p>
        </w:tc>
        <w:tc>
          <w:tcPr>
            <w:tcW w:w="1233" w:type="dxa"/>
            <w:shd w:val="clear" w:color="auto" w:fill="auto"/>
            <w:vAlign w:val="center"/>
            <w:hideMark/>
          </w:tcPr>
          <w:p w14:paraId="40A5DD60" w14:textId="40111D45" w:rsidR="00515DB6" w:rsidRPr="00C5490F" w:rsidRDefault="00515DB6" w:rsidP="00515DB6">
            <w:pPr>
              <w:jc w:val="center"/>
              <w:rPr>
                <w:rFonts w:cs="Arial"/>
                <w:color w:val="000000"/>
                <w:sz w:val="22"/>
                <w:szCs w:val="22"/>
                <w:lang w:eastAsia="en-AU"/>
              </w:rPr>
            </w:pPr>
            <w:r w:rsidRPr="00C5490F">
              <w:rPr>
                <w:rFonts w:cs="Arial"/>
                <w:color w:val="000000"/>
                <w:sz w:val="22"/>
                <w:szCs w:val="22"/>
              </w:rPr>
              <w:t>81</w:t>
            </w:r>
          </w:p>
        </w:tc>
        <w:tc>
          <w:tcPr>
            <w:tcW w:w="1843" w:type="dxa"/>
            <w:shd w:val="clear" w:color="auto" w:fill="auto"/>
            <w:vAlign w:val="center"/>
          </w:tcPr>
          <w:p w14:paraId="362A7588" w14:textId="6B9CB089"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15EBAB17" w14:textId="2C4695F7" w:rsidR="00515DB6" w:rsidRPr="00C5490F" w:rsidRDefault="00515DB6" w:rsidP="00515DB6">
            <w:pPr>
              <w:jc w:val="center"/>
              <w:rPr>
                <w:rFonts w:cs="Arial"/>
                <w:color w:val="000000"/>
                <w:sz w:val="22"/>
                <w:szCs w:val="22"/>
                <w:lang w:eastAsia="en-AU"/>
              </w:rPr>
            </w:pPr>
            <w:r w:rsidRPr="00C5490F">
              <w:rPr>
                <w:rFonts w:cs="Arial"/>
                <w:color w:val="000000"/>
                <w:sz w:val="22"/>
                <w:szCs w:val="22"/>
              </w:rPr>
              <w:t xml:space="preserve">Edgecombe </w:t>
            </w:r>
            <w:r w:rsidR="002A663E" w:rsidRPr="00C5490F">
              <w:rPr>
                <w:rFonts w:cs="Arial"/>
                <w:color w:val="000000"/>
                <w:sz w:val="22"/>
                <w:szCs w:val="22"/>
              </w:rPr>
              <w:t xml:space="preserve">Street </w:t>
            </w:r>
          </w:p>
        </w:tc>
        <w:tc>
          <w:tcPr>
            <w:tcW w:w="3969" w:type="dxa"/>
            <w:shd w:val="clear" w:color="auto" w:fill="auto"/>
            <w:vAlign w:val="center"/>
            <w:hideMark/>
          </w:tcPr>
          <w:p w14:paraId="0D0F4C2D" w14:textId="664C24E6" w:rsidR="00515DB6" w:rsidRPr="00C5490F" w:rsidRDefault="00515DB6" w:rsidP="00515DB6">
            <w:pPr>
              <w:jc w:val="center"/>
              <w:rPr>
                <w:rFonts w:cs="Arial"/>
                <w:color w:val="000000"/>
                <w:sz w:val="22"/>
                <w:szCs w:val="22"/>
                <w:lang w:eastAsia="en-AU"/>
              </w:rPr>
            </w:pPr>
            <w:r w:rsidRPr="00C5490F">
              <w:rPr>
                <w:rFonts w:cs="Arial"/>
                <w:color w:val="000000"/>
                <w:sz w:val="22"/>
                <w:szCs w:val="22"/>
              </w:rPr>
              <w:t>Speed limit reduction (to 40</w:t>
            </w:r>
            <w:r w:rsidR="009B4DEE" w:rsidRPr="00C5490F">
              <w:rPr>
                <w:rFonts w:cs="Arial"/>
                <w:color w:val="000000"/>
                <w:sz w:val="22"/>
                <w:szCs w:val="22"/>
              </w:rPr>
              <w:t xml:space="preserve"> </w:t>
            </w:r>
            <w:r w:rsidRPr="00C5490F">
              <w:rPr>
                <w:rFonts w:cs="Arial"/>
                <w:color w:val="000000"/>
                <w:sz w:val="22"/>
                <w:szCs w:val="22"/>
              </w:rPr>
              <w:t>km</w:t>
            </w:r>
            <w:r w:rsidR="002A663E" w:rsidRPr="00C5490F">
              <w:rPr>
                <w:rFonts w:cs="Arial"/>
                <w:color w:val="000000"/>
                <w:sz w:val="22"/>
                <w:szCs w:val="22"/>
              </w:rPr>
              <w:t>/</w:t>
            </w:r>
            <w:r w:rsidRPr="00C5490F">
              <w:rPr>
                <w:rFonts w:cs="Arial"/>
                <w:color w:val="000000"/>
                <w:sz w:val="22"/>
                <w:szCs w:val="22"/>
              </w:rPr>
              <w:t>h)</w:t>
            </w:r>
          </w:p>
        </w:tc>
        <w:tc>
          <w:tcPr>
            <w:tcW w:w="1417" w:type="dxa"/>
            <w:shd w:val="clear" w:color="auto" w:fill="auto"/>
            <w:vAlign w:val="center"/>
            <w:hideMark/>
          </w:tcPr>
          <w:p w14:paraId="1EEA2461" w14:textId="5F71D3BB" w:rsidR="00515DB6" w:rsidRPr="00C5490F" w:rsidRDefault="00515DB6" w:rsidP="00515DB6">
            <w:pPr>
              <w:jc w:val="center"/>
              <w:rPr>
                <w:rFonts w:cs="Arial"/>
                <w:color w:val="000000"/>
                <w:sz w:val="22"/>
                <w:szCs w:val="22"/>
                <w:lang w:eastAsia="en-AU"/>
              </w:rPr>
            </w:pPr>
            <w:r w:rsidRPr="00C5490F">
              <w:rPr>
                <w:rFonts w:cs="Arial"/>
                <w:color w:val="000000"/>
                <w:sz w:val="22"/>
                <w:szCs w:val="22"/>
              </w:rPr>
              <w:t>Epping Street</w:t>
            </w:r>
          </w:p>
        </w:tc>
        <w:tc>
          <w:tcPr>
            <w:tcW w:w="1526" w:type="dxa"/>
            <w:shd w:val="clear" w:color="auto" w:fill="auto"/>
            <w:noWrap/>
            <w:vAlign w:val="center"/>
            <w:hideMark/>
          </w:tcPr>
          <w:p w14:paraId="17826266" w14:textId="2CD48DD1" w:rsidR="00515DB6" w:rsidRPr="00C5490F" w:rsidRDefault="00515DB6" w:rsidP="00515DB6">
            <w:pPr>
              <w:jc w:val="center"/>
              <w:rPr>
                <w:rFonts w:cs="Arial"/>
                <w:color w:val="000000"/>
                <w:sz w:val="22"/>
                <w:szCs w:val="22"/>
                <w:lang w:eastAsia="en-AU"/>
              </w:rPr>
            </w:pPr>
            <w:r w:rsidRPr="00C5490F">
              <w:rPr>
                <w:rFonts w:cs="Arial"/>
                <w:color w:val="000000"/>
                <w:sz w:val="22"/>
                <w:szCs w:val="22"/>
              </w:rPr>
              <w:t>Beauchamp Street</w:t>
            </w:r>
          </w:p>
        </w:tc>
      </w:tr>
      <w:tr w:rsidR="00515DB6" w:rsidRPr="00C5490F" w14:paraId="71B682D3" w14:textId="77777777" w:rsidTr="009F4222">
        <w:trPr>
          <w:trHeight w:val="300"/>
        </w:trPr>
        <w:tc>
          <w:tcPr>
            <w:tcW w:w="1314" w:type="dxa"/>
            <w:shd w:val="clear" w:color="auto" w:fill="auto"/>
            <w:noWrap/>
            <w:vAlign w:val="center"/>
            <w:hideMark/>
          </w:tcPr>
          <w:p w14:paraId="752FA5C0" w14:textId="71515F71" w:rsidR="00515DB6" w:rsidRPr="00C5490F" w:rsidRDefault="00515DB6" w:rsidP="00515DB6">
            <w:pPr>
              <w:jc w:val="center"/>
              <w:rPr>
                <w:rFonts w:cs="Arial"/>
                <w:color w:val="000000"/>
                <w:sz w:val="22"/>
                <w:szCs w:val="22"/>
                <w:lang w:eastAsia="en-AU"/>
              </w:rPr>
            </w:pPr>
            <w:r w:rsidRPr="00C5490F">
              <w:rPr>
                <w:rFonts w:cs="Arial"/>
                <w:color w:val="000000"/>
                <w:sz w:val="22"/>
                <w:szCs w:val="22"/>
              </w:rPr>
              <w:t>16</w:t>
            </w:r>
          </w:p>
        </w:tc>
        <w:tc>
          <w:tcPr>
            <w:tcW w:w="1233" w:type="dxa"/>
            <w:shd w:val="clear" w:color="auto" w:fill="auto"/>
            <w:vAlign w:val="center"/>
            <w:hideMark/>
          </w:tcPr>
          <w:p w14:paraId="3FF6B707" w14:textId="59C76E0E" w:rsidR="00515DB6" w:rsidRPr="00C5490F" w:rsidRDefault="00515DB6" w:rsidP="00515DB6">
            <w:pPr>
              <w:jc w:val="center"/>
              <w:rPr>
                <w:rFonts w:cs="Arial"/>
                <w:color w:val="000000"/>
                <w:sz w:val="22"/>
                <w:szCs w:val="22"/>
                <w:lang w:eastAsia="en-AU"/>
              </w:rPr>
            </w:pPr>
            <w:r w:rsidRPr="00C5490F">
              <w:rPr>
                <w:rFonts w:cs="Arial"/>
                <w:color w:val="000000"/>
                <w:sz w:val="22"/>
                <w:szCs w:val="22"/>
              </w:rPr>
              <w:t>73</w:t>
            </w:r>
          </w:p>
        </w:tc>
        <w:tc>
          <w:tcPr>
            <w:tcW w:w="1843" w:type="dxa"/>
            <w:shd w:val="clear" w:color="auto" w:fill="auto"/>
            <w:vAlign w:val="center"/>
          </w:tcPr>
          <w:p w14:paraId="76D86E1E" w14:textId="52D6009A"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68056849" w14:textId="76E1F4E6" w:rsidR="00515DB6" w:rsidRPr="00C5490F" w:rsidRDefault="00515DB6" w:rsidP="00515DB6">
            <w:pPr>
              <w:jc w:val="center"/>
              <w:rPr>
                <w:rFonts w:cs="Arial"/>
                <w:color w:val="000000"/>
                <w:sz w:val="22"/>
                <w:szCs w:val="22"/>
                <w:lang w:eastAsia="en-AU"/>
              </w:rPr>
            </w:pPr>
            <w:r w:rsidRPr="00C5490F">
              <w:rPr>
                <w:rFonts w:cs="Arial"/>
                <w:color w:val="000000"/>
                <w:sz w:val="22"/>
                <w:szCs w:val="22"/>
              </w:rPr>
              <w:t>New Street</w:t>
            </w:r>
          </w:p>
        </w:tc>
        <w:tc>
          <w:tcPr>
            <w:tcW w:w="3969" w:type="dxa"/>
            <w:shd w:val="clear" w:color="auto" w:fill="auto"/>
            <w:vAlign w:val="center"/>
            <w:hideMark/>
          </w:tcPr>
          <w:p w14:paraId="327EAE3C" w14:textId="557D1D68" w:rsidR="00515DB6" w:rsidRPr="00C5490F" w:rsidRDefault="00515DB6" w:rsidP="00515DB6">
            <w:pPr>
              <w:jc w:val="center"/>
              <w:rPr>
                <w:rFonts w:cs="Arial"/>
                <w:color w:val="000000"/>
                <w:sz w:val="22"/>
                <w:szCs w:val="22"/>
                <w:lang w:eastAsia="en-AU"/>
              </w:rPr>
            </w:pPr>
            <w:r w:rsidRPr="00C5490F">
              <w:rPr>
                <w:rFonts w:cs="Arial"/>
                <w:color w:val="000000"/>
                <w:sz w:val="22"/>
                <w:szCs w:val="22"/>
              </w:rPr>
              <w:t>Traffic calming (speed cushions)</w:t>
            </w:r>
          </w:p>
        </w:tc>
        <w:tc>
          <w:tcPr>
            <w:tcW w:w="1417" w:type="dxa"/>
            <w:shd w:val="clear" w:color="auto" w:fill="auto"/>
            <w:vAlign w:val="center"/>
            <w:hideMark/>
          </w:tcPr>
          <w:p w14:paraId="40EEF4FC" w14:textId="3BDDF061"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w:t>
            </w:r>
          </w:p>
        </w:tc>
        <w:tc>
          <w:tcPr>
            <w:tcW w:w="1526" w:type="dxa"/>
            <w:shd w:val="clear" w:color="auto" w:fill="auto"/>
            <w:noWrap/>
            <w:vAlign w:val="center"/>
            <w:hideMark/>
          </w:tcPr>
          <w:p w14:paraId="2A394270" w14:textId="4C5B8BA9" w:rsidR="00515DB6" w:rsidRPr="00C5490F" w:rsidRDefault="00515DB6" w:rsidP="00515DB6">
            <w:pPr>
              <w:jc w:val="center"/>
              <w:rPr>
                <w:rFonts w:cs="Arial"/>
                <w:color w:val="000000"/>
                <w:sz w:val="22"/>
                <w:szCs w:val="22"/>
                <w:lang w:eastAsia="en-AU"/>
              </w:rPr>
            </w:pPr>
            <w:r w:rsidRPr="00C5490F">
              <w:rPr>
                <w:rFonts w:cs="Arial"/>
                <w:color w:val="000000"/>
                <w:sz w:val="22"/>
                <w:szCs w:val="22"/>
              </w:rPr>
              <w:t>Begg Street</w:t>
            </w:r>
          </w:p>
        </w:tc>
      </w:tr>
      <w:tr w:rsidR="00515DB6" w:rsidRPr="00C5490F" w14:paraId="01AC88DF" w14:textId="77777777" w:rsidTr="009F4222">
        <w:trPr>
          <w:trHeight w:val="300"/>
        </w:trPr>
        <w:tc>
          <w:tcPr>
            <w:tcW w:w="1314" w:type="dxa"/>
            <w:shd w:val="clear" w:color="auto" w:fill="auto"/>
            <w:noWrap/>
            <w:vAlign w:val="center"/>
            <w:hideMark/>
          </w:tcPr>
          <w:p w14:paraId="01C5C514" w14:textId="6F09A4BD" w:rsidR="00515DB6" w:rsidRPr="00C5490F" w:rsidRDefault="00515DB6" w:rsidP="00515DB6">
            <w:pPr>
              <w:jc w:val="center"/>
              <w:rPr>
                <w:rFonts w:cs="Arial"/>
                <w:color w:val="000000"/>
                <w:sz w:val="22"/>
                <w:szCs w:val="22"/>
                <w:lang w:eastAsia="en-AU"/>
              </w:rPr>
            </w:pPr>
            <w:r w:rsidRPr="00C5490F">
              <w:rPr>
                <w:rFonts w:cs="Arial"/>
                <w:color w:val="000000"/>
                <w:sz w:val="22"/>
                <w:szCs w:val="22"/>
              </w:rPr>
              <w:t>17</w:t>
            </w:r>
          </w:p>
        </w:tc>
        <w:tc>
          <w:tcPr>
            <w:tcW w:w="1233" w:type="dxa"/>
            <w:shd w:val="clear" w:color="auto" w:fill="auto"/>
            <w:vAlign w:val="center"/>
            <w:hideMark/>
          </w:tcPr>
          <w:p w14:paraId="1B263D73" w14:textId="6001D866" w:rsidR="00515DB6" w:rsidRPr="00C5490F" w:rsidRDefault="00515DB6" w:rsidP="00515DB6">
            <w:pPr>
              <w:jc w:val="center"/>
              <w:rPr>
                <w:rFonts w:cs="Arial"/>
                <w:color w:val="000000"/>
                <w:sz w:val="22"/>
                <w:szCs w:val="22"/>
                <w:lang w:eastAsia="en-AU"/>
              </w:rPr>
            </w:pPr>
            <w:r w:rsidRPr="00C5490F">
              <w:rPr>
                <w:rFonts w:cs="Arial"/>
                <w:color w:val="000000"/>
                <w:sz w:val="22"/>
                <w:szCs w:val="22"/>
              </w:rPr>
              <w:t>43</w:t>
            </w:r>
          </w:p>
        </w:tc>
        <w:tc>
          <w:tcPr>
            <w:tcW w:w="1843" w:type="dxa"/>
            <w:shd w:val="clear" w:color="auto" w:fill="auto"/>
            <w:vAlign w:val="center"/>
          </w:tcPr>
          <w:p w14:paraId="25102C90" w14:textId="41D7B711"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788A5B3D" w14:textId="0B96E43E"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w:t>
            </w:r>
          </w:p>
        </w:tc>
        <w:tc>
          <w:tcPr>
            <w:tcW w:w="3969" w:type="dxa"/>
            <w:shd w:val="clear" w:color="auto" w:fill="auto"/>
            <w:vAlign w:val="center"/>
            <w:hideMark/>
          </w:tcPr>
          <w:p w14:paraId="6EDB2593" w14:textId="36BEC291"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683D6053" w14:textId="4F3AF650" w:rsidR="00515DB6" w:rsidRPr="00C5490F" w:rsidRDefault="00515DB6" w:rsidP="00515DB6">
            <w:pPr>
              <w:jc w:val="center"/>
              <w:rPr>
                <w:rFonts w:cs="Arial"/>
                <w:color w:val="000000"/>
                <w:sz w:val="22"/>
                <w:szCs w:val="22"/>
                <w:lang w:eastAsia="en-AU"/>
              </w:rPr>
            </w:pPr>
            <w:r w:rsidRPr="00C5490F">
              <w:rPr>
                <w:rFonts w:cs="Arial"/>
                <w:color w:val="000000"/>
                <w:sz w:val="22"/>
                <w:szCs w:val="22"/>
              </w:rPr>
              <w:t>Simpson Street</w:t>
            </w:r>
          </w:p>
        </w:tc>
        <w:tc>
          <w:tcPr>
            <w:tcW w:w="1526" w:type="dxa"/>
            <w:shd w:val="clear" w:color="auto" w:fill="auto"/>
            <w:noWrap/>
            <w:vAlign w:val="center"/>
            <w:hideMark/>
          </w:tcPr>
          <w:p w14:paraId="15A54DF6" w14:textId="24083966" w:rsidR="00515DB6" w:rsidRPr="00C5490F" w:rsidRDefault="00515DB6" w:rsidP="00515DB6">
            <w:pPr>
              <w:jc w:val="center"/>
              <w:rPr>
                <w:rFonts w:cs="Arial"/>
                <w:color w:val="000000"/>
                <w:sz w:val="22"/>
                <w:szCs w:val="22"/>
                <w:lang w:eastAsia="en-AU"/>
              </w:rPr>
            </w:pPr>
            <w:r w:rsidRPr="00C5490F">
              <w:rPr>
                <w:rFonts w:cs="Arial"/>
                <w:color w:val="000000"/>
                <w:sz w:val="22"/>
                <w:szCs w:val="22"/>
              </w:rPr>
              <w:t>Welsh Street</w:t>
            </w:r>
          </w:p>
        </w:tc>
      </w:tr>
      <w:tr w:rsidR="00515DB6" w:rsidRPr="00C5490F" w14:paraId="23ACC8B2" w14:textId="77777777" w:rsidTr="009F4222">
        <w:trPr>
          <w:trHeight w:val="300"/>
        </w:trPr>
        <w:tc>
          <w:tcPr>
            <w:tcW w:w="1314" w:type="dxa"/>
            <w:shd w:val="clear" w:color="auto" w:fill="auto"/>
            <w:noWrap/>
            <w:vAlign w:val="center"/>
            <w:hideMark/>
          </w:tcPr>
          <w:p w14:paraId="530B96D2" w14:textId="6A8ECBD4" w:rsidR="00515DB6" w:rsidRPr="00C5490F" w:rsidRDefault="00515DB6" w:rsidP="00515DB6">
            <w:pPr>
              <w:jc w:val="center"/>
              <w:rPr>
                <w:rFonts w:cs="Arial"/>
                <w:color w:val="000000"/>
                <w:sz w:val="22"/>
                <w:szCs w:val="22"/>
                <w:lang w:eastAsia="en-AU"/>
              </w:rPr>
            </w:pPr>
            <w:r w:rsidRPr="00C5490F">
              <w:rPr>
                <w:rFonts w:cs="Arial"/>
                <w:color w:val="000000"/>
                <w:sz w:val="22"/>
                <w:szCs w:val="22"/>
              </w:rPr>
              <w:t>18</w:t>
            </w:r>
          </w:p>
        </w:tc>
        <w:tc>
          <w:tcPr>
            <w:tcW w:w="1233" w:type="dxa"/>
            <w:shd w:val="clear" w:color="auto" w:fill="auto"/>
            <w:vAlign w:val="center"/>
            <w:hideMark/>
          </w:tcPr>
          <w:p w14:paraId="7EA5DEE3" w14:textId="032E72B0" w:rsidR="00515DB6" w:rsidRPr="00C5490F" w:rsidRDefault="00515DB6" w:rsidP="00515DB6">
            <w:pPr>
              <w:jc w:val="center"/>
              <w:rPr>
                <w:rFonts w:cs="Arial"/>
                <w:color w:val="000000"/>
                <w:sz w:val="22"/>
                <w:szCs w:val="22"/>
                <w:lang w:eastAsia="en-AU"/>
              </w:rPr>
            </w:pPr>
            <w:r w:rsidRPr="00C5490F">
              <w:rPr>
                <w:rFonts w:cs="Arial"/>
                <w:color w:val="000000"/>
                <w:sz w:val="22"/>
                <w:szCs w:val="22"/>
              </w:rPr>
              <w:t>42</w:t>
            </w:r>
          </w:p>
        </w:tc>
        <w:tc>
          <w:tcPr>
            <w:tcW w:w="1843" w:type="dxa"/>
            <w:shd w:val="clear" w:color="auto" w:fill="auto"/>
            <w:vAlign w:val="center"/>
          </w:tcPr>
          <w:p w14:paraId="3C64B130" w14:textId="27F28848"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7DEE48B0" w14:textId="1E62EA6F"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w:t>
            </w:r>
          </w:p>
        </w:tc>
        <w:tc>
          <w:tcPr>
            <w:tcW w:w="3969" w:type="dxa"/>
            <w:shd w:val="clear" w:color="auto" w:fill="auto"/>
            <w:vAlign w:val="center"/>
            <w:hideMark/>
          </w:tcPr>
          <w:p w14:paraId="3967885E" w14:textId="53C85840"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53E73E83" w14:textId="47EE645E" w:rsidR="00515DB6" w:rsidRPr="00C5490F" w:rsidRDefault="00515DB6" w:rsidP="00515DB6">
            <w:pPr>
              <w:jc w:val="center"/>
              <w:rPr>
                <w:rFonts w:cs="Arial"/>
                <w:color w:val="000000"/>
                <w:sz w:val="22"/>
                <w:szCs w:val="22"/>
                <w:lang w:eastAsia="en-AU"/>
              </w:rPr>
            </w:pPr>
            <w:r w:rsidRPr="00C5490F">
              <w:rPr>
                <w:rFonts w:cs="Arial"/>
                <w:color w:val="000000"/>
                <w:sz w:val="22"/>
                <w:szCs w:val="22"/>
              </w:rPr>
              <w:t>Hutton Street</w:t>
            </w:r>
          </w:p>
        </w:tc>
        <w:tc>
          <w:tcPr>
            <w:tcW w:w="1526" w:type="dxa"/>
            <w:shd w:val="clear" w:color="auto" w:fill="auto"/>
            <w:noWrap/>
            <w:vAlign w:val="center"/>
            <w:hideMark/>
          </w:tcPr>
          <w:p w14:paraId="6956028D" w14:textId="1F8D512D" w:rsidR="00515DB6" w:rsidRPr="00C5490F" w:rsidRDefault="00515DB6" w:rsidP="00515DB6">
            <w:pPr>
              <w:jc w:val="center"/>
              <w:rPr>
                <w:rFonts w:cs="Arial"/>
                <w:color w:val="000000"/>
                <w:sz w:val="22"/>
                <w:szCs w:val="22"/>
                <w:lang w:eastAsia="en-AU"/>
              </w:rPr>
            </w:pPr>
            <w:r w:rsidRPr="00C5490F">
              <w:rPr>
                <w:rFonts w:cs="Arial"/>
                <w:color w:val="000000"/>
                <w:sz w:val="22"/>
                <w:szCs w:val="22"/>
              </w:rPr>
              <w:t>Bowen Street</w:t>
            </w:r>
          </w:p>
        </w:tc>
      </w:tr>
      <w:tr w:rsidR="00515DB6" w:rsidRPr="00C5490F" w14:paraId="68143263" w14:textId="77777777" w:rsidTr="009F4222">
        <w:trPr>
          <w:trHeight w:val="300"/>
        </w:trPr>
        <w:tc>
          <w:tcPr>
            <w:tcW w:w="1314" w:type="dxa"/>
            <w:shd w:val="clear" w:color="auto" w:fill="auto"/>
            <w:noWrap/>
            <w:vAlign w:val="center"/>
            <w:hideMark/>
          </w:tcPr>
          <w:p w14:paraId="369C169A" w14:textId="0B6FFBD3" w:rsidR="00515DB6" w:rsidRPr="00C5490F" w:rsidRDefault="00515DB6" w:rsidP="00515DB6">
            <w:pPr>
              <w:jc w:val="center"/>
              <w:rPr>
                <w:rFonts w:cs="Arial"/>
                <w:color w:val="000000"/>
                <w:sz w:val="22"/>
                <w:szCs w:val="22"/>
                <w:lang w:eastAsia="en-AU"/>
              </w:rPr>
            </w:pPr>
            <w:r w:rsidRPr="00C5490F">
              <w:rPr>
                <w:rFonts w:cs="Arial"/>
                <w:color w:val="000000"/>
                <w:sz w:val="22"/>
                <w:szCs w:val="22"/>
              </w:rPr>
              <w:t>19</w:t>
            </w:r>
          </w:p>
        </w:tc>
        <w:tc>
          <w:tcPr>
            <w:tcW w:w="1233" w:type="dxa"/>
            <w:shd w:val="clear" w:color="auto" w:fill="auto"/>
            <w:vAlign w:val="center"/>
            <w:hideMark/>
          </w:tcPr>
          <w:p w14:paraId="1D1BE5CB" w14:textId="621C8446" w:rsidR="00515DB6" w:rsidRPr="00C5490F" w:rsidRDefault="00515DB6" w:rsidP="00515DB6">
            <w:pPr>
              <w:jc w:val="center"/>
              <w:rPr>
                <w:rFonts w:cs="Arial"/>
                <w:color w:val="000000"/>
                <w:sz w:val="22"/>
                <w:szCs w:val="22"/>
                <w:lang w:eastAsia="en-AU"/>
              </w:rPr>
            </w:pPr>
            <w:r w:rsidRPr="00C5490F">
              <w:rPr>
                <w:rFonts w:cs="Arial"/>
                <w:color w:val="000000"/>
                <w:sz w:val="22"/>
                <w:szCs w:val="22"/>
              </w:rPr>
              <w:t>62</w:t>
            </w:r>
          </w:p>
        </w:tc>
        <w:tc>
          <w:tcPr>
            <w:tcW w:w="1843" w:type="dxa"/>
            <w:shd w:val="clear" w:color="auto" w:fill="auto"/>
            <w:vAlign w:val="center"/>
          </w:tcPr>
          <w:p w14:paraId="524B5A09" w14:textId="7B0B5B3A"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2FC9FB70" w14:textId="7DB7AC30" w:rsidR="00515DB6" w:rsidRPr="00C5490F" w:rsidRDefault="00515DB6" w:rsidP="00515DB6">
            <w:pPr>
              <w:jc w:val="center"/>
              <w:rPr>
                <w:rFonts w:cs="Arial"/>
                <w:color w:val="000000"/>
                <w:sz w:val="22"/>
                <w:szCs w:val="22"/>
                <w:lang w:eastAsia="en-AU"/>
              </w:rPr>
            </w:pPr>
            <w:r w:rsidRPr="00C5490F">
              <w:rPr>
                <w:rFonts w:cs="Arial"/>
                <w:color w:val="000000"/>
                <w:sz w:val="22"/>
                <w:szCs w:val="22"/>
              </w:rPr>
              <w:t>Yaldwyn Street E (north side)</w:t>
            </w:r>
          </w:p>
        </w:tc>
        <w:tc>
          <w:tcPr>
            <w:tcW w:w="3969" w:type="dxa"/>
            <w:shd w:val="clear" w:color="auto" w:fill="auto"/>
            <w:vAlign w:val="center"/>
            <w:hideMark/>
          </w:tcPr>
          <w:p w14:paraId="72BFCE4D" w14:textId="0A55B1D7"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435A5F47" w14:textId="14943716"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w:t>
            </w:r>
          </w:p>
        </w:tc>
        <w:tc>
          <w:tcPr>
            <w:tcW w:w="1526" w:type="dxa"/>
            <w:shd w:val="clear" w:color="auto" w:fill="auto"/>
            <w:noWrap/>
            <w:vAlign w:val="center"/>
            <w:hideMark/>
          </w:tcPr>
          <w:p w14:paraId="7D05F1A5" w14:textId="15120064" w:rsidR="00515DB6" w:rsidRPr="00C5490F" w:rsidRDefault="00515DB6" w:rsidP="00515DB6">
            <w:pPr>
              <w:jc w:val="center"/>
              <w:rPr>
                <w:rFonts w:cs="Arial"/>
                <w:color w:val="000000"/>
                <w:sz w:val="22"/>
                <w:szCs w:val="22"/>
                <w:lang w:eastAsia="en-AU"/>
              </w:rPr>
            </w:pPr>
            <w:r w:rsidRPr="00C5490F">
              <w:rPr>
                <w:rFonts w:cs="Arial"/>
                <w:color w:val="000000"/>
                <w:sz w:val="22"/>
                <w:szCs w:val="22"/>
              </w:rPr>
              <w:t>Victoria Street</w:t>
            </w:r>
          </w:p>
        </w:tc>
      </w:tr>
      <w:tr w:rsidR="00515DB6" w:rsidRPr="00C5490F" w14:paraId="63CE9CCA" w14:textId="77777777" w:rsidTr="009F4222">
        <w:trPr>
          <w:trHeight w:val="300"/>
        </w:trPr>
        <w:tc>
          <w:tcPr>
            <w:tcW w:w="1314" w:type="dxa"/>
            <w:shd w:val="clear" w:color="auto" w:fill="auto"/>
            <w:noWrap/>
            <w:vAlign w:val="center"/>
            <w:hideMark/>
          </w:tcPr>
          <w:p w14:paraId="69DDEC16" w14:textId="6EA5B50C" w:rsidR="00515DB6" w:rsidRPr="00C5490F" w:rsidRDefault="00515DB6" w:rsidP="00515DB6">
            <w:pPr>
              <w:jc w:val="center"/>
              <w:rPr>
                <w:rFonts w:cs="Arial"/>
                <w:color w:val="000000"/>
                <w:sz w:val="22"/>
                <w:szCs w:val="22"/>
                <w:lang w:eastAsia="en-AU"/>
              </w:rPr>
            </w:pPr>
            <w:r w:rsidRPr="00C5490F">
              <w:rPr>
                <w:rFonts w:cs="Arial"/>
                <w:color w:val="000000"/>
                <w:sz w:val="22"/>
                <w:szCs w:val="22"/>
              </w:rPr>
              <w:t>20</w:t>
            </w:r>
          </w:p>
        </w:tc>
        <w:tc>
          <w:tcPr>
            <w:tcW w:w="1233" w:type="dxa"/>
            <w:shd w:val="clear" w:color="auto" w:fill="auto"/>
            <w:vAlign w:val="center"/>
            <w:hideMark/>
          </w:tcPr>
          <w:p w14:paraId="01B6E5F5" w14:textId="661F7A74" w:rsidR="00515DB6" w:rsidRPr="00C5490F" w:rsidRDefault="00515DB6" w:rsidP="00515DB6">
            <w:pPr>
              <w:jc w:val="center"/>
              <w:rPr>
                <w:rFonts w:cs="Arial"/>
                <w:color w:val="000000"/>
                <w:sz w:val="22"/>
                <w:szCs w:val="22"/>
                <w:lang w:eastAsia="en-AU"/>
              </w:rPr>
            </w:pPr>
            <w:r w:rsidRPr="00C5490F">
              <w:rPr>
                <w:rFonts w:cs="Arial"/>
                <w:color w:val="000000"/>
                <w:sz w:val="22"/>
                <w:szCs w:val="22"/>
              </w:rPr>
              <w:t>61</w:t>
            </w:r>
          </w:p>
        </w:tc>
        <w:tc>
          <w:tcPr>
            <w:tcW w:w="1843" w:type="dxa"/>
            <w:shd w:val="clear" w:color="auto" w:fill="auto"/>
            <w:vAlign w:val="center"/>
          </w:tcPr>
          <w:p w14:paraId="60A092F0" w14:textId="60A99FF6"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0B31DE1B" w14:textId="666A88D1" w:rsidR="00515DB6" w:rsidRPr="00C5490F" w:rsidRDefault="00515DB6" w:rsidP="00515DB6">
            <w:pPr>
              <w:jc w:val="center"/>
              <w:rPr>
                <w:rFonts w:cs="Arial"/>
                <w:color w:val="000000"/>
                <w:sz w:val="22"/>
                <w:szCs w:val="22"/>
                <w:lang w:eastAsia="en-AU"/>
              </w:rPr>
            </w:pPr>
            <w:r w:rsidRPr="00C5490F">
              <w:rPr>
                <w:rFonts w:cs="Arial"/>
                <w:color w:val="000000"/>
                <w:sz w:val="22"/>
                <w:szCs w:val="22"/>
              </w:rPr>
              <w:t>Wedge Street (west side)</w:t>
            </w:r>
          </w:p>
        </w:tc>
        <w:tc>
          <w:tcPr>
            <w:tcW w:w="3969" w:type="dxa"/>
            <w:shd w:val="clear" w:color="auto" w:fill="auto"/>
            <w:vAlign w:val="center"/>
            <w:hideMark/>
          </w:tcPr>
          <w:p w14:paraId="13225EEB" w14:textId="200F9BB6"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28A01E30" w14:textId="11D54A2B" w:rsidR="00515DB6" w:rsidRPr="00C5490F" w:rsidRDefault="00515DB6" w:rsidP="00515DB6">
            <w:pPr>
              <w:jc w:val="center"/>
              <w:rPr>
                <w:rFonts w:cs="Arial"/>
                <w:color w:val="000000"/>
                <w:sz w:val="22"/>
                <w:szCs w:val="22"/>
                <w:lang w:eastAsia="en-AU"/>
              </w:rPr>
            </w:pPr>
            <w:r w:rsidRPr="00C5490F">
              <w:rPr>
                <w:rFonts w:cs="Arial"/>
                <w:color w:val="000000"/>
                <w:sz w:val="22"/>
                <w:szCs w:val="22"/>
              </w:rPr>
              <w:t>Baynton Street</w:t>
            </w:r>
          </w:p>
        </w:tc>
        <w:tc>
          <w:tcPr>
            <w:tcW w:w="1526" w:type="dxa"/>
            <w:shd w:val="clear" w:color="auto" w:fill="auto"/>
            <w:noWrap/>
            <w:vAlign w:val="center"/>
            <w:hideMark/>
          </w:tcPr>
          <w:p w14:paraId="21B2CF7C" w14:textId="3E8B1E2D" w:rsidR="00515DB6" w:rsidRPr="00C5490F" w:rsidRDefault="00515DB6" w:rsidP="00515DB6">
            <w:pPr>
              <w:jc w:val="center"/>
              <w:rPr>
                <w:rFonts w:cs="Arial"/>
                <w:color w:val="000000"/>
                <w:sz w:val="22"/>
                <w:szCs w:val="22"/>
                <w:lang w:eastAsia="en-AU"/>
              </w:rPr>
            </w:pPr>
            <w:r w:rsidRPr="00C5490F">
              <w:rPr>
                <w:rFonts w:cs="Arial"/>
                <w:color w:val="000000"/>
                <w:sz w:val="22"/>
                <w:szCs w:val="22"/>
              </w:rPr>
              <w:t>Jennings Street</w:t>
            </w:r>
          </w:p>
        </w:tc>
      </w:tr>
      <w:tr w:rsidR="00515DB6" w:rsidRPr="00C5490F" w14:paraId="3463C596" w14:textId="77777777" w:rsidTr="009F4222">
        <w:trPr>
          <w:trHeight w:val="300"/>
        </w:trPr>
        <w:tc>
          <w:tcPr>
            <w:tcW w:w="1314" w:type="dxa"/>
            <w:shd w:val="clear" w:color="auto" w:fill="auto"/>
            <w:noWrap/>
            <w:vAlign w:val="center"/>
            <w:hideMark/>
          </w:tcPr>
          <w:p w14:paraId="0861DBEF" w14:textId="7A1173EB" w:rsidR="00515DB6" w:rsidRPr="00C5490F" w:rsidRDefault="00515DB6" w:rsidP="00515DB6">
            <w:pPr>
              <w:jc w:val="center"/>
              <w:rPr>
                <w:rFonts w:cs="Arial"/>
                <w:color w:val="000000"/>
                <w:sz w:val="22"/>
                <w:szCs w:val="22"/>
                <w:lang w:eastAsia="en-AU"/>
              </w:rPr>
            </w:pPr>
            <w:r w:rsidRPr="00C5490F">
              <w:rPr>
                <w:rFonts w:cs="Arial"/>
                <w:color w:val="000000"/>
                <w:sz w:val="22"/>
                <w:szCs w:val="22"/>
              </w:rPr>
              <w:t>21</w:t>
            </w:r>
          </w:p>
        </w:tc>
        <w:tc>
          <w:tcPr>
            <w:tcW w:w="1233" w:type="dxa"/>
            <w:shd w:val="clear" w:color="auto" w:fill="auto"/>
            <w:vAlign w:val="center"/>
            <w:hideMark/>
          </w:tcPr>
          <w:p w14:paraId="2D3F1E8A" w14:textId="0A98FAD5" w:rsidR="00515DB6" w:rsidRPr="00C5490F" w:rsidRDefault="00515DB6" w:rsidP="00515DB6">
            <w:pPr>
              <w:jc w:val="center"/>
              <w:rPr>
                <w:rFonts w:cs="Arial"/>
                <w:color w:val="000000"/>
                <w:sz w:val="22"/>
                <w:szCs w:val="22"/>
                <w:lang w:eastAsia="en-AU"/>
              </w:rPr>
            </w:pPr>
            <w:r w:rsidRPr="00C5490F">
              <w:rPr>
                <w:rFonts w:cs="Arial"/>
                <w:color w:val="000000"/>
                <w:sz w:val="22"/>
                <w:szCs w:val="22"/>
              </w:rPr>
              <w:t>59</w:t>
            </w:r>
          </w:p>
        </w:tc>
        <w:tc>
          <w:tcPr>
            <w:tcW w:w="1843" w:type="dxa"/>
            <w:shd w:val="clear" w:color="auto" w:fill="auto"/>
            <w:vAlign w:val="center"/>
          </w:tcPr>
          <w:p w14:paraId="69836F3E" w14:textId="29DB659E"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724F98ED" w14:textId="60D626A1" w:rsidR="00515DB6" w:rsidRPr="00C5490F" w:rsidRDefault="00515DB6" w:rsidP="00515DB6">
            <w:pPr>
              <w:jc w:val="center"/>
              <w:rPr>
                <w:rFonts w:cs="Arial"/>
                <w:color w:val="000000"/>
                <w:sz w:val="22"/>
                <w:szCs w:val="22"/>
                <w:lang w:eastAsia="en-AU"/>
              </w:rPr>
            </w:pPr>
            <w:r w:rsidRPr="00C5490F">
              <w:rPr>
                <w:rFonts w:cs="Arial"/>
                <w:color w:val="000000"/>
                <w:sz w:val="22"/>
                <w:szCs w:val="22"/>
              </w:rPr>
              <w:t>Donnithorne Street (south side)</w:t>
            </w:r>
          </w:p>
        </w:tc>
        <w:tc>
          <w:tcPr>
            <w:tcW w:w="3969" w:type="dxa"/>
            <w:shd w:val="clear" w:color="auto" w:fill="auto"/>
            <w:vAlign w:val="center"/>
            <w:hideMark/>
          </w:tcPr>
          <w:p w14:paraId="72AAC284" w14:textId="1294CC3A"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1BF53D10" w14:textId="4D90E161" w:rsidR="00515DB6" w:rsidRPr="00C5490F" w:rsidRDefault="00515DB6" w:rsidP="00515DB6">
            <w:pPr>
              <w:jc w:val="center"/>
              <w:rPr>
                <w:rFonts w:cs="Arial"/>
                <w:color w:val="000000"/>
                <w:sz w:val="22"/>
                <w:szCs w:val="22"/>
                <w:lang w:eastAsia="en-AU"/>
              </w:rPr>
            </w:pPr>
            <w:r w:rsidRPr="00C5490F">
              <w:rPr>
                <w:rFonts w:cs="Arial"/>
                <w:color w:val="000000"/>
                <w:sz w:val="22"/>
                <w:szCs w:val="22"/>
              </w:rPr>
              <w:t>Powlett Street</w:t>
            </w:r>
          </w:p>
        </w:tc>
        <w:tc>
          <w:tcPr>
            <w:tcW w:w="1526" w:type="dxa"/>
            <w:shd w:val="clear" w:color="auto" w:fill="auto"/>
            <w:noWrap/>
            <w:vAlign w:val="center"/>
            <w:hideMark/>
          </w:tcPr>
          <w:p w14:paraId="2A345313" w14:textId="42E5762B" w:rsidR="00515DB6" w:rsidRPr="00C5490F" w:rsidRDefault="00515DB6" w:rsidP="00515DB6">
            <w:pPr>
              <w:jc w:val="center"/>
              <w:rPr>
                <w:rFonts w:cs="Arial"/>
                <w:color w:val="000000"/>
                <w:sz w:val="22"/>
                <w:szCs w:val="22"/>
                <w:lang w:eastAsia="en-AU"/>
              </w:rPr>
            </w:pPr>
            <w:r w:rsidRPr="00C5490F">
              <w:rPr>
                <w:rFonts w:cs="Arial"/>
                <w:color w:val="000000"/>
                <w:sz w:val="22"/>
                <w:szCs w:val="22"/>
              </w:rPr>
              <w:t>Wedge Street</w:t>
            </w:r>
          </w:p>
        </w:tc>
      </w:tr>
      <w:tr w:rsidR="00515DB6" w:rsidRPr="00C5490F" w14:paraId="4612DCF7" w14:textId="77777777" w:rsidTr="009F4222">
        <w:trPr>
          <w:trHeight w:val="300"/>
        </w:trPr>
        <w:tc>
          <w:tcPr>
            <w:tcW w:w="1314" w:type="dxa"/>
            <w:shd w:val="clear" w:color="auto" w:fill="auto"/>
            <w:noWrap/>
            <w:vAlign w:val="center"/>
            <w:hideMark/>
          </w:tcPr>
          <w:p w14:paraId="729FE27B" w14:textId="716B8976" w:rsidR="00515DB6" w:rsidRPr="00C5490F" w:rsidRDefault="00515DB6" w:rsidP="00515DB6">
            <w:pPr>
              <w:jc w:val="center"/>
              <w:rPr>
                <w:rFonts w:cs="Arial"/>
                <w:color w:val="000000"/>
                <w:sz w:val="22"/>
                <w:szCs w:val="22"/>
                <w:lang w:eastAsia="en-AU"/>
              </w:rPr>
            </w:pPr>
            <w:r w:rsidRPr="00C5490F">
              <w:rPr>
                <w:rFonts w:cs="Arial"/>
                <w:color w:val="000000"/>
                <w:sz w:val="22"/>
                <w:szCs w:val="22"/>
              </w:rPr>
              <w:t>22</w:t>
            </w:r>
          </w:p>
        </w:tc>
        <w:tc>
          <w:tcPr>
            <w:tcW w:w="1233" w:type="dxa"/>
            <w:shd w:val="clear" w:color="auto" w:fill="auto"/>
            <w:vAlign w:val="center"/>
            <w:hideMark/>
          </w:tcPr>
          <w:p w14:paraId="7AC08476" w14:textId="45855D24" w:rsidR="00515DB6" w:rsidRPr="00C5490F" w:rsidRDefault="00515DB6" w:rsidP="00515DB6">
            <w:pPr>
              <w:jc w:val="center"/>
              <w:rPr>
                <w:rFonts w:cs="Arial"/>
                <w:color w:val="000000"/>
                <w:sz w:val="22"/>
                <w:szCs w:val="22"/>
                <w:lang w:eastAsia="en-AU"/>
              </w:rPr>
            </w:pPr>
            <w:r w:rsidRPr="00C5490F">
              <w:rPr>
                <w:rFonts w:cs="Arial"/>
                <w:color w:val="000000"/>
                <w:sz w:val="22"/>
                <w:szCs w:val="22"/>
              </w:rPr>
              <w:t>46</w:t>
            </w:r>
          </w:p>
        </w:tc>
        <w:tc>
          <w:tcPr>
            <w:tcW w:w="1843" w:type="dxa"/>
            <w:shd w:val="clear" w:color="auto" w:fill="auto"/>
            <w:vAlign w:val="center"/>
          </w:tcPr>
          <w:p w14:paraId="46A6A5C4" w14:textId="28530FDC"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023236A2" w14:textId="15944656"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Street/Piper Street</w:t>
            </w:r>
          </w:p>
        </w:tc>
        <w:tc>
          <w:tcPr>
            <w:tcW w:w="3969" w:type="dxa"/>
            <w:shd w:val="clear" w:color="auto" w:fill="auto"/>
            <w:vAlign w:val="center"/>
            <w:hideMark/>
          </w:tcPr>
          <w:p w14:paraId="5B66A3F1" w14:textId="745B1BCB" w:rsidR="00515DB6" w:rsidRPr="00C5490F" w:rsidRDefault="00515DB6" w:rsidP="00515DB6">
            <w:pPr>
              <w:jc w:val="center"/>
              <w:rPr>
                <w:rFonts w:cs="Arial"/>
                <w:color w:val="000000"/>
                <w:sz w:val="22"/>
                <w:szCs w:val="22"/>
                <w:lang w:eastAsia="en-AU"/>
              </w:rPr>
            </w:pPr>
            <w:r w:rsidRPr="00C5490F">
              <w:rPr>
                <w:rFonts w:cs="Arial"/>
                <w:color w:val="000000"/>
                <w:sz w:val="22"/>
                <w:szCs w:val="22"/>
              </w:rPr>
              <w:t>Intersection upgrade - signalisation/roundabout</w:t>
            </w:r>
          </w:p>
        </w:tc>
        <w:tc>
          <w:tcPr>
            <w:tcW w:w="1417" w:type="dxa"/>
            <w:shd w:val="clear" w:color="auto" w:fill="auto"/>
            <w:vAlign w:val="center"/>
            <w:hideMark/>
          </w:tcPr>
          <w:p w14:paraId="0BAC2C26" w14:textId="664630AE"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67265EE1" w14:textId="2DC67FD1" w:rsidR="00515DB6" w:rsidRPr="00C5490F" w:rsidRDefault="00515DB6" w:rsidP="00515DB6">
            <w:pPr>
              <w:jc w:val="center"/>
              <w:rPr>
                <w:rFonts w:cs="Arial"/>
                <w:color w:val="000000"/>
                <w:sz w:val="22"/>
                <w:szCs w:val="22"/>
                <w:lang w:eastAsia="en-AU"/>
              </w:rPr>
            </w:pPr>
          </w:p>
        </w:tc>
      </w:tr>
      <w:tr w:rsidR="00515DB6" w:rsidRPr="00C5490F" w14:paraId="74F8E5FF" w14:textId="77777777" w:rsidTr="009F4222">
        <w:trPr>
          <w:trHeight w:val="300"/>
        </w:trPr>
        <w:tc>
          <w:tcPr>
            <w:tcW w:w="1314" w:type="dxa"/>
            <w:shd w:val="clear" w:color="auto" w:fill="auto"/>
            <w:noWrap/>
            <w:vAlign w:val="center"/>
            <w:hideMark/>
          </w:tcPr>
          <w:p w14:paraId="5CB3D9E7" w14:textId="33225163" w:rsidR="00515DB6" w:rsidRPr="00C5490F" w:rsidRDefault="00515DB6" w:rsidP="00515DB6">
            <w:pPr>
              <w:jc w:val="center"/>
              <w:rPr>
                <w:rFonts w:cs="Arial"/>
                <w:color w:val="000000"/>
                <w:sz w:val="22"/>
                <w:szCs w:val="22"/>
                <w:lang w:eastAsia="en-AU"/>
              </w:rPr>
            </w:pPr>
            <w:r w:rsidRPr="00C5490F">
              <w:rPr>
                <w:rFonts w:cs="Arial"/>
                <w:color w:val="000000"/>
                <w:sz w:val="22"/>
                <w:szCs w:val="22"/>
              </w:rPr>
              <w:lastRenderedPageBreak/>
              <w:t>23</w:t>
            </w:r>
          </w:p>
        </w:tc>
        <w:tc>
          <w:tcPr>
            <w:tcW w:w="1233" w:type="dxa"/>
            <w:shd w:val="clear" w:color="auto" w:fill="auto"/>
            <w:vAlign w:val="center"/>
            <w:hideMark/>
          </w:tcPr>
          <w:p w14:paraId="7ABB5B84" w14:textId="46992259" w:rsidR="00515DB6" w:rsidRPr="00C5490F" w:rsidRDefault="00515DB6" w:rsidP="00515DB6">
            <w:pPr>
              <w:jc w:val="center"/>
              <w:rPr>
                <w:rFonts w:cs="Arial"/>
                <w:color w:val="000000"/>
                <w:sz w:val="22"/>
                <w:szCs w:val="22"/>
                <w:lang w:eastAsia="en-AU"/>
              </w:rPr>
            </w:pPr>
            <w:r w:rsidRPr="00C5490F">
              <w:rPr>
                <w:rFonts w:cs="Arial"/>
                <w:color w:val="000000"/>
                <w:sz w:val="22"/>
                <w:szCs w:val="22"/>
              </w:rPr>
              <w:t>72</w:t>
            </w:r>
          </w:p>
        </w:tc>
        <w:tc>
          <w:tcPr>
            <w:tcW w:w="1843" w:type="dxa"/>
            <w:shd w:val="clear" w:color="auto" w:fill="auto"/>
            <w:vAlign w:val="center"/>
          </w:tcPr>
          <w:p w14:paraId="00B2C6AD" w14:textId="7BC792EF"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657C87BA" w14:textId="325CDC87" w:rsidR="00515DB6" w:rsidRPr="00C5490F" w:rsidRDefault="00515DB6" w:rsidP="00515DB6">
            <w:pPr>
              <w:jc w:val="center"/>
              <w:rPr>
                <w:rFonts w:cs="Arial"/>
                <w:color w:val="000000"/>
                <w:sz w:val="22"/>
                <w:szCs w:val="22"/>
                <w:lang w:eastAsia="en-AU"/>
              </w:rPr>
            </w:pPr>
            <w:r w:rsidRPr="00C5490F">
              <w:rPr>
                <w:rFonts w:cs="Arial"/>
                <w:color w:val="000000"/>
                <w:sz w:val="22"/>
                <w:szCs w:val="22"/>
              </w:rPr>
              <w:t>Begg Street</w:t>
            </w:r>
          </w:p>
        </w:tc>
        <w:tc>
          <w:tcPr>
            <w:tcW w:w="3969" w:type="dxa"/>
            <w:shd w:val="clear" w:color="auto" w:fill="auto"/>
            <w:vAlign w:val="center"/>
            <w:hideMark/>
          </w:tcPr>
          <w:p w14:paraId="756FE334" w14:textId="2F84EAB4" w:rsidR="00515DB6" w:rsidRPr="00C5490F" w:rsidRDefault="00515DB6" w:rsidP="00515DB6">
            <w:pPr>
              <w:jc w:val="center"/>
              <w:rPr>
                <w:rFonts w:cs="Arial"/>
                <w:color w:val="000000"/>
                <w:sz w:val="22"/>
                <w:szCs w:val="22"/>
                <w:lang w:eastAsia="en-AU"/>
              </w:rPr>
            </w:pPr>
            <w:r w:rsidRPr="00C5490F">
              <w:rPr>
                <w:rFonts w:cs="Arial"/>
                <w:color w:val="000000"/>
                <w:sz w:val="22"/>
                <w:szCs w:val="22"/>
              </w:rPr>
              <w:t>Speed cushions</w:t>
            </w:r>
          </w:p>
        </w:tc>
        <w:tc>
          <w:tcPr>
            <w:tcW w:w="1417" w:type="dxa"/>
            <w:shd w:val="clear" w:color="auto" w:fill="auto"/>
            <w:vAlign w:val="center"/>
            <w:hideMark/>
          </w:tcPr>
          <w:p w14:paraId="606C3820" w14:textId="192CD60E" w:rsidR="00515DB6" w:rsidRPr="00C5490F" w:rsidRDefault="00515DB6" w:rsidP="00515DB6">
            <w:pPr>
              <w:jc w:val="center"/>
              <w:rPr>
                <w:rFonts w:cs="Arial"/>
                <w:color w:val="000000"/>
                <w:sz w:val="22"/>
                <w:szCs w:val="22"/>
                <w:lang w:eastAsia="en-AU"/>
              </w:rPr>
            </w:pPr>
            <w:r w:rsidRPr="00C5490F">
              <w:rPr>
                <w:rFonts w:cs="Arial"/>
                <w:color w:val="000000"/>
                <w:sz w:val="22"/>
                <w:szCs w:val="22"/>
              </w:rPr>
              <w:t>Mollison Street</w:t>
            </w:r>
          </w:p>
        </w:tc>
        <w:tc>
          <w:tcPr>
            <w:tcW w:w="1526" w:type="dxa"/>
            <w:shd w:val="clear" w:color="auto" w:fill="auto"/>
            <w:noWrap/>
            <w:vAlign w:val="center"/>
            <w:hideMark/>
          </w:tcPr>
          <w:p w14:paraId="32B215BE" w14:textId="681CA8AE" w:rsidR="00515DB6" w:rsidRPr="00C5490F" w:rsidRDefault="00515DB6" w:rsidP="00515DB6">
            <w:pPr>
              <w:jc w:val="center"/>
              <w:rPr>
                <w:rFonts w:cs="Arial"/>
                <w:color w:val="000000"/>
                <w:sz w:val="22"/>
                <w:szCs w:val="22"/>
                <w:lang w:eastAsia="en-AU"/>
              </w:rPr>
            </w:pPr>
            <w:r w:rsidRPr="00C5490F">
              <w:rPr>
                <w:rFonts w:cs="Arial"/>
                <w:color w:val="000000"/>
                <w:sz w:val="22"/>
                <w:szCs w:val="22"/>
              </w:rPr>
              <w:t>Ross Street</w:t>
            </w:r>
          </w:p>
        </w:tc>
      </w:tr>
      <w:tr w:rsidR="00515DB6" w:rsidRPr="00C5490F" w14:paraId="772649F7" w14:textId="77777777" w:rsidTr="009F4222">
        <w:trPr>
          <w:trHeight w:val="300"/>
        </w:trPr>
        <w:tc>
          <w:tcPr>
            <w:tcW w:w="1314" w:type="dxa"/>
            <w:shd w:val="clear" w:color="auto" w:fill="auto"/>
            <w:noWrap/>
            <w:vAlign w:val="center"/>
            <w:hideMark/>
          </w:tcPr>
          <w:p w14:paraId="0B9C6EE3" w14:textId="2E8013FF" w:rsidR="00515DB6" w:rsidRPr="00C5490F" w:rsidRDefault="00515DB6" w:rsidP="00515DB6">
            <w:pPr>
              <w:jc w:val="center"/>
              <w:rPr>
                <w:rFonts w:cs="Arial"/>
                <w:color w:val="000000"/>
                <w:sz w:val="22"/>
                <w:szCs w:val="22"/>
                <w:lang w:eastAsia="en-AU"/>
              </w:rPr>
            </w:pPr>
            <w:r w:rsidRPr="00C5490F">
              <w:rPr>
                <w:rFonts w:cs="Arial"/>
                <w:color w:val="000000"/>
                <w:sz w:val="22"/>
                <w:szCs w:val="22"/>
              </w:rPr>
              <w:t>24</w:t>
            </w:r>
          </w:p>
        </w:tc>
        <w:tc>
          <w:tcPr>
            <w:tcW w:w="1233" w:type="dxa"/>
            <w:shd w:val="clear" w:color="auto" w:fill="auto"/>
            <w:vAlign w:val="center"/>
            <w:hideMark/>
          </w:tcPr>
          <w:p w14:paraId="0B56A8B3" w14:textId="028BEFFD" w:rsidR="00515DB6" w:rsidRPr="00C5490F" w:rsidRDefault="00515DB6" w:rsidP="00515DB6">
            <w:pPr>
              <w:jc w:val="center"/>
              <w:rPr>
                <w:rFonts w:cs="Arial"/>
                <w:color w:val="000000"/>
                <w:sz w:val="22"/>
                <w:szCs w:val="22"/>
                <w:lang w:eastAsia="en-AU"/>
              </w:rPr>
            </w:pPr>
            <w:r w:rsidRPr="00C5490F">
              <w:rPr>
                <w:rFonts w:cs="Arial"/>
                <w:color w:val="000000"/>
                <w:sz w:val="22"/>
                <w:szCs w:val="22"/>
              </w:rPr>
              <w:t>128</w:t>
            </w:r>
          </w:p>
        </w:tc>
        <w:tc>
          <w:tcPr>
            <w:tcW w:w="1843" w:type="dxa"/>
            <w:shd w:val="clear" w:color="auto" w:fill="auto"/>
            <w:vAlign w:val="center"/>
          </w:tcPr>
          <w:p w14:paraId="16929147" w14:textId="4D8261ED"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0FDC17C1" w14:textId="1DF3909A"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 at Ferguson Street</w:t>
            </w:r>
          </w:p>
        </w:tc>
        <w:tc>
          <w:tcPr>
            <w:tcW w:w="3969" w:type="dxa"/>
            <w:shd w:val="clear" w:color="auto" w:fill="auto"/>
            <w:vAlign w:val="center"/>
            <w:hideMark/>
          </w:tcPr>
          <w:p w14:paraId="0987FB1E" w14:textId="23FF23B6"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40B9639F" w14:textId="0E09C6B3"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232FADAB" w14:textId="281882BE" w:rsidR="00515DB6" w:rsidRPr="00C5490F" w:rsidRDefault="00515DB6" w:rsidP="00515DB6">
            <w:pPr>
              <w:jc w:val="center"/>
              <w:rPr>
                <w:rFonts w:cs="Arial"/>
                <w:color w:val="000000"/>
                <w:sz w:val="22"/>
                <w:szCs w:val="22"/>
                <w:lang w:eastAsia="en-AU"/>
              </w:rPr>
            </w:pPr>
          </w:p>
        </w:tc>
      </w:tr>
      <w:tr w:rsidR="00515DB6" w:rsidRPr="00C5490F" w14:paraId="50DB03CC" w14:textId="77777777" w:rsidTr="009F4222">
        <w:trPr>
          <w:trHeight w:val="300"/>
        </w:trPr>
        <w:tc>
          <w:tcPr>
            <w:tcW w:w="1314" w:type="dxa"/>
            <w:shd w:val="clear" w:color="auto" w:fill="auto"/>
            <w:noWrap/>
            <w:vAlign w:val="center"/>
            <w:hideMark/>
          </w:tcPr>
          <w:p w14:paraId="12F08890" w14:textId="4F5C71F6" w:rsidR="00515DB6" w:rsidRPr="00C5490F" w:rsidRDefault="00515DB6" w:rsidP="00515DB6">
            <w:pPr>
              <w:jc w:val="center"/>
              <w:rPr>
                <w:rFonts w:cs="Arial"/>
                <w:color w:val="000000"/>
                <w:sz w:val="22"/>
                <w:szCs w:val="22"/>
                <w:lang w:eastAsia="en-AU"/>
              </w:rPr>
            </w:pPr>
            <w:r w:rsidRPr="00C5490F">
              <w:rPr>
                <w:rFonts w:cs="Arial"/>
                <w:color w:val="000000"/>
                <w:sz w:val="22"/>
                <w:szCs w:val="22"/>
              </w:rPr>
              <w:t>25</w:t>
            </w:r>
          </w:p>
        </w:tc>
        <w:tc>
          <w:tcPr>
            <w:tcW w:w="1233" w:type="dxa"/>
            <w:shd w:val="clear" w:color="auto" w:fill="auto"/>
            <w:vAlign w:val="center"/>
            <w:hideMark/>
          </w:tcPr>
          <w:p w14:paraId="30B3AB4B" w14:textId="288CDA63" w:rsidR="00515DB6" w:rsidRPr="00C5490F" w:rsidRDefault="00515DB6" w:rsidP="00515DB6">
            <w:pPr>
              <w:jc w:val="center"/>
              <w:rPr>
                <w:rFonts w:cs="Arial"/>
                <w:color w:val="000000"/>
                <w:sz w:val="22"/>
                <w:szCs w:val="22"/>
                <w:lang w:eastAsia="en-AU"/>
              </w:rPr>
            </w:pPr>
            <w:r w:rsidRPr="00C5490F">
              <w:rPr>
                <w:rFonts w:cs="Arial"/>
                <w:color w:val="000000"/>
                <w:sz w:val="22"/>
                <w:szCs w:val="22"/>
              </w:rPr>
              <w:t>82</w:t>
            </w:r>
          </w:p>
        </w:tc>
        <w:tc>
          <w:tcPr>
            <w:tcW w:w="1843" w:type="dxa"/>
            <w:shd w:val="clear" w:color="auto" w:fill="auto"/>
            <w:vAlign w:val="center"/>
          </w:tcPr>
          <w:p w14:paraId="77BF31D0" w14:textId="3EA2D0A5"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7CE6E308" w14:textId="072B2B21" w:rsidR="00515DB6" w:rsidRPr="00C5490F" w:rsidRDefault="00515DB6" w:rsidP="00515DB6">
            <w:pPr>
              <w:jc w:val="center"/>
              <w:rPr>
                <w:rFonts w:cs="Arial"/>
                <w:color w:val="000000"/>
                <w:sz w:val="22"/>
                <w:szCs w:val="22"/>
                <w:lang w:eastAsia="en-AU"/>
              </w:rPr>
            </w:pPr>
            <w:r w:rsidRPr="00C5490F">
              <w:rPr>
                <w:rFonts w:cs="Arial"/>
                <w:color w:val="000000"/>
                <w:sz w:val="22"/>
                <w:szCs w:val="22"/>
              </w:rPr>
              <w:t xml:space="preserve">Edgecombe Street </w:t>
            </w:r>
          </w:p>
        </w:tc>
        <w:tc>
          <w:tcPr>
            <w:tcW w:w="3969" w:type="dxa"/>
            <w:shd w:val="clear" w:color="auto" w:fill="auto"/>
            <w:vAlign w:val="center"/>
            <w:hideMark/>
          </w:tcPr>
          <w:p w14:paraId="40A0AE74" w14:textId="07264D43" w:rsidR="00515DB6" w:rsidRPr="00C5490F" w:rsidRDefault="00515DB6" w:rsidP="00515DB6">
            <w:pPr>
              <w:jc w:val="center"/>
              <w:rPr>
                <w:rFonts w:cs="Arial"/>
                <w:color w:val="000000"/>
                <w:sz w:val="22"/>
                <w:szCs w:val="22"/>
                <w:lang w:eastAsia="en-AU"/>
              </w:rPr>
            </w:pPr>
            <w:r w:rsidRPr="00C5490F">
              <w:rPr>
                <w:rFonts w:cs="Arial"/>
                <w:color w:val="000000"/>
                <w:sz w:val="22"/>
                <w:szCs w:val="22"/>
              </w:rPr>
              <w:t xml:space="preserve">Carriageway </w:t>
            </w:r>
            <w:r w:rsidR="00780538" w:rsidRPr="00C5490F">
              <w:rPr>
                <w:rFonts w:cs="Arial"/>
                <w:color w:val="000000"/>
                <w:sz w:val="22"/>
                <w:szCs w:val="22"/>
              </w:rPr>
              <w:t>reconfiguration</w:t>
            </w:r>
            <w:r w:rsidRPr="00C5490F">
              <w:rPr>
                <w:rFonts w:cs="Arial"/>
                <w:color w:val="000000"/>
                <w:sz w:val="22"/>
                <w:szCs w:val="22"/>
              </w:rPr>
              <w:t xml:space="preserve"> (shared bicycle and parking lane) and kerb outstands (narrowing effect and reducing crossing distance)</w:t>
            </w:r>
          </w:p>
        </w:tc>
        <w:tc>
          <w:tcPr>
            <w:tcW w:w="1417" w:type="dxa"/>
            <w:shd w:val="clear" w:color="auto" w:fill="auto"/>
            <w:vAlign w:val="center"/>
            <w:hideMark/>
          </w:tcPr>
          <w:p w14:paraId="6F517E6A" w14:textId="214AD631" w:rsidR="00515DB6" w:rsidRPr="00C5490F" w:rsidRDefault="00515DB6" w:rsidP="00515DB6">
            <w:pPr>
              <w:jc w:val="center"/>
              <w:rPr>
                <w:rFonts w:cs="Arial"/>
                <w:color w:val="000000"/>
                <w:sz w:val="22"/>
                <w:szCs w:val="22"/>
                <w:lang w:eastAsia="en-AU"/>
              </w:rPr>
            </w:pPr>
            <w:r w:rsidRPr="00C5490F">
              <w:rPr>
                <w:rFonts w:cs="Arial"/>
                <w:color w:val="000000"/>
                <w:sz w:val="22"/>
                <w:szCs w:val="22"/>
              </w:rPr>
              <w:t>High Street</w:t>
            </w:r>
          </w:p>
        </w:tc>
        <w:tc>
          <w:tcPr>
            <w:tcW w:w="1526" w:type="dxa"/>
            <w:shd w:val="clear" w:color="auto" w:fill="auto"/>
            <w:noWrap/>
            <w:vAlign w:val="center"/>
            <w:hideMark/>
          </w:tcPr>
          <w:p w14:paraId="246BA664" w14:textId="4F07E260" w:rsidR="00515DB6" w:rsidRPr="00C5490F" w:rsidRDefault="00515DB6" w:rsidP="00515DB6">
            <w:pPr>
              <w:jc w:val="center"/>
              <w:rPr>
                <w:rFonts w:cs="Arial"/>
                <w:color w:val="000000"/>
                <w:sz w:val="22"/>
                <w:szCs w:val="22"/>
                <w:lang w:eastAsia="en-AU"/>
              </w:rPr>
            </w:pPr>
            <w:r w:rsidRPr="00C5490F">
              <w:rPr>
                <w:rFonts w:cs="Arial"/>
                <w:color w:val="000000"/>
                <w:sz w:val="22"/>
                <w:szCs w:val="22"/>
              </w:rPr>
              <w:t>Beauchamp Street</w:t>
            </w:r>
          </w:p>
        </w:tc>
      </w:tr>
      <w:tr w:rsidR="00515DB6" w:rsidRPr="00C5490F" w14:paraId="21F645CA" w14:textId="77777777" w:rsidTr="009F4222">
        <w:trPr>
          <w:trHeight w:val="900"/>
        </w:trPr>
        <w:tc>
          <w:tcPr>
            <w:tcW w:w="1314" w:type="dxa"/>
            <w:shd w:val="clear" w:color="auto" w:fill="auto"/>
            <w:noWrap/>
            <w:vAlign w:val="center"/>
            <w:hideMark/>
          </w:tcPr>
          <w:p w14:paraId="7D2D8F29" w14:textId="7C846F23" w:rsidR="00515DB6" w:rsidRPr="00C5490F" w:rsidRDefault="00515DB6" w:rsidP="00515DB6">
            <w:pPr>
              <w:jc w:val="center"/>
              <w:rPr>
                <w:rFonts w:cs="Arial"/>
                <w:color w:val="000000"/>
                <w:sz w:val="22"/>
                <w:szCs w:val="22"/>
                <w:lang w:eastAsia="en-AU"/>
              </w:rPr>
            </w:pPr>
            <w:r w:rsidRPr="00C5490F">
              <w:rPr>
                <w:rFonts w:cs="Arial"/>
                <w:color w:val="000000"/>
                <w:sz w:val="22"/>
                <w:szCs w:val="22"/>
              </w:rPr>
              <w:t>26</w:t>
            </w:r>
          </w:p>
        </w:tc>
        <w:tc>
          <w:tcPr>
            <w:tcW w:w="1233" w:type="dxa"/>
            <w:shd w:val="clear" w:color="auto" w:fill="auto"/>
            <w:vAlign w:val="center"/>
            <w:hideMark/>
          </w:tcPr>
          <w:p w14:paraId="57DA00DE" w14:textId="7FA891FD" w:rsidR="00515DB6" w:rsidRPr="00C5490F" w:rsidRDefault="00515DB6" w:rsidP="00515DB6">
            <w:pPr>
              <w:jc w:val="center"/>
              <w:rPr>
                <w:rFonts w:cs="Arial"/>
                <w:color w:val="000000"/>
                <w:sz w:val="22"/>
                <w:szCs w:val="22"/>
                <w:lang w:eastAsia="en-AU"/>
              </w:rPr>
            </w:pPr>
            <w:r w:rsidRPr="00C5490F">
              <w:rPr>
                <w:rFonts w:cs="Arial"/>
                <w:color w:val="000000"/>
                <w:sz w:val="22"/>
                <w:szCs w:val="22"/>
              </w:rPr>
              <w:t>44</w:t>
            </w:r>
          </w:p>
        </w:tc>
        <w:tc>
          <w:tcPr>
            <w:tcW w:w="1843" w:type="dxa"/>
            <w:shd w:val="clear" w:color="auto" w:fill="auto"/>
            <w:vAlign w:val="center"/>
          </w:tcPr>
          <w:p w14:paraId="616030EB" w14:textId="00F595EB"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42419345" w14:textId="68850759" w:rsidR="00515DB6" w:rsidRPr="00C5490F" w:rsidRDefault="00515DB6" w:rsidP="00515DB6">
            <w:pPr>
              <w:jc w:val="center"/>
              <w:rPr>
                <w:rFonts w:cs="Arial"/>
                <w:color w:val="000000"/>
                <w:sz w:val="22"/>
                <w:szCs w:val="22"/>
                <w:lang w:eastAsia="en-AU"/>
              </w:rPr>
            </w:pPr>
            <w:r w:rsidRPr="00C5490F">
              <w:rPr>
                <w:rFonts w:cs="Arial"/>
                <w:color w:val="000000"/>
                <w:sz w:val="22"/>
                <w:szCs w:val="22"/>
              </w:rPr>
              <w:t>Piper Street</w:t>
            </w:r>
          </w:p>
        </w:tc>
        <w:tc>
          <w:tcPr>
            <w:tcW w:w="3969" w:type="dxa"/>
            <w:shd w:val="clear" w:color="auto" w:fill="auto"/>
            <w:vAlign w:val="center"/>
            <w:hideMark/>
          </w:tcPr>
          <w:p w14:paraId="68BB871F" w14:textId="5277DD44" w:rsidR="00515DB6" w:rsidRPr="00C5490F" w:rsidRDefault="00515DB6" w:rsidP="00515DB6">
            <w:pPr>
              <w:jc w:val="center"/>
              <w:rPr>
                <w:rFonts w:cs="Arial"/>
                <w:color w:val="000000"/>
                <w:sz w:val="22"/>
                <w:szCs w:val="22"/>
                <w:lang w:eastAsia="en-AU"/>
              </w:rPr>
            </w:pPr>
            <w:r w:rsidRPr="00C5490F">
              <w:rPr>
                <w:rFonts w:cs="Arial"/>
                <w:color w:val="000000"/>
                <w:sz w:val="22"/>
                <w:szCs w:val="22"/>
              </w:rPr>
              <w:t>Priority crossing with kerb outstands</w:t>
            </w:r>
          </w:p>
        </w:tc>
        <w:tc>
          <w:tcPr>
            <w:tcW w:w="1417" w:type="dxa"/>
            <w:shd w:val="clear" w:color="auto" w:fill="auto"/>
            <w:vAlign w:val="center"/>
            <w:hideMark/>
          </w:tcPr>
          <w:p w14:paraId="7D3B8DEB" w14:textId="5B704947" w:rsidR="00515DB6" w:rsidRPr="00C5490F" w:rsidRDefault="00515DB6" w:rsidP="00515DB6">
            <w:pPr>
              <w:jc w:val="center"/>
              <w:rPr>
                <w:rFonts w:cs="Arial"/>
                <w:color w:val="000000"/>
                <w:sz w:val="22"/>
                <w:szCs w:val="22"/>
                <w:lang w:eastAsia="en-AU"/>
              </w:rPr>
            </w:pPr>
            <w:r w:rsidRPr="00C5490F">
              <w:rPr>
                <w:rFonts w:cs="Arial"/>
                <w:color w:val="000000"/>
                <w:sz w:val="22"/>
                <w:szCs w:val="22"/>
              </w:rPr>
              <w:t>Ebden Street</w:t>
            </w:r>
          </w:p>
        </w:tc>
        <w:tc>
          <w:tcPr>
            <w:tcW w:w="1526" w:type="dxa"/>
            <w:shd w:val="clear" w:color="auto" w:fill="auto"/>
            <w:noWrap/>
            <w:vAlign w:val="center"/>
            <w:hideMark/>
          </w:tcPr>
          <w:p w14:paraId="70C07285" w14:textId="7DB7FEE2" w:rsidR="00515DB6" w:rsidRPr="00C5490F" w:rsidRDefault="00515DB6" w:rsidP="00515DB6">
            <w:pPr>
              <w:jc w:val="center"/>
              <w:rPr>
                <w:rFonts w:cs="Arial"/>
                <w:color w:val="000000"/>
                <w:sz w:val="22"/>
                <w:szCs w:val="22"/>
                <w:lang w:eastAsia="en-AU"/>
              </w:rPr>
            </w:pPr>
            <w:r w:rsidRPr="00C5490F">
              <w:rPr>
                <w:rFonts w:cs="Arial"/>
                <w:color w:val="000000"/>
                <w:sz w:val="22"/>
                <w:szCs w:val="22"/>
              </w:rPr>
              <w:t>Powlett Street</w:t>
            </w:r>
          </w:p>
        </w:tc>
      </w:tr>
      <w:tr w:rsidR="00515DB6" w:rsidRPr="00C5490F" w14:paraId="063CEB8A" w14:textId="77777777" w:rsidTr="009F4222">
        <w:trPr>
          <w:trHeight w:val="600"/>
        </w:trPr>
        <w:tc>
          <w:tcPr>
            <w:tcW w:w="1314" w:type="dxa"/>
            <w:shd w:val="clear" w:color="auto" w:fill="auto"/>
            <w:noWrap/>
            <w:vAlign w:val="center"/>
            <w:hideMark/>
          </w:tcPr>
          <w:p w14:paraId="7FE01864" w14:textId="16BA18FE" w:rsidR="00515DB6" w:rsidRPr="00C5490F" w:rsidRDefault="00515DB6" w:rsidP="00515DB6">
            <w:pPr>
              <w:jc w:val="center"/>
              <w:rPr>
                <w:rFonts w:cs="Arial"/>
                <w:color w:val="000000"/>
                <w:sz w:val="22"/>
                <w:szCs w:val="22"/>
                <w:lang w:eastAsia="en-AU"/>
              </w:rPr>
            </w:pPr>
            <w:r w:rsidRPr="00C5490F">
              <w:rPr>
                <w:rFonts w:cs="Arial"/>
                <w:color w:val="000000"/>
                <w:sz w:val="22"/>
                <w:szCs w:val="22"/>
              </w:rPr>
              <w:t>27</w:t>
            </w:r>
          </w:p>
        </w:tc>
        <w:tc>
          <w:tcPr>
            <w:tcW w:w="1233" w:type="dxa"/>
            <w:shd w:val="clear" w:color="auto" w:fill="auto"/>
            <w:vAlign w:val="center"/>
            <w:hideMark/>
          </w:tcPr>
          <w:p w14:paraId="5314B581" w14:textId="7C5D8988" w:rsidR="00515DB6" w:rsidRPr="00C5490F" w:rsidRDefault="00515DB6" w:rsidP="00515DB6">
            <w:pPr>
              <w:jc w:val="center"/>
              <w:rPr>
                <w:rFonts w:cs="Arial"/>
                <w:color w:val="000000"/>
                <w:sz w:val="22"/>
                <w:szCs w:val="22"/>
                <w:lang w:eastAsia="en-AU"/>
              </w:rPr>
            </w:pPr>
            <w:r w:rsidRPr="00C5490F">
              <w:rPr>
                <w:rFonts w:cs="Arial"/>
                <w:color w:val="000000"/>
                <w:sz w:val="22"/>
                <w:szCs w:val="22"/>
              </w:rPr>
              <w:t>60</w:t>
            </w:r>
          </w:p>
        </w:tc>
        <w:tc>
          <w:tcPr>
            <w:tcW w:w="1843" w:type="dxa"/>
            <w:shd w:val="clear" w:color="auto" w:fill="auto"/>
            <w:vAlign w:val="center"/>
          </w:tcPr>
          <w:p w14:paraId="5C83F565" w14:textId="2B722EA1"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4D6A143C" w14:textId="2ACE0B67" w:rsidR="00515DB6" w:rsidRPr="00C5490F" w:rsidRDefault="00515DB6" w:rsidP="00515DB6">
            <w:pPr>
              <w:jc w:val="center"/>
              <w:rPr>
                <w:rFonts w:cs="Arial"/>
                <w:color w:val="000000"/>
                <w:sz w:val="22"/>
                <w:szCs w:val="22"/>
                <w:lang w:eastAsia="en-AU"/>
              </w:rPr>
            </w:pPr>
            <w:r w:rsidRPr="00C5490F">
              <w:rPr>
                <w:rFonts w:cs="Arial"/>
                <w:color w:val="000000"/>
                <w:sz w:val="22"/>
                <w:szCs w:val="22"/>
              </w:rPr>
              <w:t>Pohlman Street (south side)</w:t>
            </w:r>
          </w:p>
        </w:tc>
        <w:tc>
          <w:tcPr>
            <w:tcW w:w="3969" w:type="dxa"/>
            <w:shd w:val="clear" w:color="auto" w:fill="auto"/>
            <w:vAlign w:val="center"/>
            <w:hideMark/>
          </w:tcPr>
          <w:p w14:paraId="799714E4" w14:textId="3D983620"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34095987" w14:textId="720D86DF" w:rsidR="00515DB6" w:rsidRPr="00C5490F" w:rsidRDefault="00515DB6" w:rsidP="00515DB6">
            <w:pPr>
              <w:jc w:val="center"/>
              <w:rPr>
                <w:rFonts w:cs="Arial"/>
                <w:color w:val="000000"/>
                <w:sz w:val="22"/>
                <w:szCs w:val="22"/>
                <w:lang w:eastAsia="en-AU"/>
              </w:rPr>
            </w:pPr>
            <w:r w:rsidRPr="00C5490F">
              <w:rPr>
                <w:rFonts w:cs="Arial"/>
                <w:color w:val="000000"/>
                <w:sz w:val="22"/>
                <w:szCs w:val="22"/>
              </w:rPr>
              <w:t>Ebden Street</w:t>
            </w:r>
          </w:p>
        </w:tc>
        <w:tc>
          <w:tcPr>
            <w:tcW w:w="1526" w:type="dxa"/>
            <w:shd w:val="clear" w:color="auto" w:fill="auto"/>
            <w:noWrap/>
            <w:vAlign w:val="center"/>
            <w:hideMark/>
          </w:tcPr>
          <w:p w14:paraId="65BC5CB1" w14:textId="5F71BAF8" w:rsidR="00515DB6" w:rsidRPr="00C5490F" w:rsidRDefault="00515DB6" w:rsidP="00515DB6">
            <w:pPr>
              <w:jc w:val="center"/>
              <w:rPr>
                <w:rFonts w:cs="Arial"/>
                <w:color w:val="000000"/>
                <w:sz w:val="22"/>
                <w:szCs w:val="22"/>
                <w:lang w:eastAsia="en-AU"/>
              </w:rPr>
            </w:pPr>
            <w:r w:rsidRPr="00C5490F">
              <w:rPr>
                <w:rFonts w:cs="Arial"/>
                <w:color w:val="000000"/>
                <w:sz w:val="22"/>
                <w:szCs w:val="22"/>
              </w:rPr>
              <w:t>Powlett Street</w:t>
            </w:r>
          </w:p>
        </w:tc>
      </w:tr>
      <w:tr w:rsidR="00515DB6" w:rsidRPr="00C5490F" w14:paraId="495C0E3F" w14:textId="77777777" w:rsidTr="009F4222">
        <w:trPr>
          <w:trHeight w:val="300"/>
        </w:trPr>
        <w:tc>
          <w:tcPr>
            <w:tcW w:w="1314" w:type="dxa"/>
            <w:shd w:val="clear" w:color="auto" w:fill="auto"/>
            <w:noWrap/>
            <w:vAlign w:val="center"/>
            <w:hideMark/>
          </w:tcPr>
          <w:p w14:paraId="6A24BC8F" w14:textId="13613CF3" w:rsidR="00515DB6" w:rsidRPr="00C5490F" w:rsidRDefault="00515DB6" w:rsidP="00515DB6">
            <w:pPr>
              <w:jc w:val="center"/>
              <w:rPr>
                <w:rFonts w:cs="Arial"/>
                <w:color w:val="000000"/>
                <w:sz w:val="22"/>
                <w:szCs w:val="22"/>
                <w:lang w:eastAsia="en-AU"/>
              </w:rPr>
            </w:pPr>
            <w:r w:rsidRPr="00C5490F">
              <w:rPr>
                <w:rFonts w:cs="Arial"/>
                <w:color w:val="000000"/>
                <w:sz w:val="22"/>
                <w:szCs w:val="22"/>
              </w:rPr>
              <w:t>28</w:t>
            </w:r>
          </w:p>
        </w:tc>
        <w:tc>
          <w:tcPr>
            <w:tcW w:w="1233" w:type="dxa"/>
            <w:shd w:val="clear" w:color="auto" w:fill="auto"/>
            <w:vAlign w:val="center"/>
            <w:hideMark/>
          </w:tcPr>
          <w:p w14:paraId="1E62B954" w14:textId="146BE928" w:rsidR="00515DB6" w:rsidRPr="00C5490F" w:rsidRDefault="00515DB6" w:rsidP="00515DB6">
            <w:pPr>
              <w:jc w:val="center"/>
              <w:rPr>
                <w:rFonts w:cs="Arial"/>
                <w:color w:val="000000"/>
                <w:sz w:val="22"/>
                <w:szCs w:val="22"/>
                <w:lang w:eastAsia="en-AU"/>
              </w:rPr>
            </w:pPr>
            <w:r w:rsidRPr="00C5490F">
              <w:rPr>
                <w:rFonts w:cs="Arial"/>
                <w:color w:val="000000"/>
                <w:sz w:val="22"/>
                <w:szCs w:val="22"/>
              </w:rPr>
              <w:t>57</w:t>
            </w:r>
          </w:p>
        </w:tc>
        <w:tc>
          <w:tcPr>
            <w:tcW w:w="1843" w:type="dxa"/>
            <w:shd w:val="clear" w:color="auto" w:fill="auto"/>
            <w:vAlign w:val="center"/>
          </w:tcPr>
          <w:p w14:paraId="4C6C9D43" w14:textId="0ADC63D3"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7DD9F3B2" w14:textId="43EE4349" w:rsidR="00515DB6" w:rsidRPr="00C5490F" w:rsidRDefault="00515DB6" w:rsidP="00515DB6">
            <w:pPr>
              <w:jc w:val="center"/>
              <w:rPr>
                <w:rFonts w:cs="Arial"/>
                <w:color w:val="000000"/>
                <w:sz w:val="22"/>
                <w:szCs w:val="22"/>
                <w:lang w:eastAsia="en-AU"/>
              </w:rPr>
            </w:pPr>
            <w:r w:rsidRPr="00C5490F">
              <w:rPr>
                <w:rFonts w:cs="Arial"/>
                <w:color w:val="000000"/>
                <w:sz w:val="22"/>
                <w:szCs w:val="22"/>
              </w:rPr>
              <w:t>Epping Street (south side)</w:t>
            </w:r>
          </w:p>
        </w:tc>
        <w:tc>
          <w:tcPr>
            <w:tcW w:w="3969" w:type="dxa"/>
            <w:shd w:val="clear" w:color="auto" w:fill="auto"/>
            <w:vAlign w:val="center"/>
            <w:hideMark/>
          </w:tcPr>
          <w:p w14:paraId="2D66E422" w14:textId="33141150"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5F4AB88D" w14:textId="23E9016E" w:rsidR="00515DB6" w:rsidRPr="00C5490F" w:rsidRDefault="00515DB6" w:rsidP="00515DB6">
            <w:pPr>
              <w:jc w:val="center"/>
              <w:rPr>
                <w:rFonts w:cs="Arial"/>
                <w:color w:val="000000"/>
                <w:sz w:val="22"/>
                <w:szCs w:val="22"/>
                <w:lang w:eastAsia="en-AU"/>
              </w:rPr>
            </w:pPr>
            <w:r w:rsidRPr="00C5490F">
              <w:rPr>
                <w:rFonts w:cs="Arial"/>
                <w:color w:val="000000"/>
                <w:sz w:val="22"/>
                <w:szCs w:val="22"/>
              </w:rPr>
              <w:t>Edgecombe Street</w:t>
            </w:r>
          </w:p>
        </w:tc>
        <w:tc>
          <w:tcPr>
            <w:tcW w:w="1526" w:type="dxa"/>
            <w:shd w:val="clear" w:color="auto" w:fill="auto"/>
            <w:noWrap/>
            <w:vAlign w:val="center"/>
            <w:hideMark/>
          </w:tcPr>
          <w:p w14:paraId="5096EF02" w14:textId="3CE8AADC" w:rsidR="00515DB6" w:rsidRPr="00C5490F" w:rsidRDefault="00515DB6" w:rsidP="00515DB6">
            <w:pPr>
              <w:jc w:val="center"/>
              <w:rPr>
                <w:rFonts w:cs="Arial"/>
                <w:color w:val="000000"/>
                <w:sz w:val="22"/>
                <w:szCs w:val="22"/>
                <w:lang w:eastAsia="en-AU"/>
              </w:rPr>
            </w:pPr>
            <w:r w:rsidRPr="00C5490F">
              <w:rPr>
                <w:rFonts w:cs="Arial"/>
                <w:color w:val="000000"/>
                <w:sz w:val="22"/>
                <w:szCs w:val="22"/>
              </w:rPr>
              <w:t>Barton Street</w:t>
            </w:r>
          </w:p>
        </w:tc>
      </w:tr>
      <w:tr w:rsidR="00515DB6" w:rsidRPr="00C5490F" w14:paraId="0A6C13CD" w14:textId="77777777" w:rsidTr="009F4222">
        <w:trPr>
          <w:trHeight w:val="300"/>
        </w:trPr>
        <w:tc>
          <w:tcPr>
            <w:tcW w:w="1314" w:type="dxa"/>
            <w:shd w:val="clear" w:color="auto" w:fill="auto"/>
            <w:noWrap/>
            <w:vAlign w:val="center"/>
            <w:hideMark/>
          </w:tcPr>
          <w:p w14:paraId="6B9B5DA7" w14:textId="44EF81DA" w:rsidR="00515DB6" w:rsidRPr="00C5490F" w:rsidRDefault="00515DB6" w:rsidP="00515DB6">
            <w:pPr>
              <w:jc w:val="center"/>
              <w:rPr>
                <w:rFonts w:cs="Arial"/>
                <w:color w:val="000000"/>
                <w:sz w:val="22"/>
                <w:szCs w:val="22"/>
                <w:lang w:eastAsia="en-AU"/>
              </w:rPr>
            </w:pPr>
            <w:r w:rsidRPr="00C5490F">
              <w:rPr>
                <w:rFonts w:cs="Arial"/>
                <w:color w:val="000000"/>
                <w:sz w:val="22"/>
                <w:szCs w:val="22"/>
              </w:rPr>
              <w:t>29</w:t>
            </w:r>
          </w:p>
        </w:tc>
        <w:tc>
          <w:tcPr>
            <w:tcW w:w="1233" w:type="dxa"/>
            <w:shd w:val="clear" w:color="auto" w:fill="auto"/>
            <w:vAlign w:val="center"/>
            <w:hideMark/>
          </w:tcPr>
          <w:p w14:paraId="4264B68B" w14:textId="3355706C" w:rsidR="00515DB6" w:rsidRPr="00C5490F" w:rsidRDefault="00515DB6" w:rsidP="00515DB6">
            <w:pPr>
              <w:jc w:val="center"/>
              <w:rPr>
                <w:rFonts w:cs="Arial"/>
                <w:color w:val="000000"/>
                <w:sz w:val="22"/>
                <w:szCs w:val="22"/>
                <w:lang w:eastAsia="en-AU"/>
              </w:rPr>
            </w:pPr>
            <w:r w:rsidRPr="00C5490F">
              <w:rPr>
                <w:rFonts w:cs="Arial"/>
                <w:color w:val="000000"/>
                <w:sz w:val="22"/>
                <w:szCs w:val="22"/>
              </w:rPr>
              <w:t>56</w:t>
            </w:r>
          </w:p>
        </w:tc>
        <w:tc>
          <w:tcPr>
            <w:tcW w:w="1843" w:type="dxa"/>
            <w:shd w:val="clear" w:color="auto" w:fill="auto"/>
            <w:vAlign w:val="center"/>
          </w:tcPr>
          <w:p w14:paraId="2CBBDB79" w14:textId="6FC6AC1C" w:rsidR="00515DB6" w:rsidRPr="00C5490F" w:rsidRDefault="00515DB6" w:rsidP="00515DB6">
            <w:pPr>
              <w:jc w:val="center"/>
              <w:rPr>
                <w:rFonts w:cs="Arial"/>
                <w:color w:val="000000"/>
                <w:sz w:val="22"/>
                <w:szCs w:val="22"/>
                <w:lang w:eastAsia="en-AU"/>
              </w:rPr>
            </w:pPr>
            <w:r w:rsidRPr="00C5490F">
              <w:rPr>
                <w:rFonts w:cs="Arial"/>
                <w:color w:val="000000"/>
                <w:sz w:val="22"/>
                <w:szCs w:val="22"/>
              </w:rPr>
              <w:t>Active Transport</w:t>
            </w:r>
          </w:p>
        </w:tc>
        <w:tc>
          <w:tcPr>
            <w:tcW w:w="3260" w:type="dxa"/>
            <w:shd w:val="clear" w:color="auto" w:fill="auto"/>
            <w:vAlign w:val="center"/>
            <w:hideMark/>
          </w:tcPr>
          <w:p w14:paraId="3DDF76CA" w14:textId="33C595F3" w:rsidR="00515DB6" w:rsidRPr="00C5490F" w:rsidRDefault="00515DB6" w:rsidP="00515DB6">
            <w:pPr>
              <w:jc w:val="center"/>
              <w:rPr>
                <w:rFonts w:cs="Arial"/>
                <w:color w:val="000000"/>
                <w:sz w:val="22"/>
                <w:szCs w:val="22"/>
                <w:lang w:eastAsia="en-AU"/>
              </w:rPr>
            </w:pPr>
            <w:r w:rsidRPr="00C5490F">
              <w:rPr>
                <w:rFonts w:cs="Arial"/>
                <w:color w:val="000000"/>
                <w:sz w:val="22"/>
                <w:szCs w:val="22"/>
              </w:rPr>
              <w:t>Victoria Street (west side)</w:t>
            </w:r>
          </w:p>
        </w:tc>
        <w:tc>
          <w:tcPr>
            <w:tcW w:w="3969" w:type="dxa"/>
            <w:shd w:val="clear" w:color="auto" w:fill="auto"/>
            <w:vAlign w:val="center"/>
            <w:hideMark/>
          </w:tcPr>
          <w:p w14:paraId="40DD0850" w14:textId="3E1654C8" w:rsidR="00515DB6" w:rsidRPr="00C5490F" w:rsidRDefault="00515DB6" w:rsidP="00515DB6">
            <w:pPr>
              <w:jc w:val="center"/>
              <w:rPr>
                <w:rFonts w:cs="Arial"/>
                <w:color w:val="000000"/>
                <w:sz w:val="22"/>
                <w:szCs w:val="22"/>
                <w:lang w:eastAsia="en-AU"/>
              </w:rPr>
            </w:pPr>
            <w:r w:rsidRPr="00C5490F">
              <w:rPr>
                <w:rFonts w:cs="Arial"/>
                <w:color w:val="000000"/>
                <w:sz w:val="22"/>
                <w:szCs w:val="22"/>
              </w:rPr>
              <w:t>Construct footpath</w:t>
            </w:r>
          </w:p>
        </w:tc>
        <w:tc>
          <w:tcPr>
            <w:tcW w:w="1417" w:type="dxa"/>
            <w:shd w:val="clear" w:color="auto" w:fill="auto"/>
            <w:vAlign w:val="center"/>
            <w:hideMark/>
          </w:tcPr>
          <w:p w14:paraId="7A94B23C" w14:textId="79BF5DC3" w:rsidR="00515DB6" w:rsidRPr="00C5490F" w:rsidRDefault="00515DB6" w:rsidP="00515DB6">
            <w:pPr>
              <w:jc w:val="center"/>
              <w:rPr>
                <w:rFonts w:cs="Arial"/>
                <w:color w:val="000000"/>
                <w:sz w:val="22"/>
                <w:szCs w:val="22"/>
                <w:lang w:eastAsia="en-AU"/>
              </w:rPr>
            </w:pPr>
            <w:r w:rsidRPr="00C5490F">
              <w:rPr>
                <w:rFonts w:cs="Arial"/>
                <w:color w:val="000000"/>
                <w:sz w:val="22"/>
                <w:szCs w:val="22"/>
              </w:rPr>
              <w:t>Mair Street</w:t>
            </w:r>
          </w:p>
        </w:tc>
        <w:tc>
          <w:tcPr>
            <w:tcW w:w="1526" w:type="dxa"/>
            <w:shd w:val="clear" w:color="auto" w:fill="auto"/>
            <w:noWrap/>
            <w:vAlign w:val="center"/>
            <w:hideMark/>
          </w:tcPr>
          <w:p w14:paraId="3586AB72" w14:textId="3D7CEB44" w:rsidR="00515DB6" w:rsidRPr="00C5490F" w:rsidRDefault="00515DB6" w:rsidP="00515DB6">
            <w:pPr>
              <w:jc w:val="center"/>
              <w:rPr>
                <w:rFonts w:cs="Arial"/>
                <w:color w:val="000000"/>
                <w:sz w:val="22"/>
                <w:szCs w:val="22"/>
                <w:lang w:eastAsia="en-AU"/>
              </w:rPr>
            </w:pPr>
            <w:r w:rsidRPr="00C5490F">
              <w:rPr>
                <w:rFonts w:cs="Arial"/>
                <w:color w:val="000000"/>
                <w:sz w:val="22"/>
                <w:szCs w:val="22"/>
              </w:rPr>
              <w:t>Beauchamp Street</w:t>
            </w:r>
          </w:p>
        </w:tc>
      </w:tr>
      <w:tr w:rsidR="00515DB6" w:rsidRPr="00C5490F" w14:paraId="4EE04340" w14:textId="77777777" w:rsidTr="009F4222">
        <w:trPr>
          <w:trHeight w:val="300"/>
        </w:trPr>
        <w:tc>
          <w:tcPr>
            <w:tcW w:w="1314" w:type="dxa"/>
            <w:shd w:val="clear" w:color="auto" w:fill="auto"/>
            <w:noWrap/>
            <w:vAlign w:val="center"/>
            <w:hideMark/>
          </w:tcPr>
          <w:p w14:paraId="6F405BB6" w14:textId="7C5A590E" w:rsidR="00515DB6" w:rsidRPr="00C5490F" w:rsidRDefault="00515DB6" w:rsidP="00515DB6">
            <w:pPr>
              <w:jc w:val="center"/>
              <w:rPr>
                <w:rFonts w:cs="Arial"/>
                <w:color w:val="000000"/>
                <w:sz w:val="22"/>
                <w:szCs w:val="22"/>
                <w:lang w:eastAsia="en-AU"/>
              </w:rPr>
            </w:pPr>
            <w:r w:rsidRPr="00C5490F">
              <w:rPr>
                <w:rFonts w:cs="Arial"/>
                <w:color w:val="000000"/>
                <w:sz w:val="22"/>
                <w:szCs w:val="22"/>
              </w:rPr>
              <w:t>30</w:t>
            </w:r>
          </w:p>
        </w:tc>
        <w:tc>
          <w:tcPr>
            <w:tcW w:w="1233" w:type="dxa"/>
            <w:shd w:val="clear" w:color="auto" w:fill="auto"/>
            <w:vAlign w:val="center"/>
            <w:hideMark/>
          </w:tcPr>
          <w:p w14:paraId="130B56D2" w14:textId="3117679F" w:rsidR="00515DB6" w:rsidRPr="00C5490F" w:rsidRDefault="00515DB6" w:rsidP="00515DB6">
            <w:pPr>
              <w:jc w:val="center"/>
              <w:rPr>
                <w:rFonts w:cs="Arial"/>
                <w:color w:val="000000"/>
                <w:sz w:val="22"/>
                <w:szCs w:val="22"/>
                <w:lang w:eastAsia="en-AU"/>
              </w:rPr>
            </w:pPr>
            <w:r w:rsidRPr="00C5490F">
              <w:rPr>
                <w:rFonts w:cs="Arial"/>
                <w:color w:val="000000"/>
                <w:sz w:val="22"/>
                <w:szCs w:val="22"/>
              </w:rPr>
              <w:t>96</w:t>
            </w:r>
          </w:p>
        </w:tc>
        <w:tc>
          <w:tcPr>
            <w:tcW w:w="1843" w:type="dxa"/>
            <w:shd w:val="clear" w:color="auto" w:fill="auto"/>
            <w:vAlign w:val="center"/>
          </w:tcPr>
          <w:p w14:paraId="350E79F3" w14:textId="69EF0A36" w:rsidR="00515DB6" w:rsidRPr="00C5490F" w:rsidRDefault="00515DB6" w:rsidP="00515DB6">
            <w:pPr>
              <w:jc w:val="center"/>
              <w:rPr>
                <w:rFonts w:cs="Arial"/>
                <w:color w:val="000000"/>
                <w:sz w:val="22"/>
                <w:szCs w:val="22"/>
                <w:lang w:eastAsia="en-AU"/>
              </w:rPr>
            </w:pPr>
            <w:r w:rsidRPr="00C5490F">
              <w:rPr>
                <w:rFonts w:cs="Arial"/>
                <w:color w:val="000000"/>
                <w:sz w:val="22"/>
                <w:szCs w:val="22"/>
              </w:rPr>
              <w:t>Vehicle Traffic</w:t>
            </w:r>
          </w:p>
        </w:tc>
        <w:tc>
          <w:tcPr>
            <w:tcW w:w="3260" w:type="dxa"/>
            <w:shd w:val="clear" w:color="auto" w:fill="auto"/>
            <w:vAlign w:val="center"/>
            <w:hideMark/>
          </w:tcPr>
          <w:p w14:paraId="076939F2" w14:textId="1267B673" w:rsidR="00515DB6" w:rsidRPr="00C5490F" w:rsidRDefault="00515DB6" w:rsidP="00515DB6">
            <w:pPr>
              <w:jc w:val="center"/>
              <w:rPr>
                <w:rFonts w:cs="Arial"/>
                <w:color w:val="000000"/>
                <w:sz w:val="22"/>
                <w:szCs w:val="22"/>
                <w:lang w:eastAsia="en-AU"/>
              </w:rPr>
            </w:pPr>
            <w:r w:rsidRPr="00C5490F">
              <w:rPr>
                <w:rFonts w:cs="Arial"/>
                <w:color w:val="000000"/>
                <w:sz w:val="22"/>
                <w:szCs w:val="22"/>
              </w:rPr>
              <w:t>Edgecombe Street across Campaspe River</w:t>
            </w:r>
          </w:p>
        </w:tc>
        <w:tc>
          <w:tcPr>
            <w:tcW w:w="3969" w:type="dxa"/>
            <w:shd w:val="clear" w:color="auto" w:fill="auto"/>
            <w:vAlign w:val="center"/>
            <w:hideMark/>
          </w:tcPr>
          <w:p w14:paraId="6AE0A425" w14:textId="2FCF24C8" w:rsidR="00515DB6" w:rsidRPr="00C5490F" w:rsidRDefault="00515DB6" w:rsidP="00515DB6">
            <w:pPr>
              <w:jc w:val="center"/>
              <w:rPr>
                <w:rFonts w:cs="Arial"/>
                <w:color w:val="000000"/>
                <w:sz w:val="22"/>
                <w:szCs w:val="22"/>
                <w:lang w:eastAsia="en-AU"/>
              </w:rPr>
            </w:pPr>
            <w:r w:rsidRPr="00C5490F">
              <w:rPr>
                <w:rFonts w:cs="Arial"/>
                <w:color w:val="000000"/>
                <w:sz w:val="22"/>
                <w:szCs w:val="22"/>
              </w:rPr>
              <w:t>New road bridge connection</w:t>
            </w:r>
          </w:p>
        </w:tc>
        <w:tc>
          <w:tcPr>
            <w:tcW w:w="1417" w:type="dxa"/>
            <w:shd w:val="clear" w:color="auto" w:fill="auto"/>
            <w:vAlign w:val="center"/>
            <w:hideMark/>
          </w:tcPr>
          <w:p w14:paraId="4706183A" w14:textId="38C2DFAD" w:rsidR="00515DB6" w:rsidRPr="00C5490F" w:rsidRDefault="00515DB6" w:rsidP="00515DB6">
            <w:pPr>
              <w:jc w:val="center"/>
              <w:rPr>
                <w:rFonts w:cs="Arial"/>
                <w:color w:val="000000"/>
                <w:sz w:val="22"/>
                <w:szCs w:val="22"/>
                <w:lang w:eastAsia="en-AU"/>
              </w:rPr>
            </w:pPr>
          </w:p>
        </w:tc>
        <w:tc>
          <w:tcPr>
            <w:tcW w:w="1526" w:type="dxa"/>
            <w:shd w:val="clear" w:color="auto" w:fill="auto"/>
            <w:noWrap/>
            <w:vAlign w:val="center"/>
            <w:hideMark/>
          </w:tcPr>
          <w:p w14:paraId="4FDC3B6A" w14:textId="270BD394" w:rsidR="00515DB6" w:rsidRPr="00C5490F" w:rsidRDefault="00515DB6" w:rsidP="00515DB6">
            <w:pPr>
              <w:jc w:val="center"/>
              <w:rPr>
                <w:rFonts w:cs="Arial"/>
                <w:color w:val="000000"/>
                <w:sz w:val="22"/>
                <w:szCs w:val="22"/>
                <w:lang w:eastAsia="en-AU"/>
              </w:rPr>
            </w:pPr>
          </w:p>
        </w:tc>
      </w:tr>
    </w:tbl>
    <w:p w14:paraId="6A29F317" w14:textId="3A87D93A" w:rsidR="00776D7B" w:rsidRPr="00C5490F" w:rsidRDefault="00106C06" w:rsidP="00106C06">
      <w:pPr>
        <w:pStyle w:val="MRSCBodyText"/>
        <w:spacing w:before="120"/>
        <w:jc w:val="center"/>
        <w:rPr>
          <w:color w:val="792021"/>
          <w:sz w:val="20"/>
        </w:rPr>
      </w:pPr>
      <w:bookmarkStart w:id="34" w:name="_Ref167113455"/>
      <w:r w:rsidRPr="00C5490F">
        <w:rPr>
          <w:color w:val="792021"/>
          <w:sz w:val="20"/>
        </w:rPr>
        <w:t xml:space="preserve">Table </w:t>
      </w:r>
      <w:r w:rsidR="00140ABB">
        <w:rPr>
          <w:color w:val="792021"/>
          <w:sz w:val="20"/>
        </w:rPr>
        <w:t>5</w:t>
      </w:r>
      <w:r w:rsidRPr="00C5490F">
        <w:rPr>
          <w:color w:val="792021"/>
          <w:sz w:val="20"/>
        </w:rPr>
        <w:t>: Top 30 Priority Projects (after Community Consultation)</w:t>
      </w:r>
    </w:p>
    <w:p w14:paraId="556DD60D" w14:textId="77777777" w:rsidR="00106C06" w:rsidRPr="00C5490F" w:rsidRDefault="00106C06" w:rsidP="00106C06">
      <w:pPr>
        <w:pStyle w:val="MRSCBodyText"/>
        <w:jc w:val="center"/>
        <w:rPr>
          <w:color w:val="792021"/>
        </w:rPr>
      </w:pPr>
    </w:p>
    <w:bookmarkEnd w:id="34"/>
    <w:p w14:paraId="6CAAD981" w14:textId="5F47D72E" w:rsidR="000122ED" w:rsidRPr="00C5490F" w:rsidRDefault="000122ED" w:rsidP="00876B22">
      <w:pPr>
        <w:pStyle w:val="MRSCBodyText"/>
        <w:sectPr w:rsidR="000122ED" w:rsidRPr="00C5490F" w:rsidSect="00515DB6">
          <w:headerReference w:type="default" r:id="rId50"/>
          <w:pgSz w:w="16840" w:h="11907" w:orient="landscape" w:code="9"/>
          <w:pgMar w:top="1134" w:right="1134" w:bottom="1134" w:left="1134" w:header="851" w:footer="1361" w:gutter="0"/>
          <w:cols w:space="720"/>
          <w:docGrid w:linePitch="326"/>
        </w:sectPr>
      </w:pPr>
    </w:p>
    <w:p w14:paraId="4A13A624" w14:textId="5DE7F709" w:rsidR="008F35C9" w:rsidRPr="00C5490F" w:rsidRDefault="00095B13" w:rsidP="008F35C9">
      <w:r w:rsidRPr="00C5490F">
        <w:rPr>
          <w:noProof/>
        </w:rPr>
        <w:lastRenderedPageBreak/>
        <w:drawing>
          <wp:inline distT="0" distB="0" distL="0" distR="0" wp14:anchorId="1BE616EE" wp14:editId="0767A174">
            <wp:extent cx="6057900" cy="6963334"/>
            <wp:effectExtent l="0" t="0" r="0" b="0"/>
            <wp:docPr id="648381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6063342" cy="6969590"/>
                    </a:xfrm>
                    <a:prstGeom prst="rect">
                      <a:avLst/>
                    </a:prstGeom>
                    <a:noFill/>
                  </pic:spPr>
                </pic:pic>
              </a:graphicData>
            </a:graphic>
          </wp:inline>
        </w:drawing>
      </w:r>
    </w:p>
    <w:p w14:paraId="72120288" w14:textId="13ED565C" w:rsidR="009E5450" w:rsidRPr="00C5490F" w:rsidRDefault="008F35C9" w:rsidP="00106C06">
      <w:pPr>
        <w:pStyle w:val="MRSCBodyText"/>
        <w:jc w:val="center"/>
        <w:rPr>
          <w:color w:val="792021"/>
          <w:sz w:val="20"/>
        </w:rPr>
      </w:pPr>
      <w:bookmarkStart w:id="35" w:name="_Ref167114149"/>
      <w:r w:rsidRPr="00C5490F">
        <w:rPr>
          <w:color w:val="792021"/>
          <w:sz w:val="20"/>
        </w:rPr>
        <w:t xml:space="preserve">Figure </w:t>
      </w:r>
      <w:bookmarkEnd w:id="35"/>
      <w:r w:rsidR="00DF5403" w:rsidRPr="00C5490F">
        <w:rPr>
          <w:color w:val="792021"/>
          <w:sz w:val="20"/>
        </w:rPr>
        <w:t>16</w:t>
      </w:r>
      <w:r w:rsidRPr="00C5490F">
        <w:rPr>
          <w:color w:val="792021"/>
          <w:sz w:val="20"/>
        </w:rPr>
        <w:t>: Top 30 Projects (after Community Consultation)</w:t>
      </w:r>
    </w:p>
    <w:p w14:paraId="2A89430E" w14:textId="3CABA4A8" w:rsidR="009E5450" w:rsidRPr="00C5490F" w:rsidRDefault="009E5450" w:rsidP="008B3ED4">
      <w:r w:rsidRPr="00C5490F">
        <w:br w:type="page"/>
      </w:r>
    </w:p>
    <w:p w14:paraId="11B047CF" w14:textId="77777777" w:rsidR="009E5450" w:rsidRPr="00C5490F" w:rsidRDefault="009E5450" w:rsidP="000E0659">
      <w:pPr>
        <w:pStyle w:val="MRSCHeading"/>
      </w:pPr>
      <w:bookmarkStart w:id="36" w:name="_Toc169609835"/>
      <w:r w:rsidRPr="00C5490F">
        <w:lastRenderedPageBreak/>
        <w:t>Advocacy to DTP</w:t>
      </w:r>
      <w:bookmarkEnd w:id="36"/>
    </w:p>
    <w:p w14:paraId="7A3C3DB8" w14:textId="08A5659C" w:rsidR="009E5450" w:rsidRPr="00C5490F" w:rsidRDefault="009E5450" w:rsidP="00F55AE1">
      <w:pPr>
        <w:pStyle w:val="MRSCBodyText"/>
        <w:spacing w:after="0"/>
        <w:rPr>
          <w:szCs w:val="22"/>
        </w:rPr>
      </w:pPr>
      <w:r w:rsidRPr="00C5490F">
        <w:rPr>
          <w:szCs w:val="22"/>
        </w:rPr>
        <w:t>The development and delivery of the priority projects</w:t>
      </w:r>
      <w:r w:rsidR="32389443" w:rsidRPr="00C5490F">
        <w:rPr>
          <w:szCs w:val="22"/>
        </w:rPr>
        <w:t xml:space="preserve"> requiring advocacy and approval from DTP</w:t>
      </w:r>
      <w:r w:rsidRPr="00C5490F">
        <w:rPr>
          <w:szCs w:val="22"/>
        </w:rPr>
        <w:t xml:space="preserve"> are summarised in </w:t>
      </w:r>
      <w:r w:rsidRPr="00C5490F">
        <w:rPr>
          <w:b/>
          <w:szCs w:val="22"/>
        </w:rPr>
        <w:fldChar w:fldCharType="begin"/>
      </w:r>
      <w:r w:rsidRPr="00C5490F">
        <w:rPr>
          <w:b/>
          <w:szCs w:val="22"/>
        </w:rPr>
        <w:instrText xml:space="preserve"> REF _Ref158628921 \h  \* MERGEFORMAT </w:instrText>
      </w:r>
      <w:r w:rsidRPr="00C5490F">
        <w:rPr>
          <w:b/>
          <w:szCs w:val="22"/>
        </w:rPr>
      </w:r>
      <w:r w:rsidRPr="00C5490F">
        <w:rPr>
          <w:b/>
          <w:szCs w:val="22"/>
        </w:rPr>
        <w:fldChar w:fldCharType="separate"/>
      </w:r>
      <w:r w:rsidR="00FD3ABF" w:rsidRPr="00C5490F">
        <w:rPr>
          <w:b/>
          <w:szCs w:val="22"/>
        </w:rPr>
        <w:t xml:space="preserve">Table </w:t>
      </w:r>
      <w:r w:rsidRPr="00C5490F">
        <w:rPr>
          <w:b/>
          <w:szCs w:val="22"/>
        </w:rPr>
        <w:fldChar w:fldCharType="end"/>
      </w:r>
      <w:r w:rsidR="00140ABB">
        <w:rPr>
          <w:b/>
          <w:szCs w:val="22"/>
        </w:rPr>
        <w:t>6</w:t>
      </w:r>
      <w:r w:rsidRPr="00C5490F">
        <w:rPr>
          <w:szCs w:val="22"/>
        </w:rPr>
        <w:t>.</w:t>
      </w:r>
      <w:r w:rsidR="00B5185B" w:rsidRPr="00C5490F">
        <w:rPr>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208"/>
        <w:gridCol w:w="1086"/>
        <w:gridCol w:w="7335"/>
      </w:tblGrid>
      <w:tr w:rsidR="00876B22" w:rsidRPr="00C5490F" w14:paraId="12476516" w14:textId="77777777" w:rsidTr="009F4222">
        <w:trPr>
          <w:trHeight w:val="716"/>
          <w:tblHeader/>
        </w:trPr>
        <w:tc>
          <w:tcPr>
            <w:tcW w:w="627" w:type="pct"/>
            <w:shd w:val="clear" w:color="auto" w:fill="E5E5E7"/>
            <w:vAlign w:val="center"/>
          </w:tcPr>
          <w:p w14:paraId="0815B995" w14:textId="79F3AB47" w:rsidR="00876B22" w:rsidRPr="00C5490F" w:rsidRDefault="00876B22" w:rsidP="0005561B">
            <w:pPr>
              <w:pStyle w:val="MRSCBodyTextBold"/>
              <w:spacing w:before="120" w:after="120"/>
              <w:ind w:left="113" w:right="113"/>
              <w:jc w:val="center"/>
            </w:pPr>
            <w:r w:rsidRPr="00C5490F">
              <w:t>MCA Ranking</w:t>
            </w:r>
          </w:p>
        </w:tc>
        <w:tc>
          <w:tcPr>
            <w:tcW w:w="564" w:type="pct"/>
            <w:shd w:val="clear" w:color="auto" w:fill="E5E5E7"/>
            <w:vAlign w:val="center"/>
          </w:tcPr>
          <w:p w14:paraId="447D2C1F" w14:textId="1ED63A8A" w:rsidR="00876B22" w:rsidRPr="00C5490F" w:rsidRDefault="00876B22" w:rsidP="0005561B">
            <w:pPr>
              <w:pStyle w:val="MRSCBodyTextBold"/>
              <w:spacing w:before="120" w:after="120"/>
              <w:ind w:left="113" w:right="113"/>
              <w:jc w:val="center"/>
            </w:pPr>
            <w:r w:rsidRPr="00C5490F">
              <w:t>Project ID</w:t>
            </w:r>
          </w:p>
        </w:tc>
        <w:tc>
          <w:tcPr>
            <w:tcW w:w="3809" w:type="pct"/>
            <w:shd w:val="clear" w:color="auto" w:fill="E5E5E7"/>
            <w:vAlign w:val="center"/>
          </w:tcPr>
          <w:p w14:paraId="1112746F" w14:textId="1F67EA23" w:rsidR="00876B22" w:rsidRPr="00C5490F" w:rsidRDefault="00876B22" w:rsidP="0005561B">
            <w:pPr>
              <w:pStyle w:val="MRSCBodyTextBold"/>
              <w:spacing w:before="120" w:after="120"/>
              <w:ind w:left="113" w:right="113"/>
              <w:jc w:val="center"/>
            </w:pPr>
            <w:r w:rsidRPr="00C5490F">
              <w:t>Project</w:t>
            </w:r>
          </w:p>
        </w:tc>
      </w:tr>
      <w:tr w:rsidR="008F35C9" w:rsidRPr="00C5490F" w14:paraId="35E1DDC5" w14:textId="77777777" w:rsidTr="009F4222">
        <w:trPr>
          <w:trHeight w:val="519"/>
        </w:trPr>
        <w:tc>
          <w:tcPr>
            <w:tcW w:w="627" w:type="pct"/>
            <w:vAlign w:val="center"/>
          </w:tcPr>
          <w:p w14:paraId="57FDC167" w14:textId="11D68C01" w:rsidR="008F35C9" w:rsidRPr="00C5490F" w:rsidRDefault="008F35C9" w:rsidP="075D3A31">
            <w:pPr>
              <w:pStyle w:val="MRSCBodyText"/>
              <w:spacing w:before="120" w:after="120"/>
              <w:jc w:val="center"/>
              <w:rPr>
                <w:rFonts w:cs="Arial"/>
                <w:color w:val="383637"/>
              </w:rPr>
            </w:pPr>
            <w:r w:rsidRPr="00C5490F">
              <w:rPr>
                <w:rFonts w:cs="Arial"/>
                <w:color w:val="383637"/>
              </w:rPr>
              <w:t>1</w:t>
            </w:r>
          </w:p>
        </w:tc>
        <w:tc>
          <w:tcPr>
            <w:tcW w:w="564" w:type="pct"/>
            <w:vAlign w:val="center"/>
          </w:tcPr>
          <w:p w14:paraId="3CF1600A" w14:textId="03D77EEC" w:rsidR="008F35C9" w:rsidRPr="00C5490F" w:rsidRDefault="008F35C9" w:rsidP="075D3A31">
            <w:pPr>
              <w:pStyle w:val="MRSCBodyText"/>
              <w:spacing w:before="120" w:after="120"/>
              <w:jc w:val="center"/>
              <w:rPr>
                <w:rFonts w:cs="Arial"/>
                <w:color w:val="383637"/>
              </w:rPr>
            </w:pPr>
            <w:r w:rsidRPr="00C5490F">
              <w:rPr>
                <w:rFonts w:cs="Arial"/>
                <w:color w:val="383637"/>
              </w:rPr>
              <w:t>84</w:t>
            </w:r>
          </w:p>
        </w:tc>
        <w:tc>
          <w:tcPr>
            <w:tcW w:w="3809" w:type="pct"/>
            <w:vAlign w:val="center"/>
          </w:tcPr>
          <w:p w14:paraId="6D6FCA0F" w14:textId="61AC847E" w:rsidR="008F35C9" w:rsidRPr="00C5490F" w:rsidRDefault="008F35C9" w:rsidP="075D3A31">
            <w:pPr>
              <w:pStyle w:val="MRSCLists"/>
              <w:numPr>
                <w:ilvl w:val="0"/>
                <w:numId w:val="0"/>
              </w:numPr>
              <w:spacing w:after="0"/>
              <w:ind w:left="56"/>
            </w:pPr>
            <w:r w:rsidRPr="00C5490F">
              <w:t>Area-wide speed reduction in Kyneton Town Centre</w:t>
            </w:r>
            <w:r w:rsidR="009B4DEE" w:rsidRPr="00C5490F">
              <w:t xml:space="preserve"> (30 or 40 km/h)</w:t>
            </w:r>
          </w:p>
        </w:tc>
      </w:tr>
      <w:tr w:rsidR="008F35C9" w:rsidRPr="00C5490F" w14:paraId="3FB9C432" w14:textId="77777777" w:rsidTr="009F4222">
        <w:trPr>
          <w:trHeight w:val="519"/>
        </w:trPr>
        <w:tc>
          <w:tcPr>
            <w:tcW w:w="627" w:type="pct"/>
            <w:vAlign w:val="center"/>
          </w:tcPr>
          <w:p w14:paraId="20C894C8" w14:textId="4D973E3D" w:rsidR="008F35C9" w:rsidRPr="00C5490F" w:rsidRDefault="008F35C9" w:rsidP="075D3A31">
            <w:pPr>
              <w:pStyle w:val="MRSCBodyText"/>
              <w:spacing w:before="120" w:after="120"/>
              <w:jc w:val="center"/>
              <w:rPr>
                <w:rFonts w:cs="Arial"/>
                <w:color w:val="383637"/>
              </w:rPr>
            </w:pPr>
            <w:r w:rsidRPr="00C5490F">
              <w:rPr>
                <w:rFonts w:cs="Arial"/>
                <w:color w:val="383637"/>
              </w:rPr>
              <w:t>4</w:t>
            </w:r>
          </w:p>
        </w:tc>
        <w:tc>
          <w:tcPr>
            <w:tcW w:w="564" w:type="pct"/>
            <w:vAlign w:val="center"/>
          </w:tcPr>
          <w:p w14:paraId="4A006E55" w14:textId="6D5EF406" w:rsidR="008F35C9" w:rsidRPr="00C5490F" w:rsidRDefault="008F35C9" w:rsidP="075D3A31">
            <w:pPr>
              <w:pStyle w:val="MRSCBodyText"/>
              <w:spacing w:before="120" w:after="120"/>
              <w:jc w:val="center"/>
              <w:rPr>
                <w:rFonts w:cs="Arial"/>
                <w:color w:val="383637"/>
              </w:rPr>
            </w:pPr>
            <w:r w:rsidRPr="00C5490F">
              <w:rPr>
                <w:rFonts w:cs="Arial"/>
                <w:color w:val="383637"/>
              </w:rPr>
              <w:t>69</w:t>
            </w:r>
          </w:p>
        </w:tc>
        <w:tc>
          <w:tcPr>
            <w:tcW w:w="3809" w:type="pct"/>
            <w:vAlign w:val="center"/>
          </w:tcPr>
          <w:p w14:paraId="0D959D21" w14:textId="40D809E5" w:rsidR="008F35C9" w:rsidRPr="00C5490F" w:rsidRDefault="008F35C9" w:rsidP="075D3A31">
            <w:pPr>
              <w:pStyle w:val="MRSCLists"/>
              <w:numPr>
                <w:ilvl w:val="0"/>
                <w:numId w:val="0"/>
              </w:numPr>
              <w:spacing w:after="0"/>
              <w:ind w:left="56"/>
            </w:pPr>
            <w:r w:rsidRPr="00C5490F">
              <w:t>Intersection upgrades (right turn extension and signal mods) at High Street/Mollison Street</w:t>
            </w:r>
          </w:p>
        </w:tc>
      </w:tr>
      <w:tr w:rsidR="008F35C9" w:rsidRPr="00C5490F" w14:paraId="037B48DD" w14:textId="77777777" w:rsidTr="009F4222">
        <w:trPr>
          <w:trHeight w:val="519"/>
        </w:trPr>
        <w:tc>
          <w:tcPr>
            <w:tcW w:w="627" w:type="pct"/>
            <w:vAlign w:val="center"/>
          </w:tcPr>
          <w:p w14:paraId="5D2D4226" w14:textId="168EE8E0" w:rsidR="008F35C9" w:rsidRPr="00C5490F" w:rsidRDefault="008F35C9" w:rsidP="075D3A31">
            <w:pPr>
              <w:pStyle w:val="MRSCBodyText"/>
              <w:spacing w:before="120" w:after="120"/>
              <w:jc w:val="center"/>
              <w:rPr>
                <w:rFonts w:cs="Arial"/>
                <w:color w:val="383637"/>
              </w:rPr>
            </w:pPr>
            <w:r w:rsidRPr="00C5490F">
              <w:rPr>
                <w:rFonts w:cs="Arial"/>
                <w:color w:val="383637"/>
              </w:rPr>
              <w:t>5</w:t>
            </w:r>
          </w:p>
        </w:tc>
        <w:tc>
          <w:tcPr>
            <w:tcW w:w="564" w:type="pct"/>
            <w:vAlign w:val="center"/>
          </w:tcPr>
          <w:p w14:paraId="2C4F9CA6" w14:textId="392EBD57" w:rsidR="008F35C9" w:rsidRPr="00C5490F" w:rsidRDefault="008F35C9" w:rsidP="075D3A31">
            <w:pPr>
              <w:pStyle w:val="MRSCBodyText"/>
              <w:spacing w:before="120" w:after="120"/>
              <w:jc w:val="center"/>
              <w:rPr>
                <w:rFonts w:cs="Arial"/>
                <w:color w:val="383637"/>
              </w:rPr>
            </w:pPr>
            <w:r w:rsidRPr="00C5490F">
              <w:rPr>
                <w:rFonts w:cs="Arial"/>
                <w:color w:val="383637"/>
              </w:rPr>
              <w:t>85</w:t>
            </w:r>
          </w:p>
        </w:tc>
        <w:tc>
          <w:tcPr>
            <w:tcW w:w="3809" w:type="pct"/>
            <w:vAlign w:val="center"/>
          </w:tcPr>
          <w:p w14:paraId="053954EA" w14:textId="25FF008F" w:rsidR="008F35C9" w:rsidRPr="00C5490F" w:rsidRDefault="008F35C9" w:rsidP="075D3A31">
            <w:pPr>
              <w:pStyle w:val="MRSCLists"/>
              <w:numPr>
                <w:ilvl w:val="0"/>
                <w:numId w:val="0"/>
              </w:numPr>
              <w:spacing w:after="0"/>
              <w:ind w:left="56"/>
            </w:pPr>
            <w:r w:rsidRPr="00C5490F">
              <w:t>Area-wide speed reduction in residential streets surrounding Kyneton Town Centre</w:t>
            </w:r>
          </w:p>
        </w:tc>
      </w:tr>
      <w:tr w:rsidR="008F35C9" w:rsidRPr="00C5490F" w14:paraId="73943D71" w14:textId="77777777" w:rsidTr="009F4222">
        <w:trPr>
          <w:trHeight w:val="519"/>
        </w:trPr>
        <w:tc>
          <w:tcPr>
            <w:tcW w:w="627" w:type="pct"/>
            <w:vAlign w:val="center"/>
          </w:tcPr>
          <w:p w14:paraId="2E9B0FAF" w14:textId="3466B124" w:rsidR="008F35C9" w:rsidRPr="00C5490F" w:rsidRDefault="008F35C9" w:rsidP="075D3A31">
            <w:pPr>
              <w:pStyle w:val="MRSCBodyText"/>
              <w:spacing w:before="120" w:after="120"/>
              <w:jc w:val="center"/>
              <w:rPr>
                <w:rFonts w:cs="Arial"/>
                <w:color w:val="383637"/>
              </w:rPr>
            </w:pPr>
            <w:r w:rsidRPr="00C5490F">
              <w:rPr>
                <w:rFonts w:cs="Arial"/>
                <w:color w:val="383637"/>
              </w:rPr>
              <w:t>6</w:t>
            </w:r>
          </w:p>
        </w:tc>
        <w:tc>
          <w:tcPr>
            <w:tcW w:w="564" w:type="pct"/>
            <w:vAlign w:val="center"/>
          </w:tcPr>
          <w:p w14:paraId="0DB565F9" w14:textId="72E8C195" w:rsidR="008F35C9" w:rsidRPr="00C5490F" w:rsidRDefault="008F35C9" w:rsidP="075D3A31">
            <w:pPr>
              <w:pStyle w:val="MRSCBodyText"/>
              <w:spacing w:before="120" w:after="120"/>
              <w:jc w:val="center"/>
              <w:rPr>
                <w:rFonts w:cs="Arial"/>
                <w:color w:val="383637"/>
              </w:rPr>
            </w:pPr>
            <w:r w:rsidRPr="00C5490F">
              <w:rPr>
                <w:rFonts w:cs="Arial"/>
                <w:color w:val="383637"/>
              </w:rPr>
              <w:t>45</w:t>
            </w:r>
          </w:p>
        </w:tc>
        <w:tc>
          <w:tcPr>
            <w:tcW w:w="3809" w:type="pct"/>
            <w:vAlign w:val="center"/>
          </w:tcPr>
          <w:p w14:paraId="0315BA2F" w14:textId="2307E2A9" w:rsidR="008F35C9" w:rsidRPr="00C5490F" w:rsidRDefault="008F35C9" w:rsidP="075D3A31">
            <w:pPr>
              <w:pStyle w:val="MRSCLists"/>
              <w:numPr>
                <w:ilvl w:val="0"/>
                <w:numId w:val="0"/>
              </w:numPr>
              <w:spacing w:after="0"/>
              <w:ind w:left="56"/>
            </w:pPr>
            <w:r w:rsidRPr="00C5490F">
              <w:t>Priority pedestrian crossing with kerb outstands on High Street at Market Street Car Park Right of Way (ROW)</w:t>
            </w:r>
          </w:p>
        </w:tc>
      </w:tr>
      <w:tr w:rsidR="008F35C9" w:rsidRPr="00C5490F" w14:paraId="01AE6C1F" w14:textId="77777777" w:rsidTr="009F4222">
        <w:trPr>
          <w:trHeight w:val="519"/>
        </w:trPr>
        <w:tc>
          <w:tcPr>
            <w:tcW w:w="627" w:type="pct"/>
            <w:vAlign w:val="center"/>
          </w:tcPr>
          <w:p w14:paraId="5F26F1C1" w14:textId="39EC22A6" w:rsidR="008F35C9" w:rsidRPr="00C5490F" w:rsidRDefault="008F35C9" w:rsidP="075D3A31">
            <w:pPr>
              <w:pStyle w:val="MRSCBodyText"/>
              <w:spacing w:before="120" w:after="120"/>
              <w:jc w:val="center"/>
              <w:rPr>
                <w:rFonts w:cs="Arial"/>
                <w:color w:val="383637"/>
              </w:rPr>
            </w:pPr>
            <w:r w:rsidRPr="00C5490F">
              <w:rPr>
                <w:rFonts w:cs="Arial"/>
                <w:color w:val="383637"/>
              </w:rPr>
              <w:t>8</w:t>
            </w:r>
          </w:p>
        </w:tc>
        <w:tc>
          <w:tcPr>
            <w:tcW w:w="564" w:type="pct"/>
            <w:vAlign w:val="center"/>
          </w:tcPr>
          <w:p w14:paraId="74156D53" w14:textId="66D1F715" w:rsidR="008F35C9" w:rsidRPr="00C5490F" w:rsidRDefault="008F35C9" w:rsidP="075D3A31">
            <w:pPr>
              <w:pStyle w:val="MRSCBodyText"/>
              <w:spacing w:before="120" w:after="120"/>
              <w:jc w:val="center"/>
              <w:rPr>
                <w:rFonts w:cs="Arial"/>
                <w:color w:val="383637"/>
              </w:rPr>
            </w:pPr>
            <w:r w:rsidRPr="00C5490F">
              <w:rPr>
                <w:rFonts w:cs="Arial"/>
                <w:color w:val="383637"/>
              </w:rPr>
              <w:t>83</w:t>
            </w:r>
          </w:p>
        </w:tc>
        <w:tc>
          <w:tcPr>
            <w:tcW w:w="3809" w:type="pct"/>
            <w:vAlign w:val="center"/>
          </w:tcPr>
          <w:p w14:paraId="750FFEC9" w14:textId="3476ACDE" w:rsidR="008F35C9" w:rsidRPr="00C5490F" w:rsidRDefault="008F35C9" w:rsidP="075D3A31">
            <w:pPr>
              <w:pStyle w:val="MRSCLists"/>
              <w:numPr>
                <w:ilvl w:val="0"/>
                <w:numId w:val="0"/>
              </w:numPr>
              <w:spacing w:after="0"/>
              <w:ind w:left="56"/>
            </w:pPr>
            <w:r w:rsidRPr="00C5490F">
              <w:t>Intersection upgrades (traffic signals) at High Street/Edgecombe Street intersection (post the bridge construction)</w:t>
            </w:r>
          </w:p>
        </w:tc>
      </w:tr>
      <w:tr w:rsidR="008F35C9" w:rsidRPr="00C5490F" w14:paraId="1156AFC0" w14:textId="77777777" w:rsidTr="009F4222">
        <w:trPr>
          <w:trHeight w:val="519"/>
        </w:trPr>
        <w:tc>
          <w:tcPr>
            <w:tcW w:w="627" w:type="pct"/>
            <w:vAlign w:val="center"/>
          </w:tcPr>
          <w:p w14:paraId="3D8B9897" w14:textId="50645366" w:rsidR="008F35C9" w:rsidRPr="00C5490F" w:rsidRDefault="008F35C9" w:rsidP="075D3A31">
            <w:pPr>
              <w:pStyle w:val="MRSCBodyText"/>
              <w:spacing w:before="120" w:after="120"/>
              <w:jc w:val="center"/>
              <w:rPr>
                <w:rFonts w:cs="Arial"/>
                <w:color w:val="383637"/>
              </w:rPr>
            </w:pPr>
            <w:r w:rsidRPr="00C5490F">
              <w:rPr>
                <w:rFonts w:cs="Arial"/>
                <w:color w:val="383637"/>
              </w:rPr>
              <w:t>1</w:t>
            </w:r>
            <w:r w:rsidR="00EF3530" w:rsidRPr="00C5490F">
              <w:rPr>
                <w:rFonts w:cs="Arial"/>
                <w:color w:val="383637"/>
              </w:rPr>
              <w:t>2</w:t>
            </w:r>
          </w:p>
        </w:tc>
        <w:tc>
          <w:tcPr>
            <w:tcW w:w="564" w:type="pct"/>
            <w:vAlign w:val="center"/>
          </w:tcPr>
          <w:p w14:paraId="2F69A01D" w14:textId="0ABA2DA7" w:rsidR="008F35C9" w:rsidRPr="00C5490F" w:rsidRDefault="008F35C9" w:rsidP="075D3A31">
            <w:pPr>
              <w:pStyle w:val="MRSCBodyText"/>
              <w:spacing w:before="120" w:after="120"/>
              <w:jc w:val="center"/>
              <w:rPr>
                <w:rFonts w:cs="Arial"/>
                <w:color w:val="383637"/>
              </w:rPr>
            </w:pPr>
            <w:r w:rsidRPr="00C5490F">
              <w:rPr>
                <w:rFonts w:cs="Arial"/>
                <w:color w:val="383637"/>
              </w:rPr>
              <w:t>77</w:t>
            </w:r>
          </w:p>
        </w:tc>
        <w:tc>
          <w:tcPr>
            <w:tcW w:w="3809" w:type="pct"/>
            <w:vAlign w:val="center"/>
          </w:tcPr>
          <w:p w14:paraId="0230486A" w14:textId="31919882" w:rsidR="008F35C9" w:rsidRPr="00C5490F" w:rsidRDefault="008F35C9" w:rsidP="075D3A31">
            <w:pPr>
              <w:pStyle w:val="MRSCLists"/>
              <w:numPr>
                <w:ilvl w:val="0"/>
                <w:numId w:val="0"/>
              </w:numPr>
              <w:spacing w:after="0"/>
              <w:ind w:left="56"/>
            </w:pPr>
            <w:r w:rsidRPr="00C5490F">
              <w:t>Restrict turn movements from Mollison Street into Market Street during peak hours</w:t>
            </w:r>
            <w:r w:rsidR="003C2779" w:rsidRPr="00C5490F">
              <w:t>.</w:t>
            </w:r>
          </w:p>
        </w:tc>
      </w:tr>
      <w:tr w:rsidR="008F35C9" w:rsidRPr="00C5490F" w14:paraId="4B015CD5" w14:textId="77777777" w:rsidTr="009F4222">
        <w:trPr>
          <w:trHeight w:val="519"/>
        </w:trPr>
        <w:tc>
          <w:tcPr>
            <w:tcW w:w="627" w:type="pct"/>
            <w:vAlign w:val="center"/>
          </w:tcPr>
          <w:p w14:paraId="51DD2BB1" w14:textId="3E296BBE" w:rsidR="008F35C9" w:rsidRPr="00C5490F" w:rsidRDefault="008F35C9" w:rsidP="075D3A31">
            <w:pPr>
              <w:pStyle w:val="MRSCBodyText"/>
              <w:spacing w:before="120" w:after="120"/>
              <w:jc w:val="center"/>
              <w:rPr>
                <w:rFonts w:cs="Arial"/>
                <w:color w:val="383637"/>
              </w:rPr>
            </w:pPr>
            <w:r w:rsidRPr="00C5490F">
              <w:rPr>
                <w:rFonts w:cs="Arial"/>
                <w:color w:val="383637"/>
              </w:rPr>
              <w:t>1</w:t>
            </w:r>
            <w:r w:rsidR="00EF3530" w:rsidRPr="00C5490F">
              <w:rPr>
                <w:rFonts w:cs="Arial"/>
                <w:color w:val="383637"/>
              </w:rPr>
              <w:t>5</w:t>
            </w:r>
          </w:p>
        </w:tc>
        <w:tc>
          <w:tcPr>
            <w:tcW w:w="564" w:type="pct"/>
            <w:vAlign w:val="center"/>
          </w:tcPr>
          <w:p w14:paraId="2CE209A2" w14:textId="68555A17" w:rsidR="008F35C9" w:rsidRPr="00C5490F" w:rsidRDefault="008F35C9" w:rsidP="075D3A31">
            <w:pPr>
              <w:pStyle w:val="MRSCBodyText"/>
              <w:spacing w:before="120" w:after="120"/>
              <w:jc w:val="center"/>
              <w:rPr>
                <w:rFonts w:cs="Arial"/>
                <w:color w:val="383637"/>
              </w:rPr>
            </w:pPr>
            <w:r w:rsidRPr="00C5490F">
              <w:rPr>
                <w:rFonts w:cs="Arial"/>
                <w:color w:val="383637"/>
              </w:rPr>
              <w:t>81</w:t>
            </w:r>
          </w:p>
        </w:tc>
        <w:tc>
          <w:tcPr>
            <w:tcW w:w="3809" w:type="pct"/>
            <w:vAlign w:val="center"/>
          </w:tcPr>
          <w:p w14:paraId="769847A4" w14:textId="5F880551" w:rsidR="008F35C9" w:rsidRPr="00C5490F" w:rsidRDefault="008F35C9" w:rsidP="075D3A31">
            <w:pPr>
              <w:pStyle w:val="MRSCLists"/>
              <w:numPr>
                <w:ilvl w:val="0"/>
                <w:numId w:val="0"/>
              </w:numPr>
              <w:spacing w:after="0"/>
              <w:ind w:left="56"/>
            </w:pPr>
            <w:r w:rsidRPr="00C5490F">
              <w:t xml:space="preserve">Speed limit reduction (to 40kmh) on Edgecombe Street </w:t>
            </w:r>
          </w:p>
        </w:tc>
      </w:tr>
      <w:tr w:rsidR="008F35C9" w:rsidRPr="00C5490F" w14:paraId="1D3D45A8" w14:textId="77777777" w:rsidTr="009F4222">
        <w:trPr>
          <w:trHeight w:val="519"/>
        </w:trPr>
        <w:tc>
          <w:tcPr>
            <w:tcW w:w="627" w:type="pct"/>
            <w:vAlign w:val="center"/>
          </w:tcPr>
          <w:p w14:paraId="45C0D78C" w14:textId="54172EFD" w:rsidR="008F35C9" w:rsidRPr="00C5490F" w:rsidRDefault="008F35C9" w:rsidP="075D3A31">
            <w:pPr>
              <w:pStyle w:val="MRSCBodyText"/>
              <w:spacing w:before="120" w:after="120"/>
              <w:jc w:val="center"/>
              <w:rPr>
                <w:rFonts w:cs="Arial"/>
                <w:color w:val="383637"/>
              </w:rPr>
            </w:pPr>
            <w:r w:rsidRPr="00C5490F">
              <w:rPr>
                <w:rFonts w:cs="Arial"/>
                <w:color w:val="383637"/>
              </w:rPr>
              <w:t>1</w:t>
            </w:r>
            <w:r w:rsidR="00EF3530" w:rsidRPr="00C5490F">
              <w:rPr>
                <w:rFonts w:cs="Arial"/>
                <w:color w:val="383637"/>
              </w:rPr>
              <w:t>7</w:t>
            </w:r>
          </w:p>
        </w:tc>
        <w:tc>
          <w:tcPr>
            <w:tcW w:w="564" w:type="pct"/>
            <w:vAlign w:val="center"/>
          </w:tcPr>
          <w:p w14:paraId="1219F505" w14:textId="6D33C1C1" w:rsidR="008F35C9" w:rsidRPr="00C5490F" w:rsidRDefault="008F35C9" w:rsidP="075D3A31">
            <w:pPr>
              <w:pStyle w:val="MRSCBodyText"/>
              <w:spacing w:before="120" w:after="120"/>
              <w:jc w:val="center"/>
              <w:rPr>
                <w:rFonts w:cs="Arial"/>
                <w:color w:val="383637"/>
              </w:rPr>
            </w:pPr>
            <w:r w:rsidRPr="00C5490F">
              <w:rPr>
                <w:rFonts w:cs="Arial"/>
                <w:color w:val="383637"/>
              </w:rPr>
              <w:t>43</w:t>
            </w:r>
          </w:p>
        </w:tc>
        <w:tc>
          <w:tcPr>
            <w:tcW w:w="3809" w:type="pct"/>
            <w:vAlign w:val="center"/>
          </w:tcPr>
          <w:p w14:paraId="08D98E85" w14:textId="399484AD" w:rsidR="008F35C9" w:rsidRPr="00C5490F" w:rsidRDefault="008F35C9" w:rsidP="075D3A31">
            <w:pPr>
              <w:pStyle w:val="MRSCLists"/>
              <w:numPr>
                <w:ilvl w:val="0"/>
                <w:numId w:val="0"/>
              </w:numPr>
              <w:spacing w:after="0"/>
              <w:ind w:left="56"/>
            </w:pPr>
            <w:r w:rsidRPr="00C5490F">
              <w:t>Priority crossing with kerb outstands on Mollison Street at/near Simpson Street and Welsh Street</w:t>
            </w:r>
            <w:r w:rsidR="003C2779" w:rsidRPr="00C5490F">
              <w:t>.</w:t>
            </w:r>
          </w:p>
        </w:tc>
      </w:tr>
      <w:tr w:rsidR="008F35C9" w:rsidRPr="00C5490F" w14:paraId="49D3948B" w14:textId="77777777" w:rsidTr="009F4222">
        <w:trPr>
          <w:trHeight w:val="519"/>
        </w:trPr>
        <w:tc>
          <w:tcPr>
            <w:tcW w:w="627" w:type="pct"/>
            <w:vAlign w:val="center"/>
          </w:tcPr>
          <w:p w14:paraId="208F2E31" w14:textId="7CEEB2D0" w:rsidR="008F35C9" w:rsidRPr="00C5490F" w:rsidRDefault="008F35C9" w:rsidP="075D3A31">
            <w:pPr>
              <w:pStyle w:val="MRSCBodyText"/>
              <w:spacing w:before="120" w:after="120"/>
              <w:jc w:val="center"/>
              <w:rPr>
                <w:rFonts w:cs="Arial"/>
                <w:color w:val="383637"/>
              </w:rPr>
            </w:pPr>
            <w:r w:rsidRPr="00C5490F">
              <w:rPr>
                <w:rFonts w:cs="Arial"/>
                <w:color w:val="383637"/>
              </w:rPr>
              <w:t>1</w:t>
            </w:r>
            <w:r w:rsidR="00EF3530" w:rsidRPr="00C5490F">
              <w:rPr>
                <w:rFonts w:cs="Arial"/>
                <w:color w:val="383637"/>
              </w:rPr>
              <w:t>8</w:t>
            </w:r>
          </w:p>
        </w:tc>
        <w:tc>
          <w:tcPr>
            <w:tcW w:w="564" w:type="pct"/>
            <w:vAlign w:val="center"/>
          </w:tcPr>
          <w:p w14:paraId="2FEBC2B4" w14:textId="2FE847F1" w:rsidR="008F35C9" w:rsidRPr="00C5490F" w:rsidRDefault="008F35C9" w:rsidP="075D3A31">
            <w:pPr>
              <w:pStyle w:val="MRSCBodyText"/>
              <w:spacing w:before="120" w:after="120"/>
              <w:jc w:val="center"/>
              <w:rPr>
                <w:rFonts w:cs="Arial"/>
                <w:color w:val="383637"/>
              </w:rPr>
            </w:pPr>
            <w:r w:rsidRPr="00C5490F">
              <w:rPr>
                <w:rFonts w:cs="Arial"/>
                <w:color w:val="383637"/>
              </w:rPr>
              <w:t>42</w:t>
            </w:r>
          </w:p>
        </w:tc>
        <w:tc>
          <w:tcPr>
            <w:tcW w:w="3809" w:type="pct"/>
            <w:vAlign w:val="center"/>
          </w:tcPr>
          <w:p w14:paraId="02993003" w14:textId="6D52C52A" w:rsidR="008F35C9" w:rsidRPr="00C5490F" w:rsidRDefault="008F35C9" w:rsidP="075D3A31">
            <w:pPr>
              <w:pStyle w:val="MRSCLists"/>
              <w:numPr>
                <w:ilvl w:val="0"/>
                <w:numId w:val="0"/>
              </w:numPr>
              <w:spacing w:after="0"/>
              <w:ind w:left="56"/>
            </w:pPr>
            <w:r w:rsidRPr="00C5490F">
              <w:t>Priority crossing with kerb outstands on Mollison Street at/near Hutton Street and Bowen Street</w:t>
            </w:r>
            <w:r w:rsidR="00D652EF" w:rsidRPr="00C5490F">
              <w:t>.</w:t>
            </w:r>
            <w:r w:rsidRPr="00C5490F">
              <w:t xml:space="preserve"> </w:t>
            </w:r>
          </w:p>
        </w:tc>
      </w:tr>
      <w:tr w:rsidR="008F35C9" w:rsidRPr="00C5490F" w14:paraId="39C8A773" w14:textId="77777777" w:rsidTr="009F4222">
        <w:trPr>
          <w:trHeight w:val="519"/>
        </w:trPr>
        <w:tc>
          <w:tcPr>
            <w:tcW w:w="627" w:type="pct"/>
            <w:vAlign w:val="center"/>
          </w:tcPr>
          <w:p w14:paraId="456230DA" w14:textId="6D91F967" w:rsidR="008F35C9" w:rsidRPr="00C5490F" w:rsidRDefault="00CC6D58" w:rsidP="075D3A31">
            <w:pPr>
              <w:pStyle w:val="MRSCBodyText"/>
              <w:spacing w:before="120" w:after="120"/>
              <w:jc w:val="center"/>
              <w:rPr>
                <w:rFonts w:cs="Arial"/>
                <w:color w:val="383637"/>
              </w:rPr>
            </w:pPr>
            <w:r w:rsidRPr="00C5490F">
              <w:rPr>
                <w:rFonts w:cs="Arial"/>
                <w:color w:val="383637"/>
              </w:rPr>
              <w:t>22</w:t>
            </w:r>
          </w:p>
        </w:tc>
        <w:tc>
          <w:tcPr>
            <w:tcW w:w="564" w:type="pct"/>
            <w:vAlign w:val="center"/>
          </w:tcPr>
          <w:p w14:paraId="62F8E4EC" w14:textId="7362B542" w:rsidR="008F35C9" w:rsidRPr="00C5490F" w:rsidRDefault="008F35C9" w:rsidP="075D3A31">
            <w:pPr>
              <w:pStyle w:val="MRSCBodyText"/>
              <w:spacing w:before="120" w:after="120"/>
              <w:jc w:val="center"/>
              <w:rPr>
                <w:rFonts w:cs="Arial"/>
                <w:color w:val="383637"/>
              </w:rPr>
            </w:pPr>
            <w:r w:rsidRPr="00C5490F">
              <w:rPr>
                <w:rFonts w:cs="Arial"/>
                <w:color w:val="383637"/>
              </w:rPr>
              <w:t>46</w:t>
            </w:r>
          </w:p>
        </w:tc>
        <w:tc>
          <w:tcPr>
            <w:tcW w:w="3809" w:type="pct"/>
            <w:vAlign w:val="center"/>
          </w:tcPr>
          <w:p w14:paraId="017327C0" w14:textId="068DA49D" w:rsidR="008F35C9" w:rsidRPr="00C5490F" w:rsidRDefault="008F35C9" w:rsidP="075D3A31">
            <w:pPr>
              <w:pStyle w:val="MRSCLists"/>
              <w:numPr>
                <w:ilvl w:val="0"/>
                <w:numId w:val="0"/>
              </w:numPr>
              <w:spacing w:after="0"/>
              <w:ind w:left="56"/>
            </w:pPr>
            <w:r w:rsidRPr="00C5490F">
              <w:t>Intersection upgrade at Mollison Street/Piper Street</w:t>
            </w:r>
          </w:p>
        </w:tc>
      </w:tr>
      <w:tr w:rsidR="00CC6D58" w:rsidRPr="00C5490F" w14:paraId="7486CFEB" w14:textId="77777777" w:rsidTr="009F4222">
        <w:trPr>
          <w:trHeight w:val="519"/>
        </w:trPr>
        <w:tc>
          <w:tcPr>
            <w:tcW w:w="627" w:type="pct"/>
            <w:vAlign w:val="center"/>
          </w:tcPr>
          <w:p w14:paraId="09FE21D8" w14:textId="18098BE9" w:rsidR="00CC6D58" w:rsidRPr="00C5490F" w:rsidRDefault="00CC6D58" w:rsidP="075D3A31">
            <w:pPr>
              <w:pStyle w:val="MRSCBodyText"/>
              <w:spacing w:before="120" w:after="120"/>
              <w:jc w:val="center"/>
              <w:rPr>
                <w:rFonts w:cs="Arial"/>
                <w:color w:val="383637"/>
              </w:rPr>
            </w:pPr>
            <w:r w:rsidRPr="00C5490F">
              <w:rPr>
                <w:rFonts w:cs="Arial"/>
                <w:color w:val="383637"/>
              </w:rPr>
              <w:t>24</w:t>
            </w:r>
          </w:p>
        </w:tc>
        <w:tc>
          <w:tcPr>
            <w:tcW w:w="564" w:type="pct"/>
            <w:vAlign w:val="center"/>
          </w:tcPr>
          <w:p w14:paraId="75651EAD" w14:textId="34A4E89A" w:rsidR="00CC6D58" w:rsidRPr="00C5490F" w:rsidRDefault="00CC6D58" w:rsidP="075D3A31">
            <w:pPr>
              <w:pStyle w:val="MRSCBodyText"/>
              <w:spacing w:before="120" w:after="120"/>
              <w:jc w:val="center"/>
              <w:rPr>
                <w:rFonts w:cs="Arial"/>
                <w:color w:val="383637"/>
              </w:rPr>
            </w:pPr>
            <w:r w:rsidRPr="00C5490F">
              <w:rPr>
                <w:rFonts w:cs="Arial"/>
                <w:color w:val="383637"/>
              </w:rPr>
              <w:t>128</w:t>
            </w:r>
          </w:p>
        </w:tc>
        <w:tc>
          <w:tcPr>
            <w:tcW w:w="3809" w:type="pct"/>
            <w:vAlign w:val="center"/>
          </w:tcPr>
          <w:p w14:paraId="4356D06D" w14:textId="2FA40B0E" w:rsidR="00CC6D58" w:rsidRPr="00C5490F" w:rsidRDefault="00CC6D58" w:rsidP="075D3A31">
            <w:pPr>
              <w:pStyle w:val="MRSCLists"/>
              <w:numPr>
                <w:ilvl w:val="0"/>
                <w:numId w:val="0"/>
              </w:numPr>
              <w:spacing w:after="0"/>
              <w:ind w:left="56"/>
            </w:pPr>
            <w:r w:rsidRPr="00C5490F">
              <w:t>Priority crossing with kerb outstands on High Street at Ferguson Street</w:t>
            </w:r>
          </w:p>
        </w:tc>
      </w:tr>
      <w:tr w:rsidR="00DC6253" w:rsidRPr="00C5490F" w14:paraId="0E70104F" w14:textId="77777777" w:rsidTr="009F4222">
        <w:trPr>
          <w:trHeight w:val="519"/>
        </w:trPr>
        <w:tc>
          <w:tcPr>
            <w:tcW w:w="627" w:type="pct"/>
            <w:vAlign w:val="center"/>
          </w:tcPr>
          <w:p w14:paraId="7A71D2AF" w14:textId="049A934B" w:rsidR="00DC6253" w:rsidRPr="00C5490F" w:rsidRDefault="00DC6253" w:rsidP="00DC6253">
            <w:pPr>
              <w:pStyle w:val="MRSCBodyText"/>
              <w:spacing w:before="120" w:after="120"/>
              <w:jc w:val="center"/>
              <w:rPr>
                <w:rFonts w:cs="Arial"/>
                <w:color w:val="383637"/>
              </w:rPr>
            </w:pPr>
            <w:r w:rsidRPr="00C5490F">
              <w:rPr>
                <w:rFonts w:cs="Arial"/>
                <w:color w:val="383637"/>
              </w:rPr>
              <w:t>26</w:t>
            </w:r>
          </w:p>
        </w:tc>
        <w:tc>
          <w:tcPr>
            <w:tcW w:w="564" w:type="pct"/>
            <w:vAlign w:val="center"/>
          </w:tcPr>
          <w:p w14:paraId="7BAC6CFF" w14:textId="6998A34A" w:rsidR="00DC6253" w:rsidRPr="00C5490F" w:rsidRDefault="00DC6253" w:rsidP="00DC6253">
            <w:pPr>
              <w:pStyle w:val="MRSCBodyText"/>
              <w:spacing w:before="120" w:after="120"/>
              <w:jc w:val="center"/>
              <w:rPr>
                <w:rFonts w:cs="Arial"/>
                <w:color w:val="383637"/>
              </w:rPr>
            </w:pPr>
            <w:r w:rsidRPr="00C5490F">
              <w:rPr>
                <w:rFonts w:cs="Arial"/>
                <w:color w:val="383637"/>
              </w:rPr>
              <w:t>44</w:t>
            </w:r>
          </w:p>
        </w:tc>
        <w:tc>
          <w:tcPr>
            <w:tcW w:w="3809" w:type="pct"/>
            <w:vAlign w:val="center"/>
          </w:tcPr>
          <w:p w14:paraId="20DE625B" w14:textId="1B62C190" w:rsidR="00DC6253" w:rsidRPr="00C5490F" w:rsidRDefault="00DC6253" w:rsidP="00DC6253">
            <w:pPr>
              <w:pStyle w:val="MRSCLists"/>
              <w:numPr>
                <w:ilvl w:val="0"/>
                <w:numId w:val="0"/>
              </w:numPr>
              <w:spacing w:after="0"/>
              <w:ind w:left="56"/>
            </w:pPr>
            <w:r w:rsidRPr="00C5490F">
              <w:t xml:space="preserve">Priority crossing with kerb outstands on Piper Street between Ebden </w:t>
            </w:r>
            <w:r w:rsidR="009B4DEE" w:rsidRPr="00C5490F">
              <w:t>S</w:t>
            </w:r>
            <w:r w:rsidRPr="00C5490F">
              <w:t>treet and Powlett Street</w:t>
            </w:r>
            <w:r w:rsidR="00D652EF" w:rsidRPr="00C5490F">
              <w:t>.</w:t>
            </w:r>
            <w:r w:rsidRPr="00C5490F">
              <w:t xml:space="preserve"> </w:t>
            </w:r>
          </w:p>
        </w:tc>
      </w:tr>
      <w:tr w:rsidR="002A5902" w:rsidRPr="00C5490F" w14:paraId="0C5CD070" w14:textId="77777777" w:rsidTr="009F4222">
        <w:trPr>
          <w:trHeight w:val="519"/>
        </w:trPr>
        <w:tc>
          <w:tcPr>
            <w:tcW w:w="627" w:type="pct"/>
            <w:vAlign w:val="center"/>
          </w:tcPr>
          <w:p w14:paraId="43243F2C" w14:textId="5F785457" w:rsidR="002A5902" w:rsidRPr="00C17CE7" w:rsidRDefault="002A5902" w:rsidP="00DC6253">
            <w:pPr>
              <w:pStyle w:val="MRSCBodyText"/>
              <w:spacing w:before="120" w:after="120"/>
              <w:jc w:val="center"/>
              <w:rPr>
                <w:rFonts w:cs="Arial"/>
              </w:rPr>
            </w:pPr>
            <w:r w:rsidRPr="00C17CE7">
              <w:rPr>
                <w:rFonts w:cs="Arial"/>
              </w:rPr>
              <w:t>36</w:t>
            </w:r>
          </w:p>
        </w:tc>
        <w:tc>
          <w:tcPr>
            <w:tcW w:w="564" w:type="pct"/>
            <w:vAlign w:val="center"/>
          </w:tcPr>
          <w:p w14:paraId="609859B1" w14:textId="0214ACFC" w:rsidR="002A5902" w:rsidRPr="00C17CE7" w:rsidRDefault="002A5902" w:rsidP="00DC6253">
            <w:pPr>
              <w:pStyle w:val="MRSCBodyText"/>
              <w:spacing w:before="120" w:after="120"/>
              <w:jc w:val="center"/>
              <w:rPr>
                <w:rFonts w:cs="Arial"/>
              </w:rPr>
            </w:pPr>
            <w:r w:rsidRPr="00C17CE7">
              <w:rPr>
                <w:rFonts w:cs="Arial"/>
              </w:rPr>
              <w:t>102</w:t>
            </w:r>
          </w:p>
        </w:tc>
        <w:tc>
          <w:tcPr>
            <w:tcW w:w="3809" w:type="pct"/>
            <w:vAlign w:val="center"/>
          </w:tcPr>
          <w:p w14:paraId="4FB5CBEB" w14:textId="24978AAC" w:rsidR="002A5902" w:rsidRPr="00C17CE7" w:rsidRDefault="002A5902" w:rsidP="00DC6253">
            <w:pPr>
              <w:pStyle w:val="MRSCLists"/>
              <w:numPr>
                <w:ilvl w:val="0"/>
                <w:numId w:val="0"/>
              </w:numPr>
              <w:spacing w:after="0"/>
              <w:ind w:left="56"/>
            </w:pPr>
            <w:r w:rsidRPr="00C17CE7">
              <w:t>Full signalisation of the Mollison Street/Jennings Street intersection (replacing the adjacent traffic signals at a pedestrian crossing) and sync it with the Mollison Street/High Street traffic lights</w:t>
            </w:r>
          </w:p>
        </w:tc>
      </w:tr>
      <w:tr w:rsidR="002A5902" w:rsidRPr="00C5490F" w14:paraId="23FCF29B" w14:textId="77777777" w:rsidTr="009F4222">
        <w:trPr>
          <w:trHeight w:val="519"/>
        </w:trPr>
        <w:tc>
          <w:tcPr>
            <w:tcW w:w="627" w:type="pct"/>
            <w:vAlign w:val="center"/>
          </w:tcPr>
          <w:p w14:paraId="55828AE4" w14:textId="42C6914F" w:rsidR="002A5902" w:rsidRPr="00C17CE7" w:rsidRDefault="002A5902" w:rsidP="00DC6253">
            <w:pPr>
              <w:pStyle w:val="MRSCBodyText"/>
              <w:spacing w:before="120" w:after="120"/>
              <w:jc w:val="center"/>
              <w:rPr>
                <w:rFonts w:cs="Arial"/>
              </w:rPr>
            </w:pPr>
            <w:r w:rsidRPr="00C17CE7">
              <w:rPr>
                <w:rFonts w:cs="Arial"/>
              </w:rPr>
              <w:t>43</w:t>
            </w:r>
          </w:p>
        </w:tc>
        <w:tc>
          <w:tcPr>
            <w:tcW w:w="564" w:type="pct"/>
            <w:vAlign w:val="center"/>
          </w:tcPr>
          <w:p w14:paraId="0C1727B8" w14:textId="132AFC4D" w:rsidR="002A5902" w:rsidRPr="00C17CE7" w:rsidRDefault="002A5902" w:rsidP="00DC6253">
            <w:pPr>
              <w:pStyle w:val="MRSCBodyText"/>
              <w:spacing w:before="120" w:after="120"/>
              <w:jc w:val="center"/>
              <w:rPr>
                <w:rFonts w:cs="Arial"/>
              </w:rPr>
            </w:pPr>
            <w:r w:rsidRPr="00C17CE7">
              <w:rPr>
                <w:rFonts w:cs="Arial"/>
              </w:rPr>
              <w:t>103</w:t>
            </w:r>
          </w:p>
        </w:tc>
        <w:tc>
          <w:tcPr>
            <w:tcW w:w="3809" w:type="pct"/>
            <w:vAlign w:val="center"/>
          </w:tcPr>
          <w:p w14:paraId="6F5B7DFB" w14:textId="349F778A" w:rsidR="002A5902" w:rsidRPr="00C17CE7" w:rsidRDefault="002A5902" w:rsidP="00DC6253">
            <w:pPr>
              <w:pStyle w:val="MRSCLists"/>
              <w:numPr>
                <w:ilvl w:val="0"/>
                <w:numId w:val="0"/>
              </w:numPr>
              <w:spacing w:after="0"/>
              <w:ind w:left="56"/>
            </w:pPr>
            <w:r w:rsidRPr="00C17CE7">
              <w:t xml:space="preserve">Install a loop detector on Jennings Street to </w:t>
            </w:r>
            <w:r w:rsidR="00456770" w:rsidRPr="00C17CE7">
              <w:t>activate</w:t>
            </w:r>
            <w:r w:rsidRPr="00C17CE7">
              <w:t xml:space="preserve"> traffic signals at the adjacent pedestrian crossing</w:t>
            </w:r>
            <w:r w:rsidR="00456770" w:rsidRPr="00C17CE7">
              <w:t>.</w:t>
            </w:r>
          </w:p>
        </w:tc>
      </w:tr>
    </w:tbl>
    <w:p w14:paraId="5D5C5BC7" w14:textId="2F2B5ED4" w:rsidR="00876B22" w:rsidRPr="00C5490F" w:rsidRDefault="00B442FD" w:rsidP="0075054F">
      <w:pPr>
        <w:pStyle w:val="MRSCBodyText"/>
        <w:spacing w:before="120"/>
        <w:jc w:val="center"/>
        <w:rPr>
          <w:color w:val="792021"/>
          <w:sz w:val="20"/>
        </w:rPr>
      </w:pPr>
      <w:bookmarkStart w:id="37" w:name="_Ref158628921"/>
      <w:r w:rsidRPr="00C5490F">
        <w:rPr>
          <w:color w:val="792021"/>
          <w:sz w:val="20"/>
        </w:rPr>
        <w:t>Table</w:t>
      </w:r>
      <w:r w:rsidR="00876B22" w:rsidRPr="00C5490F">
        <w:rPr>
          <w:color w:val="792021"/>
          <w:sz w:val="20"/>
        </w:rPr>
        <w:t xml:space="preserve"> </w:t>
      </w:r>
      <w:bookmarkEnd w:id="37"/>
      <w:r w:rsidR="00140ABB">
        <w:rPr>
          <w:color w:val="792021"/>
          <w:sz w:val="20"/>
        </w:rPr>
        <w:t>6</w:t>
      </w:r>
      <w:r w:rsidR="00876B22" w:rsidRPr="00C5490F">
        <w:rPr>
          <w:color w:val="792021"/>
          <w:sz w:val="20"/>
        </w:rPr>
        <w:t>: Priority Projects Requiring DTP Approval/Advocacy</w:t>
      </w:r>
    </w:p>
    <w:p w14:paraId="515C5D23" w14:textId="71D20FE3" w:rsidR="00EE3BD5" w:rsidRPr="00C5490F" w:rsidRDefault="00620736" w:rsidP="000E0659">
      <w:pPr>
        <w:pStyle w:val="MRSCHeading"/>
      </w:pPr>
      <w:bookmarkStart w:id="38" w:name="_Toc169609836"/>
      <w:r w:rsidRPr="00C5490F">
        <w:lastRenderedPageBreak/>
        <w:t xml:space="preserve">Appendix </w:t>
      </w:r>
      <w:r w:rsidR="00116872" w:rsidRPr="00C5490F">
        <w:t>A – State and Regional Strategies</w:t>
      </w:r>
      <w:bookmarkEnd w:id="38"/>
    </w:p>
    <w:p w14:paraId="22B86AEE" w14:textId="77777777" w:rsidR="00EE3BD5" w:rsidRPr="00C5490F" w:rsidRDefault="00EE3BD5">
      <w:pPr>
        <w:rPr>
          <w:rFonts w:cs="Arial"/>
          <w:b/>
          <w:color w:val="792021"/>
          <w:sz w:val="28"/>
          <w:szCs w:val="28"/>
        </w:rPr>
      </w:pPr>
      <w:r w:rsidRPr="00C5490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416"/>
        <w:gridCol w:w="6659"/>
        <w:gridCol w:w="1554"/>
      </w:tblGrid>
      <w:tr w:rsidR="00EE3BD5" w:rsidRPr="00C5490F" w14:paraId="207119C7" w14:textId="77777777" w:rsidTr="009F4222">
        <w:trPr>
          <w:trHeight w:val="716"/>
          <w:tblHeader/>
        </w:trPr>
        <w:tc>
          <w:tcPr>
            <w:tcW w:w="735" w:type="pct"/>
            <w:shd w:val="clear" w:color="auto" w:fill="E5E5E7"/>
            <w:vAlign w:val="center"/>
          </w:tcPr>
          <w:p w14:paraId="17EB02DB" w14:textId="213290B4" w:rsidR="00EE3BD5" w:rsidRPr="00C5490F" w:rsidRDefault="00EE3BD5" w:rsidP="0005561B">
            <w:pPr>
              <w:pStyle w:val="MRSCBodyTextBold"/>
              <w:spacing w:before="120" w:after="120"/>
              <w:ind w:left="113" w:right="113"/>
              <w:jc w:val="center"/>
            </w:pPr>
            <w:r w:rsidRPr="00C5490F">
              <w:lastRenderedPageBreak/>
              <w:t>Document</w:t>
            </w:r>
          </w:p>
        </w:tc>
        <w:tc>
          <w:tcPr>
            <w:tcW w:w="3458" w:type="pct"/>
            <w:shd w:val="clear" w:color="auto" w:fill="E5E5E7"/>
            <w:vAlign w:val="center"/>
          </w:tcPr>
          <w:p w14:paraId="2DD94F98" w14:textId="4F14CFCD" w:rsidR="00EE3BD5" w:rsidRPr="00C5490F" w:rsidRDefault="00EE3BD5" w:rsidP="0005561B">
            <w:pPr>
              <w:pStyle w:val="MRSCBodyTextBold"/>
              <w:spacing w:before="120" w:after="120"/>
              <w:ind w:left="113" w:right="113"/>
              <w:jc w:val="center"/>
            </w:pPr>
            <w:r w:rsidRPr="00C5490F">
              <w:t>Key Messages</w:t>
            </w:r>
          </w:p>
        </w:tc>
        <w:tc>
          <w:tcPr>
            <w:tcW w:w="807" w:type="pct"/>
            <w:shd w:val="clear" w:color="auto" w:fill="E5E5E7"/>
            <w:vAlign w:val="center"/>
          </w:tcPr>
          <w:p w14:paraId="04CF515D" w14:textId="60E95A33" w:rsidR="00EE3BD5" w:rsidRPr="00C5490F" w:rsidRDefault="00EE3BD5" w:rsidP="0005561B">
            <w:pPr>
              <w:pStyle w:val="MRSCBodyTextBold"/>
              <w:spacing w:before="120" w:after="120"/>
              <w:ind w:left="113" w:right="113"/>
              <w:jc w:val="center"/>
            </w:pPr>
            <w:r w:rsidRPr="00C5490F">
              <w:t>Relevant Issues Identified</w:t>
            </w:r>
          </w:p>
        </w:tc>
      </w:tr>
      <w:tr w:rsidR="00EE3BD5" w:rsidRPr="00C5490F" w14:paraId="55D86255" w14:textId="77777777" w:rsidTr="009F4222">
        <w:trPr>
          <w:trHeight w:val="519"/>
        </w:trPr>
        <w:tc>
          <w:tcPr>
            <w:tcW w:w="735" w:type="pct"/>
            <w:vAlign w:val="center"/>
          </w:tcPr>
          <w:p w14:paraId="2DF6BB97" w14:textId="6589D8FC" w:rsidR="00EE3BD5" w:rsidRPr="00C5490F" w:rsidRDefault="00EE3BD5" w:rsidP="00EE3BD5">
            <w:pPr>
              <w:pStyle w:val="MRSCBodyText"/>
              <w:spacing w:before="120" w:after="120"/>
              <w:jc w:val="center"/>
              <w:rPr>
                <w:rFonts w:cs="Arial"/>
                <w:sz w:val="20"/>
              </w:rPr>
            </w:pPr>
            <w:r w:rsidRPr="00C5490F">
              <w:rPr>
                <w:rFonts w:cs="Arial"/>
                <w:i/>
                <w:iCs/>
                <w:color w:val="383637"/>
                <w:sz w:val="20"/>
              </w:rPr>
              <w:t>Plan Melbourne (2017-2050)</w:t>
            </w:r>
          </w:p>
        </w:tc>
        <w:tc>
          <w:tcPr>
            <w:tcW w:w="3458" w:type="pct"/>
            <w:vAlign w:val="center"/>
          </w:tcPr>
          <w:p w14:paraId="44BA8F00" w14:textId="77777777" w:rsidR="00EE3BD5" w:rsidRPr="00C5490F" w:rsidRDefault="00EE3BD5" w:rsidP="00EE3BD5">
            <w:pPr>
              <w:spacing w:before="120" w:after="120" w:line="288" w:lineRule="auto"/>
              <w:rPr>
                <w:rFonts w:cs="Arial"/>
                <w:color w:val="383637"/>
                <w:sz w:val="20"/>
              </w:rPr>
            </w:pPr>
            <w:r w:rsidRPr="00C5490F">
              <w:rPr>
                <w:rFonts w:cs="Arial"/>
                <w:color w:val="383637"/>
                <w:sz w:val="20"/>
              </w:rPr>
              <w:t>Policy 7.1.2 Support planning for growing towns in peri-urban areas</w:t>
            </w:r>
          </w:p>
          <w:p w14:paraId="6D875097" w14:textId="23E92E39" w:rsidR="00EE3BD5" w:rsidRPr="00C5490F" w:rsidRDefault="00EE3BD5" w:rsidP="00EE3BD5">
            <w:pPr>
              <w:spacing w:before="120" w:after="120" w:line="288" w:lineRule="auto"/>
              <w:rPr>
                <w:rFonts w:cs="Arial"/>
                <w:color w:val="383637"/>
                <w:sz w:val="20"/>
              </w:rPr>
            </w:pPr>
            <w:r w:rsidRPr="00C5490F">
              <w:rPr>
                <w:rFonts w:cs="Arial"/>
                <w:color w:val="383637"/>
                <w:sz w:val="20"/>
              </w:rPr>
              <w:t xml:space="preserve">Kyneton has been identified in peri-urban areas </w:t>
            </w:r>
            <w:r w:rsidR="003C2779" w:rsidRPr="00C5490F">
              <w:rPr>
                <w:rFonts w:cs="Arial"/>
                <w:color w:val="383637"/>
                <w:sz w:val="20"/>
              </w:rPr>
              <w:t>with</w:t>
            </w:r>
            <w:r w:rsidRPr="00C5490F">
              <w:rPr>
                <w:rFonts w:cs="Arial"/>
                <w:color w:val="383637"/>
                <w:sz w:val="20"/>
              </w:rPr>
              <w:t xml:space="preserve"> the capacity for more housing and employment-generating developments</w:t>
            </w:r>
            <w:r w:rsidR="003C2779" w:rsidRPr="00C5490F">
              <w:rPr>
                <w:rFonts w:cs="Arial"/>
                <w:color w:val="383637"/>
                <w:sz w:val="20"/>
              </w:rPr>
              <w:t>,</w:t>
            </w:r>
            <w:r w:rsidRPr="00C5490F">
              <w:rPr>
                <w:rFonts w:cs="Arial"/>
                <w:color w:val="383637"/>
                <w:sz w:val="20"/>
              </w:rPr>
              <w:t xml:space="preserve"> providing an affordable and attractive alternative to metropolitan living. Strategies are needed for the timely delivery of state and local infrastructure to support growth and protect the significant </w:t>
            </w:r>
            <w:r w:rsidR="000A53BB" w:rsidRPr="00C5490F">
              <w:rPr>
                <w:rFonts w:cs="Arial"/>
                <w:color w:val="383637"/>
                <w:sz w:val="20"/>
              </w:rPr>
              <w:t>amenities</w:t>
            </w:r>
            <w:r w:rsidRPr="00C5490F">
              <w:rPr>
                <w:rFonts w:cs="Arial"/>
                <w:color w:val="383637"/>
                <w:sz w:val="20"/>
              </w:rPr>
              <w:t xml:space="preserve"> (including agricultural and environmental assets) without urban sprawling.</w:t>
            </w:r>
          </w:p>
        </w:tc>
        <w:tc>
          <w:tcPr>
            <w:tcW w:w="807" w:type="pct"/>
            <w:vAlign w:val="center"/>
          </w:tcPr>
          <w:p w14:paraId="7B2BAEA8" w14:textId="08B144C6" w:rsidR="00EE3BD5" w:rsidRPr="00C5490F" w:rsidRDefault="00EE3BD5" w:rsidP="00EE3BD5">
            <w:pPr>
              <w:pStyle w:val="MRSCLists"/>
              <w:numPr>
                <w:ilvl w:val="0"/>
                <w:numId w:val="0"/>
              </w:numPr>
              <w:spacing w:after="0"/>
              <w:ind w:left="56"/>
              <w:rPr>
                <w:b/>
                <w:sz w:val="20"/>
                <w:szCs w:val="20"/>
              </w:rPr>
            </w:pPr>
            <w:r w:rsidRPr="00C5490F">
              <w:rPr>
                <w:color w:val="383637"/>
                <w:sz w:val="20"/>
                <w:szCs w:val="20"/>
              </w:rPr>
              <w:t>NA</w:t>
            </w:r>
          </w:p>
        </w:tc>
      </w:tr>
      <w:tr w:rsidR="00EE3BD5" w:rsidRPr="00C5490F" w14:paraId="1F2CAE76" w14:textId="77777777" w:rsidTr="009F4222">
        <w:trPr>
          <w:trHeight w:val="519"/>
        </w:trPr>
        <w:tc>
          <w:tcPr>
            <w:tcW w:w="735" w:type="pct"/>
            <w:vAlign w:val="center"/>
          </w:tcPr>
          <w:p w14:paraId="69414818" w14:textId="13A80C24" w:rsidR="00EE3BD5" w:rsidRPr="00C5490F" w:rsidRDefault="00EE3BD5" w:rsidP="00EE3BD5">
            <w:pPr>
              <w:pStyle w:val="MRSCBodyText"/>
              <w:spacing w:before="120" w:after="120"/>
              <w:jc w:val="center"/>
              <w:rPr>
                <w:rFonts w:cs="Arial"/>
                <w:sz w:val="20"/>
              </w:rPr>
            </w:pPr>
            <w:r w:rsidRPr="00C5490F">
              <w:rPr>
                <w:rFonts w:cs="Arial"/>
                <w:i/>
                <w:iCs/>
                <w:color w:val="383637"/>
                <w:sz w:val="20"/>
              </w:rPr>
              <w:t>Victorian Road Safety Strategy 2021-2030</w:t>
            </w:r>
          </w:p>
        </w:tc>
        <w:tc>
          <w:tcPr>
            <w:tcW w:w="3458" w:type="pct"/>
            <w:vAlign w:val="center"/>
          </w:tcPr>
          <w:p w14:paraId="30E67B00" w14:textId="1702AF4C" w:rsidR="00EE3BD5" w:rsidRPr="00C5490F" w:rsidRDefault="00EE3BD5" w:rsidP="00EE3BD5">
            <w:pPr>
              <w:spacing w:before="120" w:after="120" w:line="288" w:lineRule="auto"/>
              <w:rPr>
                <w:rFonts w:cs="Arial"/>
                <w:color w:val="383637"/>
                <w:sz w:val="20"/>
              </w:rPr>
            </w:pPr>
            <w:r w:rsidRPr="00C5490F">
              <w:rPr>
                <w:rFonts w:cs="Arial"/>
                <w:color w:val="383637"/>
                <w:sz w:val="20"/>
              </w:rPr>
              <w:t xml:space="preserve">Vision: </w:t>
            </w:r>
            <w:r w:rsidR="000A53BB" w:rsidRPr="00C5490F">
              <w:rPr>
                <w:rFonts w:cs="Arial"/>
                <w:color w:val="383637"/>
                <w:sz w:val="20"/>
              </w:rPr>
              <w:t>Zero</w:t>
            </w:r>
            <w:r w:rsidRPr="00C5490F">
              <w:rPr>
                <w:rFonts w:cs="Arial"/>
                <w:color w:val="383637"/>
                <w:sz w:val="20"/>
              </w:rPr>
              <w:t xml:space="preserve"> road deaths by 2050.</w:t>
            </w:r>
          </w:p>
          <w:p w14:paraId="15097224" w14:textId="77777777" w:rsidR="00EE3BD5" w:rsidRPr="00C5490F" w:rsidRDefault="00EE3BD5" w:rsidP="00EE3BD5">
            <w:pPr>
              <w:pStyle w:val="MRSCLists"/>
              <w:spacing w:after="0"/>
              <w:ind w:left="487"/>
              <w:rPr>
                <w:sz w:val="20"/>
                <w:szCs w:val="20"/>
              </w:rPr>
            </w:pPr>
            <w:r w:rsidRPr="00C5490F">
              <w:rPr>
                <w:sz w:val="20"/>
                <w:szCs w:val="20"/>
              </w:rPr>
              <w:t>Halve road deaths and reduce serious injuries by 2030.</w:t>
            </w:r>
          </w:p>
          <w:p w14:paraId="266C78F7" w14:textId="77777777" w:rsidR="00EE3BD5" w:rsidRPr="00C5490F" w:rsidRDefault="00EE3BD5" w:rsidP="00EE3BD5">
            <w:pPr>
              <w:pStyle w:val="MRSCLists"/>
              <w:spacing w:after="0"/>
              <w:ind w:left="487"/>
              <w:rPr>
                <w:sz w:val="20"/>
                <w:szCs w:val="20"/>
              </w:rPr>
            </w:pPr>
            <w:r w:rsidRPr="00C5490F">
              <w:rPr>
                <w:sz w:val="20"/>
                <w:szCs w:val="20"/>
              </w:rPr>
              <w:t>One of the strategic focus areas is vulnerable and unprotected road users, including cyclists.</w:t>
            </w:r>
          </w:p>
          <w:p w14:paraId="0877AC2B" w14:textId="494BC439" w:rsidR="00EE3BD5" w:rsidRPr="00C5490F" w:rsidRDefault="00EE3BD5" w:rsidP="00EE3BD5">
            <w:pPr>
              <w:pStyle w:val="MRSCLists"/>
              <w:spacing w:after="0"/>
              <w:ind w:left="487"/>
              <w:rPr>
                <w:b/>
                <w:sz w:val="20"/>
                <w:szCs w:val="20"/>
              </w:rPr>
            </w:pPr>
            <w:r w:rsidRPr="00C5490F">
              <w:rPr>
                <w:sz w:val="20"/>
                <w:szCs w:val="20"/>
              </w:rPr>
              <w:t xml:space="preserve">Levers to change include safer </w:t>
            </w:r>
            <w:r w:rsidR="003C2779" w:rsidRPr="00C5490F">
              <w:rPr>
                <w:sz w:val="20"/>
                <w:szCs w:val="20"/>
              </w:rPr>
              <w:t>vehicle travel speeds</w:t>
            </w:r>
            <w:r w:rsidRPr="00C5490F">
              <w:rPr>
                <w:sz w:val="20"/>
                <w:szCs w:val="20"/>
              </w:rPr>
              <w:t>, infrastructure improvements and education programs.</w:t>
            </w:r>
          </w:p>
        </w:tc>
        <w:tc>
          <w:tcPr>
            <w:tcW w:w="807" w:type="pct"/>
            <w:vAlign w:val="center"/>
          </w:tcPr>
          <w:p w14:paraId="7214B33A" w14:textId="2826F25D" w:rsidR="00EE3BD5" w:rsidRPr="00C5490F" w:rsidRDefault="00EE3BD5" w:rsidP="00EE3BD5">
            <w:pPr>
              <w:pStyle w:val="MRSCLists"/>
              <w:numPr>
                <w:ilvl w:val="0"/>
                <w:numId w:val="0"/>
              </w:numPr>
              <w:spacing w:after="0"/>
              <w:ind w:left="56"/>
              <w:rPr>
                <w:b/>
                <w:sz w:val="20"/>
                <w:szCs w:val="20"/>
              </w:rPr>
            </w:pPr>
            <w:r w:rsidRPr="00C5490F">
              <w:rPr>
                <w:color w:val="383637"/>
                <w:sz w:val="20"/>
                <w:szCs w:val="20"/>
              </w:rPr>
              <w:t>NA</w:t>
            </w:r>
          </w:p>
        </w:tc>
      </w:tr>
      <w:tr w:rsidR="00EE3BD5" w:rsidRPr="00C5490F" w14:paraId="696CB481" w14:textId="77777777" w:rsidTr="009F4222">
        <w:trPr>
          <w:trHeight w:val="519"/>
        </w:trPr>
        <w:tc>
          <w:tcPr>
            <w:tcW w:w="735" w:type="pct"/>
            <w:vAlign w:val="center"/>
          </w:tcPr>
          <w:p w14:paraId="102D980C" w14:textId="792C9E6B" w:rsidR="00EE3BD5" w:rsidRPr="00C5490F" w:rsidRDefault="00EE3BD5" w:rsidP="00EE3BD5">
            <w:pPr>
              <w:pStyle w:val="MRSCBodyText"/>
              <w:spacing w:before="120" w:after="120"/>
              <w:jc w:val="center"/>
              <w:rPr>
                <w:rFonts w:cs="Arial"/>
                <w:sz w:val="20"/>
              </w:rPr>
            </w:pPr>
            <w:r w:rsidRPr="00C5490F">
              <w:rPr>
                <w:rFonts w:cs="Arial"/>
                <w:i/>
                <w:iCs/>
                <w:color w:val="383637"/>
                <w:sz w:val="20"/>
              </w:rPr>
              <w:t>Victorian Cycling Strategy 2018-2028</w:t>
            </w:r>
          </w:p>
        </w:tc>
        <w:tc>
          <w:tcPr>
            <w:tcW w:w="3458" w:type="pct"/>
            <w:vAlign w:val="center"/>
          </w:tcPr>
          <w:p w14:paraId="3FC65765" w14:textId="77777777" w:rsidR="00EE3BD5" w:rsidRPr="00C5490F" w:rsidRDefault="00EE3BD5" w:rsidP="00EE3BD5">
            <w:pPr>
              <w:spacing w:before="120" w:after="120" w:line="288" w:lineRule="auto"/>
              <w:rPr>
                <w:rFonts w:cs="Arial"/>
                <w:color w:val="383637"/>
                <w:sz w:val="20"/>
              </w:rPr>
            </w:pPr>
            <w:r w:rsidRPr="00C5490F">
              <w:rPr>
                <w:rFonts w:cs="Arial"/>
                <w:color w:val="383637"/>
                <w:sz w:val="20"/>
              </w:rPr>
              <w:t>Aim: increase the number, frequency and diversity of Victorians cycling for transport by:</w:t>
            </w:r>
          </w:p>
          <w:p w14:paraId="3713A684" w14:textId="77777777" w:rsidR="00EE3BD5" w:rsidRPr="00C5490F" w:rsidRDefault="00EE3BD5" w:rsidP="00EE3BD5">
            <w:pPr>
              <w:pStyle w:val="MRSCLists"/>
              <w:spacing w:after="0"/>
              <w:ind w:left="487"/>
              <w:rPr>
                <w:sz w:val="20"/>
                <w:szCs w:val="20"/>
              </w:rPr>
            </w:pPr>
            <w:r w:rsidRPr="00C5490F">
              <w:rPr>
                <w:sz w:val="20"/>
                <w:szCs w:val="20"/>
              </w:rPr>
              <w:t>Investing in safer, lower-stress, better-connected networks, prioritising strategic corridors</w:t>
            </w:r>
          </w:p>
          <w:p w14:paraId="07E7F437" w14:textId="77777777" w:rsidR="00EE3BD5" w:rsidRPr="00C5490F" w:rsidRDefault="00EE3BD5" w:rsidP="00EE3BD5">
            <w:pPr>
              <w:pStyle w:val="MRSCLists"/>
              <w:spacing w:after="0"/>
              <w:ind w:left="487"/>
              <w:rPr>
                <w:sz w:val="20"/>
                <w:szCs w:val="20"/>
              </w:rPr>
            </w:pPr>
            <w:r w:rsidRPr="00C5490F">
              <w:rPr>
                <w:sz w:val="20"/>
                <w:szCs w:val="20"/>
              </w:rPr>
              <w:t>Making cycling a more inclusive experience.</w:t>
            </w:r>
          </w:p>
          <w:p w14:paraId="402EBA29" w14:textId="6890A8C9" w:rsidR="00EE3BD5" w:rsidRPr="00C5490F" w:rsidRDefault="00EE3BD5" w:rsidP="00EE3BD5">
            <w:pPr>
              <w:spacing w:before="120" w:after="120" w:line="288" w:lineRule="auto"/>
              <w:rPr>
                <w:rFonts w:cs="Arial"/>
                <w:b/>
              </w:rPr>
            </w:pPr>
            <w:r w:rsidRPr="00C5490F">
              <w:rPr>
                <w:rFonts w:cs="Arial"/>
                <w:color w:val="383637"/>
                <w:sz w:val="20"/>
              </w:rPr>
              <w:t>The strategy prioritises strategic cycling corridors but recognises that neighbourhood cycling connections are essential to provide safe access to local destinations.</w:t>
            </w:r>
          </w:p>
        </w:tc>
        <w:tc>
          <w:tcPr>
            <w:tcW w:w="807" w:type="pct"/>
            <w:vAlign w:val="center"/>
          </w:tcPr>
          <w:p w14:paraId="5BA87A67" w14:textId="10A819D0" w:rsidR="00EE3BD5" w:rsidRPr="00C5490F" w:rsidRDefault="00EE3BD5" w:rsidP="00EE3BD5">
            <w:pPr>
              <w:pStyle w:val="MRSCLists"/>
              <w:numPr>
                <w:ilvl w:val="0"/>
                <w:numId w:val="0"/>
              </w:numPr>
              <w:spacing w:after="0"/>
              <w:ind w:left="56"/>
              <w:rPr>
                <w:b/>
                <w:sz w:val="20"/>
                <w:szCs w:val="20"/>
              </w:rPr>
            </w:pPr>
            <w:r w:rsidRPr="00C5490F">
              <w:rPr>
                <w:color w:val="383637"/>
                <w:sz w:val="20"/>
                <w:szCs w:val="20"/>
              </w:rPr>
              <w:t>NA</w:t>
            </w:r>
          </w:p>
        </w:tc>
      </w:tr>
      <w:tr w:rsidR="00EE3BD5" w:rsidRPr="00C5490F" w14:paraId="577220EE" w14:textId="77777777" w:rsidTr="009F4222">
        <w:trPr>
          <w:trHeight w:val="519"/>
        </w:trPr>
        <w:tc>
          <w:tcPr>
            <w:tcW w:w="735" w:type="pct"/>
            <w:vAlign w:val="center"/>
          </w:tcPr>
          <w:p w14:paraId="0A55B912" w14:textId="1BF2FE88" w:rsidR="00EE3BD5" w:rsidRPr="00C5490F" w:rsidRDefault="00EE3BD5" w:rsidP="00EE3BD5">
            <w:pPr>
              <w:pStyle w:val="MRSCBodyText"/>
              <w:spacing w:before="120" w:after="120"/>
              <w:jc w:val="center"/>
              <w:rPr>
                <w:rFonts w:cs="Arial"/>
                <w:sz w:val="20"/>
              </w:rPr>
            </w:pPr>
            <w:r w:rsidRPr="00C5490F">
              <w:rPr>
                <w:rFonts w:cs="Arial"/>
                <w:i/>
                <w:iCs/>
                <w:color w:val="383637"/>
                <w:sz w:val="20"/>
              </w:rPr>
              <w:t>Loddon Campaspe Integrated Transport Strategy (December 2015)</w:t>
            </w:r>
          </w:p>
        </w:tc>
        <w:tc>
          <w:tcPr>
            <w:tcW w:w="3458" w:type="pct"/>
            <w:vAlign w:val="center"/>
          </w:tcPr>
          <w:p w14:paraId="541B6333" w14:textId="77777777" w:rsidR="00EE3BD5" w:rsidRPr="00C5490F" w:rsidRDefault="00EE3BD5" w:rsidP="00EE3BD5">
            <w:pPr>
              <w:spacing w:before="120" w:after="120" w:line="288" w:lineRule="auto"/>
              <w:rPr>
                <w:rFonts w:cs="Arial"/>
                <w:color w:val="383637"/>
                <w:sz w:val="20"/>
              </w:rPr>
            </w:pPr>
            <w:r w:rsidRPr="00C5490F">
              <w:rPr>
                <w:rFonts w:cs="Arial"/>
                <w:color w:val="383637"/>
                <w:sz w:val="20"/>
              </w:rPr>
              <w:t>Kyneton is recognised as a sub-regional employment centre with a strong population and economic growth expected.</w:t>
            </w:r>
          </w:p>
          <w:p w14:paraId="39B9736B" w14:textId="77777777" w:rsidR="00EE3BD5" w:rsidRPr="00C5490F" w:rsidRDefault="00EE3BD5" w:rsidP="00EE3BD5">
            <w:pPr>
              <w:spacing w:before="120" w:after="120" w:line="288" w:lineRule="auto"/>
              <w:rPr>
                <w:rFonts w:cs="Arial"/>
                <w:color w:val="383637"/>
                <w:sz w:val="20"/>
              </w:rPr>
            </w:pPr>
            <w:r w:rsidRPr="00C5490F">
              <w:rPr>
                <w:rFonts w:cs="Arial"/>
                <w:color w:val="383637"/>
                <w:sz w:val="20"/>
              </w:rPr>
              <w:t>Relevant priorities include:</w:t>
            </w:r>
          </w:p>
          <w:p w14:paraId="1A8DAC2F" w14:textId="77777777" w:rsidR="00EE3BD5" w:rsidRPr="00C5490F" w:rsidRDefault="00EE3BD5" w:rsidP="00EE3BD5">
            <w:pPr>
              <w:pStyle w:val="MRSCLists"/>
              <w:spacing w:after="0"/>
              <w:ind w:left="487"/>
              <w:rPr>
                <w:sz w:val="20"/>
                <w:szCs w:val="20"/>
              </w:rPr>
            </w:pPr>
            <w:r w:rsidRPr="00C5490F">
              <w:rPr>
                <w:sz w:val="20"/>
                <w:szCs w:val="20"/>
              </w:rPr>
              <w:t>Develop a functional road use hierarchy for freight, community access and tourist routes, then prioritise investment in these road networks.</w:t>
            </w:r>
          </w:p>
          <w:p w14:paraId="48135885" w14:textId="4587FB7B" w:rsidR="00EE3BD5" w:rsidRPr="00C5490F" w:rsidRDefault="00EE3BD5" w:rsidP="00EE3BD5">
            <w:pPr>
              <w:pStyle w:val="MRSCLists"/>
              <w:spacing w:after="0"/>
              <w:ind w:left="487"/>
              <w:rPr>
                <w:sz w:val="20"/>
                <w:szCs w:val="20"/>
              </w:rPr>
            </w:pPr>
            <w:r w:rsidRPr="00C5490F">
              <w:rPr>
                <w:sz w:val="20"/>
                <w:szCs w:val="20"/>
              </w:rPr>
              <w:t xml:space="preserve">Railway Station Access Improvement Program, </w:t>
            </w:r>
            <w:r w:rsidR="00456770" w:rsidRPr="00C5490F">
              <w:rPr>
                <w:sz w:val="20"/>
                <w:szCs w:val="20"/>
              </w:rPr>
              <w:t>which encourages</w:t>
            </w:r>
            <w:r w:rsidRPr="00C5490F">
              <w:rPr>
                <w:sz w:val="20"/>
                <w:szCs w:val="20"/>
              </w:rPr>
              <w:t xml:space="preserve"> active and public transport.</w:t>
            </w:r>
          </w:p>
          <w:p w14:paraId="2937D12A" w14:textId="77777777" w:rsidR="00EE3BD5" w:rsidRPr="00C5490F" w:rsidRDefault="00EE3BD5" w:rsidP="00EE3BD5">
            <w:pPr>
              <w:pStyle w:val="MRSCLists"/>
              <w:spacing w:after="0"/>
              <w:ind w:left="487"/>
              <w:rPr>
                <w:sz w:val="20"/>
                <w:szCs w:val="20"/>
              </w:rPr>
            </w:pPr>
            <w:r w:rsidRPr="00C5490F">
              <w:rPr>
                <w:sz w:val="20"/>
                <w:szCs w:val="20"/>
              </w:rPr>
              <w:t>Rail Trails and recreational tourism bike networks.</w:t>
            </w:r>
          </w:p>
          <w:p w14:paraId="15A992DA" w14:textId="22C28897" w:rsidR="00EE3BD5" w:rsidRPr="00C5490F" w:rsidRDefault="00EE3BD5" w:rsidP="00EE3BD5">
            <w:pPr>
              <w:pStyle w:val="MRSCLists"/>
              <w:spacing w:after="0"/>
              <w:ind w:left="487"/>
              <w:rPr>
                <w:b/>
              </w:rPr>
            </w:pPr>
            <w:r w:rsidRPr="00C5490F">
              <w:rPr>
                <w:sz w:val="20"/>
                <w:szCs w:val="20"/>
              </w:rPr>
              <w:t xml:space="preserve">Small </w:t>
            </w:r>
            <w:r w:rsidR="000A53BB" w:rsidRPr="00C5490F">
              <w:rPr>
                <w:sz w:val="20"/>
                <w:szCs w:val="20"/>
              </w:rPr>
              <w:t>town</w:t>
            </w:r>
            <w:r w:rsidRPr="00C5490F">
              <w:rPr>
                <w:sz w:val="20"/>
                <w:szCs w:val="20"/>
              </w:rPr>
              <w:t xml:space="preserve"> connectivity plans.</w:t>
            </w:r>
            <w:r w:rsidRPr="00C5490F">
              <w:t xml:space="preserve"> </w:t>
            </w:r>
          </w:p>
        </w:tc>
        <w:tc>
          <w:tcPr>
            <w:tcW w:w="807" w:type="pct"/>
            <w:vAlign w:val="center"/>
          </w:tcPr>
          <w:p w14:paraId="25736839" w14:textId="18D9200B" w:rsidR="00EE3BD5" w:rsidRPr="00C5490F" w:rsidRDefault="00EE3BD5" w:rsidP="00EE3BD5">
            <w:pPr>
              <w:pStyle w:val="MRSCLists"/>
              <w:numPr>
                <w:ilvl w:val="0"/>
                <w:numId w:val="0"/>
              </w:numPr>
              <w:spacing w:after="0"/>
              <w:ind w:left="56"/>
              <w:rPr>
                <w:b/>
                <w:sz w:val="20"/>
                <w:szCs w:val="20"/>
              </w:rPr>
            </w:pPr>
            <w:r w:rsidRPr="00C5490F">
              <w:rPr>
                <w:color w:val="383637"/>
                <w:sz w:val="20"/>
                <w:szCs w:val="20"/>
              </w:rPr>
              <w:t xml:space="preserve">Lower-income families are being forced out of Kyneton into towns with </w:t>
            </w:r>
            <w:r w:rsidR="000A53BB" w:rsidRPr="00C5490F">
              <w:rPr>
                <w:color w:val="383637"/>
                <w:sz w:val="20"/>
                <w:szCs w:val="20"/>
              </w:rPr>
              <w:t>fewer</w:t>
            </w:r>
            <w:r w:rsidRPr="00C5490F">
              <w:rPr>
                <w:color w:val="383637"/>
                <w:sz w:val="20"/>
                <w:szCs w:val="20"/>
              </w:rPr>
              <w:t xml:space="preserve"> transport options and further from services. </w:t>
            </w:r>
          </w:p>
        </w:tc>
      </w:tr>
      <w:tr w:rsidR="00EE3BD5" w:rsidRPr="00C5490F" w14:paraId="68949AE0" w14:textId="77777777" w:rsidTr="009F4222">
        <w:trPr>
          <w:trHeight w:val="519"/>
        </w:trPr>
        <w:tc>
          <w:tcPr>
            <w:tcW w:w="735" w:type="pct"/>
            <w:vAlign w:val="center"/>
          </w:tcPr>
          <w:p w14:paraId="50663C93" w14:textId="60065A68" w:rsidR="00EE3BD5" w:rsidRPr="00C5490F" w:rsidRDefault="00EE3BD5" w:rsidP="00EE3BD5">
            <w:pPr>
              <w:pStyle w:val="MRSCBodyText"/>
              <w:spacing w:before="120" w:after="120"/>
              <w:jc w:val="center"/>
              <w:rPr>
                <w:rFonts w:cs="Arial"/>
                <w:sz w:val="20"/>
              </w:rPr>
            </w:pPr>
            <w:r w:rsidRPr="00C5490F">
              <w:rPr>
                <w:rFonts w:cs="Arial"/>
                <w:i/>
                <w:iCs/>
                <w:color w:val="383637"/>
                <w:sz w:val="20"/>
              </w:rPr>
              <w:lastRenderedPageBreak/>
              <w:t>Loddon Mallee South Regional Growth Plan (May 2014)</w:t>
            </w:r>
          </w:p>
        </w:tc>
        <w:tc>
          <w:tcPr>
            <w:tcW w:w="3458" w:type="pct"/>
            <w:vAlign w:val="center"/>
          </w:tcPr>
          <w:p w14:paraId="6EC7401D" w14:textId="0CC788D6" w:rsidR="00EE3BD5" w:rsidRPr="00C5490F" w:rsidRDefault="00EE3BD5" w:rsidP="00EE3BD5">
            <w:pPr>
              <w:spacing w:before="120" w:after="120" w:line="288" w:lineRule="auto"/>
              <w:rPr>
                <w:rFonts w:cs="Arial"/>
                <w:color w:val="383637"/>
                <w:sz w:val="20"/>
              </w:rPr>
            </w:pPr>
            <w:r w:rsidRPr="00C5490F">
              <w:rPr>
                <w:rFonts w:cs="Arial"/>
                <w:color w:val="383637"/>
                <w:sz w:val="20"/>
              </w:rPr>
              <w:t>Recognised that large centres, such as Kyneton</w:t>
            </w:r>
            <w:r w:rsidR="00456770" w:rsidRPr="00C5490F">
              <w:rPr>
                <w:rFonts w:cs="Arial"/>
                <w:color w:val="383637"/>
                <w:sz w:val="20"/>
              </w:rPr>
              <w:t>,</w:t>
            </w:r>
            <w:r w:rsidRPr="00C5490F">
              <w:rPr>
                <w:rFonts w:cs="Arial"/>
                <w:color w:val="383637"/>
                <w:sz w:val="20"/>
              </w:rPr>
              <w:t xml:space="preserve"> act as hubs to smaller surrounding settlements and rural areas. Future directions include targeting new growth to settlements in Kyneton. </w:t>
            </w:r>
          </w:p>
          <w:p w14:paraId="6CF38DCC" w14:textId="75BB016F" w:rsidR="00EE3BD5" w:rsidRPr="00C5490F" w:rsidRDefault="00EE3BD5" w:rsidP="00EE3BD5">
            <w:pPr>
              <w:spacing w:before="120" w:after="120" w:line="288" w:lineRule="auto"/>
              <w:rPr>
                <w:rFonts w:cs="Arial"/>
                <w:color w:val="383637"/>
                <w:sz w:val="20"/>
              </w:rPr>
            </w:pPr>
            <w:r w:rsidRPr="00C5490F">
              <w:rPr>
                <w:rFonts w:cs="Arial"/>
                <w:color w:val="383637"/>
                <w:sz w:val="20"/>
              </w:rPr>
              <w:t xml:space="preserve">This plan identified </w:t>
            </w:r>
            <w:r w:rsidR="00F916A7" w:rsidRPr="00C5490F">
              <w:rPr>
                <w:rFonts w:cs="Arial"/>
                <w:color w:val="383637"/>
                <w:sz w:val="20"/>
              </w:rPr>
              <w:t>an ample</w:t>
            </w:r>
            <w:r w:rsidRPr="00C5490F">
              <w:rPr>
                <w:rFonts w:cs="Arial"/>
                <w:color w:val="383637"/>
                <w:sz w:val="20"/>
              </w:rPr>
              <w:t xml:space="preserve"> supply of existing residentially zoned land. The following map shows </w:t>
            </w:r>
            <w:r w:rsidR="00F916A7" w:rsidRPr="00C5490F">
              <w:rPr>
                <w:rFonts w:cs="Arial"/>
                <w:color w:val="383637"/>
                <w:sz w:val="20"/>
              </w:rPr>
              <w:t>directions for Kyneton's future land use</w:t>
            </w:r>
            <w:r w:rsidRPr="00C5490F">
              <w:rPr>
                <w:rFonts w:cs="Arial"/>
                <w:color w:val="383637"/>
                <w:sz w:val="20"/>
              </w:rPr>
              <w:t>. This plan directs that to support strong growth in Kyneton, the choice of transport modes should be increased, including those for commuters from Kyneton to Bendigo.</w:t>
            </w:r>
          </w:p>
          <w:p w14:paraId="7D2EC5BD" w14:textId="5693AF4A" w:rsidR="00EE3BD5" w:rsidRPr="00C5490F" w:rsidRDefault="00EE3BD5" w:rsidP="00EE3BD5">
            <w:pPr>
              <w:pStyle w:val="MRSCBodyText"/>
              <w:spacing w:before="120" w:after="120"/>
              <w:jc w:val="center"/>
              <w:rPr>
                <w:rFonts w:cs="Arial"/>
                <w:b/>
              </w:rPr>
            </w:pPr>
            <w:r w:rsidRPr="00C5490F">
              <w:rPr>
                <w:rFonts w:ascii="Cinta Book" w:hAnsi="Cinta Book" w:cs="CintaSemibold"/>
                <w:noProof/>
                <w:color w:val="383637"/>
              </w:rPr>
              <w:drawing>
                <wp:inline distT="0" distB="0" distL="0" distR="0" wp14:anchorId="7AB87E2D" wp14:editId="008F8184">
                  <wp:extent cx="4069243" cy="2828925"/>
                  <wp:effectExtent l="0" t="0" r="7620" b="0"/>
                  <wp:docPr id="839487918" name="Picture 83948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4091604" cy="2844470"/>
                          </a:xfrm>
                          <a:prstGeom prst="rect">
                            <a:avLst/>
                          </a:prstGeom>
                        </pic:spPr>
                      </pic:pic>
                    </a:graphicData>
                  </a:graphic>
                </wp:inline>
              </w:drawing>
            </w:r>
          </w:p>
        </w:tc>
        <w:tc>
          <w:tcPr>
            <w:tcW w:w="807" w:type="pct"/>
            <w:vAlign w:val="center"/>
          </w:tcPr>
          <w:p w14:paraId="0664EAE9" w14:textId="6D9FF237" w:rsidR="00EE3BD5" w:rsidRPr="00C5490F" w:rsidRDefault="00EE3BD5" w:rsidP="00EE3BD5">
            <w:pPr>
              <w:pStyle w:val="MRSCLists"/>
              <w:numPr>
                <w:ilvl w:val="0"/>
                <w:numId w:val="0"/>
              </w:numPr>
              <w:spacing w:after="0"/>
              <w:ind w:left="56"/>
              <w:rPr>
                <w:b/>
                <w:sz w:val="20"/>
                <w:szCs w:val="20"/>
              </w:rPr>
            </w:pPr>
            <w:r w:rsidRPr="00C5490F">
              <w:rPr>
                <w:color w:val="383637"/>
                <w:sz w:val="20"/>
                <w:szCs w:val="20"/>
              </w:rPr>
              <w:t>NA</w:t>
            </w:r>
          </w:p>
        </w:tc>
      </w:tr>
    </w:tbl>
    <w:p w14:paraId="43415A9B" w14:textId="6F9789B8" w:rsidR="006F67BD" w:rsidRPr="00C5490F" w:rsidRDefault="00EE3BD5" w:rsidP="00B5185B">
      <w:pPr>
        <w:pStyle w:val="MRSCBodyText"/>
        <w:spacing w:before="60"/>
        <w:jc w:val="center"/>
        <w:rPr>
          <w:color w:val="792021"/>
          <w:sz w:val="20"/>
        </w:rPr>
      </w:pPr>
      <w:r w:rsidRPr="00C5490F">
        <w:rPr>
          <w:color w:val="792021"/>
          <w:sz w:val="20"/>
        </w:rPr>
        <w:t>Table A1: Summary of State and Regional Strategic Documents</w:t>
      </w:r>
    </w:p>
    <w:p w14:paraId="238B43AB" w14:textId="77777777" w:rsidR="006F67BD" w:rsidRPr="00C5490F" w:rsidRDefault="006F67BD">
      <w:pPr>
        <w:rPr>
          <w:sz w:val="22"/>
        </w:rPr>
      </w:pPr>
      <w:r w:rsidRPr="00C5490F">
        <w:rPr>
          <w:bCs/>
        </w:rPr>
        <w:br w:type="page"/>
      </w:r>
    </w:p>
    <w:p w14:paraId="6063E7E8" w14:textId="641F83D7" w:rsidR="00111E2C" w:rsidRPr="00C5490F" w:rsidRDefault="006F67BD" w:rsidP="000E0659">
      <w:pPr>
        <w:pStyle w:val="MRSCHeading"/>
      </w:pPr>
      <w:bookmarkStart w:id="39" w:name="_Toc169609837"/>
      <w:r w:rsidRPr="00C5490F">
        <w:lastRenderedPageBreak/>
        <w:t>Appendix B – Council Policies and Strategies</w:t>
      </w:r>
      <w:bookmarkEnd w:id="39"/>
    </w:p>
    <w:p w14:paraId="2811ABA5" w14:textId="77777777" w:rsidR="00111E2C" w:rsidRPr="00C5490F" w:rsidRDefault="00111E2C">
      <w:pPr>
        <w:rPr>
          <w:rFonts w:cs="Arial"/>
          <w:b/>
          <w:color w:val="792021"/>
          <w:sz w:val="28"/>
          <w:szCs w:val="28"/>
        </w:rPr>
      </w:pPr>
      <w:r w:rsidRPr="00C5490F">
        <w:br w:type="page"/>
      </w:r>
    </w:p>
    <w:p w14:paraId="2C6573AE" w14:textId="77777777" w:rsidR="00111E2C" w:rsidRPr="00C5490F" w:rsidRDefault="00111E2C" w:rsidP="000E0659">
      <w:pPr>
        <w:pStyle w:val="MRSCSubheading"/>
      </w:pPr>
      <w:r w:rsidRPr="00C5490F">
        <w:lastRenderedPageBreak/>
        <w:t>Council Plan 2021-2031</w:t>
      </w:r>
    </w:p>
    <w:p w14:paraId="4B1396C1" w14:textId="77777777" w:rsidR="00111E2C" w:rsidRPr="00C5490F" w:rsidRDefault="00111E2C" w:rsidP="00106C06">
      <w:pPr>
        <w:pStyle w:val="MRSCBodyText"/>
        <w:spacing w:after="120"/>
        <w:rPr>
          <w:szCs w:val="22"/>
        </w:rPr>
      </w:pPr>
      <w:r w:rsidRPr="00C5490F">
        <w:rPr>
          <w:szCs w:val="22"/>
        </w:rPr>
        <w:t>The Council Plan provides the strategic direction for the future of the Macedon Ranges Shire. It outlines key priorities for the next four years, covering the term of the current elected Council, and supports the achievement of the Community Vision through planned objectives and strategies.</w:t>
      </w:r>
    </w:p>
    <w:p w14:paraId="498B3AF6" w14:textId="77777777" w:rsidR="00111E2C" w:rsidRPr="00C5490F" w:rsidRDefault="00111E2C" w:rsidP="00F55AE1">
      <w:pPr>
        <w:pStyle w:val="MRSCBodyText"/>
        <w:spacing w:after="0"/>
        <w:rPr>
          <w:szCs w:val="22"/>
        </w:rPr>
      </w:pPr>
      <w:r w:rsidRPr="00C5490F">
        <w:rPr>
          <w:szCs w:val="22"/>
        </w:rPr>
        <w:t>One of the strategic objectives of the Council Plan is Connecting Communities. The key relevant priorities include:</w:t>
      </w:r>
    </w:p>
    <w:p w14:paraId="7D61C8D4" w14:textId="2232F7A9" w:rsidR="00111E2C" w:rsidRPr="00C5490F" w:rsidRDefault="00111E2C" w:rsidP="00F55AE1">
      <w:pPr>
        <w:pStyle w:val="MRSCLists"/>
        <w:spacing w:after="0"/>
        <w:ind w:left="709"/>
      </w:pPr>
      <w:r w:rsidRPr="00C5490F">
        <w:t>Improve connectivity and movement</w:t>
      </w:r>
      <w:r w:rsidR="00ED3D46" w:rsidRPr="00C5490F">
        <w:t xml:space="preserve"> and provide the community with transport choices</w:t>
      </w:r>
      <w:r w:rsidRPr="00C5490F">
        <w:t xml:space="preserve">, including walking trails and bike paths. </w:t>
      </w:r>
      <w:r w:rsidRPr="00C5490F">
        <w:rPr>
          <w:b/>
          <w:bCs/>
        </w:rPr>
        <w:t>The KMNS will develop a cycling network to improve connectivity to key destinations and encourage the uptake of active transport.</w:t>
      </w:r>
    </w:p>
    <w:p w14:paraId="2B626893" w14:textId="0E2EC387" w:rsidR="00111E2C" w:rsidRPr="00C5490F" w:rsidRDefault="00111E2C" w:rsidP="00F55AE1">
      <w:pPr>
        <w:pStyle w:val="MRSCLists"/>
        <w:spacing w:after="120"/>
        <w:ind w:left="709"/>
      </w:pPr>
      <w:r w:rsidRPr="00C5490F">
        <w:t xml:space="preserve">Integrate land-use planning and revitalise and protect the identity and character of the Shire. </w:t>
      </w:r>
      <w:r w:rsidRPr="00C5490F">
        <w:rPr>
          <w:b/>
          <w:bCs/>
        </w:rPr>
        <w:t>The KMNS will identify public and active transport opportunities in the southern area of Kyneton to guide future land use planning.</w:t>
      </w:r>
    </w:p>
    <w:p w14:paraId="6EC19178" w14:textId="7D4ECFEA" w:rsidR="00111E2C" w:rsidRPr="00C5490F" w:rsidRDefault="00111E2C" w:rsidP="000E0659">
      <w:pPr>
        <w:pStyle w:val="MRSCSubheading"/>
      </w:pPr>
      <w:r w:rsidRPr="00C5490F">
        <w:t>Shirewide Footpath Plan 2023</w:t>
      </w:r>
    </w:p>
    <w:p w14:paraId="12F68C40" w14:textId="583D8E6D" w:rsidR="00111E2C" w:rsidRPr="00C5490F" w:rsidRDefault="00111E2C" w:rsidP="00E974DB">
      <w:pPr>
        <w:pStyle w:val="MRSCBodyText"/>
        <w:spacing w:after="120"/>
        <w:jc w:val="both"/>
        <w:rPr>
          <w:szCs w:val="22"/>
        </w:rPr>
      </w:pPr>
      <w:r w:rsidRPr="00C5490F">
        <w:rPr>
          <w:szCs w:val="22"/>
        </w:rPr>
        <w:t>The Shire</w:t>
      </w:r>
      <w:r w:rsidR="0075054F" w:rsidRPr="00C5490F">
        <w:rPr>
          <w:szCs w:val="22"/>
        </w:rPr>
        <w:t>w</w:t>
      </w:r>
      <w:r w:rsidRPr="00C5490F">
        <w:rPr>
          <w:szCs w:val="22"/>
        </w:rPr>
        <w:t xml:space="preserve">ide Footpath Plan </w:t>
      </w:r>
      <w:r w:rsidR="0075054F" w:rsidRPr="00C5490F">
        <w:rPr>
          <w:szCs w:val="22"/>
        </w:rPr>
        <w:t>2023</w:t>
      </w:r>
      <w:r w:rsidRPr="00C5490F">
        <w:rPr>
          <w:szCs w:val="22"/>
        </w:rPr>
        <w:t xml:space="preserve"> prioritises </w:t>
      </w:r>
      <w:r w:rsidR="003C2779" w:rsidRPr="00C5490F">
        <w:rPr>
          <w:szCs w:val="22"/>
        </w:rPr>
        <w:t>promoting health and well-being and improving</w:t>
      </w:r>
      <w:r w:rsidRPr="00C5490F">
        <w:rPr>
          <w:szCs w:val="22"/>
        </w:rPr>
        <w:t xml:space="preserve"> the built environment by upgrading the </w:t>
      </w:r>
      <w:r w:rsidR="00BD48B5" w:rsidRPr="00C5490F">
        <w:rPr>
          <w:szCs w:val="22"/>
        </w:rPr>
        <w:t>municipality's walking and cycling infrastructure</w:t>
      </w:r>
      <w:r w:rsidRPr="00C5490F">
        <w:rPr>
          <w:szCs w:val="22"/>
        </w:rPr>
        <w:t>.</w:t>
      </w:r>
    </w:p>
    <w:p w14:paraId="176F3D35" w14:textId="74BAD8BA" w:rsidR="00111E2C" w:rsidRPr="00C5490F" w:rsidRDefault="00111E2C" w:rsidP="00E974DB">
      <w:pPr>
        <w:pStyle w:val="MRSCBodyText"/>
        <w:spacing w:after="120"/>
        <w:jc w:val="both"/>
        <w:rPr>
          <w:szCs w:val="22"/>
        </w:rPr>
      </w:pPr>
      <w:r w:rsidRPr="00C5490F">
        <w:rPr>
          <w:szCs w:val="22"/>
        </w:rPr>
        <w:t>Council’s Shir</w:t>
      </w:r>
      <w:r w:rsidR="0075054F" w:rsidRPr="00C5490F">
        <w:rPr>
          <w:szCs w:val="22"/>
        </w:rPr>
        <w:t>ew</w:t>
      </w:r>
      <w:r w:rsidRPr="00C5490F">
        <w:rPr>
          <w:szCs w:val="22"/>
        </w:rPr>
        <w:t xml:space="preserve">ide Footpath Plan highlights new footpath/shared path linkages forecast for </w:t>
      </w:r>
      <w:r w:rsidR="003C2779" w:rsidRPr="00C5490F">
        <w:rPr>
          <w:szCs w:val="22"/>
        </w:rPr>
        <w:t>ten</w:t>
      </w:r>
      <w:r w:rsidR="00E03641" w:rsidRPr="00C5490F">
        <w:rPr>
          <w:szCs w:val="22"/>
        </w:rPr>
        <w:t xml:space="preserve"> years</w:t>
      </w:r>
      <w:r w:rsidRPr="00C5490F">
        <w:rPr>
          <w:szCs w:val="22"/>
        </w:rPr>
        <w:t xml:space="preserve"> (2018-2027). Individual projects are prioritised by being evaluated against a select set of criteria.</w:t>
      </w:r>
    </w:p>
    <w:p w14:paraId="22564A11" w14:textId="79FE11EC" w:rsidR="00111E2C" w:rsidRPr="00C5490F" w:rsidRDefault="00111E2C" w:rsidP="0075054F">
      <w:pPr>
        <w:pStyle w:val="MRSCBodyText"/>
        <w:spacing w:after="0"/>
        <w:jc w:val="both"/>
        <w:rPr>
          <w:szCs w:val="22"/>
        </w:rPr>
      </w:pPr>
      <w:r w:rsidRPr="00C5490F">
        <w:rPr>
          <w:szCs w:val="22"/>
        </w:rPr>
        <w:t>The Plan incorporates community consultation on factors such as</w:t>
      </w:r>
      <w:r w:rsidR="00106C06" w:rsidRPr="00C5490F">
        <w:rPr>
          <w:szCs w:val="22"/>
        </w:rPr>
        <w:t>:</w:t>
      </w:r>
    </w:p>
    <w:p w14:paraId="6364253F" w14:textId="23028D90" w:rsidR="00111E2C" w:rsidRPr="00C5490F" w:rsidRDefault="00111E2C" w:rsidP="00F55AE1">
      <w:pPr>
        <w:pStyle w:val="MRSCLists"/>
        <w:spacing w:after="0"/>
        <w:ind w:left="709"/>
        <w:jc w:val="both"/>
      </w:pPr>
      <w:r w:rsidRPr="00C5490F">
        <w:t>connectivity to either a business precinct, recreation precinct, community facility or education facility;</w:t>
      </w:r>
    </w:p>
    <w:p w14:paraId="13F5CF23" w14:textId="091A34C3" w:rsidR="00111E2C" w:rsidRPr="00C5490F" w:rsidRDefault="00111E2C" w:rsidP="00F55AE1">
      <w:pPr>
        <w:pStyle w:val="MRSCLists"/>
        <w:spacing w:after="0"/>
        <w:ind w:left="709"/>
        <w:jc w:val="both"/>
      </w:pPr>
      <w:r w:rsidRPr="00C5490F">
        <w:t>connectivity to a public transport node (i.e. bus stop, train station etc);</w:t>
      </w:r>
    </w:p>
    <w:p w14:paraId="58181EBF" w14:textId="77777777" w:rsidR="00111E2C" w:rsidRPr="00C5490F" w:rsidRDefault="00111E2C" w:rsidP="00F55AE1">
      <w:pPr>
        <w:pStyle w:val="MRSCLists"/>
        <w:spacing w:after="0"/>
        <w:ind w:left="709"/>
        <w:jc w:val="both"/>
      </w:pPr>
      <w:r w:rsidRPr="00C5490F">
        <w:t>the population within the catchment area for which the path is servicing;</w:t>
      </w:r>
    </w:p>
    <w:p w14:paraId="30606599" w14:textId="77777777" w:rsidR="00111E2C" w:rsidRPr="00C5490F" w:rsidRDefault="00111E2C" w:rsidP="00F55AE1">
      <w:pPr>
        <w:pStyle w:val="MRSCLists"/>
        <w:spacing w:after="0"/>
        <w:ind w:left="709"/>
        <w:jc w:val="both"/>
      </w:pPr>
      <w:r w:rsidRPr="00C5490F">
        <w:t>comparison with the current walking and cycling strategy; and</w:t>
      </w:r>
    </w:p>
    <w:p w14:paraId="7D265ABF" w14:textId="1853DD72" w:rsidR="00111E2C" w:rsidRPr="00C5490F" w:rsidRDefault="00111E2C" w:rsidP="00F55AE1">
      <w:pPr>
        <w:pStyle w:val="MRSCLists"/>
        <w:ind w:left="709"/>
        <w:jc w:val="both"/>
      </w:pPr>
      <w:r w:rsidRPr="00C5490F">
        <w:t>servicing areas with potential mobility issues, preschools/aged care</w:t>
      </w:r>
      <w:r w:rsidR="00F916A7" w:rsidRPr="00C5490F">
        <w:t>,</w:t>
      </w:r>
      <w:r w:rsidRPr="00C5490F">
        <w:t xml:space="preserve"> etc.</w:t>
      </w:r>
    </w:p>
    <w:p w14:paraId="7E68A9A8" w14:textId="52CFA7EF" w:rsidR="64A8E688" w:rsidRPr="00C5490F" w:rsidRDefault="78FAEBA5" w:rsidP="00E974DB">
      <w:pPr>
        <w:pStyle w:val="MRSCBodyText"/>
        <w:spacing w:after="240"/>
        <w:jc w:val="both"/>
        <w:rPr>
          <w:szCs w:val="22"/>
        </w:rPr>
      </w:pPr>
      <w:r w:rsidRPr="00C5490F">
        <w:rPr>
          <w:szCs w:val="22"/>
        </w:rPr>
        <w:t>The scope of the Shire</w:t>
      </w:r>
      <w:r w:rsidR="0075054F" w:rsidRPr="00C5490F">
        <w:rPr>
          <w:szCs w:val="22"/>
        </w:rPr>
        <w:t>w</w:t>
      </w:r>
      <w:r w:rsidRPr="00C5490F">
        <w:rPr>
          <w:szCs w:val="22"/>
        </w:rPr>
        <w:t>ide Footpath Plan is limited to missing path links</w:t>
      </w:r>
      <w:r w:rsidR="00F916A7" w:rsidRPr="00C5490F">
        <w:rPr>
          <w:szCs w:val="22"/>
        </w:rPr>
        <w:t>. In contrast, the</w:t>
      </w:r>
      <w:r w:rsidRPr="00C5490F">
        <w:rPr>
          <w:szCs w:val="22"/>
        </w:rPr>
        <w:t xml:space="preserve"> </w:t>
      </w:r>
      <w:r w:rsidR="3387D7C4" w:rsidRPr="00C5490F">
        <w:rPr>
          <w:szCs w:val="22"/>
        </w:rPr>
        <w:t xml:space="preserve">Kyneton </w:t>
      </w:r>
      <w:r w:rsidRPr="00C5490F">
        <w:rPr>
          <w:szCs w:val="22"/>
        </w:rPr>
        <w:t xml:space="preserve">Movement Network </w:t>
      </w:r>
      <w:r w:rsidR="52E6AA14" w:rsidRPr="00C5490F">
        <w:rPr>
          <w:szCs w:val="22"/>
        </w:rPr>
        <w:t>Plan</w:t>
      </w:r>
      <w:r w:rsidRPr="00C5490F">
        <w:rPr>
          <w:szCs w:val="22"/>
        </w:rPr>
        <w:t xml:space="preserve"> </w:t>
      </w:r>
      <w:r w:rsidR="00F916A7" w:rsidRPr="00C5490F">
        <w:rPr>
          <w:szCs w:val="22"/>
        </w:rPr>
        <w:t>focuses</w:t>
      </w:r>
      <w:r w:rsidRPr="00C5490F">
        <w:rPr>
          <w:szCs w:val="22"/>
        </w:rPr>
        <w:t xml:space="preserve"> on the interconnected system of streets, roads</w:t>
      </w:r>
      <w:r w:rsidR="000D2501" w:rsidRPr="00C5490F">
        <w:rPr>
          <w:szCs w:val="22"/>
        </w:rPr>
        <w:t>, and paths that accommodate pedestrians and cyclists, as well as on-road public transport</w:t>
      </w:r>
      <w:r w:rsidRPr="00C5490F">
        <w:rPr>
          <w:szCs w:val="22"/>
        </w:rPr>
        <w:t xml:space="preserve"> and emergency and private vehicles. The ranking of the identified footpath projects may differ in these two documents due to their scope, noting </w:t>
      </w:r>
      <w:r w:rsidR="000D2501" w:rsidRPr="00C5490F">
        <w:rPr>
          <w:szCs w:val="22"/>
        </w:rPr>
        <w:t>the Kyneton Movement Network Plan also identifies most of the projects identified by the Shirewide Footpath Plan</w:t>
      </w:r>
      <w:r w:rsidRPr="00C5490F">
        <w:rPr>
          <w:szCs w:val="22"/>
        </w:rPr>
        <w:t xml:space="preserve">. Any additional new footpath (or shared path) identified in </w:t>
      </w:r>
      <w:r w:rsidR="39DA39A4" w:rsidRPr="00C5490F">
        <w:rPr>
          <w:szCs w:val="22"/>
        </w:rPr>
        <w:lastRenderedPageBreak/>
        <w:t xml:space="preserve">the </w:t>
      </w:r>
      <w:r w:rsidR="7E75B79B" w:rsidRPr="00C5490F">
        <w:rPr>
          <w:szCs w:val="22"/>
        </w:rPr>
        <w:t>K</w:t>
      </w:r>
      <w:r w:rsidRPr="00C5490F">
        <w:rPr>
          <w:szCs w:val="22"/>
        </w:rPr>
        <w:t>MN</w:t>
      </w:r>
      <w:r w:rsidR="0075054F" w:rsidRPr="00C5490F">
        <w:rPr>
          <w:szCs w:val="22"/>
        </w:rPr>
        <w:t>P</w:t>
      </w:r>
      <w:r w:rsidRPr="00C5490F">
        <w:rPr>
          <w:szCs w:val="22"/>
        </w:rPr>
        <w:t xml:space="preserve"> will be assessed based on the priority matrix on the Shire</w:t>
      </w:r>
      <w:r w:rsidR="0075054F" w:rsidRPr="00C5490F">
        <w:rPr>
          <w:szCs w:val="22"/>
        </w:rPr>
        <w:t>w</w:t>
      </w:r>
      <w:r w:rsidRPr="00C5490F">
        <w:rPr>
          <w:szCs w:val="22"/>
        </w:rPr>
        <w:t>ide Footpath Plan and then added to the list of either high or medium priority based on its scoring.</w:t>
      </w:r>
    </w:p>
    <w:p w14:paraId="5F99091E" w14:textId="77777777" w:rsidR="00111E2C" w:rsidRPr="00C5490F" w:rsidRDefault="00111E2C" w:rsidP="000E0659">
      <w:pPr>
        <w:pStyle w:val="MRSCSubheading"/>
      </w:pPr>
      <w:r w:rsidRPr="00C5490F">
        <w:t>Mobility and Road Safety Strategy 2023-2032</w:t>
      </w:r>
    </w:p>
    <w:p w14:paraId="0CFFA529" w14:textId="77777777" w:rsidR="00111E2C" w:rsidRPr="00C5490F" w:rsidRDefault="00111E2C" w:rsidP="0075054F">
      <w:pPr>
        <w:pStyle w:val="MRSCBodyText"/>
        <w:spacing w:after="0"/>
        <w:jc w:val="both"/>
        <w:rPr>
          <w:szCs w:val="22"/>
        </w:rPr>
      </w:pPr>
      <w:r w:rsidRPr="00C5490F">
        <w:rPr>
          <w:szCs w:val="22"/>
        </w:rPr>
        <w:t>The Shire’s Mobility and Safety Vision is ‘A safe and convenient road transport system for healthy people and a healthy environment’. The following strategic objectives align with the Council Plan 2023-2032 as follows:</w:t>
      </w:r>
    </w:p>
    <w:p w14:paraId="466FC087" w14:textId="77777777" w:rsidR="00111E2C" w:rsidRPr="00C5490F" w:rsidRDefault="00111E2C" w:rsidP="0075054F">
      <w:pPr>
        <w:pStyle w:val="MRSCLists"/>
        <w:spacing w:after="0"/>
        <w:ind w:left="709"/>
        <w:jc w:val="both"/>
      </w:pPr>
      <w:r w:rsidRPr="00C5490F">
        <w:t>Mobility – improving mobility so that people can easily access the places that are important to them.</w:t>
      </w:r>
    </w:p>
    <w:p w14:paraId="4839E272" w14:textId="77777777" w:rsidR="00111E2C" w:rsidRPr="00C5490F" w:rsidRDefault="00111E2C" w:rsidP="0075054F">
      <w:pPr>
        <w:pStyle w:val="MRSCLists"/>
        <w:spacing w:after="0"/>
        <w:ind w:left="709"/>
        <w:jc w:val="both"/>
      </w:pPr>
      <w:r w:rsidRPr="00C5490F">
        <w:t>Road Safety – reducing road trauma and creating a safe road environment.</w:t>
      </w:r>
    </w:p>
    <w:p w14:paraId="6FB0FC5D" w14:textId="77777777" w:rsidR="00111E2C" w:rsidRPr="00C5490F" w:rsidRDefault="00111E2C" w:rsidP="0075054F">
      <w:pPr>
        <w:pStyle w:val="MRSCLists"/>
        <w:spacing w:after="0"/>
        <w:ind w:left="709"/>
        <w:jc w:val="both"/>
      </w:pPr>
      <w:r w:rsidRPr="00C5490F">
        <w:t>Road Safety and Mobility – improving safety and mobility, creating an attractive environment and economic viability.</w:t>
      </w:r>
    </w:p>
    <w:p w14:paraId="73CE6A87" w14:textId="77777777" w:rsidR="00111E2C" w:rsidRPr="00C5490F" w:rsidRDefault="00111E2C" w:rsidP="00E974DB">
      <w:pPr>
        <w:pStyle w:val="MRSCLists"/>
        <w:ind w:left="709"/>
        <w:jc w:val="both"/>
      </w:pPr>
      <w:r w:rsidRPr="00C5490F">
        <w:t>Leadership – playing a leadership role in road safety and mobility.</w:t>
      </w:r>
    </w:p>
    <w:p w14:paraId="50D9A8DD" w14:textId="77777777" w:rsidR="00111E2C" w:rsidRPr="00C5490F" w:rsidRDefault="00111E2C" w:rsidP="0075054F">
      <w:pPr>
        <w:pStyle w:val="MRSCBodyText"/>
        <w:spacing w:after="0"/>
        <w:jc w:val="both"/>
        <w:rPr>
          <w:szCs w:val="22"/>
        </w:rPr>
      </w:pPr>
      <w:r w:rsidRPr="00C5490F">
        <w:rPr>
          <w:szCs w:val="22"/>
        </w:rPr>
        <w:t>The online survey undertaken as part of this strategy provided the following feedback/trends:</w:t>
      </w:r>
    </w:p>
    <w:p w14:paraId="49300ECF" w14:textId="77043E09" w:rsidR="00111E2C" w:rsidRPr="00C5490F" w:rsidRDefault="00BD48B5" w:rsidP="0075054F">
      <w:pPr>
        <w:pStyle w:val="MRSCLists"/>
        <w:spacing w:after="0"/>
        <w:ind w:left="709"/>
        <w:jc w:val="both"/>
      </w:pPr>
      <w:r w:rsidRPr="00C5490F">
        <w:t>While car use is very high,</w:t>
      </w:r>
      <w:r w:rsidR="00111E2C" w:rsidRPr="00C5490F">
        <w:t xml:space="preserve"> many people walk, cycle, and use non-motorised vehicles (such as skateboards and scooters). Public transport tends to be used infrequently.</w:t>
      </w:r>
    </w:p>
    <w:p w14:paraId="53B503F3" w14:textId="6635DBAC" w:rsidR="00111E2C" w:rsidRPr="00C5490F" w:rsidRDefault="00111E2C" w:rsidP="0075054F">
      <w:pPr>
        <w:pStyle w:val="MRSCLists"/>
        <w:spacing w:after="0"/>
        <w:ind w:left="709"/>
        <w:jc w:val="both"/>
      </w:pPr>
      <w:r w:rsidRPr="00C5490F">
        <w:t xml:space="preserve">Many people are </w:t>
      </w:r>
      <w:r w:rsidR="00BD48B5" w:rsidRPr="00C5490F">
        <w:t>unsatisfied</w:t>
      </w:r>
      <w:r w:rsidRPr="00C5490F">
        <w:t xml:space="preserve"> with the safety of roads, footpaths and cycling facilities.</w:t>
      </w:r>
    </w:p>
    <w:p w14:paraId="62655891" w14:textId="4019D2E0" w:rsidR="00111E2C" w:rsidRPr="00C5490F" w:rsidRDefault="00111E2C" w:rsidP="00E974DB">
      <w:pPr>
        <w:pStyle w:val="MRSCLists"/>
        <w:spacing w:after="240"/>
        <w:ind w:left="709"/>
        <w:jc w:val="both"/>
      </w:pPr>
      <w:r w:rsidRPr="00C5490F">
        <w:t xml:space="preserve">The main issues related to </w:t>
      </w:r>
      <w:r w:rsidR="00BD48B5" w:rsidRPr="00C5490F">
        <w:t>infrastructure quality include poor</w:t>
      </w:r>
      <w:r w:rsidRPr="00C5490F">
        <w:t xml:space="preserve"> roads and paths, lack of cycling facilities, and </w:t>
      </w:r>
      <w:r w:rsidR="00BD48B5" w:rsidRPr="00C5490F">
        <w:t>inadequate</w:t>
      </w:r>
      <w:r w:rsidRPr="00C5490F">
        <w:t xml:space="preserve"> connectivity for walking and cycling. The school journey and safe movement around schools were also a significant concern.</w:t>
      </w:r>
    </w:p>
    <w:p w14:paraId="6503A3F7" w14:textId="77777777" w:rsidR="00111E2C" w:rsidRPr="00C5490F" w:rsidRDefault="00111E2C" w:rsidP="000E0659">
      <w:pPr>
        <w:pStyle w:val="MRSCSubheading"/>
      </w:pPr>
      <w:r w:rsidRPr="00C5490F">
        <w:t>Kyneton Structure Plan (2013)</w:t>
      </w:r>
    </w:p>
    <w:p w14:paraId="57B62D25" w14:textId="495A2F0F" w:rsidR="00111E2C" w:rsidRPr="00C5490F" w:rsidRDefault="00111E2C" w:rsidP="00E974DB">
      <w:pPr>
        <w:pStyle w:val="MRSCBodyText"/>
        <w:spacing w:after="120"/>
        <w:jc w:val="both"/>
        <w:rPr>
          <w:szCs w:val="22"/>
        </w:rPr>
      </w:pPr>
      <w:r w:rsidRPr="00C5490F">
        <w:rPr>
          <w:szCs w:val="22"/>
        </w:rPr>
        <w:t xml:space="preserve">The Kyneton Structure Plan provides a planning framework for identifying the issues and planning opportunities to accommodate the future growth and development of Kyneton </w:t>
      </w:r>
      <w:r w:rsidR="00C5490F" w:rsidRPr="00C5490F">
        <w:rPr>
          <w:szCs w:val="22"/>
        </w:rPr>
        <w:t>until 2036. The plan was organised around five themes, one of which is</w:t>
      </w:r>
      <w:r w:rsidRPr="00C5490F">
        <w:rPr>
          <w:szCs w:val="22"/>
        </w:rPr>
        <w:t xml:space="preserve"> Transport and Access. This theme follows the principles of balancing the needs of pedestrians, cyclists, </w:t>
      </w:r>
      <w:r w:rsidR="00410162" w:rsidRPr="00C5490F">
        <w:rPr>
          <w:szCs w:val="22"/>
        </w:rPr>
        <w:t>motorists,</w:t>
      </w:r>
      <w:r w:rsidRPr="00C5490F">
        <w:rPr>
          <w:szCs w:val="22"/>
        </w:rPr>
        <w:t xml:space="preserve"> and public transport users and achieving a well-connected and mobile community through all modes of transport.</w:t>
      </w:r>
    </w:p>
    <w:p w14:paraId="02EECC4C" w14:textId="77777777" w:rsidR="00111E2C" w:rsidRPr="00C5490F" w:rsidRDefault="00111E2C" w:rsidP="00E01F2E">
      <w:pPr>
        <w:pStyle w:val="MRSCBodyText"/>
        <w:spacing w:after="0"/>
        <w:jc w:val="both"/>
        <w:rPr>
          <w:szCs w:val="22"/>
        </w:rPr>
      </w:pPr>
      <w:r w:rsidRPr="00C5490F">
        <w:rPr>
          <w:szCs w:val="22"/>
        </w:rPr>
        <w:t>The following critical issues and considerations were identified in the Kyneton Structure Plan through consultations with local businesses, community members and other interested parties:</w:t>
      </w:r>
    </w:p>
    <w:p w14:paraId="1E2029A6" w14:textId="614CA0F8" w:rsidR="00111E2C" w:rsidRPr="00C5490F" w:rsidRDefault="00111E2C" w:rsidP="00F55AE1">
      <w:pPr>
        <w:pStyle w:val="MRSCLists"/>
        <w:spacing w:after="0"/>
        <w:ind w:left="709"/>
        <w:jc w:val="both"/>
      </w:pPr>
      <w:r w:rsidRPr="00C5490F">
        <w:t>The three main access routes and thoroughfares (High/Bourke Street, Mollison Street and Piper Street) that play a key role in shaping commercial, industrial, and residential development within the Town Centre and periphery of Kyneton are managed by the Department of Transport.</w:t>
      </w:r>
    </w:p>
    <w:p w14:paraId="52EA74F6" w14:textId="77777777" w:rsidR="00111E2C" w:rsidRPr="00C5490F" w:rsidRDefault="00111E2C" w:rsidP="00F55AE1">
      <w:pPr>
        <w:pStyle w:val="MRSCLists"/>
        <w:spacing w:after="0"/>
        <w:ind w:left="709"/>
        <w:jc w:val="both"/>
      </w:pPr>
      <w:r w:rsidRPr="00C5490F">
        <w:lastRenderedPageBreak/>
        <w:t>There is a demand to upgrade infrastructure to encourage and assist access from areas such as the hospital and education precincts back into the Town Centre to ensure ease and safe access for walking and cycling.</w:t>
      </w:r>
    </w:p>
    <w:p w14:paraId="0795DFEE" w14:textId="77777777" w:rsidR="00111E2C" w:rsidRPr="00C5490F" w:rsidRDefault="00111E2C" w:rsidP="00F55AE1">
      <w:pPr>
        <w:pStyle w:val="MRSCLists"/>
        <w:spacing w:after="0"/>
        <w:ind w:left="709"/>
        <w:jc w:val="both"/>
      </w:pPr>
      <w:r w:rsidRPr="00C5490F">
        <w:t>Linkages along and across the Campaspe River and Post Office Creek to connect various precincts within Kyneton are missing.</w:t>
      </w:r>
    </w:p>
    <w:p w14:paraId="1BBC69C8" w14:textId="2D856A68" w:rsidR="00111E2C" w:rsidRPr="00C5490F" w:rsidRDefault="00111E2C" w:rsidP="00F55AE1">
      <w:pPr>
        <w:pStyle w:val="MRSCLists"/>
        <w:spacing w:after="0"/>
        <w:ind w:left="709"/>
        <w:jc w:val="both"/>
      </w:pPr>
      <w:r w:rsidRPr="00C5490F">
        <w:t>The station car park is currently at capacity on weekdays</w:t>
      </w:r>
      <w:r w:rsidR="00B02E9E">
        <w:t>. It has</w:t>
      </w:r>
      <w:r w:rsidRPr="00C5490F">
        <w:t xml:space="preserve"> poor pedestrian and cycling access to the surrounding residential areas and a relatively poor connection to the Town Centre.</w:t>
      </w:r>
    </w:p>
    <w:p w14:paraId="2632D99A" w14:textId="4472A751" w:rsidR="00111E2C" w:rsidRPr="00C5490F" w:rsidRDefault="00111E2C" w:rsidP="00F55AE1">
      <w:pPr>
        <w:pStyle w:val="MRSCLists"/>
        <w:spacing w:after="0"/>
        <w:ind w:left="709"/>
        <w:jc w:val="both"/>
      </w:pPr>
      <w:r w:rsidRPr="00C5490F">
        <w:t>Bus access and services are limited to cater for increasing population and demand, particularly to and from the Town Centre and the station. The residential areas to the east are not well served by bus routes.</w:t>
      </w:r>
    </w:p>
    <w:p w14:paraId="07D2A86A" w14:textId="4E2F1E8B" w:rsidR="00111E2C" w:rsidRPr="00C5490F" w:rsidRDefault="00111E2C" w:rsidP="0075054F">
      <w:pPr>
        <w:pStyle w:val="MRSCLists"/>
        <w:spacing w:after="0"/>
        <w:ind w:left="709"/>
        <w:jc w:val="both"/>
      </w:pPr>
      <w:r w:rsidRPr="00C5490F">
        <w:t>High long-term parking demand pressure o</w:t>
      </w:r>
      <w:r w:rsidR="00F73D4B">
        <w:t xml:space="preserve">n the </w:t>
      </w:r>
      <w:r w:rsidRPr="00C5490F">
        <w:t>existing parking facilities, particularly along Mollison Street, High Street and Piper Street.</w:t>
      </w:r>
    </w:p>
    <w:p w14:paraId="37939837" w14:textId="4E2B0798" w:rsidR="00111E2C" w:rsidRPr="00C5490F" w:rsidRDefault="00111E2C" w:rsidP="00E974DB">
      <w:pPr>
        <w:pStyle w:val="MRSCLists"/>
        <w:spacing w:after="120"/>
        <w:ind w:left="709"/>
        <w:jc w:val="both"/>
      </w:pPr>
      <w:r w:rsidRPr="00C5490F">
        <w:t xml:space="preserve">Through freight traffic via the </w:t>
      </w:r>
      <w:r w:rsidR="00F73D4B">
        <w:t>t</w:t>
      </w:r>
      <w:r w:rsidRPr="00C5490F">
        <w:t xml:space="preserve">own </w:t>
      </w:r>
      <w:r w:rsidR="00F73D4B">
        <w:t>c</w:t>
      </w:r>
      <w:r w:rsidRPr="00C5490F">
        <w:t>entre is an issue</w:t>
      </w:r>
    </w:p>
    <w:p w14:paraId="3443482E" w14:textId="2D20339E" w:rsidR="00111E2C" w:rsidRPr="00C5490F" w:rsidRDefault="00111E2C" w:rsidP="00E974DB">
      <w:pPr>
        <w:pStyle w:val="MRSCBodyText"/>
        <w:jc w:val="both"/>
        <w:rPr>
          <w:szCs w:val="22"/>
        </w:rPr>
      </w:pPr>
      <w:r w:rsidRPr="00C5490F">
        <w:rPr>
          <w:szCs w:val="22"/>
        </w:rPr>
        <w:t>The Transport and Access Plan for Kyneton is shown in</w:t>
      </w:r>
      <w:r w:rsidR="00B965BB" w:rsidRPr="00C5490F">
        <w:rPr>
          <w:b/>
          <w:szCs w:val="22"/>
        </w:rPr>
        <w:t xml:space="preserve"> Figure B1</w:t>
      </w:r>
      <w:r w:rsidR="000B5FBA" w:rsidRPr="00C5490F">
        <w:rPr>
          <w:b/>
          <w:szCs w:val="22"/>
        </w:rPr>
        <w:t>.</w:t>
      </w:r>
    </w:p>
    <w:p w14:paraId="1434CA28" w14:textId="77777777" w:rsidR="00111E2C" w:rsidRPr="00C5490F" w:rsidRDefault="00111E2C" w:rsidP="00111E2C">
      <w:pPr>
        <w:pStyle w:val="BTextbody"/>
        <w:spacing w:after="0"/>
      </w:pPr>
      <w:r w:rsidRPr="00C5490F">
        <w:rPr>
          <w:noProof/>
        </w:rPr>
        <w:lastRenderedPageBreak/>
        <w:drawing>
          <wp:inline distT="0" distB="0" distL="0" distR="0" wp14:anchorId="1DDCAF59" wp14:editId="69D2BF18">
            <wp:extent cx="5097130" cy="7203881"/>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098176" cy="7205360"/>
                    </a:xfrm>
                    <a:prstGeom prst="rect">
                      <a:avLst/>
                    </a:prstGeom>
                    <a:noFill/>
                    <a:ln>
                      <a:noFill/>
                    </a:ln>
                  </pic:spPr>
                </pic:pic>
              </a:graphicData>
            </a:graphic>
          </wp:inline>
        </w:drawing>
      </w:r>
    </w:p>
    <w:p w14:paraId="23DAA08C" w14:textId="3E7824F7" w:rsidR="00106C06" w:rsidRPr="00C5490F" w:rsidRDefault="00111E2C" w:rsidP="00106C06">
      <w:pPr>
        <w:pStyle w:val="MRSCBodyText"/>
        <w:jc w:val="center"/>
        <w:rPr>
          <w:color w:val="792021"/>
          <w:sz w:val="20"/>
        </w:rPr>
      </w:pPr>
      <w:bookmarkStart w:id="40" w:name="_Ref122012283"/>
      <w:r w:rsidRPr="00C5490F">
        <w:rPr>
          <w:color w:val="792021"/>
          <w:sz w:val="20"/>
        </w:rPr>
        <w:t xml:space="preserve">Figure </w:t>
      </w:r>
      <w:bookmarkEnd w:id="40"/>
      <w:r w:rsidR="00B965BB" w:rsidRPr="00C5490F">
        <w:rPr>
          <w:color w:val="792021"/>
          <w:sz w:val="20"/>
        </w:rPr>
        <w:t>B1</w:t>
      </w:r>
      <w:r w:rsidRPr="00C5490F">
        <w:rPr>
          <w:color w:val="792021"/>
          <w:sz w:val="20"/>
        </w:rPr>
        <w:t>: Transport and Access Plan from Kyneton Structure Plan</w:t>
      </w:r>
    </w:p>
    <w:p w14:paraId="222EF6AB" w14:textId="77777777" w:rsidR="00106C06" w:rsidRPr="00C5490F" w:rsidRDefault="00106C06">
      <w:pPr>
        <w:rPr>
          <w:bCs/>
          <w:color w:val="792021"/>
          <w:sz w:val="22"/>
        </w:rPr>
      </w:pPr>
      <w:r w:rsidRPr="00C5490F">
        <w:rPr>
          <w:color w:val="792021"/>
        </w:rPr>
        <w:br w:type="page"/>
      </w:r>
    </w:p>
    <w:p w14:paraId="362164F8" w14:textId="00F8298C" w:rsidR="00111E2C" w:rsidRPr="00C5490F" w:rsidRDefault="00111E2C" w:rsidP="000E0659">
      <w:pPr>
        <w:pStyle w:val="MRSCSubheading"/>
      </w:pPr>
      <w:r w:rsidRPr="00C5490F">
        <w:lastRenderedPageBreak/>
        <w:t>Draft Kyneton South Investigation Area Framework Plan (August 2017)</w:t>
      </w:r>
    </w:p>
    <w:p w14:paraId="3A2B50E4" w14:textId="504B12DA" w:rsidR="00111E2C" w:rsidRPr="00C5490F" w:rsidRDefault="00111E2C" w:rsidP="00E974DB">
      <w:pPr>
        <w:pStyle w:val="MRSCBodyText"/>
        <w:spacing w:after="120"/>
        <w:jc w:val="both"/>
        <w:rPr>
          <w:szCs w:val="22"/>
        </w:rPr>
      </w:pPr>
      <w:r w:rsidRPr="00C5490F">
        <w:rPr>
          <w:szCs w:val="22"/>
        </w:rPr>
        <w:t xml:space="preserve">The </w:t>
      </w:r>
      <w:r w:rsidR="00FA314E">
        <w:rPr>
          <w:szCs w:val="22"/>
        </w:rPr>
        <w:t>Framework Plan's purpose is</w:t>
      </w:r>
      <w:r w:rsidRPr="00C5490F">
        <w:rPr>
          <w:szCs w:val="22"/>
        </w:rPr>
        <w:t xml:space="preserve"> to guide future medium to longer-term growth that may occur in the Kyneton South Investigation Area.</w:t>
      </w:r>
    </w:p>
    <w:p w14:paraId="2ACB09A8" w14:textId="716003D7" w:rsidR="00111E2C" w:rsidRPr="00C5490F" w:rsidRDefault="00FA314E" w:rsidP="00E974DB">
      <w:pPr>
        <w:pStyle w:val="MRSCBodyText"/>
        <w:spacing w:after="120"/>
        <w:jc w:val="both"/>
        <w:rPr>
          <w:szCs w:val="22"/>
        </w:rPr>
      </w:pPr>
      <w:r>
        <w:rPr>
          <w:szCs w:val="22"/>
        </w:rPr>
        <w:t>Council is updating the Framework Plan</w:t>
      </w:r>
      <w:r w:rsidR="00111E2C" w:rsidRPr="00C5490F">
        <w:rPr>
          <w:szCs w:val="22"/>
        </w:rPr>
        <w:t>, which will make the 2017 plan redundant. Notwithstanding this, many issues and opportunities identified during its development</w:t>
      </w:r>
      <w:r w:rsidR="00C12B47">
        <w:rPr>
          <w:szCs w:val="22"/>
        </w:rPr>
        <w:t xml:space="preserve"> through a targeted stakeholder workshop in October 2016 remain relevant. This workshop included representatives from State and local government and a range of authorities and agencies and focused on identifying the current and future constraints of </w:t>
      </w:r>
      <w:r w:rsidR="00111E2C" w:rsidRPr="00C5490F">
        <w:rPr>
          <w:szCs w:val="22"/>
        </w:rPr>
        <w:t>Kyneton Township that need to be addressed.</w:t>
      </w:r>
    </w:p>
    <w:p w14:paraId="4A3E28CE" w14:textId="77777777" w:rsidR="00111E2C" w:rsidRPr="00C5490F" w:rsidRDefault="00111E2C" w:rsidP="00E974DB">
      <w:pPr>
        <w:pStyle w:val="MRSCBodyText"/>
        <w:spacing w:after="120"/>
        <w:jc w:val="both"/>
        <w:rPr>
          <w:szCs w:val="22"/>
        </w:rPr>
      </w:pPr>
      <w:r w:rsidRPr="00C5490F">
        <w:rPr>
          <w:szCs w:val="22"/>
        </w:rPr>
        <w:t>The key relevant issues and opportunities that were raised during this process were:</w:t>
      </w:r>
    </w:p>
    <w:p w14:paraId="4DB03835" w14:textId="77777777" w:rsidR="00111E2C" w:rsidRPr="00C5490F" w:rsidRDefault="00111E2C" w:rsidP="00E974DB">
      <w:pPr>
        <w:pStyle w:val="MRSCBodyText"/>
        <w:spacing w:after="0"/>
        <w:jc w:val="both"/>
        <w:rPr>
          <w:b/>
          <w:bCs w:val="0"/>
          <w:i/>
          <w:iCs/>
          <w:szCs w:val="22"/>
        </w:rPr>
      </w:pPr>
      <w:r w:rsidRPr="00C5490F">
        <w:rPr>
          <w:b/>
          <w:bCs w:val="0"/>
          <w:i/>
          <w:iCs/>
          <w:szCs w:val="22"/>
        </w:rPr>
        <w:t>Street Network</w:t>
      </w:r>
    </w:p>
    <w:p w14:paraId="7C692D21" w14:textId="53A064C2" w:rsidR="00111E2C" w:rsidRPr="00C5490F" w:rsidRDefault="00C12B47" w:rsidP="0075054F">
      <w:pPr>
        <w:pStyle w:val="MRSCLists"/>
        <w:spacing w:after="0"/>
        <w:ind w:left="709"/>
        <w:jc w:val="both"/>
      </w:pPr>
      <w:r>
        <w:t>To consider future growth</w:t>
      </w:r>
      <w:r w:rsidR="00111E2C" w:rsidRPr="00C5490F">
        <w:t>, the Edgecombe Street crossing of the Campaspe River will be required to provide an alternate access point to the township.</w:t>
      </w:r>
    </w:p>
    <w:p w14:paraId="69F5500F" w14:textId="77777777" w:rsidR="00111E2C" w:rsidRPr="00C5490F" w:rsidRDefault="00111E2C" w:rsidP="0075054F">
      <w:pPr>
        <w:pStyle w:val="MRSCLists"/>
        <w:spacing w:after="0"/>
        <w:ind w:left="709"/>
        <w:jc w:val="both"/>
      </w:pPr>
      <w:r w:rsidRPr="00C5490F">
        <w:t>The planning for the investigation area should explore the opportunity of providing an East-West Road connection over the railway.</w:t>
      </w:r>
    </w:p>
    <w:p w14:paraId="030D4012" w14:textId="77777777" w:rsidR="00111E2C" w:rsidRPr="00C5490F" w:rsidRDefault="00111E2C" w:rsidP="0075054F">
      <w:pPr>
        <w:pStyle w:val="MRSCLists"/>
        <w:spacing w:after="0"/>
        <w:ind w:left="709"/>
        <w:jc w:val="both"/>
      </w:pPr>
      <w:r w:rsidRPr="00C5490F">
        <w:t>Explore the potential for a western local bypass connection (e.g. Harpers Lane or Flynns Lane) to lessen the dependence on Mollison Street.</w:t>
      </w:r>
    </w:p>
    <w:p w14:paraId="2E5FA63E" w14:textId="60915B6F" w:rsidR="00111E2C" w:rsidRPr="00C5490F" w:rsidRDefault="00111E2C" w:rsidP="0075054F">
      <w:pPr>
        <w:pStyle w:val="MRSCLists"/>
        <w:spacing w:after="0"/>
        <w:ind w:left="709"/>
        <w:jc w:val="both"/>
      </w:pPr>
      <w:r w:rsidRPr="00C5490F">
        <w:t>Desired Melbourne-bound transport route from the Investigation area could utilise Trentham Road</w:t>
      </w:r>
      <w:r w:rsidR="00C12B47">
        <w:t>, head south to Carlsruhe Central Rd,</w:t>
      </w:r>
      <w:r w:rsidRPr="00C5490F">
        <w:t xml:space="preserve"> and access the Calder Freeway.</w:t>
      </w:r>
    </w:p>
    <w:p w14:paraId="267958BE" w14:textId="13DC80CE" w:rsidR="00111E2C" w:rsidRPr="00C5490F" w:rsidRDefault="00111E2C" w:rsidP="0075054F">
      <w:pPr>
        <w:pStyle w:val="MRSCLists"/>
        <w:spacing w:after="0"/>
        <w:ind w:left="709"/>
        <w:jc w:val="both"/>
      </w:pPr>
      <w:r w:rsidRPr="00C5490F">
        <w:t xml:space="preserve">Upgrades may be required to the existing road, </w:t>
      </w:r>
      <w:r w:rsidR="0088332E" w:rsidRPr="00C5490F">
        <w:t>bike,</w:t>
      </w:r>
      <w:r w:rsidRPr="00C5490F">
        <w:t xml:space="preserve"> and pedestrian infrastructure dependent on growth impact.</w:t>
      </w:r>
    </w:p>
    <w:p w14:paraId="184E2EB1" w14:textId="77777777" w:rsidR="00111E2C" w:rsidRPr="00C5490F" w:rsidRDefault="00111E2C" w:rsidP="00E974DB">
      <w:pPr>
        <w:pStyle w:val="MRSCLists"/>
        <w:spacing w:after="240"/>
        <w:ind w:left="709"/>
        <w:jc w:val="both"/>
      </w:pPr>
      <w:r w:rsidRPr="00C5490F">
        <w:t>Explore the potential for a rail bridge crossing along Pleasant Hill Road, preserving the existing heritage bridge for pedestrian/cycling purposes.</w:t>
      </w:r>
    </w:p>
    <w:p w14:paraId="0A620296" w14:textId="77777777" w:rsidR="00111E2C" w:rsidRPr="00C5490F" w:rsidRDefault="00111E2C" w:rsidP="00E974DB">
      <w:pPr>
        <w:pStyle w:val="MRSCBodyText"/>
        <w:spacing w:after="0"/>
        <w:jc w:val="both"/>
        <w:rPr>
          <w:b/>
          <w:bCs w:val="0"/>
          <w:i/>
          <w:iCs/>
          <w:szCs w:val="22"/>
        </w:rPr>
      </w:pPr>
      <w:r w:rsidRPr="00C5490F">
        <w:rPr>
          <w:b/>
          <w:bCs w:val="0"/>
          <w:i/>
          <w:iCs/>
          <w:szCs w:val="22"/>
        </w:rPr>
        <w:t>Public Transport</w:t>
      </w:r>
    </w:p>
    <w:p w14:paraId="6D09F680" w14:textId="77777777" w:rsidR="00111E2C" w:rsidRPr="00C5490F" w:rsidRDefault="00111E2C" w:rsidP="0075054F">
      <w:pPr>
        <w:pStyle w:val="MRSCLists"/>
        <w:spacing w:after="0"/>
        <w:ind w:left="709"/>
        <w:jc w:val="both"/>
      </w:pPr>
      <w:r w:rsidRPr="00C5490F">
        <w:t>There are timetabling issues associated with the current Public Transport offering, with bus services not aligning with the few train services provided during peak times.</w:t>
      </w:r>
    </w:p>
    <w:p w14:paraId="1B33707C" w14:textId="186C56EB" w:rsidR="0075054F" w:rsidRPr="00C5490F" w:rsidRDefault="00111E2C" w:rsidP="0075054F">
      <w:pPr>
        <w:pStyle w:val="MRSCLists"/>
        <w:spacing w:after="120"/>
        <w:ind w:left="709"/>
        <w:jc w:val="both"/>
      </w:pPr>
      <w:r w:rsidRPr="00C5490F">
        <w:t>The increased population may trigger the requirement to expand the bus network to cater for future growth within the Township and Investigation Area.</w:t>
      </w:r>
    </w:p>
    <w:p w14:paraId="0F4F2EEB" w14:textId="77777777" w:rsidR="0075054F" w:rsidRPr="00C5490F" w:rsidRDefault="0075054F">
      <w:pPr>
        <w:rPr>
          <w:rFonts w:cs="Arial"/>
          <w:sz w:val="22"/>
          <w:szCs w:val="22"/>
        </w:rPr>
      </w:pPr>
      <w:r w:rsidRPr="00C5490F">
        <w:br w:type="page"/>
      </w:r>
    </w:p>
    <w:p w14:paraId="3E420562" w14:textId="77777777" w:rsidR="00111E2C" w:rsidRPr="00C5490F" w:rsidRDefault="00111E2C" w:rsidP="0075054F">
      <w:pPr>
        <w:pStyle w:val="MRSCLists"/>
        <w:numPr>
          <w:ilvl w:val="0"/>
          <w:numId w:val="0"/>
        </w:numPr>
        <w:spacing w:after="0"/>
        <w:jc w:val="both"/>
      </w:pPr>
      <w:r w:rsidRPr="00C5490F">
        <w:rPr>
          <w:b/>
          <w:i/>
          <w:iCs/>
        </w:rPr>
        <w:lastRenderedPageBreak/>
        <w:t>Footpath and Trail Network</w:t>
      </w:r>
    </w:p>
    <w:p w14:paraId="05D54AC9" w14:textId="255A00CD" w:rsidR="00111E2C" w:rsidRPr="00C5490F" w:rsidRDefault="00111E2C" w:rsidP="0075054F">
      <w:pPr>
        <w:pStyle w:val="MRSCLists"/>
        <w:spacing w:after="0"/>
        <w:ind w:left="709"/>
        <w:jc w:val="both"/>
      </w:pPr>
      <w:r w:rsidRPr="00C5490F">
        <w:t xml:space="preserve">The </w:t>
      </w:r>
      <w:r w:rsidR="007C09AF">
        <w:t>township's existing pedestrian and cycle infrastructure requires improvements to ensure that the future planned network can connect to the</w:t>
      </w:r>
      <w:r w:rsidRPr="00C5490F">
        <w:t xml:space="preserve"> existing network.</w:t>
      </w:r>
    </w:p>
    <w:p w14:paraId="62A2ADC0" w14:textId="329FAE26" w:rsidR="00111E2C" w:rsidRPr="00C5490F" w:rsidRDefault="007C09AF" w:rsidP="0075054F">
      <w:pPr>
        <w:pStyle w:val="MRSCLists"/>
        <w:spacing w:after="0"/>
        <w:ind w:left="709"/>
        <w:jc w:val="both"/>
      </w:pPr>
      <w:r>
        <w:t>A cycle network hierarchy should be created for Kyneton, focusing on providing safe access to key destinations such as Kyneton Station, the Town Centre, employment areas,</w:t>
      </w:r>
      <w:r w:rsidR="00111E2C" w:rsidRPr="00C5490F">
        <w:t xml:space="preserve"> and the Education Hub.</w:t>
      </w:r>
    </w:p>
    <w:p w14:paraId="15F08973" w14:textId="77777777" w:rsidR="00111E2C" w:rsidRPr="00C5490F" w:rsidRDefault="00111E2C" w:rsidP="0075054F">
      <w:pPr>
        <w:pStyle w:val="MRSCLists"/>
        <w:spacing w:after="120"/>
        <w:ind w:left="709"/>
        <w:jc w:val="both"/>
      </w:pPr>
      <w:r w:rsidRPr="00C5490F">
        <w:t>There is potential to utilise the tributaries of the Campaspe River as key north-south trail connections through the Investigation Area, linking the existing Kyneton community.</w:t>
      </w:r>
    </w:p>
    <w:p w14:paraId="47D5CD6E" w14:textId="75BE89E8" w:rsidR="00111E2C" w:rsidRPr="00C5490F" w:rsidRDefault="00111E2C" w:rsidP="00E974DB">
      <w:pPr>
        <w:pStyle w:val="MRSCBodyText"/>
        <w:spacing w:after="120"/>
        <w:jc w:val="both"/>
        <w:rPr>
          <w:szCs w:val="22"/>
        </w:rPr>
      </w:pPr>
      <w:r w:rsidRPr="00C5490F">
        <w:rPr>
          <w:szCs w:val="22"/>
        </w:rPr>
        <w:t xml:space="preserve">The potential street, cycle, and pedestrian plans from the 2017 framework are shown in </w:t>
      </w:r>
      <w:r w:rsidR="00B965BB" w:rsidRPr="00C5490F">
        <w:rPr>
          <w:b/>
          <w:szCs w:val="22"/>
        </w:rPr>
        <w:t>Figure B2.</w:t>
      </w:r>
    </w:p>
    <w:p w14:paraId="7036C7D4" w14:textId="77777777" w:rsidR="00111E2C" w:rsidRPr="00C5490F" w:rsidRDefault="00111E2C" w:rsidP="00111E2C">
      <w:pPr>
        <w:pStyle w:val="BBluedotpoint"/>
        <w:numPr>
          <w:ilvl w:val="0"/>
          <w:numId w:val="0"/>
        </w:numPr>
        <w:ind w:left="1182" w:hanging="360"/>
      </w:pPr>
      <w:r w:rsidRPr="00C5490F">
        <w:rPr>
          <w:noProof/>
        </w:rPr>
        <w:drawing>
          <wp:inline distT="0" distB="0" distL="0" distR="0" wp14:anchorId="2D19DE58" wp14:editId="62851629">
            <wp:extent cx="2450592" cy="3438126"/>
            <wp:effectExtent l="19050" t="19050" r="26035"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469324" cy="3464407"/>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sidRPr="00C5490F">
        <w:t xml:space="preserve"> </w:t>
      </w:r>
      <w:r w:rsidRPr="00C5490F">
        <w:rPr>
          <w:noProof/>
        </w:rPr>
        <w:drawing>
          <wp:inline distT="0" distB="0" distL="0" distR="0" wp14:anchorId="72BF85CD" wp14:editId="276B82C9">
            <wp:extent cx="2466422" cy="3462304"/>
            <wp:effectExtent l="19050" t="19050" r="10160"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474652" cy="3473857"/>
                    </a:xfrm>
                    <a:prstGeom prst="rect">
                      <a:avLst/>
                    </a:prstGeom>
                    <a:ln>
                      <a:solidFill>
                        <a:schemeClr val="bg1"/>
                      </a:solidFill>
                    </a:ln>
                  </pic:spPr>
                </pic:pic>
              </a:graphicData>
            </a:graphic>
          </wp:inline>
        </w:drawing>
      </w:r>
    </w:p>
    <w:p w14:paraId="6486B799" w14:textId="47AB8471" w:rsidR="00E974DB" w:rsidRPr="00C5490F" w:rsidRDefault="00111E2C" w:rsidP="00242D63">
      <w:pPr>
        <w:pStyle w:val="MRSCBodyText"/>
        <w:spacing w:before="60" w:after="240"/>
        <w:jc w:val="center"/>
        <w:rPr>
          <w:color w:val="792021"/>
          <w:sz w:val="20"/>
        </w:rPr>
      </w:pPr>
      <w:bookmarkStart w:id="41" w:name="_Ref122076349"/>
      <w:r w:rsidRPr="00C5490F">
        <w:rPr>
          <w:color w:val="792021"/>
          <w:sz w:val="20"/>
        </w:rPr>
        <w:t>Figure B</w:t>
      </w:r>
      <w:bookmarkEnd w:id="41"/>
      <w:r w:rsidR="0005077C" w:rsidRPr="00C5490F">
        <w:rPr>
          <w:color w:val="792021"/>
          <w:sz w:val="20"/>
        </w:rPr>
        <w:t>2</w:t>
      </w:r>
      <w:r w:rsidRPr="00C5490F">
        <w:rPr>
          <w:color w:val="792021"/>
          <w:sz w:val="20"/>
        </w:rPr>
        <w:t xml:space="preserve">: Potential Street, </w:t>
      </w:r>
      <w:r w:rsidR="00422D0D" w:rsidRPr="00C5490F">
        <w:rPr>
          <w:color w:val="792021"/>
          <w:sz w:val="20"/>
        </w:rPr>
        <w:t>C</w:t>
      </w:r>
      <w:r w:rsidRPr="00C5490F">
        <w:rPr>
          <w:color w:val="792021"/>
          <w:sz w:val="20"/>
        </w:rPr>
        <w:t xml:space="preserve">ycle &amp; </w:t>
      </w:r>
      <w:r w:rsidR="00422D0D" w:rsidRPr="00C5490F">
        <w:rPr>
          <w:color w:val="792021"/>
          <w:sz w:val="20"/>
        </w:rPr>
        <w:t>P</w:t>
      </w:r>
      <w:r w:rsidRPr="00C5490F">
        <w:rPr>
          <w:color w:val="792021"/>
          <w:sz w:val="20"/>
        </w:rPr>
        <w:t>edestrian Network Plans</w:t>
      </w:r>
    </w:p>
    <w:p w14:paraId="23E8CD13" w14:textId="77777777" w:rsidR="00111E2C" w:rsidRPr="00C5490F" w:rsidRDefault="00111E2C" w:rsidP="000E0659">
      <w:pPr>
        <w:pStyle w:val="MRSCSubheading"/>
      </w:pPr>
      <w:r w:rsidRPr="00C5490F">
        <w:t>Kyneton Urban Design Framework (ongoing)</w:t>
      </w:r>
    </w:p>
    <w:p w14:paraId="33275B58" w14:textId="02DD79A4" w:rsidR="00242D63" w:rsidRPr="00C5490F" w:rsidRDefault="00111E2C" w:rsidP="00242D63">
      <w:pPr>
        <w:pStyle w:val="MRSCBodyText"/>
        <w:spacing w:after="360"/>
      </w:pPr>
      <w:r w:rsidRPr="00C5490F">
        <w:t>Council is refreshing Kyneton’s Town Centre Urban Design Framework (UDF). The UDF will provide urban design direction for Kyneton’s streetscapes, public open spaces, and buildings, focusing on the three main commercial streets: Mollison Street, High Street and Piper Street.</w:t>
      </w:r>
    </w:p>
    <w:p w14:paraId="059040C7" w14:textId="77777777" w:rsidR="00242D63" w:rsidRPr="00C5490F" w:rsidRDefault="00242D63">
      <w:pPr>
        <w:rPr>
          <w:bCs/>
          <w:sz w:val="22"/>
        </w:rPr>
      </w:pPr>
      <w:r w:rsidRPr="00C5490F">
        <w:br w:type="page"/>
      </w:r>
    </w:p>
    <w:p w14:paraId="483FD723" w14:textId="210AB751" w:rsidR="00111E2C" w:rsidRPr="00C5490F" w:rsidRDefault="00111E2C" w:rsidP="000E0659">
      <w:pPr>
        <w:pStyle w:val="MRSCSubheading"/>
      </w:pPr>
      <w:r w:rsidRPr="00C5490F">
        <w:lastRenderedPageBreak/>
        <w:t>Walking and Cycling Strategy (2014-2024)</w:t>
      </w:r>
    </w:p>
    <w:p w14:paraId="542D32D7" w14:textId="439B7E9D" w:rsidR="00111E2C" w:rsidRPr="00C5490F" w:rsidRDefault="00111E2C" w:rsidP="00E974DB">
      <w:pPr>
        <w:pStyle w:val="MRSCBodyText"/>
        <w:spacing w:after="120"/>
        <w:jc w:val="both"/>
        <w:rPr>
          <w:szCs w:val="22"/>
        </w:rPr>
      </w:pPr>
      <w:r w:rsidRPr="00C5490F">
        <w:rPr>
          <w:szCs w:val="22"/>
        </w:rPr>
        <w:t xml:space="preserve">Council’s Walking and Cycling Strategy, which was adopted in 2014 aims to increase walking and cycling opportunities in the shire and promote healthy active lifestyles from 2014–2024. The key objective of the strategy is to provide Council with strategic direction on </w:t>
      </w:r>
      <w:r w:rsidR="007C09AF">
        <w:rPr>
          <w:szCs w:val="22"/>
        </w:rPr>
        <w:t>increasing participation and improving</w:t>
      </w:r>
      <w:r w:rsidRPr="00C5490F">
        <w:rPr>
          <w:szCs w:val="22"/>
        </w:rPr>
        <w:t xml:space="preserve"> the supportive infrastructure and resourcing for walking and cycling in the shire over the next ten years.</w:t>
      </w:r>
    </w:p>
    <w:p w14:paraId="71B57F77" w14:textId="5FEF7042" w:rsidR="00111E2C" w:rsidRPr="00C5490F" w:rsidRDefault="00111E2C" w:rsidP="0075054F">
      <w:pPr>
        <w:pStyle w:val="MRSCBodyText"/>
        <w:spacing w:after="0"/>
        <w:jc w:val="both"/>
        <w:rPr>
          <w:szCs w:val="22"/>
        </w:rPr>
      </w:pPr>
      <w:r w:rsidRPr="00C5490F">
        <w:rPr>
          <w:szCs w:val="22"/>
        </w:rPr>
        <w:t>Specific capital projects that are of importance to the KMN</w:t>
      </w:r>
      <w:r w:rsidR="000E0659" w:rsidRPr="00C5490F">
        <w:rPr>
          <w:szCs w:val="22"/>
        </w:rPr>
        <w:t>P</w:t>
      </w:r>
      <w:r w:rsidRPr="00C5490F">
        <w:rPr>
          <w:szCs w:val="22"/>
        </w:rPr>
        <w:t xml:space="preserve"> are:</w:t>
      </w:r>
    </w:p>
    <w:p w14:paraId="5AE7FE80" w14:textId="77777777" w:rsidR="00111E2C" w:rsidRPr="00C5490F" w:rsidRDefault="00111E2C" w:rsidP="0075054F">
      <w:pPr>
        <w:pStyle w:val="MRSCLists"/>
        <w:spacing w:after="0"/>
        <w:ind w:left="709"/>
        <w:jc w:val="both"/>
      </w:pPr>
      <w:r w:rsidRPr="00C5490F">
        <w:t>Progressively implement the shared trail along the Campaspe River in Kyneton as identified by the Open Space Strategy (priority action).</w:t>
      </w:r>
    </w:p>
    <w:p w14:paraId="111B6186" w14:textId="77777777" w:rsidR="00111E2C" w:rsidRPr="00C5490F" w:rsidRDefault="00111E2C" w:rsidP="0075054F">
      <w:pPr>
        <w:pStyle w:val="MRSCLists"/>
        <w:spacing w:after="0"/>
        <w:ind w:left="709"/>
        <w:jc w:val="both"/>
      </w:pPr>
      <w:r w:rsidRPr="00C5490F">
        <w:t>Link Piper Street to Campaspe River Trail (aspirational action).</w:t>
      </w:r>
    </w:p>
    <w:p w14:paraId="596E2E31" w14:textId="68B6C79A" w:rsidR="00111E2C" w:rsidRPr="00C5490F" w:rsidRDefault="00111E2C" w:rsidP="0075054F">
      <w:pPr>
        <w:pStyle w:val="MRSCLists"/>
        <w:spacing w:after="0"/>
        <w:ind w:left="709"/>
        <w:jc w:val="both"/>
      </w:pPr>
      <w:r w:rsidRPr="00C5490F">
        <w:t xml:space="preserve">Fill gaps in Campaspe River Trail between Hutton Street and Jennings Street, </w:t>
      </w:r>
      <w:r w:rsidR="000A702D">
        <w:t>as well as</w:t>
      </w:r>
      <w:r w:rsidRPr="00C5490F">
        <w:t xml:space="preserve"> Donnithorne Street and Clowes Street (aspirational action).</w:t>
      </w:r>
    </w:p>
    <w:p w14:paraId="72EEEF34" w14:textId="3913FEDC" w:rsidR="00111E2C" w:rsidRPr="00C5490F" w:rsidRDefault="00111E2C" w:rsidP="0075054F">
      <w:pPr>
        <w:pStyle w:val="MRSCLists"/>
        <w:spacing w:after="0"/>
        <w:ind w:left="709"/>
        <w:jc w:val="both"/>
      </w:pPr>
      <w:r w:rsidRPr="00C5490F">
        <w:t xml:space="preserve">Loop around the school area along Mollison Street, Yaldwyn Street East, Edgecombe </w:t>
      </w:r>
      <w:r w:rsidR="0088332E" w:rsidRPr="00C5490F">
        <w:t>Road,</w:t>
      </w:r>
      <w:r w:rsidRPr="00C5490F">
        <w:t xml:space="preserve"> and High Street (aspirational action).</w:t>
      </w:r>
    </w:p>
    <w:p w14:paraId="535BA330" w14:textId="77777777" w:rsidR="00111E2C" w:rsidRPr="00C5490F" w:rsidRDefault="00111E2C" w:rsidP="00E974DB">
      <w:pPr>
        <w:pStyle w:val="MRSCLists"/>
        <w:spacing w:after="240"/>
        <w:ind w:left="709"/>
        <w:jc w:val="both"/>
      </w:pPr>
      <w:r w:rsidRPr="00C5490F">
        <w:t>Provide a path along the south side of Campaspe River east of Mollison Street (aspirational action).</w:t>
      </w:r>
    </w:p>
    <w:p w14:paraId="7D9047AB" w14:textId="77777777" w:rsidR="00111E2C" w:rsidRPr="00C5490F" w:rsidRDefault="00111E2C" w:rsidP="001F1A58">
      <w:pPr>
        <w:pStyle w:val="MRSCBodyText"/>
        <w:spacing w:after="0"/>
        <w:jc w:val="both"/>
        <w:rPr>
          <w:szCs w:val="22"/>
        </w:rPr>
      </w:pPr>
      <w:r w:rsidRPr="00C5490F">
        <w:rPr>
          <w:szCs w:val="22"/>
        </w:rPr>
        <w:t>A list of key projects that will require Council advocacy to the Department of Transport to support implementation is as follows:</w:t>
      </w:r>
    </w:p>
    <w:p w14:paraId="231A6628" w14:textId="5B834EEA" w:rsidR="00111E2C" w:rsidRPr="00C5490F" w:rsidRDefault="00111E2C" w:rsidP="0075054F">
      <w:pPr>
        <w:pStyle w:val="MRSCLists"/>
        <w:spacing w:after="0"/>
        <w:ind w:left="709"/>
        <w:jc w:val="both"/>
      </w:pPr>
      <w:r w:rsidRPr="00C5490F">
        <w:t>The on-road connection between towns linking Kyneton to Gisborne (via Woodend and Macedon) along Old Calder Highway (high priority)</w:t>
      </w:r>
      <w:r w:rsidR="0075054F" w:rsidRPr="00C5490F">
        <w:t>.</w:t>
      </w:r>
    </w:p>
    <w:p w14:paraId="46CDC9E6" w14:textId="71963D5D" w:rsidR="00111E2C" w:rsidRPr="00C5490F" w:rsidRDefault="00111E2C" w:rsidP="0075054F">
      <w:pPr>
        <w:pStyle w:val="MRSCLists"/>
        <w:spacing w:after="0"/>
        <w:ind w:left="709"/>
        <w:jc w:val="both"/>
      </w:pPr>
      <w:r w:rsidRPr="00C5490F">
        <w:t xml:space="preserve">Review </w:t>
      </w:r>
      <w:r w:rsidR="000A702D">
        <w:t>the existing on-road cycle provision along Mollison Street between the Botanic Gardens and Showgrounds and ensure compliance with</w:t>
      </w:r>
      <w:r w:rsidRPr="00C5490F">
        <w:t xml:space="preserve"> contemporary standards (high priority)</w:t>
      </w:r>
      <w:r w:rsidR="0075054F" w:rsidRPr="00C5490F">
        <w:t>.</w:t>
      </w:r>
    </w:p>
    <w:p w14:paraId="5FC74D53" w14:textId="77777777" w:rsidR="00111E2C" w:rsidRPr="00C5490F" w:rsidRDefault="00111E2C" w:rsidP="0075054F">
      <w:pPr>
        <w:pStyle w:val="MRSCLists"/>
        <w:spacing w:after="0"/>
        <w:ind w:left="709"/>
        <w:jc w:val="both"/>
      </w:pPr>
      <w:r w:rsidRPr="00C5490F">
        <w:t>The on-road connection between Lancefield to Kyneton along Three Chains Road, Chases Lane, and Pipers Creek Road (medium priority)</w:t>
      </w:r>
    </w:p>
    <w:p w14:paraId="7BEE6202" w14:textId="16138A17" w:rsidR="00111E2C" w:rsidRPr="00C5490F" w:rsidRDefault="00111E2C" w:rsidP="0075054F">
      <w:pPr>
        <w:pStyle w:val="MRSCLists"/>
        <w:spacing w:after="0"/>
        <w:ind w:left="709"/>
        <w:jc w:val="both"/>
      </w:pPr>
      <w:r w:rsidRPr="00C5490F">
        <w:t>Possible on-road connection along Kyneton Main Road to Mineral Springs and Malmsbury (medium priority)</w:t>
      </w:r>
      <w:r w:rsidR="0075054F" w:rsidRPr="00C5490F">
        <w:t>.</w:t>
      </w:r>
    </w:p>
    <w:p w14:paraId="0332E669" w14:textId="06A561C3" w:rsidR="00111E2C" w:rsidRPr="00C5490F" w:rsidRDefault="00111E2C" w:rsidP="00E974DB">
      <w:pPr>
        <w:pStyle w:val="MRSCLists"/>
        <w:spacing w:after="120"/>
        <w:ind w:left="709"/>
        <w:jc w:val="both"/>
      </w:pPr>
      <w:r w:rsidRPr="00C5490F">
        <w:t>On-road connection along Piper Street from Mollison Street to Campaspe River (low priority)</w:t>
      </w:r>
      <w:r w:rsidR="0075054F" w:rsidRPr="00C5490F">
        <w:t>.</w:t>
      </w:r>
    </w:p>
    <w:p w14:paraId="52BDEB0A" w14:textId="076F1E7D" w:rsidR="00111E2C" w:rsidRPr="00C5490F" w:rsidRDefault="00111E2C" w:rsidP="00E974DB">
      <w:pPr>
        <w:pStyle w:val="MRSCBodyText"/>
        <w:spacing w:after="120"/>
        <w:jc w:val="both"/>
        <w:rPr>
          <w:sz w:val="24"/>
          <w:szCs w:val="24"/>
        </w:rPr>
      </w:pPr>
      <w:r w:rsidRPr="00C5490F">
        <w:rPr>
          <w:szCs w:val="22"/>
        </w:rPr>
        <w:t xml:space="preserve">The Walking and Cycling Strategy network map for Kyneton is shown in </w:t>
      </w:r>
      <w:r w:rsidR="00422D0D" w:rsidRPr="00C5490F">
        <w:rPr>
          <w:b/>
          <w:szCs w:val="22"/>
        </w:rPr>
        <w:t>Figure B3</w:t>
      </w:r>
      <w:r w:rsidRPr="00C5490F">
        <w:rPr>
          <w:sz w:val="24"/>
          <w:szCs w:val="24"/>
        </w:rPr>
        <w:t>.</w:t>
      </w:r>
    </w:p>
    <w:p w14:paraId="5AEEAE82" w14:textId="77777777" w:rsidR="00111E2C" w:rsidRPr="00C5490F" w:rsidRDefault="00111E2C" w:rsidP="00111E2C">
      <w:pPr>
        <w:pStyle w:val="BTextbody"/>
        <w:spacing w:after="0"/>
      </w:pPr>
      <w:r w:rsidRPr="00C5490F">
        <w:rPr>
          <w:noProof/>
        </w:rPr>
        <w:lastRenderedPageBreak/>
        <w:drawing>
          <wp:inline distT="0" distB="0" distL="0" distR="0" wp14:anchorId="3102B6EC" wp14:editId="5E3EB9D2">
            <wp:extent cx="5044440" cy="3568989"/>
            <wp:effectExtent l="0" t="0" r="3810" b="0"/>
            <wp:docPr id="2079240548" name="Picture 207924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065783" cy="3584089"/>
                    </a:xfrm>
                    <a:prstGeom prst="rect">
                      <a:avLst/>
                    </a:prstGeom>
                    <a:noFill/>
                  </pic:spPr>
                </pic:pic>
              </a:graphicData>
            </a:graphic>
          </wp:inline>
        </w:drawing>
      </w:r>
    </w:p>
    <w:p w14:paraId="20FBBCF4" w14:textId="03062C58" w:rsidR="001E15AF" w:rsidRPr="00C5490F" w:rsidRDefault="00111E2C" w:rsidP="0075054F">
      <w:pPr>
        <w:pStyle w:val="MRSCBodyText"/>
        <w:spacing w:before="120" w:after="120"/>
        <w:jc w:val="center"/>
        <w:rPr>
          <w:color w:val="792021"/>
          <w:sz w:val="20"/>
          <w:szCs w:val="18"/>
        </w:rPr>
      </w:pPr>
      <w:bookmarkStart w:id="42" w:name="_Ref123639742"/>
      <w:r w:rsidRPr="00C5490F">
        <w:rPr>
          <w:color w:val="792021"/>
          <w:sz w:val="20"/>
          <w:szCs w:val="18"/>
        </w:rPr>
        <w:t>Figure B</w:t>
      </w:r>
      <w:bookmarkEnd w:id="42"/>
      <w:r w:rsidR="00422D0D" w:rsidRPr="00C5490F">
        <w:rPr>
          <w:color w:val="792021"/>
          <w:sz w:val="20"/>
          <w:szCs w:val="18"/>
        </w:rPr>
        <w:t>3</w:t>
      </w:r>
      <w:r w:rsidRPr="00C5490F">
        <w:rPr>
          <w:color w:val="792021"/>
          <w:sz w:val="20"/>
          <w:szCs w:val="18"/>
        </w:rPr>
        <w:t>: Kyneton Pedestrian and Cycling Network Plan</w:t>
      </w:r>
    </w:p>
    <w:p w14:paraId="31992DB8" w14:textId="0D9ED270" w:rsidR="00111E2C" w:rsidRPr="00C5490F" w:rsidRDefault="00111E2C" w:rsidP="000E0659">
      <w:pPr>
        <w:pStyle w:val="MRSCSubheading"/>
      </w:pPr>
      <w:r w:rsidRPr="00C5490F">
        <w:t>Disability Action Plan 2021-2025</w:t>
      </w:r>
    </w:p>
    <w:p w14:paraId="5C7BAF6D" w14:textId="0E8C4499" w:rsidR="00111E2C" w:rsidRPr="00C5490F" w:rsidRDefault="00111E2C" w:rsidP="000603A2">
      <w:pPr>
        <w:pStyle w:val="MRSCBodyText"/>
        <w:spacing w:after="240"/>
        <w:jc w:val="both"/>
        <w:rPr>
          <w:szCs w:val="22"/>
        </w:rPr>
      </w:pPr>
      <w:r w:rsidRPr="00C5490F">
        <w:rPr>
          <w:szCs w:val="22"/>
        </w:rPr>
        <w:t>This plan is intended to reduce barriers and increase inclusion and participation for people with disability. It identifies ways the Council will make access to places easy and inclusion better for people who live, work, and visit Macedon Ranges.</w:t>
      </w:r>
    </w:p>
    <w:p w14:paraId="1005E2A9" w14:textId="7831E257" w:rsidR="00111E2C" w:rsidRPr="00C5490F" w:rsidRDefault="000A702D" w:rsidP="00E974DB">
      <w:pPr>
        <w:pStyle w:val="MRSCBodyText"/>
        <w:spacing w:after="120"/>
        <w:jc w:val="both"/>
        <w:rPr>
          <w:szCs w:val="22"/>
        </w:rPr>
      </w:pPr>
      <w:r>
        <w:rPr>
          <w:szCs w:val="22"/>
        </w:rPr>
        <w:t>This plan covers five areas</w:t>
      </w:r>
      <w:r w:rsidR="00111E2C" w:rsidRPr="00C5490F">
        <w:rPr>
          <w:szCs w:val="22"/>
        </w:rPr>
        <w:t xml:space="preserve">: joining in, safety and </w:t>
      </w:r>
      <w:r w:rsidR="000A53BB" w:rsidRPr="00C5490F">
        <w:rPr>
          <w:szCs w:val="22"/>
        </w:rPr>
        <w:t>health</w:t>
      </w:r>
      <w:r w:rsidR="00111E2C" w:rsidRPr="00C5490F">
        <w:rPr>
          <w:szCs w:val="22"/>
        </w:rPr>
        <w:t xml:space="preserve">, helping people </w:t>
      </w:r>
      <w:r w:rsidR="007322A5">
        <w:rPr>
          <w:szCs w:val="22"/>
        </w:rPr>
        <w:t>understand</w:t>
      </w:r>
      <w:r w:rsidR="00111E2C" w:rsidRPr="00C5490F">
        <w:rPr>
          <w:szCs w:val="22"/>
        </w:rPr>
        <w:t xml:space="preserve"> disability, access to buildings and places, and work.</w:t>
      </w:r>
    </w:p>
    <w:p w14:paraId="4CD51CC0" w14:textId="7D6D4B6E" w:rsidR="00111E2C" w:rsidRPr="00C5490F" w:rsidRDefault="00111E2C" w:rsidP="00A06870">
      <w:pPr>
        <w:pStyle w:val="MRSCBodyText"/>
        <w:spacing w:after="0"/>
        <w:jc w:val="both"/>
        <w:rPr>
          <w:szCs w:val="22"/>
        </w:rPr>
      </w:pPr>
      <w:r w:rsidRPr="00C5490F">
        <w:rPr>
          <w:szCs w:val="22"/>
        </w:rPr>
        <w:t>The most relevant areas for consideration of this KMN</w:t>
      </w:r>
      <w:r w:rsidR="00E974DB" w:rsidRPr="00C5490F">
        <w:rPr>
          <w:szCs w:val="22"/>
        </w:rPr>
        <w:t>P</w:t>
      </w:r>
      <w:r w:rsidRPr="00C5490F">
        <w:rPr>
          <w:szCs w:val="22"/>
        </w:rPr>
        <w:t xml:space="preserve"> and associated actions are summarised below:</w:t>
      </w:r>
    </w:p>
    <w:p w14:paraId="26BCC3CC" w14:textId="676849AF" w:rsidR="00111E2C" w:rsidRPr="00C5490F" w:rsidRDefault="00111E2C" w:rsidP="00A06870">
      <w:pPr>
        <w:pStyle w:val="MRSCLists"/>
        <w:spacing w:after="0"/>
        <w:ind w:left="709"/>
        <w:jc w:val="both"/>
      </w:pPr>
      <w:r w:rsidRPr="00C5490F">
        <w:t>Safe and healthy. Council will</w:t>
      </w:r>
      <w:r w:rsidR="00A06870" w:rsidRPr="00C5490F">
        <w:t>:</w:t>
      </w:r>
    </w:p>
    <w:p w14:paraId="32B03EFA" w14:textId="0E244EBC" w:rsidR="00111E2C" w:rsidRPr="00C5490F" w:rsidRDefault="00111E2C" w:rsidP="00E974DB">
      <w:pPr>
        <w:pStyle w:val="MRSCLists"/>
        <w:numPr>
          <w:ilvl w:val="1"/>
          <w:numId w:val="4"/>
        </w:numPr>
        <w:spacing w:after="120"/>
        <w:ind w:left="1097"/>
        <w:jc w:val="both"/>
      </w:pPr>
      <w:r w:rsidRPr="00C5490F">
        <w:t>ensure places that can be active for people of all ages and abilities.</w:t>
      </w:r>
    </w:p>
    <w:p w14:paraId="2E6CDCCE" w14:textId="6A836B53" w:rsidR="00111E2C" w:rsidRPr="00C5490F" w:rsidRDefault="00111E2C" w:rsidP="00A06870">
      <w:pPr>
        <w:pStyle w:val="MRSCLists"/>
        <w:spacing w:after="0"/>
        <w:ind w:left="709"/>
        <w:jc w:val="both"/>
      </w:pPr>
      <w:r w:rsidRPr="00C5490F">
        <w:t>Access to buildings and places. Council will</w:t>
      </w:r>
      <w:r w:rsidR="00B90BC3" w:rsidRPr="00C5490F">
        <w:t>:</w:t>
      </w:r>
    </w:p>
    <w:p w14:paraId="215F9877" w14:textId="3C59D2BC" w:rsidR="00111E2C" w:rsidRPr="00C5490F" w:rsidRDefault="00111E2C" w:rsidP="00A06870">
      <w:pPr>
        <w:pStyle w:val="MRSCLists"/>
        <w:numPr>
          <w:ilvl w:val="1"/>
          <w:numId w:val="4"/>
        </w:numPr>
        <w:spacing w:after="0"/>
        <w:ind w:left="1040"/>
        <w:jc w:val="both"/>
      </w:pPr>
      <w:r w:rsidRPr="00C5490F">
        <w:t xml:space="preserve">help people to understand and follow laws </w:t>
      </w:r>
      <w:r w:rsidR="00972A59">
        <w:t>regarding</w:t>
      </w:r>
      <w:r w:rsidRPr="00C5490F">
        <w:t xml:space="preserve"> keeping pathways clear </w:t>
      </w:r>
      <w:r w:rsidR="00972A59">
        <w:t>for</w:t>
      </w:r>
      <w:r w:rsidRPr="00C5490F">
        <w:t xml:space="preserve"> access.</w:t>
      </w:r>
    </w:p>
    <w:p w14:paraId="6B68C799" w14:textId="26DFA9A6" w:rsidR="00111E2C" w:rsidRPr="00C5490F" w:rsidRDefault="00111E2C" w:rsidP="00A06870">
      <w:pPr>
        <w:pStyle w:val="MRSCLists"/>
        <w:numPr>
          <w:ilvl w:val="1"/>
          <w:numId w:val="4"/>
        </w:numPr>
        <w:spacing w:after="0"/>
        <w:ind w:left="1040"/>
        <w:jc w:val="both"/>
      </w:pPr>
      <w:r w:rsidRPr="00C5490F">
        <w:t>make more accessible car parks.</w:t>
      </w:r>
    </w:p>
    <w:p w14:paraId="2DBE2587" w14:textId="77777777" w:rsidR="00111E2C" w:rsidRPr="00C5490F" w:rsidRDefault="00111E2C" w:rsidP="00A06870">
      <w:pPr>
        <w:pStyle w:val="MRSCLists"/>
        <w:numPr>
          <w:ilvl w:val="1"/>
          <w:numId w:val="4"/>
        </w:numPr>
        <w:spacing w:after="0"/>
        <w:ind w:left="1040"/>
        <w:jc w:val="both"/>
      </w:pPr>
      <w:r w:rsidRPr="00C5490F">
        <w:t>make more footpaths in places where people need them.</w:t>
      </w:r>
    </w:p>
    <w:p w14:paraId="72B28A13" w14:textId="6D7C0E6F" w:rsidR="00111E2C" w:rsidRPr="00C5490F" w:rsidRDefault="00111E2C" w:rsidP="00A06870">
      <w:pPr>
        <w:pStyle w:val="MRSCLists"/>
        <w:numPr>
          <w:ilvl w:val="1"/>
          <w:numId w:val="4"/>
        </w:numPr>
        <w:spacing w:after="0"/>
        <w:ind w:left="1040"/>
        <w:jc w:val="both"/>
      </w:pPr>
      <w:r w:rsidRPr="00C5490F">
        <w:t>advocate for government funding to make more buildings and places accessible.</w:t>
      </w:r>
    </w:p>
    <w:p w14:paraId="6060295B" w14:textId="27742FA1" w:rsidR="002959D9" w:rsidRPr="00C5490F" w:rsidRDefault="00111E2C" w:rsidP="000603A2">
      <w:pPr>
        <w:pStyle w:val="MRSCLists"/>
        <w:numPr>
          <w:ilvl w:val="1"/>
          <w:numId w:val="4"/>
        </w:numPr>
        <w:spacing w:after="120"/>
        <w:ind w:left="1040"/>
        <w:jc w:val="both"/>
      </w:pPr>
      <w:r w:rsidRPr="00C5490F">
        <w:t>advocate for more and better public transport.</w:t>
      </w:r>
    </w:p>
    <w:p w14:paraId="4A9AA307" w14:textId="42B577F5" w:rsidR="0061531C" w:rsidRPr="00C5490F" w:rsidRDefault="002959D9" w:rsidP="000E0659">
      <w:pPr>
        <w:pStyle w:val="MRSCHeading"/>
        <w:sectPr w:rsidR="0061531C" w:rsidRPr="00C5490F" w:rsidSect="00116872">
          <w:headerReference w:type="default" r:id="rId57"/>
          <w:pgSz w:w="11907" w:h="16840" w:code="9"/>
          <w:pgMar w:top="1134" w:right="1134" w:bottom="1134" w:left="1134" w:header="851" w:footer="1361" w:gutter="0"/>
          <w:cols w:space="720"/>
          <w:docGrid w:linePitch="326"/>
        </w:sectPr>
      </w:pPr>
      <w:bookmarkStart w:id="43" w:name="_Toc169609838"/>
      <w:r w:rsidRPr="00C5490F">
        <w:lastRenderedPageBreak/>
        <w:t>Appendix C – Movement &amp; Place Classification Ma</w:t>
      </w:r>
      <w:r w:rsidR="00485A45" w:rsidRPr="00C5490F">
        <w:t>ps</w:t>
      </w:r>
      <w:bookmarkEnd w:id="43"/>
    </w:p>
    <w:p w14:paraId="2BCAD8FF" w14:textId="77777777" w:rsidR="00B54643" w:rsidRPr="00C5490F" w:rsidRDefault="00B54643" w:rsidP="00B54643">
      <w:pPr>
        <w:pStyle w:val="Heading4"/>
        <w:ind w:left="720"/>
      </w:pPr>
      <w:r w:rsidRPr="00C5490F">
        <w:rPr>
          <w:noProof/>
        </w:rPr>
        <w:lastRenderedPageBreak/>
        <w:drawing>
          <wp:inline distT="0" distB="0" distL="0" distR="0" wp14:anchorId="135B4B91" wp14:editId="1B0D09D4">
            <wp:extent cx="8875876" cy="5133975"/>
            <wp:effectExtent l="0" t="0" r="1905" b="0"/>
            <wp:docPr id="21274529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8912645" cy="5155243"/>
                    </a:xfrm>
                    <a:prstGeom prst="rect">
                      <a:avLst/>
                    </a:prstGeom>
                    <a:noFill/>
                  </pic:spPr>
                </pic:pic>
              </a:graphicData>
            </a:graphic>
          </wp:inline>
        </w:drawing>
      </w:r>
    </w:p>
    <w:p w14:paraId="1FF37CA4" w14:textId="77777777" w:rsidR="00B54643" w:rsidRPr="00C5490F" w:rsidRDefault="00B54643" w:rsidP="00B54643">
      <w:pPr>
        <w:pStyle w:val="MRSCBodyText"/>
        <w:jc w:val="center"/>
        <w:rPr>
          <w:color w:val="792021"/>
        </w:rPr>
      </w:pPr>
      <w:r w:rsidRPr="00C5490F">
        <w:rPr>
          <w:color w:val="792021"/>
        </w:rPr>
        <w:t>Figure C1: M&amp;P classifications (General)</w:t>
      </w:r>
    </w:p>
    <w:p w14:paraId="5FDE79B3" w14:textId="77777777" w:rsidR="0012743D" w:rsidRPr="00C5490F" w:rsidRDefault="0012743D" w:rsidP="0012743D">
      <w:pPr>
        <w:pStyle w:val="BTextbody"/>
        <w:spacing w:after="0"/>
        <w:rPr>
          <w:b/>
          <w:bCs/>
          <w:i/>
          <w:iCs/>
        </w:rPr>
      </w:pPr>
      <w:r w:rsidRPr="00C5490F">
        <w:rPr>
          <w:b/>
          <w:bCs/>
          <w:i/>
          <w:iCs/>
          <w:noProof/>
        </w:rPr>
        <w:lastRenderedPageBreak/>
        <w:drawing>
          <wp:inline distT="0" distB="0" distL="0" distR="0" wp14:anchorId="7FBCD23E" wp14:editId="16D86A03">
            <wp:extent cx="8855239" cy="4859079"/>
            <wp:effectExtent l="0" t="0" r="3175" b="0"/>
            <wp:docPr id="3" name="Picture 2" descr="A map of a city&#10;&#10;Description automatically generated">
              <a:extLst xmlns:a="http://schemas.openxmlformats.org/drawingml/2006/main">
                <a:ext uri="{FF2B5EF4-FFF2-40B4-BE49-F238E27FC236}">
                  <a16:creationId xmlns:a16="http://schemas.microsoft.com/office/drawing/2014/main" id="{A7AB10B1-8150-45EB-BDF3-4EC618413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map of a city&#10;&#10;Description automatically generated">
                      <a:extLst>
                        <a:ext uri="{FF2B5EF4-FFF2-40B4-BE49-F238E27FC236}">
                          <a16:creationId xmlns:a16="http://schemas.microsoft.com/office/drawing/2014/main" id="{A7AB10B1-8150-45EB-BDF3-4EC6184131F0}"/>
                        </a:ext>
                      </a:extLst>
                    </pic:cNvPr>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8859913" cy="4861644"/>
                    </a:xfrm>
                    <a:prstGeom prst="rect">
                      <a:avLst/>
                    </a:prstGeom>
                  </pic:spPr>
                </pic:pic>
              </a:graphicData>
            </a:graphic>
          </wp:inline>
        </w:drawing>
      </w:r>
    </w:p>
    <w:p w14:paraId="74EFA0F7" w14:textId="77777777" w:rsidR="0012743D" w:rsidRPr="00C5490F" w:rsidRDefault="0012743D" w:rsidP="0012743D">
      <w:pPr>
        <w:pStyle w:val="MRSCBodyText"/>
        <w:jc w:val="center"/>
        <w:rPr>
          <w:color w:val="792021"/>
        </w:rPr>
      </w:pPr>
      <w:r w:rsidRPr="00C5490F">
        <w:rPr>
          <w:color w:val="792021"/>
        </w:rPr>
        <w:t>Figure C2: Movement – Bus Stops</w:t>
      </w:r>
    </w:p>
    <w:p w14:paraId="27FF14E0" w14:textId="77777777" w:rsidR="0012743D" w:rsidRPr="00C5490F" w:rsidRDefault="0012743D" w:rsidP="0012743D">
      <w:pPr>
        <w:pStyle w:val="BTextbody"/>
        <w:spacing w:after="0"/>
        <w:rPr>
          <w:b/>
          <w:bCs/>
          <w:i/>
          <w:iCs/>
        </w:rPr>
      </w:pPr>
      <w:r w:rsidRPr="00C5490F">
        <w:rPr>
          <w:b/>
          <w:bCs/>
          <w:i/>
          <w:iCs/>
          <w:noProof/>
        </w:rPr>
        <w:lastRenderedPageBreak/>
        <w:drawing>
          <wp:inline distT="0" distB="0" distL="0" distR="0" wp14:anchorId="1ECB14E0" wp14:editId="485C4539">
            <wp:extent cx="8814816" cy="4781245"/>
            <wp:effectExtent l="0" t="0" r="5715" b="635"/>
            <wp:docPr id="4" name="Picture 3" descr="A map with red lines&#10;&#10;Description automatically generated">
              <a:extLst xmlns:a="http://schemas.openxmlformats.org/drawingml/2006/main">
                <a:ext uri="{FF2B5EF4-FFF2-40B4-BE49-F238E27FC236}">
                  <a16:creationId xmlns:a16="http://schemas.microsoft.com/office/drawing/2014/main" id="{8E57E539-F9B4-4B44-B322-DBAC4394A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with red lines&#10;&#10;Description automatically generated">
                      <a:extLst>
                        <a:ext uri="{FF2B5EF4-FFF2-40B4-BE49-F238E27FC236}">
                          <a16:creationId xmlns:a16="http://schemas.microsoft.com/office/drawing/2014/main" id="{8E57E539-F9B4-4B44-B322-DBAC4394A7AE}"/>
                        </a:ext>
                      </a:extLst>
                    </pic:cNvPr>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8830630" cy="4789823"/>
                    </a:xfrm>
                    <a:prstGeom prst="rect">
                      <a:avLst/>
                    </a:prstGeom>
                  </pic:spPr>
                </pic:pic>
              </a:graphicData>
            </a:graphic>
          </wp:inline>
        </w:drawing>
      </w:r>
    </w:p>
    <w:p w14:paraId="7FD093A3" w14:textId="77777777" w:rsidR="0012743D" w:rsidRPr="00C5490F" w:rsidRDefault="0012743D" w:rsidP="0012743D">
      <w:pPr>
        <w:pStyle w:val="MRSCBodyText"/>
        <w:jc w:val="center"/>
        <w:rPr>
          <w:color w:val="792021"/>
        </w:rPr>
      </w:pPr>
      <w:r w:rsidRPr="00C5490F">
        <w:rPr>
          <w:color w:val="792021"/>
        </w:rPr>
        <w:t>Figure C3: Movement – School Bus Network</w:t>
      </w:r>
    </w:p>
    <w:p w14:paraId="5B01566D" w14:textId="77777777" w:rsidR="00B54643" w:rsidRPr="00C5490F" w:rsidRDefault="00B54643" w:rsidP="00B54643">
      <w:pPr>
        <w:pStyle w:val="BTextbody"/>
        <w:spacing w:after="0"/>
        <w:rPr>
          <w:b/>
          <w:bCs/>
          <w:i/>
          <w:iCs/>
        </w:rPr>
      </w:pPr>
      <w:r w:rsidRPr="00C5490F">
        <w:rPr>
          <w:b/>
          <w:bCs/>
          <w:i/>
          <w:iCs/>
          <w:noProof/>
        </w:rPr>
        <w:lastRenderedPageBreak/>
        <w:drawing>
          <wp:inline distT="0" distB="0" distL="0" distR="0" wp14:anchorId="22263522" wp14:editId="47EAF02F">
            <wp:extent cx="8881233" cy="4781550"/>
            <wp:effectExtent l="0" t="0" r="0" b="0"/>
            <wp:docPr id="116433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8905320" cy="4794518"/>
                    </a:xfrm>
                    <a:prstGeom prst="rect">
                      <a:avLst/>
                    </a:prstGeom>
                    <a:noFill/>
                  </pic:spPr>
                </pic:pic>
              </a:graphicData>
            </a:graphic>
          </wp:inline>
        </w:drawing>
      </w:r>
    </w:p>
    <w:p w14:paraId="5D5D6BF0" w14:textId="6CB62834" w:rsidR="00B54643" w:rsidRPr="00C5490F" w:rsidRDefault="00B54643" w:rsidP="00B54643">
      <w:pPr>
        <w:pStyle w:val="MRSCBodyText"/>
        <w:jc w:val="center"/>
        <w:rPr>
          <w:color w:val="792021"/>
        </w:rPr>
      </w:pPr>
      <w:bookmarkStart w:id="44" w:name="_Ref156480836"/>
      <w:r w:rsidRPr="00C5490F">
        <w:rPr>
          <w:color w:val="792021"/>
        </w:rPr>
        <w:t xml:space="preserve">Figure </w:t>
      </w:r>
      <w:bookmarkEnd w:id="44"/>
      <w:r w:rsidR="0012743D" w:rsidRPr="00C5490F">
        <w:rPr>
          <w:color w:val="792021"/>
        </w:rPr>
        <w:t>C4</w:t>
      </w:r>
      <w:r w:rsidRPr="00C5490F">
        <w:rPr>
          <w:color w:val="792021"/>
        </w:rPr>
        <w:t>: M&amp;P Walking Classification</w:t>
      </w:r>
    </w:p>
    <w:p w14:paraId="6402B5F2" w14:textId="77777777" w:rsidR="00B54643" w:rsidRPr="00C5490F" w:rsidRDefault="00B54643" w:rsidP="00B54643">
      <w:pPr>
        <w:pStyle w:val="BTextbody"/>
        <w:spacing w:after="0"/>
      </w:pPr>
      <w:r w:rsidRPr="00C5490F">
        <w:rPr>
          <w:noProof/>
        </w:rPr>
        <w:lastRenderedPageBreak/>
        <w:drawing>
          <wp:inline distT="0" distB="0" distL="0" distR="0" wp14:anchorId="285B4ADB" wp14:editId="79C9A5CF">
            <wp:extent cx="8835877" cy="4886325"/>
            <wp:effectExtent l="0" t="0" r="3810" b="0"/>
            <wp:docPr id="2709528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8865044" cy="4902454"/>
                    </a:xfrm>
                    <a:prstGeom prst="rect">
                      <a:avLst/>
                    </a:prstGeom>
                    <a:noFill/>
                    <a:ln>
                      <a:noFill/>
                    </a:ln>
                    <a:extLst>
                      <a:ext uri="{53640926-AAD7-44D8-BBD7-CCE9431645EC}">
                        <a14:shadowObscured xmlns:a14="http://schemas.microsoft.com/office/drawing/2010/main"/>
                      </a:ext>
                    </a:extLst>
                  </pic:spPr>
                </pic:pic>
              </a:graphicData>
            </a:graphic>
          </wp:inline>
        </w:drawing>
      </w:r>
    </w:p>
    <w:p w14:paraId="570AE3FF" w14:textId="2331453C" w:rsidR="00B54643" w:rsidRPr="00C5490F" w:rsidRDefault="00B54643" w:rsidP="00B54643">
      <w:pPr>
        <w:pStyle w:val="MRSCBodyText"/>
        <w:jc w:val="center"/>
        <w:rPr>
          <w:color w:val="792021"/>
        </w:rPr>
      </w:pPr>
      <w:bookmarkStart w:id="45" w:name="_Ref156480994"/>
      <w:r w:rsidRPr="00C5490F">
        <w:rPr>
          <w:color w:val="792021"/>
        </w:rPr>
        <w:t xml:space="preserve">Figure </w:t>
      </w:r>
      <w:bookmarkEnd w:id="45"/>
      <w:r w:rsidR="0012743D" w:rsidRPr="00C5490F">
        <w:rPr>
          <w:color w:val="792021"/>
        </w:rPr>
        <w:t>C5</w:t>
      </w:r>
      <w:r w:rsidRPr="00C5490F">
        <w:rPr>
          <w:color w:val="792021"/>
        </w:rPr>
        <w:t>: M&amp;P Freight Classification</w:t>
      </w:r>
    </w:p>
    <w:p w14:paraId="57D99ABB" w14:textId="77777777" w:rsidR="00B54643" w:rsidRPr="00C5490F" w:rsidRDefault="00B54643" w:rsidP="00B54643">
      <w:pPr>
        <w:pStyle w:val="BTextbody"/>
        <w:spacing w:after="0"/>
      </w:pPr>
      <w:r w:rsidRPr="00C5490F">
        <w:rPr>
          <w:noProof/>
        </w:rPr>
        <w:lastRenderedPageBreak/>
        <w:drawing>
          <wp:inline distT="0" distB="0" distL="0" distR="0" wp14:anchorId="0CD49A32" wp14:editId="39E0A293">
            <wp:extent cx="8861194" cy="4781550"/>
            <wp:effectExtent l="0" t="0" r="0" b="0"/>
            <wp:docPr id="1576585642"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85642" name="Picture 3" descr="A map of a city&#10;&#10;Description automatically generated"/>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883368" cy="4793515"/>
                    </a:xfrm>
                    <a:prstGeom prst="rect">
                      <a:avLst/>
                    </a:prstGeom>
                    <a:noFill/>
                  </pic:spPr>
                </pic:pic>
              </a:graphicData>
            </a:graphic>
          </wp:inline>
        </w:drawing>
      </w:r>
    </w:p>
    <w:p w14:paraId="5211E3C1" w14:textId="3439C977" w:rsidR="00B54643" w:rsidRPr="00C5490F" w:rsidRDefault="00B54643" w:rsidP="00B54643">
      <w:pPr>
        <w:pStyle w:val="MRSCBodyText"/>
        <w:jc w:val="center"/>
        <w:rPr>
          <w:color w:val="792021"/>
        </w:rPr>
      </w:pPr>
      <w:bookmarkStart w:id="46" w:name="_Ref156481773"/>
      <w:r w:rsidRPr="00C5490F">
        <w:rPr>
          <w:color w:val="792021"/>
        </w:rPr>
        <w:t xml:space="preserve">Figure </w:t>
      </w:r>
      <w:bookmarkEnd w:id="46"/>
      <w:r w:rsidRPr="00C5490F">
        <w:rPr>
          <w:color w:val="792021"/>
        </w:rPr>
        <w:t>C</w:t>
      </w:r>
      <w:r w:rsidR="0012743D" w:rsidRPr="00C5490F">
        <w:rPr>
          <w:color w:val="792021"/>
        </w:rPr>
        <w:t>6</w:t>
      </w:r>
      <w:r w:rsidRPr="00C5490F">
        <w:rPr>
          <w:color w:val="792021"/>
        </w:rPr>
        <w:t>: M&amp;P General Traffic Classification</w:t>
      </w:r>
    </w:p>
    <w:p w14:paraId="2D1E6C20" w14:textId="44E10C16" w:rsidR="00B54643" w:rsidRPr="00C5490F" w:rsidRDefault="00B54643" w:rsidP="00B54643">
      <w:pPr>
        <w:pStyle w:val="Heading4"/>
      </w:pPr>
    </w:p>
    <w:p w14:paraId="26420733" w14:textId="0326C0F3" w:rsidR="0061531C" w:rsidRPr="00C5490F" w:rsidRDefault="0061531C">
      <w:pPr>
        <w:sectPr w:rsidR="0061531C" w:rsidRPr="00C5490F" w:rsidSect="0061531C">
          <w:headerReference w:type="default" r:id="rId64"/>
          <w:pgSz w:w="16840" w:h="11907" w:orient="landscape" w:code="9"/>
          <w:pgMar w:top="1134" w:right="1134" w:bottom="1134" w:left="1134" w:header="851" w:footer="1361" w:gutter="0"/>
          <w:cols w:space="720"/>
          <w:docGrid w:linePitch="326"/>
        </w:sectPr>
      </w:pPr>
    </w:p>
    <w:p w14:paraId="7CDE5F90" w14:textId="1FDFCBAE" w:rsidR="00B54643" w:rsidRPr="00C5490F" w:rsidRDefault="00B54643" w:rsidP="000E0659">
      <w:pPr>
        <w:pStyle w:val="MRSCHeading"/>
      </w:pPr>
      <w:bookmarkStart w:id="47" w:name="_Toc169609839"/>
      <w:r w:rsidRPr="00C5490F">
        <w:lastRenderedPageBreak/>
        <w:t>Appendix D – Existing Public Transport Details</w:t>
      </w:r>
      <w:bookmarkEnd w:id="47"/>
    </w:p>
    <w:p w14:paraId="67959BA3" w14:textId="77777777" w:rsidR="00B54643" w:rsidRPr="00C5490F" w:rsidRDefault="00B54643">
      <w:pPr>
        <w:rPr>
          <w:rFonts w:cs="Arial"/>
          <w:b/>
          <w:color w:val="792021"/>
          <w:sz w:val="28"/>
          <w:szCs w:val="28"/>
        </w:rPr>
      </w:pPr>
      <w:r w:rsidRPr="00C5490F">
        <w:br w:type="page"/>
      </w:r>
    </w:p>
    <w:p w14:paraId="7180BCB7" w14:textId="77777777" w:rsidR="00B54643" w:rsidRPr="00C5490F" w:rsidRDefault="00B54643" w:rsidP="000E0659">
      <w:pPr>
        <w:pStyle w:val="MRSCSubheading"/>
      </w:pPr>
      <w:r w:rsidRPr="00C5490F">
        <w:lastRenderedPageBreak/>
        <w:t>Rail Services</w:t>
      </w:r>
    </w:p>
    <w:p w14:paraId="72D4A606" w14:textId="4C46445C" w:rsidR="00B54643" w:rsidRPr="00C5490F" w:rsidRDefault="00B54643" w:rsidP="009C1FF2">
      <w:pPr>
        <w:pStyle w:val="MRSCBodyText"/>
        <w:spacing w:after="240"/>
        <w:jc w:val="both"/>
        <w:rPr>
          <w:szCs w:val="22"/>
        </w:rPr>
      </w:pPr>
      <w:r w:rsidRPr="00C5490F">
        <w:rPr>
          <w:szCs w:val="22"/>
        </w:rPr>
        <w:t>Station profile and sample patronage data supplied by DTP for the Kyneton Station indicate total passenger boardings in June 2022 were approximately 6,800 passengers</w:t>
      </w:r>
      <w:r w:rsidR="00972A59">
        <w:rPr>
          <w:szCs w:val="22"/>
        </w:rPr>
        <w:t>, which are approximately 49% fewer than the total boardings for the same month before COVID-19 (i.e.</w:t>
      </w:r>
      <w:r w:rsidRPr="00C5490F">
        <w:rPr>
          <w:szCs w:val="22"/>
        </w:rPr>
        <w:t xml:space="preserve"> in June 2019). Total boardings in May 2022 were approximately 8,200 passengers, reflecting </w:t>
      </w:r>
      <w:r w:rsidR="007322A5">
        <w:rPr>
          <w:szCs w:val="22"/>
        </w:rPr>
        <w:t>roughly</w:t>
      </w:r>
      <w:r w:rsidRPr="00C5490F">
        <w:rPr>
          <w:szCs w:val="22"/>
        </w:rPr>
        <w:t xml:space="preserve"> a 47% reduction from May 2019. Approximately 80% of boardings headed towards Bendigo</w:t>
      </w:r>
      <w:r w:rsidR="007322A5">
        <w:rPr>
          <w:szCs w:val="22"/>
        </w:rPr>
        <w:t>,</w:t>
      </w:r>
      <w:r w:rsidRPr="00C5490F">
        <w:rPr>
          <w:szCs w:val="22"/>
        </w:rPr>
        <w:t xml:space="preserve"> and the remainder towards Melbourne. The busiest hour of the day at the Kyneton station in June 2022 was from 4-5 pm.</w:t>
      </w:r>
    </w:p>
    <w:p w14:paraId="62F22399" w14:textId="121784CF" w:rsidR="00B54643" w:rsidRPr="00C5490F" w:rsidRDefault="00B54643" w:rsidP="009C1FF2">
      <w:pPr>
        <w:pStyle w:val="MRSCBodyText"/>
        <w:spacing w:after="240"/>
        <w:jc w:val="both"/>
        <w:rPr>
          <w:szCs w:val="22"/>
        </w:rPr>
      </w:pPr>
      <w:r w:rsidRPr="00C5490F">
        <w:rPr>
          <w:szCs w:val="22"/>
        </w:rPr>
        <w:t xml:space="preserve">Since </w:t>
      </w:r>
      <w:r w:rsidR="007322A5">
        <w:rPr>
          <w:szCs w:val="22"/>
        </w:rPr>
        <w:t>introducing</w:t>
      </w:r>
      <w:r w:rsidRPr="00C5490F">
        <w:rPr>
          <w:szCs w:val="22"/>
        </w:rPr>
        <w:t xml:space="preserve"> the regional V/Line daily fare cap to be the same as the Metropolitan fare on 31 March 2023, V/Line patronage data has shown an increase in passengers taking advantage of cheaper fares. More than 1.5 million people used public transport across regional Victoria in the first month of the new fares, including 210,000 passengers on the Bendigo Line. Patronage data shows an uplift in passengers on weekends and special services. For Kyneton station, monthly patronage has increased by approximately 6% from 9,730 in April 2023 to 10,303 in December 2023.</w:t>
      </w:r>
    </w:p>
    <w:p w14:paraId="7E4C8250" w14:textId="35994E12" w:rsidR="00B54643" w:rsidRPr="00C5490F" w:rsidRDefault="00B54643" w:rsidP="00E974DB">
      <w:pPr>
        <w:pStyle w:val="MRSCBodyText"/>
        <w:spacing w:after="120"/>
        <w:jc w:val="both"/>
        <w:rPr>
          <w:szCs w:val="22"/>
        </w:rPr>
      </w:pPr>
      <w:r w:rsidRPr="00C5490F">
        <w:rPr>
          <w:szCs w:val="22"/>
        </w:rPr>
        <w:t xml:space="preserve">The </w:t>
      </w:r>
      <w:r w:rsidRPr="00C5490F">
        <w:rPr>
          <w:i/>
          <w:iCs/>
          <w:szCs w:val="22"/>
        </w:rPr>
        <w:t>Regional Network Development Plan</w:t>
      </w:r>
      <w:r w:rsidRPr="00C5490F">
        <w:rPr>
          <w:szCs w:val="22"/>
        </w:rPr>
        <w:t xml:space="preserve"> (Connecting Regional Victoria, May 2016) lists the following future directions to improve rail services to Kyneton:</w:t>
      </w:r>
    </w:p>
    <w:p w14:paraId="5830402E" w14:textId="77777777" w:rsidR="00B54643" w:rsidRPr="00C5490F" w:rsidRDefault="00B54643" w:rsidP="00C82925">
      <w:pPr>
        <w:pStyle w:val="MRSCLists"/>
        <w:spacing w:after="0"/>
        <w:ind w:left="709"/>
        <w:jc w:val="both"/>
      </w:pPr>
      <w:r w:rsidRPr="00C5490F">
        <w:t>Deliver capacity improvements on the Bendigo line</w:t>
      </w:r>
    </w:p>
    <w:p w14:paraId="4E1B0E22" w14:textId="77777777" w:rsidR="00B54643" w:rsidRPr="00C5490F" w:rsidRDefault="00B54643" w:rsidP="00C82925">
      <w:pPr>
        <w:pStyle w:val="MRSCLists"/>
        <w:spacing w:after="0"/>
        <w:ind w:left="709"/>
        <w:jc w:val="both"/>
      </w:pPr>
      <w:r w:rsidRPr="00C5490F">
        <w:t>Upgrade tracks on the Bendigo line to allow for higher speeds of up to 160 km/h</w:t>
      </w:r>
    </w:p>
    <w:p w14:paraId="7EFA1DFE" w14:textId="77777777" w:rsidR="00B54643" w:rsidRPr="00C5490F" w:rsidRDefault="00B54643" w:rsidP="00C82925">
      <w:pPr>
        <w:pStyle w:val="MRSCLists"/>
        <w:spacing w:after="0"/>
        <w:ind w:left="709"/>
        <w:jc w:val="both"/>
      </w:pPr>
      <w:r w:rsidRPr="00C5490F">
        <w:t>Increase track capacity between Kyneton and Bendigo</w:t>
      </w:r>
    </w:p>
    <w:p w14:paraId="5C5D8BD6" w14:textId="77777777" w:rsidR="00B54643" w:rsidRPr="00C5490F" w:rsidRDefault="00B54643" w:rsidP="00C82925">
      <w:pPr>
        <w:pStyle w:val="MRSCLists"/>
        <w:spacing w:after="0"/>
        <w:ind w:left="709"/>
        <w:jc w:val="both"/>
      </w:pPr>
      <w:r w:rsidRPr="00C5490F">
        <w:t>Improve safety at regional level crossings</w:t>
      </w:r>
    </w:p>
    <w:p w14:paraId="0BCA869C" w14:textId="77777777" w:rsidR="00B54643" w:rsidRPr="00C5490F" w:rsidRDefault="00B54643" w:rsidP="00C82925">
      <w:pPr>
        <w:pStyle w:val="MRSCLists"/>
        <w:spacing w:after="0"/>
        <w:ind w:left="709"/>
        <w:jc w:val="both"/>
      </w:pPr>
      <w:r w:rsidRPr="00C5490F">
        <w:t>Investigate opportunities for local transport in Loddon Mallee to provide additional travel options for residents</w:t>
      </w:r>
    </w:p>
    <w:p w14:paraId="739AB76E" w14:textId="77777777" w:rsidR="00B54643" w:rsidRPr="00C5490F" w:rsidRDefault="00B54643" w:rsidP="00C82925">
      <w:pPr>
        <w:pStyle w:val="MRSCLists"/>
        <w:spacing w:after="0"/>
        <w:ind w:left="709"/>
        <w:jc w:val="both"/>
      </w:pPr>
      <w:r w:rsidRPr="00C5490F">
        <w:t>Review and upgrade stations and facilities in Loddon Mallee in line with changing community needs</w:t>
      </w:r>
    </w:p>
    <w:p w14:paraId="117BEFF9" w14:textId="358B19AB" w:rsidR="00B54643" w:rsidRPr="00C5490F" w:rsidRDefault="00B54643" w:rsidP="00C82925">
      <w:pPr>
        <w:pStyle w:val="MRSCLists"/>
        <w:spacing w:after="240"/>
        <w:ind w:left="709"/>
        <w:jc w:val="both"/>
      </w:pPr>
      <w:r w:rsidRPr="00C5490F">
        <w:t xml:space="preserve">Plan for and implement bus service improvements across Loddon Mallee as </w:t>
      </w:r>
      <w:r w:rsidR="00D21DC7">
        <w:t>service demand changes</w:t>
      </w:r>
      <w:r w:rsidR="00C82925" w:rsidRPr="00C5490F">
        <w:t>.</w:t>
      </w:r>
    </w:p>
    <w:p w14:paraId="5DDCE080" w14:textId="77777777" w:rsidR="00B54643" w:rsidRPr="00C5490F" w:rsidRDefault="00B54643">
      <w:pPr>
        <w:rPr>
          <w:rFonts w:cs="Arial"/>
          <w:b/>
          <w:color w:val="792021"/>
          <w:sz w:val="28"/>
          <w:szCs w:val="28"/>
        </w:rPr>
      </w:pPr>
      <w:r w:rsidRPr="00C5490F">
        <w:br w:type="page"/>
      </w:r>
    </w:p>
    <w:p w14:paraId="5AB1E46B" w14:textId="48075F39" w:rsidR="00B54643" w:rsidRPr="00C5490F" w:rsidRDefault="00B54643" w:rsidP="000E0659">
      <w:pPr>
        <w:pStyle w:val="MRSCSubheading"/>
      </w:pPr>
      <w:r w:rsidRPr="00C5490F">
        <w:lastRenderedPageBreak/>
        <w:t>Bus Routes</w:t>
      </w:r>
    </w:p>
    <w:p w14:paraId="7594C937" w14:textId="18E92798" w:rsidR="00B54643" w:rsidRPr="00C5490F" w:rsidRDefault="00B54643" w:rsidP="00E974DB">
      <w:pPr>
        <w:pStyle w:val="MRSCBodyText"/>
        <w:spacing w:after="240"/>
        <w:jc w:val="both"/>
        <w:rPr>
          <w:szCs w:val="22"/>
        </w:rPr>
      </w:pPr>
      <w:r w:rsidRPr="00C5490F">
        <w:rPr>
          <w:szCs w:val="22"/>
        </w:rPr>
        <w:t xml:space="preserve">Bus Route 1 operates almost hourly from approximately 9 </w:t>
      </w:r>
      <w:r w:rsidR="00D21DC7">
        <w:rPr>
          <w:szCs w:val="22"/>
        </w:rPr>
        <w:t>a.m. to 3 p.m. on weekdays (7 services). It also has one service in the early morning, around 6:30 a.m., and two services in the evening (around 6 p.m. and 7 p.m.). On Saturdays, Bus Route 1 operates hourly from approximately 10:45 a.m. to 1:45 p.m. (4 services), with the first service around 8:45 a.m. and the last service around 3:20 p.m</w:t>
      </w:r>
      <w:r w:rsidRPr="00C5490F">
        <w:rPr>
          <w:szCs w:val="22"/>
        </w:rPr>
        <w:t>.</w:t>
      </w:r>
    </w:p>
    <w:p w14:paraId="67F835D8" w14:textId="48DE14DF" w:rsidR="00B54643" w:rsidRPr="00C5490F" w:rsidRDefault="00B54643" w:rsidP="00E974DB">
      <w:pPr>
        <w:pStyle w:val="MRSCBodyText"/>
        <w:jc w:val="both"/>
        <w:rPr>
          <w:szCs w:val="22"/>
        </w:rPr>
      </w:pPr>
      <w:r w:rsidRPr="00C5490F">
        <w:rPr>
          <w:szCs w:val="22"/>
        </w:rPr>
        <w:t xml:space="preserve">Bus Route 2 operates almost hourly from approximately </w:t>
      </w:r>
      <w:r w:rsidR="00752AE1">
        <w:rPr>
          <w:szCs w:val="22"/>
        </w:rPr>
        <w:t>8:45 am</w:t>
      </w:r>
      <w:r w:rsidRPr="00C5490F">
        <w:rPr>
          <w:szCs w:val="22"/>
        </w:rPr>
        <w:t xml:space="preserve"> to </w:t>
      </w:r>
      <w:r w:rsidR="00752AE1">
        <w:rPr>
          <w:szCs w:val="22"/>
        </w:rPr>
        <w:t>1:45 am</w:t>
      </w:r>
      <w:r w:rsidRPr="00C5490F">
        <w:rPr>
          <w:szCs w:val="22"/>
        </w:rPr>
        <w:t xml:space="preserve"> and then again from </w:t>
      </w:r>
      <w:r w:rsidR="00752AE1">
        <w:rPr>
          <w:szCs w:val="22"/>
        </w:rPr>
        <w:t>1:45 pm</w:t>
      </w:r>
      <w:r w:rsidRPr="00C5490F">
        <w:rPr>
          <w:szCs w:val="22"/>
        </w:rPr>
        <w:t xml:space="preserve"> to </w:t>
      </w:r>
      <w:r w:rsidR="00752AE1">
        <w:rPr>
          <w:szCs w:val="22"/>
        </w:rPr>
        <w:t>4:45 pm</w:t>
      </w:r>
      <w:r w:rsidRPr="00C5490F">
        <w:rPr>
          <w:szCs w:val="22"/>
        </w:rPr>
        <w:t xml:space="preserve"> on weekdays (a total of 7 services). </w:t>
      </w:r>
      <w:r w:rsidR="00752AE1">
        <w:rPr>
          <w:szCs w:val="22"/>
        </w:rPr>
        <w:t>Its first service is in the early morning, around 6:45 am, and the last is in the evening,</w:t>
      </w:r>
      <w:r w:rsidRPr="00C5490F">
        <w:rPr>
          <w:szCs w:val="22"/>
        </w:rPr>
        <w:t xml:space="preserve"> around </w:t>
      </w:r>
      <w:r w:rsidR="00752AE1">
        <w:rPr>
          <w:szCs w:val="22"/>
        </w:rPr>
        <w:t>6:30 pm</w:t>
      </w:r>
      <w:r w:rsidRPr="00C5490F">
        <w:rPr>
          <w:szCs w:val="22"/>
        </w:rPr>
        <w:t xml:space="preserve">. On Saturdays, Bus Route 2 operates almost hourly from approximately </w:t>
      </w:r>
      <w:r w:rsidR="00752AE1">
        <w:rPr>
          <w:szCs w:val="22"/>
        </w:rPr>
        <w:t>10:20 am</w:t>
      </w:r>
      <w:r w:rsidRPr="00C5490F">
        <w:rPr>
          <w:szCs w:val="22"/>
        </w:rPr>
        <w:t xml:space="preserve"> to </w:t>
      </w:r>
      <w:r w:rsidR="00752AE1">
        <w:rPr>
          <w:szCs w:val="22"/>
        </w:rPr>
        <w:t>2:20 pm</w:t>
      </w:r>
      <w:r w:rsidRPr="00C5490F">
        <w:rPr>
          <w:szCs w:val="22"/>
        </w:rPr>
        <w:t xml:space="preserve">, with the last service around </w:t>
      </w:r>
      <w:r w:rsidR="00752AE1">
        <w:rPr>
          <w:szCs w:val="22"/>
        </w:rPr>
        <w:t>4:20 pm</w:t>
      </w:r>
      <w:r w:rsidRPr="00C5490F">
        <w:rPr>
          <w:szCs w:val="22"/>
        </w:rPr>
        <w:t>.</w:t>
      </w:r>
    </w:p>
    <w:p w14:paraId="38368AD7" w14:textId="528B19C4" w:rsidR="00300E23" w:rsidRPr="00C5490F" w:rsidRDefault="00B54643" w:rsidP="00E974DB">
      <w:pPr>
        <w:pStyle w:val="MRSCBodyText"/>
        <w:jc w:val="both"/>
        <w:rPr>
          <w:sz w:val="24"/>
          <w:szCs w:val="24"/>
        </w:rPr>
      </w:pPr>
      <w:r w:rsidRPr="00C5490F">
        <w:rPr>
          <w:szCs w:val="22"/>
        </w:rPr>
        <w:t xml:space="preserve">Bus Route 3 operates almost hourly from approximately </w:t>
      </w:r>
      <w:r w:rsidR="00752AE1">
        <w:rPr>
          <w:szCs w:val="22"/>
        </w:rPr>
        <w:t>9:30 am</w:t>
      </w:r>
      <w:r w:rsidRPr="00C5490F">
        <w:rPr>
          <w:szCs w:val="22"/>
        </w:rPr>
        <w:t xml:space="preserve"> to </w:t>
      </w:r>
      <w:r w:rsidR="00752AE1">
        <w:rPr>
          <w:szCs w:val="22"/>
        </w:rPr>
        <w:t>12:30 pm</w:t>
      </w:r>
      <w:r w:rsidRPr="00C5490F">
        <w:rPr>
          <w:szCs w:val="22"/>
        </w:rPr>
        <w:t xml:space="preserve"> and then again from </w:t>
      </w:r>
      <w:r w:rsidR="00752AE1">
        <w:rPr>
          <w:szCs w:val="22"/>
        </w:rPr>
        <w:t>2 pm</w:t>
      </w:r>
      <w:r w:rsidRPr="00C5490F">
        <w:rPr>
          <w:szCs w:val="22"/>
        </w:rPr>
        <w:t xml:space="preserve"> to </w:t>
      </w:r>
      <w:r w:rsidR="00752AE1">
        <w:rPr>
          <w:szCs w:val="22"/>
        </w:rPr>
        <w:t>4 pm</w:t>
      </w:r>
      <w:r w:rsidRPr="00C5490F">
        <w:rPr>
          <w:szCs w:val="22"/>
        </w:rPr>
        <w:t xml:space="preserve"> on weekdays (a total of 6 services). It has the first service around 7 am and two in the evening around </w:t>
      </w:r>
      <w:r w:rsidR="008769E4">
        <w:rPr>
          <w:szCs w:val="22"/>
        </w:rPr>
        <w:t>5:45 pm</w:t>
      </w:r>
      <w:r w:rsidRPr="00C5490F">
        <w:rPr>
          <w:szCs w:val="22"/>
        </w:rPr>
        <w:t xml:space="preserve"> and </w:t>
      </w:r>
      <w:r w:rsidR="008769E4">
        <w:rPr>
          <w:szCs w:val="22"/>
        </w:rPr>
        <w:t>6:45 pm</w:t>
      </w:r>
      <w:r w:rsidRPr="00C5490F">
        <w:rPr>
          <w:szCs w:val="22"/>
        </w:rPr>
        <w:t xml:space="preserve">. On Saturdays, Bus Route 3 operates almost hourly from approximately </w:t>
      </w:r>
      <w:r w:rsidR="008769E4">
        <w:rPr>
          <w:szCs w:val="22"/>
        </w:rPr>
        <w:t>9 am</w:t>
      </w:r>
      <w:r w:rsidRPr="00C5490F">
        <w:rPr>
          <w:szCs w:val="22"/>
        </w:rPr>
        <w:t xml:space="preserve"> to </w:t>
      </w:r>
      <w:r w:rsidR="008769E4">
        <w:rPr>
          <w:szCs w:val="22"/>
        </w:rPr>
        <w:t>3 pm</w:t>
      </w:r>
      <w:r w:rsidRPr="00C5490F">
        <w:rPr>
          <w:szCs w:val="22"/>
        </w:rPr>
        <w:t xml:space="preserve">, with the last service around 4 pm. </w:t>
      </w:r>
      <w:r w:rsidR="008769E4">
        <w:rPr>
          <w:szCs w:val="22"/>
        </w:rPr>
        <w:t>In</w:t>
      </w:r>
      <w:r w:rsidRPr="00C5490F">
        <w:rPr>
          <w:szCs w:val="22"/>
        </w:rPr>
        <w:t xml:space="preserve"> the afternoon, upon arrival at the Town Centre, Route 3 service turns into Route 1 outbound service operating via Kyneton North.</w:t>
      </w:r>
    </w:p>
    <w:p w14:paraId="1FED43C9" w14:textId="77777777" w:rsidR="00300E23" w:rsidRPr="00C5490F" w:rsidRDefault="00300E23">
      <w:pPr>
        <w:rPr>
          <w:bCs/>
          <w:sz w:val="22"/>
        </w:rPr>
      </w:pPr>
      <w:r w:rsidRPr="00C5490F">
        <w:br w:type="page"/>
      </w:r>
    </w:p>
    <w:p w14:paraId="6C4E4404" w14:textId="6B43D17C" w:rsidR="00300E23" w:rsidRPr="00C5490F" w:rsidRDefault="00300E23" w:rsidP="000E0659">
      <w:pPr>
        <w:pStyle w:val="MRSCHeading"/>
      </w:pPr>
      <w:bookmarkStart w:id="48" w:name="_Toc169609840"/>
      <w:r w:rsidRPr="00C5490F">
        <w:lastRenderedPageBreak/>
        <w:t>Appendix E – Existing Freight Network Details</w:t>
      </w:r>
      <w:bookmarkEnd w:id="48"/>
    </w:p>
    <w:p w14:paraId="7AD104F7" w14:textId="77777777" w:rsidR="0061531C" w:rsidRPr="00C5490F" w:rsidRDefault="0061531C">
      <w:pPr>
        <w:rPr>
          <w:rFonts w:cs="Arial"/>
          <w:b/>
          <w:color w:val="792021"/>
          <w:sz w:val="28"/>
          <w:szCs w:val="28"/>
        </w:rPr>
      </w:pPr>
    </w:p>
    <w:p w14:paraId="0F03E969" w14:textId="7437723D" w:rsidR="002959D9" w:rsidRPr="00C5490F" w:rsidRDefault="0061531C" w:rsidP="003D3268">
      <w:pPr>
        <w:rPr>
          <w:rFonts w:cs="Arial"/>
          <w:b/>
          <w:color w:val="792021"/>
          <w:sz w:val="28"/>
          <w:szCs w:val="28"/>
        </w:rPr>
      </w:pPr>
      <w:r w:rsidRPr="00C5490F">
        <w:br w:type="page"/>
      </w:r>
    </w:p>
    <w:p w14:paraId="1CA809A6" w14:textId="4483A4D0" w:rsidR="003D3268" w:rsidRPr="00C5490F" w:rsidRDefault="003D3268" w:rsidP="00E974DB">
      <w:pPr>
        <w:pStyle w:val="MRSCBodyText"/>
        <w:spacing w:after="120"/>
        <w:jc w:val="both"/>
        <w:rPr>
          <w:szCs w:val="22"/>
        </w:rPr>
      </w:pPr>
      <w:r w:rsidRPr="00C5490F">
        <w:rPr>
          <w:b/>
          <w:szCs w:val="22"/>
        </w:rPr>
        <w:lastRenderedPageBreak/>
        <w:t>Figure E1</w:t>
      </w:r>
      <w:r w:rsidRPr="00C5490F">
        <w:rPr>
          <w:szCs w:val="22"/>
        </w:rPr>
        <w:t xml:space="preserve"> provides a network for PBS Level 1 </w:t>
      </w:r>
      <w:r w:rsidR="000A53BB" w:rsidRPr="00C5490F">
        <w:rPr>
          <w:szCs w:val="22"/>
        </w:rPr>
        <w:t>vehicles</w:t>
      </w:r>
      <w:r w:rsidRPr="00C5490F">
        <w:rPr>
          <w:szCs w:val="22"/>
        </w:rPr>
        <w:t xml:space="preserve"> in and around Kyneton. The PBS Level 1 vehicle (defined as </w:t>
      </w:r>
      <w:r w:rsidR="008769E4">
        <w:rPr>
          <w:szCs w:val="22"/>
        </w:rPr>
        <w:t>three</w:t>
      </w:r>
      <w:r w:rsidRPr="00C5490F">
        <w:rPr>
          <w:szCs w:val="22"/>
        </w:rPr>
        <w:t xml:space="preserve"> or 4-axle rigid trucks towing a </w:t>
      </w:r>
      <w:r w:rsidR="008769E4">
        <w:rPr>
          <w:szCs w:val="22"/>
        </w:rPr>
        <w:t>three</w:t>
      </w:r>
      <w:r w:rsidRPr="00C5490F">
        <w:rPr>
          <w:szCs w:val="22"/>
        </w:rPr>
        <w:t xml:space="preserve"> or 4-axle dog trailer) has access to most local roads except under certain conditions imposed by the road authority. Begg Street, Bodkin Street, New Street and Welsh Street have restricted access to PBS Level 1 </w:t>
      </w:r>
      <w:r w:rsidR="000A53BB" w:rsidRPr="00C5490F">
        <w:rPr>
          <w:szCs w:val="22"/>
        </w:rPr>
        <w:t>vehicles</w:t>
      </w:r>
      <w:r w:rsidRPr="00C5490F">
        <w:rPr>
          <w:szCs w:val="22"/>
        </w:rPr>
        <w:t>. Edgecombe Street between Goode Street and Jacobs Avenue is a conditionally approved PBS Level 1 route, with no access permitted between 8-</w:t>
      </w:r>
      <w:r w:rsidR="008769E4">
        <w:rPr>
          <w:szCs w:val="22"/>
        </w:rPr>
        <w:t>9:30 am</w:t>
      </w:r>
      <w:r w:rsidRPr="00C5490F">
        <w:rPr>
          <w:szCs w:val="22"/>
        </w:rPr>
        <w:t xml:space="preserve"> and 2:30-</w:t>
      </w:r>
      <w:r w:rsidR="008769E4">
        <w:rPr>
          <w:szCs w:val="22"/>
        </w:rPr>
        <w:t>4 pm</w:t>
      </w:r>
      <w:r w:rsidRPr="00C5490F">
        <w:rPr>
          <w:szCs w:val="22"/>
        </w:rPr>
        <w:t xml:space="preserve"> Monday to Friday (School days only). Bayton Street is also a conditionally approved PBS Level 1 route, with restricted access between 8-</w:t>
      </w:r>
      <w:r w:rsidR="008769E4">
        <w:rPr>
          <w:szCs w:val="22"/>
        </w:rPr>
        <w:t>9.30 am</w:t>
      </w:r>
      <w:r w:rsidRPr="00C5490F">
        <w:rPr>
          <w:szCs w:val="22"/>
        </w:rPr>
        <w:t xml:space="preserve"> and 2.30-</w:t>
      </w:r>
      <w:r w:rsidR="008769E4">
        <w:rPr>
          <w:szCs w:val="22"/>
        </w:rPr>
        <w:t>4 pm</w:t>
      </w:r>
      <w:r w:rsidRPr="00C5490F">
        <w:rPr>
          <w:szCs w:val="22"/>
        </w:rPr>
        <w:t xml:space="preserve"> Monday to Friday (</w:t>
      </w:r>
      <w:r w:rsidR="001C6D2C" w:rsidRPr="00C5490F">
        <w:rPr>
          <w:szCs w:val="22"/>
        </w:rPr>
        <w:t>s</w:t>
      </w:r>
      <w:r w:rsidRPr="00C5490F">
        <w:rPr>
          <w:szCs w:val="22"/>
        </w:rPr>
        <w:t>chool days only).</w:t>
      </w:r>
    </w:p>
    <w:p w14:paraId="7586E1C5" w14:textId="77777777" w:rsidR="003D3268" w:rsidRPr="00C5490F" w:rsidRDefault="003D3268" w:rsidP="003D3268">
      <w:pPr>
        <w:pStyle w:val="MRSCFooterVersionnumber"/>
      </w:pPr>
      <w:r w:rsidRPr="00C5490F">
        <w:rPr>
          <w:noProof/>
        </w:rPr>
        <w:drawing>
          <wp:inline distT="0" distB="0" distL="0" distR="0" wp14:anchorId="48DD8ED7" wp14:editId="6635D2B0">
            <wp:extent cx="6191250" cy="4046569"/>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65" cstate="email">
                      <a:extLst>
                        <a:ext uri="{28A0092B-C50C-407E-A947-70E740481C1C}">
                          <a14:useLocalDpi xmlns:a14="http://schemas.microsoft.com/office/drawing/2010/main"/>
                        </a:ext>
                      </a:extLst>
                    </a:blip>
                    <a:stretch>
                      <a:fillRect/>
                    </a:stretch>
                  </pic:blipFill>
                  <pic:spPr>
                    <a:xfrm>
                      <a:off x="0" y="0"/>
                      <a:ext cx="6212207" cy="4060266"/>
                    </a:xfrm>
                    <a:prstGeom prst="rect">
                      <a:avLst/>
                    </a:prstGeom>
                  </pic:spPr>
                </pic:pic>
              </a:graphicData>
            </a:graphic>
          </wp:inline>
        </w:drawing>
      </w:r>
    </w:p>
    <w:p w14:paraId="529032CF" w14:textId="77777777" w:rsidR="003D3268" w:rsidRPr="00C5490F" w:rsidRDefault="003D3268" w:rsidP="003D3268">
      <w:pPr>
        <w:pStyle w:val="MRSCFooterVersionnumber"/>
      </w:pPr>
      <w:r w:rsidRPr="00C5490F">
        <w:t>Source: https://nhvr.maps.arcgis.com/apps/webappviewer/index.html?id=11eaeec04721460f9a5dbc79e4b33d1e</w:t>
      </w:r>
    </w:p>
    <w:p w14:paraId="00FA0CF0" w14:textId="4D6D5899" w:rsidR="003D3268" w:rsidRPr="00C5490F" w:rsidRDefault="003D3268" w:rsidP="003D3268">
      <w:pPr>
        <w:pStyle w:val="MRSCBodyText"/>
        <w:jc w:val="center"/>
        <w:rPr>
          <w:color w:val="792021"/>
        </w:rPr>
      </w:pPr>
      <w:bookmarkStart w:id="49" w:name="_Ref122692918"/>
      <w:r w:rsidRPr="00C5490F">
        <w:rPr>
          <w:color w:val="792021"/>
        </w:rPr>
        <w:t xml:space="preserve">Figure </w:t>
      </w:r>
      <w:bookmarkEnd w:id="49"/>
      <w:r w:rsidRPr="00C5490F">
        <w:rPr>
          <w:color w:val="792021"/>
        </w:rPr>
        <w:t>E1: PBS Level 1 Network Map</w:t>
      </w:r>
    </w:p>
    <w:p w14:paraId="09958A0B" w14:textId="30FBA7A2" w:rsidR="003D3268" w:rsidRPr="00C5490F" w:rsidRDefault="003D3268" w:rsidP="00E974DB">
      <w:pPr>
        <w:pStyle w:val="MRSCBodyText"/>
        <w:spacing w:after="120"/>
        <w:jc w:val="both"/>
        <w:rPr>
          <w:szCs w:val="22"/>
        </w:rPr>
      </w:pPr>
      <w:r w:rsidRPr="00C5490F">
        <w:rPr>
          <w:szCs w:val="22"/>
        </w:rPr>
        <w:t>Typical freight movements within Kyneton are likely to consist of delivery trucks (including semi-trailer trucks) accessing the Town Centre and retail outlets</w:t>
      </w:r>
      <w:r w:rsidR="00880E21">
        <w:rPr>
          <w:szCs w:val="22"/>
        </w:rPr>
        <w:t xml:space="preserve"> and heavy trucks to and from the industrial precinct. The traffic data suggests that trucks are heavily using the Calder Freeway/Edgecombe Street interchange </w:t>
      </w:r>
      <w:r w:rsidRPr="00C5490F">
        <w:rPr>
          <w:szCs w:val="22"/>
        </w:rPr>
        <w:t>to access the industrial precinct.</w:t>
      </w:r>
    </w:p>
    <w:p w14:paraId="3101D02F" w14:textId="250DB8DE" w:rsidR="009C1FF2" w:rsidRPr="00C5490F" w:rsidRDefault="009C1FF2">
      <w:pPr>
        <w:rPr>
          <w:rFonts w:cs="Arial"/>
          <w:b/>
          <w:color w:val="792021"/>
          <w:sz w:val="28"/>
          <w:szCs w:val="28"/>
        </w:rPr>
      </w:pPr>
      <w:r w:rsidRPr="00C5490F">
        <w:br w:type="page"/>
      </w:r>
    </w:p>
    <w:p w14:paraId="4C04A064" w14:textId="210F527A" w:rsidR="009B5CF1" w:rsidRPr="00C5490F" w:rsidRDefault="009B5CF1" w:rsidP="000E0659">
      <w:pPr>
        <w:pStyle w:val="MRSCHeading"/>
      </w:pPr>
      <w:bookmarkStart w:id="50" w:name="_Toc169609841"/>
      <w:r w:rsidRPr="00C5490F">
        <w:lastRenderedPageBreak/>
        <w:t>Appendix F –</w:t>
      </w:r>
      <w:r w:rsidR="00EC6C73" w:rsidRPr="00C5490F">
        <w:t xml:space="preserve"> Traffic Volume</w:t>
      </w:r>
      <w:bookmarkEnd w:id="50"/>
    </w:p>
    <w:p w14:paraId="2B98064E" w14:textId="77777777" w:rsidR="00EC6C73" w:rsidRPr="00C5490F" w:rsidRDefault="00EC6C73" w:rsidP="000E0659">
      <w:pPr>
        <w:pStyle w:val="MRSCHeading"/>
        <w:sectPr w:rsidR="00EC6C73" w:rsidRPr="00C5490F" w:rsidSect="00116872">
          <w:headerReference w:type="default" r:id="rId66"/>
          <w:pgSz w:w="11907" w:h="16840" w:code="9"/>
          <w:pgMar w:top="1134" w:right="1134" w:bottom="1134" w:left="1134" w:header="851" w:footer="1361" w:gutter="0"/>
          <w:cols w:space="720"/>
          <w:docGrid w:linePitch="326"/>
        </w:sectPr>
      </w:pPr>
    </w:p>
    <w:p w14:paraId="2E32657D" w14:textId="2FC19A31" w:rsidR="00EC6C73" w:rsidRPr="00C5490F" w:rsidRDefault="00EC6C73" w:rsidP="000E0659">
      <w:pPr>
        <w:pStyle w:val="MRSCHeading"/>
        <w:rPr>
          <w:rFonts w:eastAsiaTheme="minorHAnsi"/>
        </w:rPr>
      </w:pPr>
      <w:bookmarkStart w:id="51" w:name="_Toc169609842"/>
      <w:r w:rsidRPr="00C5490F">
        <w:rPr>
          <w:rFonts w:eastAsiaTheme="minorHAnsi"/>
        </w:rPr>
        <w:lastRenderedPageBreak/>
        <w:t>Traffic Count Data - 2023</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89"/>
        <w:gridCol w:w="2126"/>
        <w:gridCol w:w="1985"/>
        <w:gridCol w:w="2829"/>
      </w:tblGrid>
      <w:tr w:rsidR="00EC6C73" w:rsidRPr="00C5490F" w14:paraId="555152B5" w14:textId="77777777" w:rsidTr="00C82925">
        <w:trPr>
          <w:trHeight w:val="303"/>
        </w:trPr>
        <w:tc>
          <w:tcPr>
            <w:tcW w:w="1396" w:type="pct"/>
            <w:vMerge w:val="restart"/>
            <w:shd w:val="clear" w:color="auto" w:fill="E5E5E7"/>
            <w:vAlign w:val="center"/>
          </w:tcPr>
          <w:p w14:paraId="5E6C364A" w14:textId="77777777" w:rsidR="00EC6C73" w:rsidRPr="00C5490F" w:rsidRDefault="00EC6C73" w:rsidP="00617370">
            <w:pPr>
              <w:rPr>
                <w:rFonts w:eastAsiaTheme="minorHAnsi"/>
                <w:b/>
              </w:rPr>
            </w:pPr>
            <w:r w:rsidRPr="00C5490F">
              <w:rPr>
                <w:rFonts w:eastAsiaTheme="minorHAnsi"/>
              </w:rPr>
              <w:t>Road and Segment</w:t>
            </w:r>
          </w:p>
        </w:tc>
        <w:tc>
          <w:tcPr>
            <w:tcW w:w="3604" w:type="pct"/>
            <w:gridSpan w:val="3"/>
            <w:shd w:val="clear" w:color="auto" w:fill="E5E5E7"/>
            <w:vAlign w:val="bottom"/>
          </w:tcPr>
          <w:p w14:paraId="786BA978" w14:textId="77777777" w:rsidR="00EC6C73" w:rsidRPr="00C5490F" w:rsidRDefault="00EC6C73" w:rsidP="00617370">
            <w:pPr>
              <w:rPr>
                <w:rFonts w:eastAsiaTheme="minorHAnsi"/>
                <w:b/>
              </w:rPr>
            </w:pPr>
            <w:r w:rsidRPr="00C5490F">
              <w:rPr>
                <w:rFonts w:eastAsiaTheme="minorHAnsi"/>
              </w:rPr>
              <w:t>2023 Traffic Count Data</w:t>
            </w:r>
          </w:p>
        </w:tc>
      </w:tr>
      <w:tr w:rsidR="00EC6C73" w:rsidRPr="00C5490F" w14:paraId="0EF816D3" w14:textId="77777777" w:rsidTr="00C82925">
        <w:trPr>
          <w:trHeight w:val="303"/>
        </w:trPr>
        <w:tc>
          <w:tcPr>
            <w:tcW w:w="1396" w:type="pct"/>
            <w:vMerge/>
            <w:vAlign w:val="center"/>
          </w:tcPr>
          <w:p w14:paraId="2BDEDC2C" w14:textId="77777777" w:rsidR="00EC6C73" w:rsidRPr="00C5490F" w:rsidRDefault="00EC6C73" w:rsidP="00617370">
            <w:pPr>
              <w:rPr>
                <w:rFonts w:eastAsiaTheme="minorHAnsi"/>
                <w:b/>
              </w:rPr>
            </w:pPr>
          </w:p>
        </w:tc>
        <w:tc>
          <w:tcPr>
            <w:tcW w:w="1104" w:type="pct"/>
            <w:shd w:val="clear" w:color="auto" w:fill="E5E5E7"/>
            <w:vAlign w:val="center"/>
          </w:tcPr>
          <w:p w14:paraId="1FB14579" w14:textId="77777777" w:rsidR="00EC6C73" w:rsidRPr="00C5490F" w:rsidRDefault="00EC6C73" w:rsidP="00617370">
            <w:pPr>
              <w:rPr>
                <w:rFonts w:eastAsiaTheme="minorHAnsi"/>
                <w:b/>
              </w:rPr>
            </w:pPr>
            <w:r w:rsidRPr="00C5490F">
              <w:rPr>
                <w:rFonts w:eastAsiaTheme="minorHAnsi"/>
              </w:rPr>
              <w:t>Average Weekday Traffic (vpd)</w:t>
            </w:r>
          </w:p>
        </w:tc>
        <w:tc>
          <w:tcPr>
            <w:tcW w:w="1031" w:type="pct"/>
            <w:shd w:val="clear" w:color="auto" w:fill="E5E5E7"/>
            <w:vAlign w:val="center"/>
          </w:tcPr>
          <w:p w14:paraId="6EC3035A" w14:textId="77777777" w:rsidR="00EC6C73" w:rsidRPr="00C5490F" w:rsidRDefault="00EC6C73" w:rsidP="00617370">
            <w:pPr>
              <w:rPr>
                <w:rFonts w:eastAsiaTheme="minorHAnsi"/>
                <w:b/>
              </w:rPr>
            </w:pPr>
            <w:r w:rsidRPr="00C5490F">
              <w:rPr>
                <w:rFonts w:eastAsiaTheme="minorHAnsi"/>
              </w:rPr>
              <w:t>AM Peak Hour Traffic (vph)</w:t>
            </w:r>
          </w:p>
        </w:tc>
        <w:tc>
          <w:tcPr>
            <w:tcW w:w="1470" w:type="pct"/>
            <w:shd w:val="clear" w:color="auto" w:fill="E5E5E7"/>
            <w:vAlign w:val="center"/>
          </w:tcPr>
          <w:p w14:paraId="4A649013" w14:textId="77777777" w:rsidR="00EC6C73" w:rsidRPr="00C5490F" w:rsidRDefault="00EC6C73" w:rsidP="00617370">
            <w:pPr>
              <w:rPr>
                <w:rFonts w:eastAsiaTheme="minorHAnsi"/>
                <w:b/>
              </w:rPr>
            </w:pPr>
            <w:r w:rsidRPr="00C5490F">
              <w:rPr>
                <w:rFonts w:eastAsiaTheme="minorHAnsi"/>
              </w:rPr>
              <w:t>PM Peak Hour Traffic (vph)</w:t>
            </w:r>
          </w:p>
        </w:tc>
      </w:tr>
      <w:tr w:rsidR="00EC6C73" w:rsidRPr="00C5490F" w14:paraId="00434C93" w14:textId="77777777" w:rsidTr="00C82925">
        <w:trPr>
          <w:trHeight w:val="519"/>
        </w:trPr>
        <w:tc>
          <w:tcPr>
            <w:tcW w:w="1396" w:type="pct"/>
            <w:vAlign w:val="center"/>
          </w:tcPr>
          <w:p w14:paraId="5E906209" w14:textId="77777777" w:rsidR="00EC6C73" w:rsidRPr="00C5490F" w:rsidRDefault="00EC6C73" w:rsidP="00617370">
            <w:pPr>
              <w:rPr>
                <w:rFonts w:eastAsiaTheme="minorHAnsi"/>
                <w:b/>
              </w:rPr>
            </w:pPr>
            <w:r w:rsidRPr="00C5490F">
              <w:rPr>
                <w:rFonts w:eastAsiaTheme="minorHAnsi"/>
              </w:rPr>
              <w:t>High Street west of Caroline Chisholm Drive</w:t>
            </w:r>
          </w:p>
        </w:tc>
        <w:tc>
          <w:tcPr>
            <w:tcW w:w="1104" w:type="pct"/>
            <w:vAlign w:val="center"/>
          </w:tcPr>
          <w:p w14:paraId="640DD4C0" w14:textId="77777777" w:rsidR="00EC6C73" w:rsidRPr="00C5490F" w:rsidRDefault="00EC6C73" w:rsidP="00617370">
            <w:pPr>
              <w:rPr>
                <w:rFonts w:eastAsiaTheme="minorHAnsi"/>
                <w:b/>
              </w:rPr>
            </w:pPr>
            <w:r w:rsidRPr="00C5490F">
              <w:rPr>
                <w:rFonts w:eastAsiaTheme="minorHAnsi"/>
              </w:rPr>
              <w:t>6,950</w:t>
            </w:r>
          </w:p>
        </w:tc>
        <w:tc>
          <w:tcPr>
            <w:tcW w:w="1031" w:type="pct"/>
            <w:vAlign w:val="center"/>
          </w:tcPr>
          <w:p w14:paraId="01A7AFA8" w14:textId="77777777" w:rsidR="00EC6C73" w:rsidRPr="00C5490F" w:rsidRDefault="00EC6C73" w:rsidP="00617370">
            <w:pPr>
              <w:rPr>
                <w:rFonts w:eastAsiaTheme="minorHAnsi"/>
              </w:rPr>
            </w:pPr>
            <w:r w:rsidRPr="00C5490F">
              <w:rPr>
                <w:rFonts w:eastAsiaTheme="minorHAnsi"/>
              </w:rPr>
              <w:t>689</w:t>
            </w:r>
          </w:p>
          <w:p w14:paraId="118E4BF8" w14:textId="77777777" w:rsidR="00617370" w:rsidRPr="00C5490F" w:rsidRDefault="00617370" w:rsidP="00617370">
            <w:pPr>
              <w:rPr>
                <w:rFonts w:eastAsiaTheme="minorHAnsi"/>
                <w:b/>
              </w:rPr>
            </w:pPr>
          </w:p>
          <w:p w14:paraId="190A74B5" w14:textId="77777777" w:rsidR="00EC6C73" w:rsidRPr="00C5490F" w:rsidRDefault="00EC6C73" w:rsidP="00617370">
            <w:pPr>
              <w:rPr>
                <w:rFonts w:eastAsiaTheme="minorHAnsi"/>
                <w:b/>
              </w:rPr>
            </w:pPr>
            <w:r w:rsidRPr="00C5490F">
              <w:rPr>
                <w:rFonts w:eastAsiaTheme="minorHAnsi"/>
              </w:rPr>
              <w:t>(8-9 am)</w:t>
            </w:r>
          </w:p>
        </w:tc>
        <w:tc>
          <w:tcPr>
            <w:tcW w:w="1470" w:type="pct"/>
            <w:vAlign w:val="center"/>
          </w:tcPr>
          <w:p w14:paraId="412C11D5" w14:textId="77777777" w:rsidR="00EC6C73" w:rsidRPr="00C5490F" w:rsidRDefault="00EC6C73" w:rsidP="00617370">
            <w:pPr>
              <w:rPr>
                <w:rFonts w:eastAsiaTheme="minorHAnsi"/>
              </w:rPr>
            </w:pPr>
            <w:r w:rsidRPr="00C5490F">
              <w:rPr>
                <w:rFonts w:eastAsiaTheme="minorHAnsi"/>
              </w:rPr>
              <w:t>653</w:t>
            </w:r>
          </w:p>
          <w:p w14:paraId="2FE64A8A" w14:textId="77777777" w:rsidR="00617370" w:rsidRPr="00C5490F" w:rsidRDefault="00617370" w:rsidP="00617370">
            <w:pPr>
              <w:rPr>
                <w:rFonts w:eastAsiaTheme="minorHAnsi"/>
                <w:b/>
              </w:rPr>
            </w:pPr>
          </w:p>
          <w:p w14:paraId="52B4E1B2" w14:textId="77777777" w:rsidR="00EC6C73" w:rsidRPr="00C5490F" w:rsidRDefault="00EC6C73" w:rsidP="00617370">
            <w:pPr>
              <w:rPr>
                <w:rFonts w:eastAsiaTheme="minorHAnsi"/>
                <w:b/>
              </w:rPr>
            </w:pPr>
            <w:r w:rsidRPr="00C5490F">
              <w:rPr>
                <w:rFonts w:eastAsiaTheme="minorHAnsi"/>
              </w:rPr>
              <w:t>(3-4 pm)</w:t>
            </w:r>
          </w:p>
        </w:tc>
      </w:tr>
      <w:tr w:rsidR="00EC6C73" w:rsidRPr="00C5490F" w14:paraId="7DD3C887" w14:textId="77777777" w:rsidTr="00C82925">
        <w:trPr>
          <w:trHeight w:val="1050"/>
        </w:trPr>
        <w:tc>
          <w:tcPr>
            <w:tcW w:w="1396" w:type="pct"/>
            <w:vAlign w:val="center"/>
          </w:tcPr>
          <w:p w14:paraId="30DD4DE3" w14:textId="77777777" w:rsidR="00EC6C73" w:rsidRPr="00C5490F" w:rsidRDefault="00EC6C73" w:rsidP="00617370">
            <w:pPr>
              <w:rPr>
                <w:rFonts w:eastAsiaTheme="minorHAnsi"/>
                <w:b/>
              </w:rPr>
            </w:pPr>
            <w:r w:rsidRPr="00C5490F">
              <w:rPr>
                <w:rFonts w:eastAsiaTheme="minorHAnsi"/>
              </w:rPr>
              <w:t>Mollison Street north of Mollison Place</w:t>
            </w:r>
          </w:p>
        </w:tc>
        <w:tc>
          <w:tcPr>
            <w:tcW w:w="1104" w:type="pct"/>
            <w:vAlign w:val="center"/>
          </w:tcPr>
          <w:p w14:paraId="3501D6EF" w14:textId="77777777" w:rsidR="00EC6C73" w:rsidRPr="00C5490F" w:rsidRDefault="00EC6C73" w:rsidP="00617370">
            <w:pPr>
              <w:rPr>
                <w:rFonts w:eastAsiaTheme="minorHAnsi"/>
                <w:b/>
              </w:rPr>
            </w:pPr>
            <w:r w:rsidRPr="00C5490F">
              <w:rPr>
                <w:rFonts w:eastAsiaTheme="minorHAnsi"/>
              </w:rPr>
              <w:t>3,640</w:t>
            </w:r>
          </w:p>
        </w:tc>
        <w:tc>
          <w:tcPr>
            <w:tcW w:w="1031" w:type="pct"/>
            <w:vAlign w:val="center"/>
          </w:tcPr>
          <w:p w14:paraId="229F4C0B" w14:textId="77777777" w:rsidR="00EC6C73" w:rsidRPr="00C5490F" w:rsidRDefault="00EC6C73" w:rsidP="00617370">
            <w:pPr>
              <w:rPr>
                <w:rFonts w:eastAsiaTheme="minorHAnsi"/>
              </w:rPr>
            </w:pPr>
            <w:r w:rsidRPr="00C5490F">
              <w:rPr>
                <w:rFonts w:eastAsiaTheme="minorHAnsi"/>
              </w:rPr>
              <w:t>274</w:t>
            </w:r>
          </w:p>
          <w:p w14:paraId="27088A9A" w14:textId="77777777" w:rsidR="00617370" w:rsidRPr="00C5490F" w:rsidRDefault="00617370" w:rsidP="00617370">
            <w:pPr>
              <w:rPr>
                <w:rFonts w:eastAsiaTheme="minorHAnsi"/>
                <w:b/>
              </w:rPr>
            </w:pPr>
          </w:p>
          <w:p w14:paraId="543504D5" w14:textId="77777777" w:rsidR="00EC6C73" w:rsidRPr="00C5490F" w:rsidRDefault="00EC6C73" w:rsidP="00617370">
            <w:pPr>
              <w:rPr>
                <w:rFonts w:eastAsiaTheme="minorHAnsi"/>
                <w:b/>
              </w:rPr>
            </w:pPr>
            <w:r w:rsidRPr="00C5490F">
              <w:rPr>
                <w:rFonts w:eastAsiaTheme="minorHAnsi"/>
              </w:rPr>
              <w:t>(9-10 am)</w:t>
            </w:r>
          </w:p>
        </w:tc>
        <w:tc>
          <w:tcPr>
            <w:tcW w:w="1470" w:type="pct"/>
            <w:vAlign w:val="center"/>
          </w:tcPr>
          <w:p w14:paraId="11073A1F" w14:textId="77777777" w:rsidR="00EC6C73" w:rsidRPr="00C5490F" w:rsidRDefault="00EC6C73" w:rsidP="00617370">
            <w:pPr>
              <w:rPr>
                <w:rFonts w:eastAsiaTheme="minorHAnsi"/>
              </w:rPr>
            </w:pPr>
            <w:r w:rsidRPr="00C5490F">
              <w:rPr>
                <w:rFonts w:eastAsiaTheme="minorHAnsi"/>
              </w:rPr>
              <w:t>341</w:t>
            </w:r>
          </w:p>
          <w:p w14:paraId="17163806" w14:textId="77777777" w:rsidR="00617370" w:rsidRPr="00C5490F" w:rsidRDefault="00617370" w:rsidP="00617370">
            <w:pPr>
              <w:rPr>
                <w:rFonts w:eastAsiaTheme="minorHAnsi"/>
                <w:b/>
              </w:rPr>
            </w:pPr>
          </w:p>
          <w:p w14:paraId="5D4D6976" w14:textId="77777777" w:rsidR="00EC6C73" w:rsidRPr="00C5490F" w:rsidRDefault="00EC6C73" w:rsidP="00617370">
            <w:pPr>
              <w:rPr>
                <w:rFonts w:eastAsiaTheme="minorHAnsi"/>
                <w:b/>
              </w:rPr>
            </w:pPr>
            <w:r w:rsidRPr="00C5490F">
              <w:rPr>
                <w:rFonts w:eastAsiaTheme="minorHAnsi"/>
              </w:rPr>
              <w:t>(2-3 pm)</w:t>
            </w:r>
          </w:p>
        </w:tc>
      </w:tr>
      <w:tr w:rsidR="00EC6C73" w:rsidRPr="00C5490F" w14:paraId="3C9A849E" w14:textId="77777777" w:rsidTr="00C82925">
        <w:trPr>
          <w:trHeight w:val="519"/>
        </w:trPr>
        <w:tc>
          <w:tcPr>
            <w:tcW w:w="1396" w:type="pct"/>
            <w:vAlign w:val="center"/>
          </w:tcPr>
          <w:p w14:paraId="40C0DC21" w14:textId="77777777" w:rsidR="00EC6C73" w:rsidRPr="00C5490F" w:rsidRDefault="00EC6C73" w:rsidP="00617370">
            <w:pPr>
              <w:rPr>
                <w:rFonts w:eastAsiaTheme="minorHAnsi"/>
                <w:b/>
              </w:rPr>
            </w:pPr>
            <w:r w:rsidRPr="00C5490F">
              <w:rPr>
                <w:rFonts w:eastAsiaTheme="minorHAnsi"/>
              </w:rPr>
              <w:t>Edgecombe Road between Saleyard Rd and Dettmanns Ln</w:t>
            </w:r>
          </w:p>
        </w:tc>
        <w:tc>
          <w:tcPr>
            <w:tcW w:w="1104" w:type="pct"/>
            <w:vAlign w:val="center"/>
          </w:tcPr>
          <w:p w14:paraId="41C9A5D8" w14:textId="77777777" w:rsidR="00EC6C73" w:rsidRPr="00C5490F" w:rsidRDefault="00EC6C73" w:rsidP="00617370">
            <w:pPr>
              <w:rPr>
                <w:rFonts w:eastAsiaTheme="minorHAnsi"/>
                <w:b/>
              </w:rPr>
            </w:pPr>
            <w:r w:rsidRPr="00C5490F">
              <w:rPr>
                <w:rFonts w:eastAsiaTheme="minorHAnsi"/>
              </w:rPr>
              <w:t>3,220</w:t>
            </w:r>
          </w:p>
        </w:tc>
        <w:tc>
          <w:tcPr>
            <w:tcW w:w="1031" w:type="pct"/>
            <w:vAlign w:val="center"/>
          </w:tcPr>
          <w:p w14:paraId="6FEC30B9" w14:textId="77777777" w:rsidR="00EC6C73" w:rsidRPr="00C5490F" w:rsidRDefault="00EC6C73" w:rsidP="00617370">
            <w:pPr>
              <w:rPr>
                <w:rFonts w:eastAsiaTheme="minorHAnsi"/>
              </w:rPr>
            </w:pPr>
            <w:r w:rsidRPr="00C5490F">
              <w:rPr>
                <w:rFonts w:eastAsiaTheme="minorHAnsi"/>
              </w:rPr>
              <w:t>269</w:t>
            </w:r>
          </w:p>
          <w:p w14:paraId="52B8EC8C" w14:textId="77777777" w:rsidR="00617370" w:rsidRPr="00C5490F" w:rsidRDefault="00617370" w:rsidP="00617370">
            <w:pPr>
              <w:rPr>
                <w:rFonts w:eastAsiaTheme="minorHAnsi"/>
                <w:b/>
              </w:rPr>
            </w:pPr>
          </w:p>
          <w:p w14:paraId="53162091" w14:textId="77777777" w:rsidR="00EC6C73" w:rsidRPr="00C5490F" w:rsidRDefault="00EC6C73" w:rsidP="00617370">
            <w:pPr>
              <w:rPr>
                <w:rFonts w:eastAsiaTheme="minorHAnsi"/>
                <w:b/>
              </w:rPr>
            </w:pPr>
            <w:r w:rsidRPr="00C5490F">
              <w:rPr>
                <w:rFonts w:eastAsiaTheme="minorHAnsi"/>
              </w:rPr>
              <w:t>(8-9 am)</w:t>
            </w:r>
          </w:p>
        </w:tc>
        <w:tc>
          <w:tcPr>
            <w:tcW w:w="1470" w:type="pct"/>
            <w:vAlign w:val="center"/>
          </w:tcPr>
          <w:p w14:paraId="12EC4228" w14:textId="77777777" w:rsidR="00EC6C73" w:rsidRPr="00C5490F" w:rsidRDefault="00EC6C73" w:rsidP="00617370">
            <w:pPr>
              <w:rPr>
                <w:rFonts w:eastAsiaTheme="minorHAnsi"/>
              </w:rPr>
            </w:pPr>
            <w:r w:rsidRPr="00C5490F">
              <w:rPr>
                <w:rFonts w:eastAsiaTheme="minorHAnsi"/>
              </w:rPr>
              <w:t>306</w:t>
            </w:r>
          </w:p>
          <w:p w14:paraId="1E9F6D5E" w14:textId="77777777" w:rsidR="00617370" w:rsidRPr="00C5490F" w:rsidRDefault="00617370" w:rsidP="00617370">
            <w:pPr>
              <w:rPr>
                <w:rFonts w:eastAsiaTheme="minorHAnsi"/>
                <w:b/>
              </w:rPr>
            </w:pPr>
          </w:p>
          <w:p w14:paraId="0CB2A617" w14:textId="77777777" w:rsidR="00EC6C73" w:rsidRPr="00C5490F" w:rsidRDefault="00EC6C73" w:rsidP="00617370">
            <w:pPr>
              <w:rPr>
                <w:rFonts w:eastAsiaTheme="minorHAnsi"/>
                <w:b/>
              </w:rPr>
            </w:pPr>
            <w:r w:rsidRPr="00C5490F">
              <w:rPr>
                <w:rFonts w:eastAsiaTheme="minorHAnsi"/>
              </w:rPr>
              <w:t>(3-4 pm)</w:t>
            </w:r>
          </w:p>
        </w:tc>
      </w:tr>
      <w:tr w:rsidR="00EC6C73" w:rsidRPr="00C5490F" w14:paraId="3191B7A8" w14:textId="77777777" w:rsidTr="00C82925">
        <w:trPr>
          <w:trHeight w:val="519"/>
        </w:trPr>
        <w:tc>
          <w:tcPr>
            <w:tcW w:w="1396" w:type="pct"/>
            <w:vAlign w:val="center"/>
          </w:tcPr>
          <w:p w14:paraId="0EDE6716" w14:textId="77777777" w:rsidR="00EC6C73" w:rsidRPr="00C5490F" w:rsidRDefault="00EC6C73" w:rsidP="00617370">
            <w:pPr>
              <w:rPr>
                <w:rFonts w:eastAsiaTheme="minorHAnsi"/>
                <w:b/>
              </w:rPr>
            </w:pPr>
            <w:r w:rsidRPr="00C5490F">
              <w:rPr>
                <w:rFonts w:eastAsiaTheme="minorHAnsi"/>
              </w:rPr>
              <w:t>Burton Avenue between Harts Ln and Flynns Ln</w:t>
            </w:r>
          </w:p>
        </w:tc>
        <w:tc>
          <w:tcPr>
            <w:tcW w:w="1104" w:type="pct"/>
            <w:vAlign w:val="center"/>
          </w:tcPr>
          <w:p w14:paraId="052567A0" w14:textId="77777777" w:rsidR="00EC6C73" w:rsidRPr="00C5490F" w:rsidRDefault="00EC6C73" w:rsidP="00617370">
            <w:pPr>
              <w:rPr>
                <w:rFonts w:eastAsiaTheme="minorHAnsi"/>
                <w:b/>
              </w:rPr>
            </w:pPr>
            <w:r w:rsidRPr="00C5490F">
              <w:rPr>
                <w:rFonts w:eastAsiaTheme="minorHAnsi"/>
              </w:rPr>
              <w:t>4,310</w:t>
            </w:r>
          </w:p>
        </w:tc>
        <w:tc>
          <w:tcPr>
            <w:tcW w:w="1031" w:type="pct"/>
            <w:vAlign w:val="center"/>
          </w:tcPr>
          <w:p w14:paraId="0705142F" w14:textId="77777777" w:rsidR="00EC6C73" w:rsidRPr="00C5490F" w:rsidRDefault="00EC6C73" w:rsidP="00617370">
            <w:pPr>
              <w:rPr>
                <w:rFonts w:eastAsiaTheme="minorHAnsi"/>
              </w:rPr>
            </w:pPr>
            <w:r w:rsidRPr="00C5490F">
              <w:rPr>
                <w:rFonts w:eastAsiaTheme="minorHAnsi"/>
              </w:rPr>
              <w:t>390</w:t>
            </w:r>
          </w:p>
          <w:p w14:paraId="4B2CFA3E" w14:textId="77777777" w:rsidR="00617370" w:rsidRPr="00C5490F" w:rsidRDefault="00617370" w:rsidP="00617370">
            <w:pPr>
              <w:rPr>
                <w:rFonts w:eastAsiaTheme="minorHAnsi"/>
                <w:b/>
              </w:rPr>
            </w:pPr>
          </w:p>
          <w:p w14:paraId="68E4053F" w14:textId="77777777" w:rsidR="00EC6C73" w:rsidRPr="00C5490F" w:rsidRDefault="00EC6C73" w:rsidP="00617370">
            <w:pPr>
              <w:rPr>
                <w:rFonts w:eastAsiaTheme="minorHAnsi"/>
                <w:b/>
              </w:rPr>
            </w:pPr>
            <w:r w:rsidRPr="00C5490F">
              <w:rPr>
                <w:rFonts w:eastAsiaTheme="minorHAnsi"/>
              </w:rPr>
              <w:t>(8-9 am)</w:t>
            </w:r>
          </w:p>
        </w:tc>
        <w:tc>
          <w:tcPr>
            <w:tcW w:w="1470" w:type="pct"/>
            <w:vAlign w:val="center"/>
          </w:tcPr>
          <w:p w14:paraId="0EAA283E" w14:textId="77777777" w:rsidR="00EC6C73" w:rsidRPr="00C5490F" w:rsidRDefault="00EC6C73" w:rsidP="00617370">
            <w:pPr>
              <w:rPr>
                <w:rFonts w:eastAsiaTheme="minorHAnsi"/>
              </w:rPr>
            </w:pPr>
            <w:r w:rsidRPr="00C5490F">
              <w:rPr>
                <w:rFonts w:eastAsiaTheme="minorHAnsi"/>
              </w:rPr>
              <w:t>411</w:t>
            </w:r>
          </w:p>
          <w:p w14:paraId="12953961" w14:textId="77777777" w:rsidR="00617370" w:rsidRPr="00C5490F" w:rsidRDefault="00617370" w:rsidP="00617370">
            <w:pPr>
              <w:rPr>
                <w:rFonts w:eastAsiaTheme="minorHAnsi"/>
                <w:b/>
              </w:rPr>
            </w:pPr>
          </w:p>
          <w:p w14:paraId="30D68AA5" w14:textId="77777777" w:rsidR="00EC6C73" w:rsidRPr="00C5490F" w:rsidRDefault="00EC6C73" w:rsidP="00617370">
            <w:pPr>
              <w:rPr>
                <w:rFonts w:eastAsiaTheme="minorHAnsi"/>
                <w:b/>
              </w:rPr>
            </w:pPr>
            <w:r w:rsidRPr="00C5490F">
              <w:rPr>
                <w:rFonts w:eastAsiaTheme="minorHAnsi"/>
              </w:rPr>
              <w:t>(3-4 pm)</w:t>
            </w:r>
          </w:p>
        </w:tc>
      </w:tr>
      <w:tr w:rsidR="00EC6C73" w:rsidRPr="00C5490F" w14:paraId="2284B1E4" w14:textId="77777777" w:rsidTr="00C82925">
        <w:trPr>
          <w:trHeight w:val="519"/>
        </w:trPr>
        <w:tc>
          <w:tcPr>
            <w:tcW w:w="1396" w:type="pct"/>
            <w:vAlign w:val="center"/>
          </w:tcPr>
          <w:p w14:paraId="3E3F6818" w14:textId="77777777" w:rsidR="00EC6C73" w:rsidRPr="00C5490F" w:rsidRDefault="00EC6C73" w:rsidP="00617370">
            <w:pPr>
              <w:rPr>
                <w:rFonts w:eastAsiaTheme="minorHAnsi"/>
                <w:b/>
              </w:rPr>
            </w:pPr>
            <w:r w:rsidRPr="00C5490F">
              <w:rPr>
                <w:rFonts w:eastAsiaTheme="minorHAnsi"/>
              </w:rPr>
              <w:t>Trentham Road north of Carlsruhe Road</w:t>
            </w:r>
          </w:p>
        </w:tc>
        <w:tc>
          <w:tcPr>
            <w:tcW w:w="1104" w:type="pct"/>
            <w:vAlign w:val="center"/>
          </w:tcPr>
          <w:p w14:paraId="2189462D" w14:textId="77777777" w:rsidR="00EC6C73" w:rsidRPr="00C5490F" w:rsidRDefault="00EC6C73" w:rsidP="00617370">
            <w:pPr>
              <w:rPr>
                <w:rFonts w:eastAsiaTheme="minorHAnsi"/>
                <w:b/>
              </w:rPr>
            </w:pPr>
            <w:r w:rsidRPr="00C5490F">
              <w:rPr>
                <w:rFonts w:eastAsiaTheme="minorHAnsi"/>
              </w:rPr>
              <w:t>2,420</w:t>
            </w:r>
          </w:p>
        </w:tc>
        <w:tc>
          <w:tcPr>
            <w:tcW w:w="1031" w:type="pct"/>
            <w:vAlign w:val="center"/>
          </w:tcPr>
          <w:p w14:paraId="2A55DD94" w14:textId="77777777" w:rsidR="00EC6C73" w:rsidRPr="00C5490F" w:rsidRDefault="00EC6C73" w:rsidP="00617370">
            <w:pPr>
              <w:rPr>
                <w:rFonts w:eastAsiaTheme="minorHAnsi"/>
              </w:rPr>
            </w:pPr>
            <w:r w:rsidRPr="00C5490F">
              <w:rPr>
                <w:rFonts w:eastAsiaTheme="minorHAnsi"/>
              </w:rPr>
              <w:t>236</w:t>
            </w:r>
          </w:p>
          <w:p w14:paraId="05EA2CD2" w14:textId="77777777" w:rsidR="00617370" w:rsidRPr="00C5490F" w:rsidRDefault="00617370" w:rsidP="00617370">
            <w:pPr>
              <w:rPr>
                <w:rFonts w:eastAsiaTheme="minorHAnsi"/>
                <w:b/>
              </w:rPr>
            </w:pPr>
          </w:p>
          <w:p w14:paraId="3B223734" w14:textId="77777777" w:rsidR="00EC6C73" w:rsidRPr="00C5490F" w:rsidRDefault="00EC6C73" w:rsidP="00617370">
            <w:pPr>
              <w:rPr>
                <w:rFonts w:eastAsiaTheme="minorHAnsi"/>
                <w:b/>
              </w:rPr>
            </w:pPr>
            <w:r w:rsidRPr="00C5490F">
              <w:rPr>
                <w:rFonts w:eastAsiaTheme="minorHAnsi"/>
              </w:rPr>
              <w:t>(8-9am)</w:t>
            </w:r>
          </w:p>
        </w:tc>
        <w:tc>
          <w:tcPr>
            <w:tcW w:w="1470" w:type="pct"/>
            <w:vAlign w:val="center"/>
          </w:tcPr>
          <w:p w14:paraId="2AACA7D3" w14:textId="77777777" w:rsidR="00EC6C73" w:rsidRPr="00C5490F" w:rsidRDefault="00EC6C73" w:rsidP="00617370">
            <w:pPr>
              <w:rPr>
                <w:rFonts w:eastAsiaTheme="minorHAnsi"/>
              </w:rPr>
            </w:pPr>
            <w:r w:rsidRPr="00C5490F">
              <w:rPr>
                <w:rFonts w:eastAsiaTheme="minorHAnsi"/>
              </w:rPr>
              <w:t>233</w:t>
            </w:r>
          </w:p>
          <w:p w14:paraId="7493E6C2" w14:textId="77777777" w:rsidR="00617370" w:rsidRPr="00C5490F" w:rsidRDefault="00617370" w:rsidP="00617370">
            <w:pPr>
              <w:rPr>
                <w:rFonts w:eastAsiaTheme="minorHAnsi"/>
                <w:b/>
              </w:rPr>
            </w:pPr>
          </w:p>
          <w:p w14:paraId="3CAF0CA4" w14:textId="77777777" w:rsidR="00EC6C73" w:rsidRPr="00C5490F" w:rsidRDefault="00EC6C73" w:rsidP="00617370">
            <w:pPr>
              <w:rPr>
                <w:rFonts w:eastAsiaTheme="minorHAnsi"/>
                <w:b/>
              </w:rPr>
            </w:pPr>
            <w:r w:rsidRPr="00C5490F">
              <w:rPr>
                <w:rFonts w:eastAsiaTheme="minorHAnsi"/>
              </w:rPr>
              <w:t>(3-4pm)</w:t>
            </w:r>
          </w:p>
        </w:tc>
      </w:tr>
      <w:tr w:rsidR="00EC6C73" w:rsidRPr="00C5490F" w14:paraId="70429E53" w14:textId="77777777" w:rsidTr="00C82925">
        <w:trPr>
          <w:trHeight w:val="519"/>
        </w:trPr>
        <w:tc>
          <w:tcPr>
            <w:tcW w:w="1396" w:type="pct"/>
            <w:vAlign w:val="center"/>
          </w:tcPr>
          <w:p w14:paraId="57A94826" w14:textId="415AB36A" w:rsidR="00EC6C73" w:rsidRPr="00C5490F" w:rsidRDefault="00EC6C73" w:rsidP="00617370">
            <w:pPr>
              <w:rPr>
                <w:rFonts w:eastAsiaTheme="minorHAnsi"/>
                <w:b/>
              </w:rPr>
            </w:pPr>
            <w:r w:rsidRPr="00C5490F">
              <w:rPr>
                <w:rFonts w:eastAsiaTheme="minorHAnsi"/>
              </w:rPr>
              <w:t>Edgecombe Street</w:t>
            </w:r>
            <w:r w:rsidR="00880E21">
              <w:rPr>
                <w:rFonts w:eastAsiaTheme="minorHAnsi"/>
              </w:rPr>
              <w:t>,</w:t>
            </w:r>
            <w:r w:rsidRPr="00C5490F">
              <w:rPr>
                <w:rFonts w:eastAsiaTheme="minorHAnsi"/>
              </w:rPr>
              <w:t xml:space="preserve"> south of High Street</w:t>
            </w:r>
          </w:p>
        </w:tc>
        <w:tc>
          <w:tcPr>
            <w:tcW w:w="1104" w:type="pct"/>
            <w:vAlign w:val="center"/>
          </w:tcPr>
          <w:p w14:paraId="1441CF38" w14:textId="77777777" w:rsidR="00EC6C73" w:rsidRPr="00C5490F" w:rsidRDefault="00EC6C73" w:rsidP="00617370">
            <w:pPr>
              <w:rPr>
                <w:rFonts w:eastAsiaTheme="minorHAnsi"/>
                <w:b/>
              </w:rPr>
            </w:pPr>
            <w:r w:rsidRPr="00C5490F">
              <w:rPr>
                <w:rFonts w:eastAsiaTheme="minorHAnsi"/>
              </w:rPr>
              <w:t>490</w:t>
            </w:r>
          </w:p>
        </w:tc>
        <w:tc>
          <w:tcPr>
            <w:tcW w:w="1031" w:type="pct"/>
            <w:vAlign w:val="center"/>
          </w:tcPr>
          <w:p w14:paraId="3BB76306" w14:textId="77777777" w:rsidR="00EC6C73" w:rsidRPr="00C5490F" w:rsidRDefault="00EC6C73" w:rsidP="00617370">
            <w:pPr>
              <w:rPr>
                <w:rFonts w:eastAsiaTheme="minorHAnsi"/>
              </w:rPr>
            </w:pPr>
            <w:r w:rsidRPr="00C5490F">
              <w:rPr>
                <w:rFonts w:eastAsiaTheme="minorHAnsi"/>
              </w:rPr>
              <w:t>36</w:t>
            </w:r>
          </w:p>
          <w:p w14:paraId="41A25BFB" w14:textId="77777777" w:rsidR="00617370" w:rsidRPr="00C5490F" w:rsidRDefault="00617370" w:rsidP="00617370">
            <w:pPr>
              <w:rPr>
                <w:rFonts w:eastAsiaTheme="minorHAnsi"/>
                <w:b/>
              </w:rPr>
            </w:pPr>
          </w:p>
          <w:p w14:paraId="055EA231" w14:textId="77777777" w:rsidR="00EC6C73" w:rsidRPr="00C5490F" w:rsidRDefault="00EC6C73" w:rsidP="00617370">
            <w:pPr>
              <w:rPr>
                <w:rFonts w:eastAsiaTheme="minorHAnsi"/>
                <w:b/>
              </w:rPr>
            </w:pPr>
            <w:r w:rsidRPr="00C5490F">
              <w:rPr>
                <w:rFonts w:eastAsiaTheme="minorHAnsi"/>
              </w:rPr>
              <w:t>(9-10 am)</w:t>
            </w:r>
          </w:p>
        </w:tc>
        <w:tc>
          <w:tcPr>
            <w:tcW w:w="1470" w:type="pct"/>
            <w:vAlign w:val="center"/>
          </w:tcPr>
          <w:p w14:paraId="1A80F072" w14:textId="77777777" w:rsidR="00EC6C73" w:rsidRPr="00C5490F" w:rsidRDefault="00EC6C73" w:rsidP="00617370">
            <w:pPr>
              <w:rPr>
                <w:rFonts w:eastAsiaTheme="minorHAnsi"/>
              </w:rPr>
            </w:pPr>
            <w:r w:rsidRPr="00C5490F">
              <w:rPr>
                <w:rFonts w:eastAsiaTheme="minorHAnsi"/>
              </w:rPr>
              <w:t>45</w:t>
            </w:r>
          </w:p>
          <w:p w14:paraId="501A898B" w14:textId="77777777" w:rsidR="00617370" w:rsidRPr="00C5490F" w:rsidRDefault="00617370" w:rsidP="00617370">
            <w:pPr>
              <w:rPr>
                <w:rFonts w:eastAsiaTheme="minorHAnsi"/>
                <w:b/>
              </w:rPr>
            </w:pPr>
          </w:p>
          <w:p w14:paraId="5F94F332" w14:textId="77777777" w:rsidR="00EC6C73" w:rsidRPr="00C5490F" w:rsidRDefault="00EC6C73" w:rsidP="00617370">
            <w:pPr>
              <w:rPr>
                <w:rFonts w:eastAsiaTheme="minorHAnsi"/>
                <w:b/>
              </w:rPr>
            </w:pPr>
            <w:r w:rsidRPr="00C5490F">
              <w:rPr>
                <w:rFonts w:eastAsiaTheme="minorHAnsi"/>
              </w:rPr>
              <w:t>(3-4 pm)</w:t>
            </w:r>
          </w:p>
        </w:tc>
      </w:tr>
      <w:tr w:rsidR="00EC6C73" w:rsidRPr="00C5490F" w14:paraId="6CD1B616" w14:textId="77777777" w:rsidTr="00C82925">
        <w:trPr>
          <w:trHeight w:val="519"/>
        </w:trPr>
        <w:tc>
          <w:tcPr>
            <w:tcW w:w="1396" w:type="pct"/>
            <w:vAlign w:val="center"/>
          </w:tcPr>
          <w:p w14:paraId="46C0DC33" w14:textId="77777777" w:rsidR="00EC6C73" w:rsidRPr="00C5490F" w:rsidRDefault="00EC6C73" w:rsidP="00617370">
            <w:pPr>
              <w:rPr>
                <w:rFonts w:eastAsiaTheme="minorHAnsi"/>
                <w:b/>
              </w:rPr>
            </w:pPr>
            <w:r w:rsidRPr="00C5490F">
              <w:rPr>
                <w:rFonts w:eastAsiaTheme="minorHAnsi"/>
              </w:rPr>
              <w:t>Edgecombe Street outside of #46</w:t>
            </w:r>
          </w:p>
        </w:tc>
        <w:tc>
          <w:tcPr>
            <w:tcW w:w="1104" w:type="pct"/>
            <w:vAlign w:val="center"/>
          </w:tcPr>
          <w:p w14:paraId="6FCC68B7" w14:textId="77777777" w:rsidR="00EC6C73" w:rsidRPr="00C5490F" w:rsidRDefault="00EC6C73" w:rsidP="00617370">
            <w:pPr>
              <w:rPr>
                <w:rFonts w:eastAsiaTheme="minorHAnsi"/>
                <w:b/>
              </w:rPr>
            </w:pPr>
            <w:r w:rsidRPr="00C5490F">
              <w:rPr>
                <w:rFonts w:eastAsiaTheme="minorHAnsi"/>
              </w:rPr>
              <w:t>3,840</w:t>
            </w:r>
          </w:p>
        </w:tc>
        <w:tc>
          <w:tcPr>
            <w:tcW w:w="1031" w:type="pct"/>
            <w:vAlign w:val="center"/>
          </w:tcPr>
          <w:p w14:paraId="0FDA2CAB" w14:textId="77777777" w:rsidR="00EC6C73" w:rsidRPr="00C5490F" w:rsidRDefault="00EC6C73" w:rsidP="00617370">
            <w:pPr>
              <w:rPr>
                <w:rFonts w:eastAsiaTheme="minorHAnsi"/>
              </w:rPr>
            </w:pPr>
            <w:r w:rsidRPr="00C5490F">
              <w:rPr>
                <w:rFonts w:eastAsiaTheme="minorHAnsi"/>
              </w:rPr>
              <w:t>447</w:t>
            </w:r>
          </w:p>
          <w:p w14:paraId="1725D159" w14:textId="77777777" w:rsidR="00617370" w:rsidRPr="00C5490F" w:rsidRDefault="00617370" w:rsidP="00617370">
            <w:pPr>
              <w:rPr>
                <w:rFonts w:eastAsiaTheme="minorHAnsi"/>
                <w:b/>
              </w:rPr>
            </w:pPr>
          </w:p>
          <w:p w14:paraId="3FF05D16" w14:textId="77777777" w:rsidR="00EC6C73" w:rsidRPr="00C5490F" w:rsidRDefault="00EC6C73" w:rsidP="00617370">
            <w:pPr>
              <w:rPr>
                <w:rFonts w:eastAsiaTheme="minorHAnsi"/>
                <w:b/>
              </w:rPr>
            </w:pPr>
            <w:r w:rsidRPr="00C5490F">
              <w:rPr>
                <w:rFonts w:eastAsiaTheme="minorHAnsi"/>
              </w:rPr>
              <w:t>(8-9 am)</w:t>
            </w:r>
          </w:p>
        </w:tc>
        <w:tc>
          <w:tcPr>
            <w:tcW w:w="1470" w:type="pct"/>
            <w:vAlign w:val="center"/>
          </w:tcPr>
          <w:p w14:paraId="032FDAFB" w14:textId="77777777" w:rsidR="00EC6C73" w:rsidRPr="00C5490F" w:rsidRDefault="00EC6C73" w:rsidP="00617370">
            <w:pPr>
              <w:rPr>
                <w:rFonts w:eastAsiaTheme="minorHAnsi"/>
              </w:rPr>
            </w:pPr>
            <w:r w:rsidRPr="00C5490F">
              <w:rPr>
                <w:rFonts w:eastAsiaTheme="minorHAnsi"/>
              </w:rPr>
              <w:t>374</w:t>
            </w:r>
          </w:p>
          <w:p w14:paraId="4962236B" w14:textId="77777777" w:rsidR="00617370" w:rsidRPr="00C5490F" w:rsidRDefault="00617370" w:rsidP="00617370">
            <w:pPr>
              <w:rPr>
                <w:rFonts w:eastAsiaTheme="minorHAnsi"/>
                <w:b/>
              </w:rPr>
            </w:pPr>
          </w:p>
          <w:p w14:paraId="5DF07552" w14:textId="77777777" w:rsidR="00EC6C73" w:rsidRPr="00C5490F" w:rsidRDefault="00EC6C73" w:rsidP="00617370">
            <w:pPr>
              <w:rPr>
                <w:rFonts w:eastAsiaTheme="minorHAnsi"/>
                <w:b/>
              </w:rPr>
            </w:pPr>
            <w:r w:rsidRPr="00C5490F">
              <w:rPr>
                <w:rFonts w:eastAsiaTheme="minorHAnsi"/>
              </w:rPr>
              <w:t>(3-4 pm)</w:t>
            </w:r>
          </w:p>
        </w:tc>
      </w:tr>
      <w:tr w:rsidR="00EC6C73" w:rsidRPr="00C5490F" w14:paraId="0E63B5EE" w14:textId="77777777" w:rsidTr="00C82925">
        <w:trPr>
          <w:trHeight w:val="519"/>
        </w:trPr>
        <w:tc>
          <w:tcPr>
            <w:tcW w:w="1396" w:type="pct"/>
            <w:vAlign w:val="center"/>
          </w:tcPr>
          <w:p w14:paraId="44435F08" w14:textId="4FA1C0E0" w:rsidR="00EC6C73" w:rsidRPr="00C5490F" w:rsidRDefault="00EC6C73" w:rsidP="00617370">
            <w:pPr>
              <w:rPr>
                <w:rFonts w:eastAsiaTheme="minorHAnsi"/>
                <w:b/>
              </w:rPr>
            </w:pPr>
            <w:r w:rsidRPr="00C5490F">
              <w:rPr>
                <w:rFonts w:eastAsiaTheme="minorHAnsi"/>
              </w:rPr>
              <w:t>Bodkin Street</w:t>
            </w:r>
            <w:r w:rsidR="00880E21">
              <w:rPr>
                <w:rFonts w:eastAsiaTheme="minorHAnsi"/>
              </w:rPr>
              <w:t>,</w:t>
            </w:r>
            <w:r w:rsidRPr="00C5490F">
              <w:rPr>
                <w:rFonts w:eastAsiaTheme="minorHAnsi"/>
              </w:rPr>
              <w:t xml:space="preserve"> west of New Street</w:t>
            </w:r>
          </w:p>
        </w:tc>
        <w:tc>
          <w:tcPr>
            <w:tcW w:w="1104" w:type="pct"/>
            <w:vAlign w:val="center"/>
          </w:tcPr>
          <w:p w14:paraId="67A18541" w14:textId="77777777" w:rsidR="00EC6C73" w:rsidRPr="00C5490F" w:rsidRDefault="00EC6C73" w:rsidP="00617370">
            <w:pPr>
              <w:rPr>
                <w:rFonts w:eastAsiaTheme="minorHAnsi"/>
                <w:b/>
              </w:rPr>
            </w:pPr>
            <w:r w:rsidRPr="00C5490F">
              <w:rPr>
                <w:rFonts w:eastAsiaTheme="minorHAnsi"/>
              </w:rPr>
              <w:t>1,160</w:t>
            </w:r>
          </w:p>
        </w:tc>
        <w:tc>
          <w:tcPr>
            <w:tcW w:w="1031" w:type="pct"/>
            <w:vAlign w:val="center"/>
          </w:tcPr>
          <w:p w14:paraId="3A81F62A" w14:textId="77777777" w:rsidR="00EC6C73" w:rsidRPr="00C5490F" w:rsidRDefault="00EC6C73" w:rsidP="00617370">
            <w:pPr>
              <w:rPr>
                <w:rFonts w:eastAsiaTheme="minorHAnsi"/>
              </w:rPr>
            </w:pPr>
            <w:r w:rsidRPr="00C5490F">
              <w:rPr>
                <w:rFonts w:eastAsiaTheme="minorHAnsi"/>
              </w:rPr>
              <w:t>95</w:t>
            </w:r>
          </w:p>
          <w:p w14:paraId="78DD836C" w14:textId="77777777" w:rsidR="00617370" w:rsidRPr="00C5490F" w:rsidRDefault="00617370" w:rsidP="00617370">
            <w:pPr>
              <w:rPr>
                <w:rFonts w:eastAsiaTheme="minorHAnsi"/>
                <w:b/>
              </w:rPr>
            </w:pPr>
          </w:p>
          <w:p w14:paraId="26CD8426" w14:textId="77777777" w:rsidR="00EC6C73" w:rsidRPr="00C5490F" w:rsidRDefault="00EC6C73" w:rsidP="00617370">
            <w:pPr>
              <w:rPr>
                <w:rFonts w:eastAsiaTheme="minorHAnsi"/>
                <w:b/>
              </w:rPr>
            </w:pPr>
            <w:r w:rsidRPr="00C5490F">
              <w:rPr>
                <w:rFonts w:eastAsiaTheme="minorHAnsi"/>
              </w:rPr>
              <w:t>(10-11 am)</w:t>
            </w:r>
          </w:p>
        </w:tc>
        <w:tc>
          <w:tcPr>
            <w:tcW w:w="1470" w:type="pct"/>
            <w:vAlign w:val="center"/>
          </w:tcPr>
          <w:p w14:paraId="355365F2" w14:textId="77777777" w:rsidR="00EC6C73" w:rsidRPr="00C5490F" w:rsidRDefault="00EC6C73" w:rsidP="00617370">
            <w:pPr>
              <w:rPr>
                <w:rFonts w:eastAsiaTheme="minorHAnsi"/>
              </w:rPr>
            </w:pPr>
            <w:r w:rsidRPr="00C5490F">
              <w:rPr>
                <w:rFonts w:eastAsiaTheme="minorHAnsi"/>
              </w:rPr>
              <w:t>96</w:t>
            </w:r>
          </w:p>
          <w:p w14:paraId="5BC8FA2D" w14:textId="77777777" w:rsidR="00617370" w:rsidRPr="00C5490F" w:rsidRDefault="00617370" w:rsidP="00617370">
            <w:pPr>
              <w:rPr>
                <w:rFonts w:eastAsiaTheme="minorHAnsi"/>
                <w:b/>
              </w:rPr>
            </w:pPr>
          </w:p>
          <w:p w14:paraId="5B7ABAF8" w14:textId="77777777" w:rsidR="00EC6C73" w:rsidRPr="00C5490F" w:rsidRDefault="00EC6C73" w:rsidP="00617370">
            <w:pPr>
              <w:rPr>
                <w:rFonts w:eastAsiaTheme="minorHAnsi"/>
                <w:b/>
              </w:rPr>
            </w:pPr>
            <w:r w:rsidRPr="00C5490F">
              <w:rPr>
                <w:rFonts w:eastAsiaTheme="minorHAnsi"/>
              </w:rPr>
              <w:t>(3-4 pm)</w:t>
            </w:r>
          </w:p>
        </w:tc>
      </w:tr>
      <w:tr w:rsidR="00EC6C73" w:rsidRPr="00C5490F" w14:paraId="3505A92D" w14:textId="77777777" w:rsidTr="00C82925">
        <w:trPr>
          <w:trHeight w:val="519"/>
        </w:trPr>
        <w:tc>
          <w:tcPr>
            <w:tcW w:w="1396" w:type="pct"/>
            <w:vAlign w:val="center"/>
          </w:tcPr>
          <w:p w14:paraId="22472C47" w14:textId="77777777" w:rsidR="00EC6C73" w:rsidRPr="00C5490F" w:rsidRDefault="00EC6C73" w:rsidP="00617370">
            <w:pPr>
              <w:rPr>
                <w:rFonts w:eastAsiaTheme="minorHAnsi"/>
                <w:b/>
              </w:rPr>
            </w:pPr>
            <w:r w:rsidRPr="00C5490F">
              <w:rPr>
                <w:rFonts w:eastAsiaTheme="minorHAnsi"/>
              </w:rPr>
              <w:t>Begg Street outside #19A</w:t>
            </w:r>
          </w:p>
        </w:tc>
        <w:tc>
          <w:tcPr>
            <w:tcW w:w="1104" w:type="pct"/>
            <w:vAlign w:val="center"/>
          </w:tcPr>
          <w:p w14:paraId="1F7A57D7" w14:textId="77777777" w:rsidR="00EC6C73" w:rsidRPr="00C5490F" w:rsidRDefault="00EC6C73" w:rsidP="00617370">
            <w:pPr>
              <w:rPr>
                <w:rFonts w:eastAsiaTheme="minorHAnsi"/>
                <w:b/>
              </w:rPr>
            </w:pPr>
            <w:r w:rsidRPr="00C5490F">
              <w:rPr>
                <w:rFonts w:eastAsiaTheme="minorHAnsi"/>
              </w:rPr>
              <w:t>520</w:t>
            </w:r>
          </w:p>
        </w:tc>
        <w:tc>
          <w:tcPr>
            <w:tcW w:w="1031" w:type="pct"/>
            <w:vAlign w:val="center"/>
          </w:tcPr>
          <w:p w14:paraId="3388A7DA" w14:textId="77777777" w:rsidR="00EC6C73" w:rsidRPr="00C5490F" w:rsidRDefault="00EC6C73" w:rsidP="00617370">
            <w:pPr>
              <w:rPr>
                <w:rFonts w:eastAsiaTheme="minorHAnsi"/>
              </w:rPr>
            </w:pPr>
            <w:r w:rsidRPr="00C5490F">
              <w:rPr>
                <w:rFonts w:eastAsiaTheme="minorHAnsi"/>
              </w:rPr>
              <w:t>41</w:t>
            </w:r>
          </w:p>
          <w:p w14:paraId="3C5657DD" w14:textId="77777777" w:rsidR="00617370" w:rsidRPr="00C5490F" w:rsidRDefault="00617370" w:rsidP="00617370">
            <w:pPr>
              <w:rPr>
                <w:rFonts w:eastAsiaTheme="minorHAnsi"/>
                <w:b/>
              </w:rPr>
            </w:pPr>
          </w:p>
          <w:p w14:paraId="1C9C1A62" w14:textId="77777777" w:rsidR="00EC6C73" w:rsidRPr="00C5490F" w:rsidRDefault="00EC6C73" w:rsidP="00617370">
            <w:pPr>
              <w:rPr>
                <w:rFonts w:eastAsiaTheme="minorHAnsi"/>
                <w:b/>
              </w:rPr>
            </w:pPr>
            <w:r w:rsidRPr="00C5490F">
              <w:rPr>
                <w:rFonts w:eastAsiaTheme="minorHAnsi"/>
              </w:rPr>
              <w:t>(8-9 am)</w:t>
            </w:r>
          </w:p>
        </w:tc>
        <w:tc>
          <w:tcPr>
            <w:tcW w:w="1470" w:type="pct"/>
            <w:vAlign w:val="center"/>
          </w:tcPr>
          <w:p w14:paraId="2BACE051" w14:textId="77777777" w:rsidR="00EC6C73" w:rsidRPr="00C5490F" w:rsidRDefault="00EC6C73" w:rsidP="00617370">
            <w:pPr>
              <w:rPr>
                <w:rFonts w:eastAsiaTheme="minorHAnsi"/>
              </w:rPr>
            </w:pPr>
            <w:r w:rsidRPr="00C5490F">
              <w:rPr>
                <w:rFonts w:eastAsiaTheme="minorHAnsi"/>
              </w:rPr>
              <w:t>53</w:t>
            </w:r>
          </w:p>
          <w:p w14:paraId="6F38541F" w14:textId="77777777" w:rsidR="00617370" w:rsidRPr="00C5490F" w:rsidRDefault="00617370" w:rsidP="00617370">
            <w:pPr>
              <w:rPr>
                <w:rFonts w:eastAsiaTheme="minorHAnsi"/>
                <w:b/>
              </w:rPr>
            </w:pPr>
          </w:p>
          <w:p w14:paraId="22265E8A" w14:textId="77777777" w:rsidR="00EC6C73" w:rsidRPr="00C5490F" w:rsidRDefault="00EC6C73" w:rsidP="00617370">
            <w:pPr>
              <w:rPr>
                <w:rFonts w:eastAsiaTheme="minorHAnsi"/>
                <w:b/>
              </w:rPr>
            </w:pPr>
            <w:r w:rsidRPr="00C5490F">
              <w:rPr>
                <w:rFonts w:eastAsiaTheme="minorHAnsi"/>
              </w:rPr>
              <w:t>(3-4 pm)</w:t>
            </w:r>
          </w:p>
        </w:tc>
      </w:tr>
      <w:tr w:rsidR="00EC6C73" w:rsidRPr="00C5490F" w14:paraId="0DAC0ED5" w14:textId="77777777" w:rsidTr="00C82925">
        <w:trPr>
          <w:trHeight w:val="519"/>
        </w:trPr>
        <w:tc>
          <w:tcPr>
            <w:tcW w:w="1396" w:type="pct"/>
            <w:vAlign w:val="center"/>
          </w:tcPr>
          <w:p w14:paraId="35380368" w14:textId="0B712346" w:rsidR="00EC6C73" w:rsidRPr="00C5490F" w:rsidRDefault="00EC6C73" w:rsidP="00617370">
            <w:pPr>
              <w:rPr>
                <w:rFonts w:eastAsiaTheme="minorHAnsi"/>
                <w:b/>
              </w:rPr>
            </w:pPr>
            <w:r w:rsidRPr="00C5490F">
              <w:rPr>
                <w:rFonts w:eastAsiaTheme="minorHAnsi"/>
              </w:rPr>
              <w:t>Harts Lane</w:t>
            </w:r>
            <w:r w:rsidR="00880E21">
              <w:rPr>
                <w:rFonts w:eastAsiaTheme="minorHAnsi"/>
              </w:rPr>
              <w:t>,</w:t>
            </w:r>
            <w:r w:rsidRPr="00C5490F">
              <w:rPr>
                <w:rFonts w:eastAsiaTheme="minorHAnsi"/>
              </w:rPr>
              <w:t xml:space="preserve"> south of Lauriston Reservoir Road</w:t>
            </w:r>
          </w:p>
        </w:tc>
        <w:tc>
          <w:tcPr>
            <w:tcW w:w="1104" w:type="pct"/>
            <w:vAlign w:val="center"/>
          </w:tcPr>
          <w:p w14:paraId="40E78160" w14:textId="77777777" w:rsidR="00EC6C73" w:rsidRPr="00C5490F" w:rsidRDefault="00EC6C73" w:rsidP="00617370">
            <w:pPr>
              <w:rPr>
                <w:rFonts w:eastAsiaTheme="minorHAnsi"/>
                <w:b/>
              </w:rPr>
            </w:pPr>
            <w:r w:rsidRPr="00C5490F">
              <w:rPr>
                <w:rFonts w:eastAsiaTheme="minorHAnsi"/>
              </w:rPr>
              <w:t>90</w:t>
            </w:r>
          </w:p>
        </w:tc>
        <w:tc>
          <w:tcPr>
            <w:tcW w:w="1031" w:type="pct"/>
            <w:vAlign w:val="center"/>
          </w:tcPr>
          <w:p w14:paraId="0C5B1C7D" w14:textId="77777777" w:rsidR="00EC6C73" w:rsidRPr="00C5490F" w:rsidRDefault="00EC6C73" w:rsidP="00617370">
            <w:pPr>
              <w:rPr>
                <w:rFonts w:eastAsiaTheme="minorHAnsi"/>
              </w:rPr>
            </w:pPr>
            <w:r w:rsidRPr="00C5490F">
              <w:rPr>
                <w:rFonts w:eastAsiaTheme="minorHAnsi"/>
              </w:rPr>
              <w:t>8</w:t>
            </w:r>
          </w:p>
          <w:p w14:paraId="4F0C8DAA" w14:textId="77777777" w:rsidR="00617370" w:rsidRPr="00C5490F" w:rsidRDefault="00617370" w:rsidP="00617370">
            <w:pPr>
              <w:rPr>
                <w:rFonts w:eastAsiaTheme="minorHAnsi"/>
                <w:b/>
              </w:rPr>
            </w:pPr>
          </w:p>
          <w:p w14:paraId="1E60AE5F" w14:textId="77777777" w:rsidR="00EC6C73" w:rsidRPr="00C5490F" w:rsidRDefault="00EC6C73" w:rsidP="00617370">
            <w:pPr>
              <w:rPr>
                <w:rFonts w:eastAsiaTheme="minorHAnsi"/>
                <w:b/>
              </w:rPr>
            </w:pPr>
            <w:r w:rsidRPr="00C5490F">
              <w:rPr>
                <w:rFonts w:eastAsiaTheme="minorHAnsi"/>
              </w:rPr>
              <w:t>(9-10 am)</w:t>
            </w:r>
          </w:p>
        </w:tc>
        <w:tc>
          <w:tcPr>
            <w:tcW w:w="1470" w:type="pct"/>
            <w:vAlign w:val="center"/>
          </w:tcPr>
          <w:p w14:paraId="7E0E2682" w14:textId="77777777" w:rsidR="00EC6C73" w:rsidRPr="00C5490F" w:rsidRDefault="00EC6C73" w:rsidP="00617370">
            <w:pPr>
              <w:rPr>
                <w:rFonts w:eastAsiaTheme="minorHAnsi"/>
              </w:rPr>
            </w:pPr>
            <w:r w:rsidRPr="00C5490F">
              <w:rPr>
                <w:rFonts w:eastAsiaTheme="minorHAnsi"/>
              </w:rPr>
              <w:t>9</w:t>
            </w:r>
          </w:p>
          <w:p w14:paraId="2AE5B474" w14:textId="77777777" w:rsidR="00617370" w:rsidRPr="00C5490F" w:rsidRDefault="00617370" w:rsidP="00617370">
            <w:pPr>
              <w:rPr>
                <w:rFonts w:eastAsiaTheme="minorHAnsi"/>
                <w:b/>
              </w:rPr>
            </w:pPr>
          </w:p>
          <w:p w14:paraId="7FE84BAC" w14:textId="77777777" w:rsidR="00EC6C73" w:rsidRPr="00C5490F" w:rsidRDefault="00EC6C73" w:rsidP="00617370">
            <w:pPr>
              <w:rPr>
                <w:rFonts w:eastAsiaTheme="minorHAnsi"/>
                <w:b/>
              </w:rPr>
            </w:pPr>
            <w:r w:rsidRPr="00C5490F">
              <w:rPr>
                <w:rFonts w:eastAsiaTheme="minorHAnsi"/>
              </w:rPr>
              <w:t>(5-6 pm)</w:t>
            </w:r>
          </w:p>
        </w:tc>
      </w:tr>
    </w:tbl>
    <w:p w14:paraId="44164085" w14:textId="51CEA2B1" w:rsidR="00EC6C73" w:rsidRPr="00C5490F" w:rsidRDefault="00EC6C73" w:rsidP="00617370">
      <w:pPr>
        <w:rPr>
          <w:rFonts w:eastAsiaTheme="minorHAnsi"/>
        </w:rPr>
      </w:pPr>
      <w:r w:rsidRPr="00C5490F">
        <w:rPr>
          <w:rFonts w:eastAsiaTheme="minorHAnsi"/>
        </w:rPr>
        <w:t xml:space="preserve">Table </w:t>
      </w:r>
      <w:r w:rsidRPr="00C5490F">
        <w:rPr>
          <w:rFonts w:eastAsiaTheme="minorHAnsi"/>
          <w:b/>
        </w:rPr>
        <w:fldChar w:fldCharType="begin"/>
      </w:r>
      <w:r w:rsidRPr="00C5490F">
        <w:rPr>
          <w:rFonts w:eastAsiaTheme="minorHAnsi"/>
        </w:rPr>
        <w:instrText xml:space="preserve"> SEQ Table \* ARABIC </w:instrText>
      </w:r>
      <w:r w:rsidRPr="00C5490F">
        <w:rPr>
          <w:rFonts w:eastAsiaTheme="minorHAnsi"/>
          <w:b/>
        </w:rPr>
        <w:fldChar w:fldCharType="separate"/>
      </w:r>
      <w:r w:rsidR="00FD3ABF" w:rsidRPr="00C5490F">
        <w:rPr>
          <w:rFonts w:eastAsiaTheme="minorHAnsi"/>
        </w:rPr>
        <w:t>1</w:t>
      </w:r>
      <w:r w:rsidRPr="00C5490F">
        <w:rPr>
          <w:rFonts w:eastAsiaTheme="minorHAnsi"/>
          <w:b/>
        </w:rPr>
        <w:fldChar w:fldCharType="end"/>
      </w:r>
      <w:r w:rsidRPr="00C5490F">
        <w:rPr>
          <w:rFonts w:eastAsiaTheme="minorHAnsi"/>
        </w:rPr>
        <w:t>: 2023 Traffic Data on Key Roads in Kyneton</w:t>
      </w:r>
    </w:p>
    <w:p w14:paraId="3BB3E4FF" w14:textId="77777777" w:rsidR="00617370" w:rsidRPr="00C5490F" w:rsidRDefault="00617370" w:rsidP="00617370">
      <w:pPr>
        <w:rPr>
          <w:rFonts w:eastAsiaTheme="minorHAnsi"/>
          <w:b/>
        </w:rPr>
      </w:pPr>
    </w:p>
    <w:p w14:paraId="00261F0E" w14:textId="7E8F5B3F" w:rsidR="00EC6C73" w:rsidRPr="00C5490F" w:rsidRDefault="00EC6C73" w:rsidP="00617370">
      <w:pPr>
        <w:rPr>
          <w:rFonts w:ascii="Cinta Book" w:eastAsiaTheme="minorHAnsi" w:hAnsi="Cinta Book" w:cs="CintaBook"/>
          <w:b/>
          <w:sz w:val="22"/>
        </w:rPr>
      </w:pPr>
      <w:r w:rsidRPr="00C5490F">
        <w:rPr>
          <w:rFonts w:ascii="Cinta Book" w:eastAsiaTheme="minorHAnsi" w:hAnsi="Cinta Book" w:cs="CintaBook"/>
          <w:sz w:val="22"/>
        </w:rPr>
        <w:t>*</w:t>
      </w:r>
      <w:r w:rsidRPr="00C5490F">
        <w:rPr>
          <w:rFonts w:eastAsiaTheme="minorHAnsi"/>
        </w:rPr>
        <w:t xml:space="preserve"> Note: vpd = vehicles per day, vph = vehicles per hour</w:t>
      </w:r>
    </w:p>
    <w:p w14:paraId="73B4B71C" w14:textId="77777777" w:rsidR="00EC6C73" w:rsidRPr="00C5490F" w:rsidRDefault="00EC6C73" w:rsidP="000E0659">
      <w:pPr>
        <w:pStyle w:val="MRSCHeading"/>
        <w:rPr>
          <w:rFonts w:eastAsiaTheme="minorHAnsi"/>
        </w:rPr>
      </w:pPr>
    </w:p>
    <w:p w14:paraId="2FFC7CA0" w14:textId="4DF94A98" w:rsidR="00EC6C73" w:rsidRPr="00C5490F" w:rsidRDefault="00EC6C73" w:rsidP="000E0659">
      <w:pPr>
        <w:pStyle w:val="MRSCHeading"/>
        <w:sectPr w:rsidR="00EC6C73" w:rsidRPr="00C5490F" w:rsidSect="00116872">
          <w:pgSz w:w="11907" w:h="16840" w:code="9"/>
          <w:pgMar w:top="1134" w:right="1134" w:bottom="1134" w:left="1134" w:header="851" w:footer="1361" w:gutter="0"/>
          <w:cols w:space="720"/>
          <w:docGrid w:linePitch="326"/>
        </w:sectPr>
      </w:pPr>
    </w:p>
    <w:p w14:paraId="05826F35" w14:textId="77777777" w:rsidR="009B5CF1" w:rsidRPr="00C5490F" w:rsidRDefault="009B5CF1" w:rsidP="009B5CF1">
      <w:pPr>
        <w:rPr>
          <w:b/>
          <w:bCs/>
          <w:sz w:val="32"/>
          <w:szCs w:val="32"/>
        </w:rPr>
      </w:pPr>
      <w:r w:rsidRPr="00C5490F">
        <w:rPr>
          <w:b/>
          <w:bCs/>
          <w:noProof/>
          <w:sz w:val="32"/>
          <w:szCs w:val="32"/>
        </w:rPr>
        <w:lastRenderedPageBreak/>
        <w:drawing>
          <wp:inline distT="0" distB="0" distL="0" distR="0" wp14:anchorId="0D89C779" wp14:editId="754D6A45">
            <wp:extent cx="7571298" cy="5176911"/>
            <wp:effectExtent l="0" t="0" r="0" b="5080"/>
            <wp:docPr id="12748218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7597093" cy="5194548"/>
                    </a:xfrm>
                    <a:prstGeom prst="rect">
                      <a:avLst/>
                    </a:prstGeom>
                    <a:noFill/>
                  </pic:spPr>
                </pic:pic>
              </a:graphicData>
            </a:graphic>
          </wp:inline>
        </w:drawing>
      </w:r>
    </w:p>
    <w:p w14:paraId="77F0F2C8" w14:textId="285CA480" w:rsidR="009B5CF1" w:rsidRPr="00C5490F" w:rsidRDefault="009B5CF1" w:rsidP="009B5CF1">
      <w:pPr>
        <w:pStyle w:val="MRSCBodyText"/>
        <w:jc w:val="center"/>
        <w:rPr>
          <w:color w:val="792021"/>
          <w:sz w:val="20"/>
        </w:rPr>
      </w:pPr>
      <w:r w:rsidRPr="00C5490F">
        <w:rPr>
          <w:color w:val="792021"/>
          <w:sz w:val="20"/>
        </w:rPr>
        <w:t>Figure F1: Peak Hour Traffic Counts (Sep 2023)</w:t>
      </w:r>
    </w:p>
    <w:p w14:paraId="719EDB23" w14:textId="77777777" w:rsidR="009B5CF1" w:rsidRPr="00C5490F" w:rsidRDefault="009B5CF1" w:rsidP="009B5CF1">
      <w:pPr>
        <w:rPr>
          <w:b/>
          <w:bCs/>
          <w:sz w:val="32"/>
          <w:szCs w:val="32"/>
        </w:rPr>
      </w:pPr>
      <w:r w:rsidRPr="00C5490F">
        <w:rPr>
          <w:b/>
          <w:bCs/>
          <w:sz w:val="32"/>
          <w:szCs w:val="32"/>
        </w:rPr>
        <w:br w:type="page"/>
      </w:r>
      <w:r w:rsidRPr="00C5490F">
        <w:rPr>
          <w:b/>
          <w:bCs/>
          <w:noProof/>
          <w:sz w:val="32"/>
          <w:szCs w:val="32"/>
        </w:rPr>
        <w:lastRenderedPageBreak/>
        <w:drawing>
          <wp:inline distT="0" distB="0" distL="0" distR="0" wp14:anchorId="593E088F" wp14:editId="657804C7">
            <wp:extent cx="8105395" cy="5271021"/>
            <wp:effectExtent l="0" t="0" r="0" b="6350"/>
            <wp:docPr id="51844674"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4674" name="Picture 15" descr="A map of a city&#10;&#10;Description automatically generated"/>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8135361" cy="5290508"/>
                    </a:xfrm>
                    <a:prstGeom prst="rect">
                      <a:avLst/>
                    </a:prstGeom>
                    <a:noFill/>
                  </pic:spPr>
                </pic:pic>
              </a:graphicData>
            </a:graphic>
          </wp:inline>
        </w:drawing>
      </w:r>
    </w:p>
    <w:p w14:paraId="7649D0E9" w14:textId="77777777" w:rsidR="009B5CF1" w:rsidRPr="00C5490F" w:rsidRDefault="009B5CF1" w:rsidP="009B5CF1">
      <w:pPr>
        <w:pStyle w:val="MRSCBodyText"/>
        <w:jc w:val="center"/>
        <w:rPr>
          <w:color w:val="792021"/>
          <w:sz w:val="20"/>
        </w:rPr>
      </w:pPr>
      <w:r w:rsidRPr="00C5490F">
        <w:rPr>
          <w:color w:val="792021"/>
          <w:sz w:val="20"/>
        </w:rPr>
        <w:t>Figure F2: Peak Hour Traffic Counts (Sep 2023)</w:t>
      </w:r>
    </w:p>
    <w:p w14:paraId="08E07CF3" w14:textId="77777777" w:rsidR="009B5CF1" w:rsidRPr="00C5490F" w:rsidRDefault="009B5CF1" w:rsidP="009B5CF1">
      <w:pPr>
        <w:rPr>
          <w:b/>
          <w:bCs/>
          <w:sz w:val="32"/>
          <w:szCs w:val="32"/>
        </w:rPr>
      </w:pPr>
      <w:r w:rsidRPr="00C5490F">
        <w:rPr>
          <w:b/>
          <w:bCs/>
          <w:sz w:val="32"/>
          <w:szCs w:val="32"/>
        </w:rPr>
        <w:br w:type="page"/>
      </w:r>
      <w:r w:rsidRPr="00C5490F">
        <w:rPr>
          <w:b/>
          <w:bCs/>
          <w:noProof/>
          <w:sz w:val="32"/>
          <w:szCs w:val="32"/>
        </w:rPr>
        <w:lastRenderedPageBreak/>
        <w:drawing>
          <wp:inline distT="0" distB="0" distL="0" distR="0" wp14:anchorId="632CA566" wp14:editId="5752C65B">
            <wp:extent cx="7697972" cy="5446827"/>
            <wp:effectExtent l="0" t="0" r="0" b="1905"/>
            <wp:docPr id="16660529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7703247" cy="5450559"/>
                    </a:xfrm>
                    <a:prstGeom prst="rect">
                      <a:avLst/>
                    </a:prstGeom>
                    <a:noFill/>
                  </pic:spPr>
                </pic:pic>
              </a:graphicData>
            </a:graphic>
          </wp:inline>
        </w:drawing>
      </w:r>
    </w:p>
    <w:p w14:paraId="272624F6" w14:textId="77777777" w:rsidR="009B5CF1" w:rsidRPr="00C5490F" w:rsidRDefault="009B5CF1" w:rsidP="009B5CF1">
      <w:pPr>
        <w:pStyle w:val="MRSCBodyText"/>
        <w:jc w:val="center"/>
        <w:rPr>
          <w:color w:val="792021"/>
          <w:sz w:val="20"/>
        </w:rPr>
      </w:pPr>
      <w:r w:rsidRPr="00C5490F">
        <w:rPr>
          <w:color w:val="792021"/>
          <w:sz w:val="20"/>
        </w:rPr>
        <w:lastRenderedPageBreak/>
        <w:t>Figure F3: Peak Hour Traffic Counts (Sep 2023)</w:t>
      </w:r>
    </w:p>
    <w:p w14:paraId="7D64AB0F" w14:textId="77777777" w:rsidR="009B5CF1" w:rsidRPr="00C5490F" w:rsidRDefault="009B5CF1" w:rsidP="00915AFE">
      <w:pPr>
        <w:jc w:val="center"/>
        <w:rPr>
          <w:b/>
          <w:bCs/>
          <w:sz w:val="32"/>
          <w:szCs w:val="32"/>
        </w:rPr>
      </w:pPr>
      <w:r w:rsidRPr="00C5490F">
        <w:rPr>
          <w:noProof/>
        </w:rPr>
        <w:drawing>
          <wp:inline distT="0" distB="0" distL="0" distR="0" wp14:anchorId="110441D9" wp14:editId="5F122CEF">
            <wp:extent cx="4287329" cy="4416087"/>
            <wp:effectExtent l="0" t="0" r="0" b="3810"/>
            <wp:docPr id="1131878601" name="Picture 1131878601" descr="A map of a road with blue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a road with blue arrows&#10;&#10;Description automatically generated"/>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4294988" cy="4423976"/>
                    </a:xfrm>
                    <a:prstGeom prst="rect">
                      <a:avLst/>
                    </a:prstGeom>
                    <a:noFill/>
                    <a:ln>
                      <a:noFill/>
                    </a:ln>
                    <a:extLst>
                      <a:ext uri="{53640926-AAD7-44D8-BBD7-CCE9431645EC}">
                        <a14:shadowObscured xmlns:a14="http://schemas.microsoft.com/office/drawing/2010/main"/>
                      </a:ext>
                    </a:extLst>
                  </pic:spPr>
                </pic:pic>
              </a:graphicData>
            </a:graphic>
          </wp:inline>
        </w:drawing>
      </w:r>
    </w:p>
    <w:p w14:paraId="1A035969" w14:textId="6E886E61" w:rsidR="008B18B0" w:rsidRPr="00C5490F" w:rsidRDefault="009B5CF1" w:rsidP="00915AFE">
      <w:pPr>
        <w:pStyle w:val="MRSCBodyText"/>
        <w:jc w:val="center"/>
        <w:rPr>
          <w:color w:val="792021"/>
          <w:sz w:val="20"/>
        </w:rPr>
      </w:pPr>
      <w:r w:rsidRPr="00C5490F">
        <w:rPr>
          <w:color w:val="792021"/>
          <w:sz w:val="20"/>
        </w:rPr>
        <w:t>Figure F4: Peak Hour Traffic Counts (April 2022)</w:t>
      </w:r>
    </w:p>
    <w:p w14:paraId="02FF715C" w14:textId="77777777" w:rsidR="008B18B0" w:rsidRPr="00C5490F" w:rsidRDefault="008B18B0">
      <w:pPr>
        <w:rPr>
          <w:bCs/>
          <w:color w:val="792021"/>
          <w:sz w:val="22"/>
        </w:rPr>
      </w:pPr>
      <w:r w:rsidRPr="00C5490F">
        <w:rPr>
          <w:color w:val="792021"/>
        </w:rPr>
        <w:br w:type="page"/>
      </w:r>
    </w:p>
    <w:p w14:paraId="59BACE47" w14:textId="6C65E456" w:rsidR="009B5CF1" w:rsidRPr="00C5490F" w:rsidRDefault="008B18B0" w:rsidP="009F4222">
      <w:pPr>
        <w:pStyle w:val="MRSCBodyText"/>
        <w:spacing w:after="0"/>
        <w:jc w:val="center"/>
        <w:rPr>
          <w:color w:val="792021"/>
        </w:rPr>
      </w:pPr>
      <w:r w:rsidRPr="00C5490F">
        <w:rPr>
          <w:noProof/>
        </w:rPr>
        <w:lastRenderedPageBreak/>
        <w:drawing>
          <wp:inline distT="0" distB="0" distL="0" distR="0" wp14:anchorId="1BF5B93F" wp14:editId="0AE29B99">
            <wp:extent cx="8569037" cy="4932597"/>
            <wp:effectExtent l="0" t="0" r="3810" b="1905"/>
            <wp:docPr id="2106885075" name="Picture 1" descr="A map of a city with blue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85075" name="Picture 1" descr="A map of a city with blue lines and points&#10;&#10;Description automatically generated"/>
                    <pic:cNvPicPr/>
                  </pic:nvPicPr>
                  <pic:blipFill>
                    <a:blip r:embed="rId71"/>
                    <a:stretch>
                      <a:fillRect/>
                    </a:stretch>
                  </pic:blipFill>
                  <pic:spPr>
                    <a:xfrm>
                      <a:off x="0" y="0"/>
                      <a:ext cx="8584715" cy="4941622"/>
                    </a:xfrm>
                    <a:prstGeom prst="rect">
                      <a:avLst/>
                    </a:prstGeom>
                  </pic:spPr>
                </pic:pic>
              </a:graphicData>
            </a:graphic>
          </wp:inline>
        </w:drawing>
      </w:r>
    </w:p>
    <w:p w14:paraId="46727015" w14:textId="3AFC2844" w:rsidR="008B18B0" w:rsidRPr="00C5490F" w:rsidRDefault="008B18B0" w:rsidP="008B18B0">
      <w:pPr>
        <w:pStyle w:val="MRSCBodyText"/>
        <w:jc w:val="center"/>
        <w:rPr>
          <w:color w:val="792021"/>
          <w:sz w:val="20"/>
          <w:szCs w:val="18"/>
        </w:rPr>
      </w:pPr>
      <w:bookmarkStart w:id="52" w:name="_Ref167121660"/>
      <w:r w:rsidRPr="00C5490F">
        <w:rPr>
          <w:color w:val="792021"/>
          <w:sz w:val="20"/>
          <w:szCs w:val="18"/>
        </w:rPr>
        <w:t>Figure F5</w:t>
      </w:r>
      <w:bookmarkEnd w:id="52"/>
      <w:r w:rsidRPr="00C5490F">
        <w:rPr>
          <w:color w:val="792021"/>
          <w:sz w:val="20"/>
          <w:szCs w:val="18"/>
        </w:rPr>
        <w:t>: Last Five Years Casualty Crashes</w:t>
      </w:r>
    </w:p>
    <w:p w14:paraId="0445D361" w14:textId="77777777" w:rsidR="009B5CF1" w:rsidRPr="00C5490F" w:rsidRDefault="009B5CF1" w:rsidP="00915AFE">
      <w:pPr>
        <w:pStyle w:val="MRSCBodyText"/>
        <w:jc w:val="center"/>
        <w:rPr>
          <w:color w:val="792021"/>
        </w:rPr>
        <w:sectPr w:rsidR="009B5CF1" w:rsidRPr="00C5490F" w:rsidSect="009B5CF1">
          <w:headerReference w:type="default" r:id="rId72"/>
          <w:pgSz w:w="16840" w:h="11907" w:orient="landscape" w:code="9"/>
          <w:pgMar w:top="1134" w:right="1134" w:bottom="1134" w:left="1134" w:header="851" w:footer="1361" w:gutter="0"/>
          <w:cols w:space="720"/>
          <w:docGrid w:linePitch="326"/>
        </w:sectPr>
      </w:pPr>
    </w:p>
    <w:p w14:paraId="542CB003" w14:textId="0F98A37D" w:rsidR="004225F4" w:rsidRPr="00C5490F" w:rsidRDefault="004225F4" w:rsidP="000E0659">
      <w:pPr>
        <w:pStyle w:val="MRSCHeading"/>
      </w:pPr>
      <w:bookmarkStart w:id="53" w:name="_Toc169609843"/>
      <w:r w:rsidRPr="00C5490F">
        <w:lastRenderedPageBreak/>
        <w:t xml:space="preserve">Appendix </w:t>
      </w:r>
      <w:r w:rsidR="0017531D" w:rsidRPr="00C5490F">
        <w:t>G</w:t>
      </w:r>
      <w:r w:rsidRPr="00C5490F">
        <w:t xml:space="preserve"> – Detailed Issues and Opportunities</w:t>
      </w:r>
      <w:bookmarkEnd w:id="53"/>
    </w:p>
    <w:p w14:paraId="0D622E52" w14:textId="3F8B3447" w:rsidR="004225F4" w:rsidRPr="00C5490F" w:rsidRDefault="004225F4" w:rsidP="009F4222">
      <w:pPr>
        <w:rPr>
          <w:rFonts w:cs="Arial"/>
          <w:b/>
          <w:color w:val="792021"/>
          <w:sz w:val="28"/>
          <w:szCs w:val="28"/>
        </w:rPr>
      </w:pPr>
      <w:r w:rsidRPr="00C5490F">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62"/>
        <w:gridCol w:w="8267"/>
      </w:tblGrid>
      <w:tr w:rsidR="0017531D" w:rsidRPr="00C5490F" w14:paraId="09864B64" w14:textId="77777777" w:rsidTr="009F4222">
        <w:trPr>
          <w:trHeight w:val="716"/>
          <w:tblHeader/>
        </w:trPr>
        <w:tc>
          <w:tcPr>
            <w:tcW w:w="707" w:type="pct"/>
            <w:shd w:val="clear" w:color="auto" w:fill="E5E5E7"/>
            <w:vAlign w:val="center"/>
          </w:tcPr>
          <w:p w14:paraId="01A62A08" w14:textId="4F60DF3A" w:rsidR="0017531D" w:rsidRPr="00C5490F" w:rsidRDefault="0017531D" w:rsidP="0005561B">
            <w:pPr>
              <w:pStyle w:val="MRSCBodyTextBold"/>
              <w:spacing w:before="120" w:after="120"/>
              <w:ind w:left="113" w:right="113"/>
              <w:jc w:val="center"/>
            </w:pPr>
            <w:r w:rsidRPr="00C5490F">
              <w:lastRenderedPageBreak/>
              <w:t>Type</w:t>
            </w:r>
          </w:p>
        </w:tc>
        <w:tc>
          <w:tcPr>
            <w:tcW w:w="4293" w:type="pct"/>
            <w:shd w:val="clear" w:color="auto" w:fill="E5E5E7"/>
            <w:vAlign w:val="center"/>
          </w:tcPr>
          <w:p w14:paraId="4C5239F5" w14:textId="2D65607B" w:rsidR="0017531D" w:rsidRPr="00C5490F" w:rsidRDefault="0017531D" w:rsidP="0005561B">
            <w:pPr>
              <w:pStyle w:val="MRSCBodyTextBold"/>
              <w:spacing w:before="120" w:after="120"/>
              <w:ind w:left="113" w:right="113"/>
              <w:jc w:val="center"/>
            </w:pPr>
            <w:r w:rsidRPr="00C5490F">
              <w:t>Issues/Opportunities</w:t>
            </w:r>
          </w:p>
        </w:tc>
      </w:tr>
      <w:tr w:rsidR="0017531D" w:rsidRPr="00C5490F" w14:paraId="3E8B8AFC" w14:textId="77777777" w:rsidTr="009F4222">
        <w:trPr>
          <w:trHeight w:val="519"/>
        </w:trPr>
        <w:tc>
          <w:tcPr>
            <w:tcW w:w="707" w:type="pct"/>
            <w:vAlign w:val="center"/>
          </w:tcPr>
          <w:p w14:paraId="0006F793" w14:textId="39D16D95" w:rsidR="0017531D" w:rsidRPr="00C5490F" w:rsidRDefault="0017531D" w:rsidP="0017531D">
            <w:pPr>
              <w:pStyle w:val="MRSCBodyText"/>
              <w:spacing w:before="120" w:after="120"/>
              <w:jc w:val="center"/>
              <w:rPr>
                <w:rFonts w:cs="Arial"/>
              </w:rPr>
            </w:pPr>
            <w:r w:rsidRPr="00C5490F">
              <w:rPr>
                <w:rFonts w:cs="Arial"/>
                <w:i/>
                <w:iCs/>
                <w:color w:val="383637"/>
              </w:rPr>
              <w:t>Access, Connections and Routes</w:t>
            </w:r>
          </w:p>
        </w:tc>
        <w:tc>
          <w:tcPr>
            <w:tcW w:w="4293" w:type="pct"/>
            <w:vAlign w:val="center"/>
          </w:tcPr>
          <w:p w14:paraId="027E2D13" w14:textId="77777777" w:rsidR="0017531D" w:rsidRPr="00C5490F" w:rsidRDefault="0017531D" w:rsidP="0017531D">
            <w:pPr>
              <w:pStyle w:val="MRSCLists"/>
              <w:spacing w:after="0"/>
              <w:ind w:left="487"/>
              <w:rPr>
                <w:sz w:val="20"/>
                <w:szCs w:val="20"/>
              </w:rPr>
            </w:pPr>
            <w:r w:rsidRPr="00C5490F">
              <w:rPr>
                <w:sz w:val="20"/>
                <w:szCs w:val="20"/>
              </w:rPr>
              <w:t>Current bus services can be extended to serve the entire town.</w:t>
            </w:r>
          </w:p>
          <w:p w14:paraId="3D93F171" w14:textId="77777777" w:rsidR="0017531D" w:rsidRPr="00C5490F" w:rsidRDefault="0017531D" w:rsidP="0017531D">
            <w:pPr>
              <w:pStyle w:val="MRSCLists"/>
              <w:spacing w:after="0"/>
              <w:ind w:left="487"/>
              <w:rPr>
                <w:sz w:val="20"/>
                <w:szCs w:val="20"/>
              </w:rPr>
            </w:pPr>
            <w:r w:rsidRPr="00C5490F">
              <w:rPr>
                <w:sz w:val="20"/>
                <w:szCs w:val="20"/>
              </w:rPr>
              <w:t>Inadequate bus access and services in new residential areas south of the Campaspe River.</w:t>
            </w:r>
          </w:p>
          <w:p w14:paraId="6FA25717" w14:textId="69891FF0" w:rsidR="0017531D" w:rsidRPr="00C5490F" w:rsidRDefault="0017531D" w:rsidP="0017531D">
            <w:pPr>
              <w:pStyle w:val="MRSCLists"/>
              <w:spacing w:after="0"/>
              <w:ind w:left="487"/>
              <w:rPr>
                <w:sz w:val="20"/>
                <w:szCs w:val="20"/>
              </w:rPr>
            </w:pPr>
            <w:r w:rsidRPr="00C5490F">
              <w:rPr>
                <w:sz w:val="20"/>
                <w:szCs w:val="20"/>
              </w:rPr>
              <w:t xml:space="preserve">No bus routes connecting the industrial precinct with the Kyneton station. This route </w:t>
            </w:r>
            <w:r w:rsidR="00880E21">
              <w:rPr>
                <w:sz w:val="20"/>
                <w:szCs w:val="20"/>
              </w:rPr>
              <w:t xml:space="preserve">can </w:t>
            </w:r>
            <w:r w:rsidRPr="00C5490F">
              <w:rPr>
                <w:sz w:val="20"/>
                <w:szCs w:val="20"/>
              </w:rPr>
              <w:t>serve employees working in the industrial precinct without relying on private cars.</w:t>
            </w:r>
          </w:p>
          <w:p w14:paraId="41F3F26F" w14:textId="79AEA4E9" w:rsidR="0017531D" w:rsidRPr="00C5490F" w:rsidRDefault="0017531D" w:rsidP="0017531D">
            <w:pPr>
              <w:pStyle w:val="MRSCLists"/>
              <w:spacing w:after="0"/>
              <w:ind w:left="487"/>
              <w:rPr>
                <w:sz w:val="20"/>
                <w:szCs w:val="20"/>
              </w:rPr>
            </w:pPr>
            <w:r w:rsidRPr="00C5490F">
              <w:rPr>
                <w:sz w:val="20"/>
                <w:szCs w:val="20"/>
              </w:rPr>
              <w:t xml:space="preserve">Town bus routes are not extended along the </w:t>
            </w:r>
            <w:r w:rsidR="002630EE">
              <w:rPr>
                <w:sz w:val="20"/>
                <w:szCs w:val="20"/>
              </w:rPr>
              <w:t>entire</w:t>
            </w:r>
            <w:r w:rsidRPr="00C5490F">
              <w:rPr>
                <w:sz w:val="20"/>
                <w:szCs w:val="20"/>
              </w:rPr>
              <w:t xml:space="preserve"> length of Edgecombe Street, missing vital bus connections to the education precinct.</w:t>
            </w:r>
          </w:p>
          <w:p w14:paraId="117487D4" w14:textId="46A86783" w:rsidR="0017531D" w:rsidRPr="00C5490F" w:rsidRDefault="0017531D" w:rsidP="0017531D">
            <w:pPr>
              <w:pStyle w:val="MRSCLists"/>
              <w:spacing w:after="0"/>
              <w:ind w:left="487"/>
              <w:rPr>
                <w:b/>
                <w:sz w:val="20"/>
                <w:szCs w:val="20"/>
              </w:rPr>
            </w:pPr>
            <w:r w:rsidRPr="00C5490F">
              <w:rPr>
                <w:sz w:val="20"/>
                <w:szCs w:val="20"/>
              </w:rPr>
              <w:t>Room for improvements for bus connection in existing areas. For example, direct route to BUPA Aged Care Centre off Riverwalk Boulevard and Sports &amp; Aquatic Centre off Victoria Street.</w:t>
            </w:r>
          </w:p>
        </w:tc>
      </w:tr>
      <w:tr w:rsidR="0017531D" w:rsidRPr="00C5490F" w14:paraId="67B67B76" w14:textId="77777777" w:rsidTr="009F4222">
        <w:trPr>
          <w:trHeight w:val="519"/>
        </w:trPr>
        <w:tc>
          <w:tcPr>
            <w:tcW w:w="707" w:type="pct"/>
            <w:vAlign w:val="center"/>
          </w:tcPr>
          <w:p w14:paraId="0A5FBD84" w14:textId="6FC337E1" w:rsidR="0017531D" w:rsidRPr="00C5490F" w:rsidRDefault="0017531D" w:rsidP="0017531D">
            <w:pPr>
              <w:pStyle w:val="MRSCBodyText"/>
              <w:spacing w:before="120" w:after="120"/>
              <w:jc w:val="center"/>
              <w:rPr>
                <w:rFonts w:cs="Arial"/>
              </w:rPr>
            </w:pPr>
            <w:r w:rsidRPr="00C5490F">
              <w:rPr>
                <w:rFonts w:cs="Arial"/>
                <w:i/>
                <w:iCs/>
                <w:color w:val="383637"/>
              </w:rPr>
              <w:t>Efficiency and Frequency</w:t>
            </w:r>
          </w:p>
        </w:tc>
        <w:tc>
          <w:tcPr>
            <w:tcW w:w="4293" w:type="pct"/>
            <w:vAlign w:val="center"/>
          </w:tcPr>
          <w:p w14:paraId="5279C1C7" w14:textId="6DEB97EC" w:rsidR="0017531D" w:rsidRPr="00C5490F" w:rsidRDefault="0017531D" w:rsidP="0017531D">
            <w:pPr>
              <w:pStyle w:val="MRSCLists"/>
              <w:spacing w:after="0"/>
              <w:ind w:left="487"/>
              <w:rPr>
                <w:sz w:val="20"/>
                <w:szCs w:val="20"/>
              </w:rPr>
            </w:pPr>
            <w:r w:rsidRPr="00C5490F">
              <w:rPr>
                <w:sz w:val="20"/>
                <w:szCs w:val="20"/>
              </w:rPr>
              <w:t xml:space="preserve">Coordination between the town bus </w:t>
            </w:r>
            <w:r w:rsidR="002630EE">
              <w:rPr>
                <w:sz w:val="20"/>
                <w:szCs w:val="20"/>
              </w:rPr>
              <w:t>and train services improved in 2018/19. However, there</w:t>
            </w:r>
            <w:r w:rsidRPr="00C5490F">
              <w:rPr>
                <w:sz w:val="20"/>
                <w:szCs w:val="20"/>
              </w:rPr>
              <w:t xml:space="preserve"> may still be opportunities to enhance integration between bus and train services, particularly during peak periods (further feedback from the community and stakeholders needs to be sought). </w:t>
            </w:r>
          </w:p>
          <w:p w14:paraId="240BD5F2" w14:textId="0B02EF2F" w:rsidR="0017531D" w:rsidRPr="00C5490F" w:rsidRDefault="0017531D" w:rsidP="0017531D">
            <w:pPr>
              <w:pStyle w:val="MRSCLists"/>
              <w:spacing w:after="0"/>
              <w:ind w:left="487"/>
              <w:rPr>
                <w:sz w:val="20"/>
                <w:szCs w:val="20"/>
              </w:rPr>
            </w:pPr>
            <w:r w:rsidRPr="00C5490F">
              <w:rPr>
                <w:sz w:val="20"/>
                <w:szCs w:val="20"/>
              </w:rPr>
              <w:t xml:space="preserve">Town bus routes operate almost hourly during business hours but with only 9 to 10 </w:t>
            </w:r>
            <w:r w:rsidR="002630EE">
              <w:rPr>
                <w:sz w:val="20"/>
                <w:szCs w:val="20"/>
              </w:rPr>
              <w:t>daily services</w:t>
            </w:r>
            <w:r w:rsidRPr="00C5490F">
              <w:rPr>
                <w:sz w:val="20"/>
                <w:szCs w:val="20"/>
              </w:rPr>
              <w:t>. There is room to increase the frequency of town bus routes during peak periods (late morning to early afternoon) to reduce the use of private cars.</w:t>
            </w:r>
          </w:p>
          <w:p w14:paraId="751B78E8" w14:textId="383F7B8A" w:rsidR="0017531D" w:rsidRPr="00C5490F" w:rsidRDefault="0017531D" w:rsidP="0017531D">
            <w:pPr>
              <w:pStyle w:val="MRSCLists"/>
              <w:spacing w:after="0"/>
              <w:ind w:left="487"/>
              <w:rPr>
                <w:sz w:val="20"/>
                <w:szCs w:val="20"/>
              </w:rPr>
            </w:pPr>
            <w:r w:rsidRPr="00C5490F">
              <w:rPr>
                <w:sz w:val="20"/>
                <w:szCs w:val="20"/>
              </w:rPr>
              <w:t xml:space="preserve">Without frequent bus services during the AM and PM peak periods and improved routes, </w:t>
            </w:r>
            <w:r w:rsidR="002630EE">
              <w:rPr>
                <w:sz w:val="20"/>
                <w:szCs w:val="20"/>
              </w:rPr>
              <w:t>getting people to and from the station and encouraging the mode shift is difficult</w:t>
            </w:r>
            <w:r w:rsidRPr="00C5490F">
              <w:rPr>
                <w:sz w:val="20"/>
                <w:szCs w:val="20"/>
              </w:rPr>
              <w:t xml:space="preserve">. Opportunities to increase the frequency during the AM and PM peak periods in sync with the regional train line </w:t>
            </w:r>
            <w:r w:rsidR="002630EE">
              <w:rPr>
                <w:sz w:val="20"/>
                <w:szCs w:val="20"/>
              </w:rPr>
              <w:t>must</w:t>
            </w:r>
            <w:r w:rsidRPr="00C5490F">
              <w:rPr>
                <w:sz w:val="20"/>
                <w:szCs w:val="20"/>
              </w:rPr>
              <w:t xml:space="preserve"> be explored.</w:t>
            </w:r>
          </w:p>
          <w:p w14:paraId="39FA4DE0" w14:textId="77777777" w:rsidR="0017531D" w:rsidRPr="00C5490F" w:rsidRDefault="0017531D" w:rsidP="0017531D">
            <w:pPr>
              <w:pStyle w:val="MRSCLists"/>
              <w:spacing w:after="0"/>
              <w:ind w:left="487"/>
              <w:rPr>
                <w:sz w:val="20"/>
                <w:szCs w:val="20"/>
              </w:rPr>
            </w:pPr>
            <w:r w:rsidRPr="00C5490F">
              <w:rPr>
                <w:sz w:val="20"/>
                <w:szCs w:val="20"/>
              </w:rPr>
              <w:t>Bus frequency to and from the Town Centre could be more frequent during peak tourist season.</w:t>
            </w:r>
          </w:p>
          <w:p w14:paraId="204A9157" w14:textId="59037513" w:rsidR="0017531D" w:rsidRPr="00C5490F" w:rsidRDefault="0017531D" w:rsidP="0017531D">
            <w:pPr>
              <w:pStyle w:val="MRSCLists"/>
              <w:spacing w:after="0"/>
              <w:ind w:left="487"/>
              <w:rPr>
                <w:b/>
                <w:sz w:val="20"/>
                <w:szCs w:val="20"/>
              </w:rPr>
            </w:pPr>
            <w:r w:rsidRPr="00C5490F">
              <w:rPr>
                <w:sz w:val="20"/>
                <w:szCs w:val="20"/>
              </w:rPr>
              <w:t xml:space="preserve">Improved taxi services can </w:t>
            </w:r>
            <w:r w:rsidR="00316892">
              <w:rPr>
                <w:sz w:val="20"/>
                <w:szCs w:val="20"/>
              </w:rPr>
              <w:t>serve</w:t>
            </w:r>
            <w:r w:rsidRPr="00C5490F">
              <w:rPr>
                <w:sz w:val="20"/>
                <w:szCs w:val="20"/>
              </w:rPr>
              <w:t xml:space="preserve"> the community, including people with disabilities throughout the day.</w:t>
            </w:r>
          </w:p>
        </w:tc>
      </w:tr>
      <w:tr w:rsidR="0017531D" w:rsidRPr="00C5490F" w14:paraId="77D28A72" w14:textId="77777777" w:rsidTr="009F4222">
        <w:trPr>
          <w:trHeight w:val="519"/>
        </w:trPr>
        <w:tc>
          <w:tcPr>
            <w:tcW w:w="707" w:type="pct"/>
            <w:vAlign w:val="center"/>
          </w:tcPr>
          <w:p w14:paraId="5EAB5B4C" w14:textId="1764D27C" w:rsidR="0017531D" w:rsidRPr="00C5490F" w:rsidRDefault="0017531D" w:rsidP="0017531D">
            <w:pPr>
              <w:pStyle w:val="MRSCBodyText"/>
              <w:spacing w:before="120" w:after="120"/>
              <w:jc w:val="center"/>
              <w:rPr>
                <w:rFonts w:cs="Arial"/>
              </w:rPr>
            </w:pPr>
            <w:r w:rsidRPr="00C5490F">
              <w:rPr>
                <w:rFonts w:cs="Arial"/>
                <w:i/>
                <w:iCs/>
                <w:color w:val="383637"/>
              </w:rPr>
              <w:t>Active travel links</w:t>
            </w:r>
          </w:p>
        </w:tc>
        <w:tc>
          <w:tcPr>
            <w:tcW w:w="4293" w:type="pct"/>
            <w:vAlign w:val="center"/>
          </w:tcPr>
          <w:p w14:paraId="1871AD0C" w14:textId="00B14E14" w:rsidR="0017531D" w:rsidRPr="00C5490F" w:rsidRDefault="0017531D" w:rsidP="0017531D">
            <w:pPr>
              <w:pStyle w:val="MRSCLists"/>
              <w:spacing w:after="0"/>
              <w:ind w:left="487"/>
              <w:rPr>
                <w:sz w:val="20"/>
                <w:szCs w:val="20"/>
              </w:rPr>
            </w:pPr>
            <w:r w:rsidRPr="00C5490F">
              <w:rPr>
                <w:sz w:val="20"/>
                <w:szCs w:val="20"/>
              </w:rPr>
              <w:t xml:space="preserve">Limited active transport links discourage active transport and may </w:t>
            </w:r>
            <w:r w:rsidR="00316892">
              <w:rPr>
                <w:sz w:val="20"/>
                <w:szCs w:val="20"/>
              </w:rPr>
              <w:t>increase</w:t>
            </w:r>
            <w:r w:rsidRPr="00C5490F">
              <w:rPr>
                <w:sz w:val="20"/>
                <w:szCs w:val="20"/>
              </w:rPr>
              <w:t xml:space="preserve"> car usage to and from Kyneton station for commuting.</w:t>
            </w:r>
          </w:p>
          <w:p w14:paraId="4815650D" w14:textId="5C08723C" w:rsidR="0017531D" w:rsidRPr="00C5490F" w:rsidRDefault="0017531D" w:rsidP="0017531D">
            <w:pPr>
              <w:pStyle w:val="MRSCLists"/>
              <w:spacing w:after="0"/>
              <w:ind w:left="487"/>
              <w:rPr>
                <w:b/>
                <w:sz w:val="20"/>
                <w:szCs w:val="20"/>
              </w:rPr>
            </w:pPr>
            <w:r w:rsidRPr="00C5490F">
              <w:rPr>
                <w:sz w:val="20"/>
                <w:szCs w:val="20"/>
              </w:rPr>
              <w:t>More bike parking is desired by the community at the railway station.</w:t>
            </w:r>
          </w:p>
        </w:tc>
      </w:tr>
      <w:tr w:rsidR="0017531D" w:rsidRPr="00C5490F" w14:paraId="6E4F4882" w14:textId="77777777" w:rsidTr="009F4222">
        <w:trPr>
          <w:trHeight w:val="519"/>
        </w:trPr>
        <w:tc>
          <w:tcPr>
            <w:tcW w:w="707" w:type="pct"/>
            <w:vAlign w:val="center"/>
          </w:tcPr>
          <w:p w14:paraId="631638BD" w14:textId="3EE083D5" w:rsidR="0017531D" w:rsidRPr="00C5490F" w:rsidRDefault="0017531D" w:rsidP="0017531D">
            <w:pPr>
              <w:pStyle w:val="MRSCBodyText"/>
              <w:spacing w:before="120" w:after="120"/>
              <w:jc w:val="center"/>
              <w:rPr>
                <w:rFonts w:cs="Arial"/>
              </w:rPr>
            </w:pPr>
            <w:r w:rsidRPr="00C5490F">
              <w:rPr>
                <w:rFonts w:cs="Arial"/>
                <w:i/>
                <w:iCs/>
                <w:color w:val="383637"/>
              </w:rPr>
              <w:t>Congestion</w:t>
            </w:r>
          </w:p>
        </w:tc>
        <w:tc>
          <w:tcPr>
            <w:tcW w:w="4293" w:type="pct"/>
            <w:vAlign w:val="center"/>
          </w:tcPr>
          <w:p w14:paraId="7BA0217F" w14:textId="2D0D0825" w:rsidR="0017531D" w:rsidRPr="00C5490F" w:rsidRDefault="0017531D" w:rsidP="0017531D">
            <w:pPr>
              <w:pStyle w:val="MRSCLists"/>
              <w:spacing w:after="0"/>
              <w:ind w:left="487"/>
              <w:rPr>
                <w:sz w:val="20"/>
                <w:szCs w:val="20"/>
              </w:rPr>
            </w:pPr>
            <w:r w:rsidRPr="00C5490F">
              <w:rPr>
                <w:sz w:val="20"/>
                <w:szCs w:val="20"/>
              </w:rPr>
              <w:t>Three of the four town routes require buses to turn right from Jennings Street onto Mollison Street. This intersection gets quite busy during peak periods</w:t>
            </w:r>
            <w:r w:rsidR="00316892">
              <w:rPr>
                <w:sz w:val="20"/>
                <w:szCs w:val="20"/>
              </w:rPr>
              <w:t>,</w:t>
            </w:r>
            <w:r w:rsidRPr="00C5490F">
              <w:rPr>
                <w:sz w:val="20"/>
                <w:szCs w:val="20"/>
              </w:rPr>
              <w:t xml:space="preserve"> so it would be challenging for buses to turn right without delays and adhere to the schedule.</w:t>
            </w:r>
          </w:p>
          <w:p w14:paraId="145DD208" w14:textId="4931F468" w:rsidR="0017531D" w:rsidRPr="00C5490F" w:rsidRDefault="0017531D" w:rsidP="0017531D">
            <w:pPr>
              <w:pStyle w:val="MRSCLists"/>
              <w:spacing w:after="0"/>
              <w:ind w:left="487"/>
              <w:rPr>
                <w:b/>
                <w:sz w:val="20"/>
                <w:szCs w:val="20"/>
              </w:rPr>
            </w:pPr>
            <w:r w:rsidRPr="00C5490F">
              <w:rPr>
                <w:sz w:val="20"/>
                <w:szCs w:val="20"/>
              </w:rPr>
              <w:t>Buses also make a right turn from Ferguson Street onto High Street. Some delays could occur for this movement.</w:t>
            </w:r>
          </w:p>
        </w:tc>
      </w:tr>
      <w:tr w:rsidR="0017531D" w:rsidRPr="00C5490F" w14:paraId="4F040164" w14:textId="77777777" w:rsidTr="009F4222">
        <w:trPr>
          <w:trHeight w:val="519"/>
        </w:trPr>
        <w:tc>
          <w:tcPr>
            <w:tcW w:w="707" w:type="pct"/>
            <w:vAlign w:val="center"/>
          </w:tcPr>
          <w:p w14:paraId="729D87A1" w14:textId="10CE5DC4" w:rsidR="0017531D" w:rsidRPr="00C5490F" w:rsidRDefault="0017531D" w:rsidP="0017531D">
            <w:pPr>
              <w:pStyle w:val="MRSCBodyText"/>
              <w:spacing w:before="120" w:after="120"/>
              <w:jc w:val="center"/>
              <w:rPr>
                <w:rFonts w:cs="Arial"/>
              </w:rPr>
            </w:pPr>
            <w:r w:rsidRPr="00C5490F">
              <w:rPr>
                <w:rFonts w:cs="Arial"/>
                <w:i/>
                <w:iCs/>
                <w:color w:val="383637"/>
              </w:rPr>
              <w:lastRenderedPageBreak/>
              <w:t>Ridership</w:t>
            </w:r>
          </w:p>
        </w:tc>
        <w:tc>
          <w:tcPr>
            <w:tcW w:w="4293" w:type="pct"/>
            <w:vAlign w:val="center"/>
          </w:tcPr>
          <w:p w14:paraId="7A489EE0" w14:textId="13EE9F0C" w:rsidR="0017531D" w:rsidRPr="00C5490F" w:rsidRDefault="0017531D" w:rsidP="0017531D">
            <w:pPr>
              <w:pStyle w:val="MRSCLists"/>
              <w:numPr>
                <w:ilvl w:val="0"/>
                <w:numId w:val="0"/>
              </w:numPr>
              <w:spacing w:after="0"/>
              <w:ind w:left="56"/>
              <w:rPr>
                <w:b/>
                <w:sz w:val="20"/>
                <w:szCs w:val="20"/>
              </w:rPr>
            </w:pPr>
            <w:r w:rsidRPr="00C5490F">
              <w:rPr>
                <w:color w:val="383637"/>
                <w:sz w:val="20"/>
                <w:szCs w:val="20"/>
              </w:rPr>
              <w:t xml:space="preserve">The community feedback suggested that buses often run empty. </w:t>
            </w:r>
            <w:r w:rsidR="00316892">
              <w:rPr>
                <w:color w:val="383637"/>
                <w:sz w:val="20"/>
                <w:szCs w:val="20"/>
              </w:rPr>
              <w:t>Buses are generally 12.5 m long, so</w:t>
            </w:r>
            <w:r w:rsidRPr="00C5490F">
              <w:rPr>
                <w:color w:val="383637"/>
                <w:sz w:val="20"/>
                <w:szCs w:val="20"/>
              </w:rPr>
              <w:t xml:space="preserve"> they occupy more road space. There is a need to optimise bus services. One way to do this is to increase the bus frequency during </w:t>
            </w:r>
            <w:r w:rsidR="0081690F">
              <w:rPr>
                <w:color w:val="383637"/>
                <w:sz w:val="20"/>
                <w:szCs w:val="20"/>
              </w:rPr>
              <w:t>peak periods and trial demand-responsive flex services outside during off-peak hours</w:t>
            </w:r>
            <w:r w:rsidRPr="00C5490F">
              <w:rPr>
                <w:color w:val="383637"/>
                <w:sz w:val="20"/>
                <w:szCs w:val="20"/>
              </w:rPr>
              <w:t xml:space="preserve">. Another way is to review and adjust bus routes to increase </w:t>
            </w:r>
            <w:r w:rsidR="0081690F">
              <w:rPr>
                <w:color w:val="383637"/>
                <w:sz w:val="20"/>
                <w:szCs w:val="20"/>
              </w:rPr>
              <w:t>daily usage</w:t>
            </w:r>
            <w:r w:rsidRPr="00C5490F">
              <w:rPr>
                <w:color w:val="383637"/>
                <w:sz w:val="20"/>
                <w:szCs w:val="20"/>
              </w:rPr>
              <w:t>.</w:t>
            </w:r>
          </w:p>
        </w:tc>
      </w:tr>
      <w:tr w:rsidR="0017531D" w:rsidRPr="00C5490F" w14:paraId="4294D045" w14:textId="77777777" w:rsidTr="009F4222">
        <w:trPr>
          <w:trHeight w:val="519"/>
        </w:trPr>
        <w:tc>
          <w:tcPr>
            <w:tcW w:w="707" w:type="pct"/>
            <w:vAlign w:val="center"/>
          </w:tcPr>
          <w:p w14:paraId="67B649A5" w14:textId="3053DDBE" w:rsidR="0017531D" w:rsidRPr="00C5490F" w:rsidRDefault="0017531D" w:rsidP="0017531D">
            <w:pPr>
              <w:pStyle w:val="MRSCBodyText"/>
              <w:spacing w:before="120" w:after="120"/>
              <w:jc w:val="center"/>
              <w:rPr>
                <w:rFonts w:cs="Arial"/>
              </w:rPr>
            </w:pPr>
            <w:r w:rsidRPr="00C5490F">
              <w:rPr>
                <w:rFonts w:cs="Arial"/>
                <w:i/>
                <w:iCs/>
                <w:color w:val="383637"/>
              </w:rPr>
              <w:t>Environment</w:t>
            </w:r>
          </w:p>
        </w:tc>
        <w:tc>
          <w:tcPr>
            <w:tcW w:w="4293" w:type="pct"/>
            <w:vAlign w:val="center"/>
          </w:tcPr>
          <w:p w14:paraId="06428FD7" w14:textId="092B5BDE" w:rsidR="0017531D" w:rsidRPr="00C5490F" w:rsidRDefault="0017531D" w:rsidP="0017531D">
            <w:pPr>
              <w:pStyle w:val="MRSCLists"/>
              <w:numPr>
                <w:ilvl w:val="0"/>
                <w:numId w:val="0"/>
              </w:numPr>
              <w:spacing w:after="0"/>
              <w:ind w:left="56"/>
              <w:rPr>
                <w:b/>
                <w:sz w:val="20"/>
                <w:szCs w:val="20"/>
              </w:rPr>
            </w:pPr>
            <w:r w:rsidRPr="00C5490F">
              <w:rPr>
                <w:color w:val="383637"/>
                <w:sz w:val="20"/>
                <w:szCs w:val="20"/>
              </w:rPr>
              <w:t>The bus fleet is likely to run on fossil fuel</w:t>
            </w:r>
            <w:r w:rsidR="0081690F">
              <w:rPr>
                <w:color w:val="383637"/>
                <w:sz w:val="20"/>
                <w:szCs w:val="20"/>
              </w:rPr>
              <w:t xml:space="preserve">, which produces significant emissions. Opportunities to upgrade the bus fleet to hybrid or electric vehicles </w:t>
            </w:r>
            <w:r w:rsidRPr="00C5490F">
              <w:rPr>
                <w:color w:val="383637"/>
                <w:sz w:val="20"/>
                <w:szCs w:val="20"/>
              </w:rPr>
              <w:t xml:space="preserve">should be considered to reduce emissions and greenhouse gases. </w:t>
            </w:r>
          </w:p>
        </w:tc>
      </w:tr>
      <w:tr w:rsidR="0017531D" w:rsidRPr="00C5490F" w14:paraId="048B49DE" w14:textId="77777777" w:rsidTr="009F4222">
        <w:trPr>
          <w:trHeight w:val="519"/>
        </w:trPr>
        <w:tc>
          <w:tcPr>
            <w:tcW w:w="707" w:type="pct"/>
            <w:vAlign w:val="center"/>
          </w:tcPr>
          <w:p w14:paraId="6206C480" w14:textId="4268499C" w:rsidR="0017531D" w:rsidRPr="00C5490F" w:rsidRDefault="0017531D" w:rsidP="0017531D">
            <w:pPr>
              <w:pStyle w:val="MRSCBodyText"/>
              <w:spacing w:before="120" w:after="120"/>
              <w:jc w:val="center"/>
              <w:rPr>
                <w:rFonts w:cs="Arial"/>
              </w:rPr>
            </w:pPr>
            <w:r w:rsidRPr="00C5490F">
              <w:rPr>
                <w:rFonts w:cs="Arial"/>
                <w:i/>
                <w:iCs/>
                <w:color w:val="383637"/>
              </w:rPr>
              <w:t>Rail Patronage</w:t>
            </w:r>
          </w:p>
        </w:tc>
        <w:tc>
          <w:tcPr>
            <w:tcW w:w="4293" w:type="pct"/>
            <w:vAlign w:val="center"/>
          </w:tcPr>
          <w:p w14:paraId="6BD925C8" w14:textId="66137C36" w:rsidR="0017531D" w:rsidRPr="00C5490F" w:rsidRDefault="0017531D" w:rsidP="0017531D">
            <w:pPr>
              <w:pStyle w:val="MRSCLists"/>
              <w:numPr>
                <w:ilvl w:val="0"/>
                <w:numId w:val="0"/>
              </w:numPr>
              <w:spacing w:after="0"/>
              <w:ind w:left="56"/>
              <w:rPr>
                <w:b/>
                <w:sz w:val="20"/>
                <w:szCs w:val="20"/>
              </w:rPr>
            </w:pPr>
            <w:r w:rsidRPr="00C5490F">
              <w:rPr>
                <w:color w:val="383637"/>
                <w:sz w:val="20"/>
                <w:szCs w:val="20"/>
              </w:rPr>
              <w:t xml:space="preserve">Declining rail patronage </w:t>
            </w:r>
            <w:r w:rsidR="0081690F">
              <w:rPr>
                <w:color w:val="383637"/>
                <w:sz w:val="20"/>
                <w:szCs w:val="20"/>
              </w:rPr>
              <w:t>post-COVID-19</w:t>
            </w:r>
            <w:r w:rsidRPr="00C5490F">
              <w:rPr>
                <w:color w:val="383637"/>
                <w:sz w:val="20"/>
                <w:szCs w:val="20"/>
              </w:rPr>
              <w:t xml:space="preserve"> (which could partially be attributed to hybrid/work-from-home arrangements) is discouraging, albeit expected. Promoting train commuting at a regional level could increase patronage and reduce car trips.</w:t>
            </w:r>
          </w:p>
        </w:tc>
      </w:tr>
      <w:tr w:rsidR="0017531D" w:rsidRPr="00C5490F" w14:paraId="28FBC47D" w14:textId="77777777" w:rsidTr="009F4222">
        <w:trPr>
          <w:trHeight w:val="519"/>
        </w:trPr>
        <w:tc>
          <w:tcPr>
            <w:tcW w:w="707" w:type="pct"/>
            <w:vAlign w:val="center"/>
          </w:tcPr>
          <w:p w14:paraId="6E9D85D0" w14:textId="3157DFC3" w:rsidR="0017531D" w:rsidRPr="00C5490F" w:rsidRDefault="0017531D" w:rsidP="0017531D">
            <w:pPr>
              <w:pStyle w:val="MRSCBodyText"/>
              <w:spacing w:before="120" w:after="120"/>
              <w:jc w:val="center"/>
              <w:rPr>
                <w:rFonts w:cs="Arial"/>
              </w:rPr>
            </w:pPr>
            <w:r w:rsidRPr="00C5490F">
              <w:rPr>
                <w:rFonts w:cs="Arial"/>
                <w:i/>
                <w:iCs/>
                <w:color w:val="383637"/>
              </w:rPr>
              <w:t>Rail/Bus Interchange</w:t>
            </w:r>
          </w:p>
        </w:tc>
        <w:tc>
          <w:tcPr>
            <w:tcW w:w="4293" w:type="pct"/>
            <w:vAlign w:val="center"/>
          </w:tcPr>
          <w:p w14:paraId="67A46677" w14:textId="3238F9DF" w:rsidR="0017531D" w:rsidRPr="00C5490F" w:rsidRDefault="0017531D" w:rsidP="0017531D">
            <w:pPr>
              <w:pStyle w:val="MRSCLists"/>
              <w:numPr>
                <w:ilvl w:val="0"/>
                <w:numId w:val="0"/>
              </w:numPr>
              <w:spacing w:after="0"/>
              <w:ind w:left="56"/>
              <w:rPr>
                <w:b/>
                <w:sz w:val="20"/>
                <w:szCs w:val="20"/>
              </w:rPr>
            </w:pPr>
            <w:r w:rsidRPr="00C5490F">
              <w:rPr>
                <w:color w:val="383637"/>
                <w:sz w:val="20"/>
                <w:szCs w:val="20"/>
              </w:rPr>
              <w:t>There appears to be room to improve the look and feel of public transport facilities at the Kyneton station.</w:t>
            </w:r>
          </w:p>
        </w:tc>
      </w:tr>
    </w:tbl>
    <w:p w14:paraId="3EF8AC70" w14:textId="16058BB1" w:rsidR="007D1644" w:rsidRPr="00C5490F" w:rsidRDefault="0017531D" w:rsidP="00B354BC">
      <w:pPr>
        <w:pStyle w:val="MRSCBodyText"/>
        <w:spacing w:before="60"/>
        <w:jc w:val="center"/>
        <w:rPr>
          <w:color w:val="792021"/>
          <w:sz w:val="20"/>
        </w:rPr>
      </w:pPr>
      <w:r w:rsidRPr="00C5490F">
        <w:rPr>
          <w:color w:val="792021"/>
          <w:sz w:val="20"/>
        </w:rPr>
        <w:t>Table G1: Public Transport Issues &amp; Opportunities</w:t>
      </w:r>
    </w:p>
    <w:p w14:paraId="6DCCB135" w14:textId="77777777" w:rsidR="007D1644" w:rsidRPr="00C5490F" w:rsidRDefault="007D1644">
      <w:pPr>
        <w:rPr>
          <w:sz w:val="22"/>
        </w:rPr>
      </w:pPr>
      <w:r w:rsidRPr="00C5490F">
        <w:rPr>
          <w:b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411"/>
        <w:gridCol w:w="8218"/>
      </w:tblGrid>
      <w:tr w:rsidR="007D1644" w:rsidRPr="00C5490F" w14:paraId="055AA592" w14:textId="77777777" w:rsidTr="009F4222">
        <w:trPr>
          <w:trHeight w:val="716"/>
          <w:tblHeader/>
        </w:trPr>
        <w:tc>
          <w:tcPr>
            <w:tcW w:w="707" w:type="pct"/>
            <w:shd w:val="clear" w:color="auto" w:fill="E5E5E7"/>
            <w:vAlign w:val="center"/>
          </w:tcPr>
          <w:p w14:paraId="1B74517E" w14:textId="77777777" w:rsidR="007D1644" w:rsidRPr="00C5490F" w:rsidRDefault="007D1644" w:rsidP="0005561B">
            <w:pPr>
              <w:pStyle w:val="MRSCBodyTextBold"/>
              <w:spacing w:before="120" w:after="120"/>
              <w:ind w:left="113" w:right="113"/>
              <w:jc w:val="center"/>
            </w:pPr>
            <w:r w:rsidRPr="00C5490F">
              <w:lastRenderedPageBreak/>
              <w:t>Type</w:t>
            </w:r>
          </w:p>
        </w:tc>
        <w:tc>
          <w:tcPr>
            <w:tcW w:w="4293" w:type="pct"/>
            <w:shd w:val="clear" w:color="auto" w:fill="E5E5E7"/>
            <w:vAlign w:val="center"/>
          </w:tcPr>
          <w:p w14:paraId="58671342" w14:textId="77777777" w:rsidR="007D1644" w:rsidRPr="00C5490F" w:rsidRDefault="007D1644" w:rsidP="0005561B">
            <w:pPr>
              <w:pStyle w:val="MRSCBodyTextBold"/>
              <w:spacing w:before="120" w:after="120"/>
              <w:ind w:left="113" w:right="113"/>
              <w:jc w:val="center"/>
            </w:pPr>
            <w:r w:rsidRPr="00C5490F">
              <w:t>Issues/Opportunities</w:t>
            </w:r>
          </w:p>
        </w:tc>
      </w:tr>
      <w:tr w:rsidR="007D1644" w:rsidRPr="00C5490F" w14:paraId="0BF4E1CF" w14:textId="77777777" w:rsidTr="009F4222">
        <w:trPr>
          <w:trHeight w:val="519"/>
        </w:trPr>
        <w:tc>
          <w:tcPr>
            <w:tcW w:w="707" w:type="pct"/>
            <w:vAlign w:val="center"/>
          </w:tcPr>
          <w:p w14:paraId="018E764F" w14:textId="42CEFD93" w:rsidR="007D1644" w:rsidRPr="00C5490F" w:rsidRDefault="007D1644" w:rsidP="007D1644">
            <w:pPr>
              <w:pStyle w:val="MRSCBodyText"/>
              <w:spacing w:before="120" w:after="120"/>
              <w:jc w:val="center"/>
              <w:rPr>
                <w:rFonts w:cs="Arial"/>
                <w:i/>
                <w:iCs/>
                <w:color w:val="383637"/>
              </w:rPr>
            </w:pPr>
            <w:r w:rsidRPr="00C5490F">
              <w:rPr>
                <w:rFonts w:cs="Arial"/>
                <w:i/>
                <w:iCs/>
                <w:color w:val="383637"/>
              </w:rPr>
              <w:t>Access to Kyneton Railway Station</w:t>
            </w:r>
          </w:p>
        </w:tc>
        <w:tc>
          <w:tcPr>
            <w:tcW w:w="4293" w:type="pct"/>
            <w:vAlign w:val="center"/>
          </w:tcPr>
          <w:p w14:paraId="2C3C00C9" w14:textId="2B7814C8" w:rsidR="007D1644" w:rsidRPr="00C5490F" w:rsidRDefault="007D1644" w:rsidP="007D1644">
            <w:pPr>
              <w:pStyle w:val="MRSCLists"/>
              <w:spacing w:after="0"/>
              <w:ind w:left="487"/>
              <w:rPr>
                <w:sz w:val="20"/>
                <w:szCs w:val="20"/>
              </w:rPr>
            </w:pPr>
            <w:r w:rsidRPr="00C5490F">
              <w:rPr>
                <w:sz w:val="20"/>
                <w:szCs w:val="20"/>
              </w:rPr>
              <w:t xml:space="preserve">The community felt that key barriers to walking or cycling to and from the Kyneton Station are less-than-optimal infrastructure (such as narrow on-road cycle lanes on Mollison Street leading to the station) and the lack of safer and convenient town connections, crossings and supporting infrastructure (e.g. street lighting, bike parking, </w:t>
            </w:r>
            <w:r w:rsidR="0088332E" w:rsidRPr="00C5490F">
              <w:rPr>
                <w:sz w:val="20"/>
                <w:szCs w:val="20"/>
              </w:rPr>
              <w:t>seating,</w:t>
            </w:r>
            <w:r w:rsidRPr="00C5490F">
              <w:rPr>
                <w:sz w:val="20"/>
                <w:szCs w:val="20"/>
              </w:rPr>
              <w:t xml:space="preserve"> and water fountains). </w:t>
            </w:r>
          </w:p>
          <w:p w14:paraId="14F6D7BE" w14:textId="14E67100" w:rsidR="007D1644" w:rsidRPr="00C5490F" w:rsidRDefault="007D1644" w:rsidP="007D1644">
            <w:pPr>
              <w:pStyle w:val="MRSCLists"/>
              <w:spacing w:after="0"/>
              <w:ind w:left="487"/>
              <w:rPr>
                <w:sz w:val="20"/>
                <w:szCs w:val="20"/>
              </w:rPr>
            </w:pPr>
            <w:r w:rsidRPr="00C5490F">
              <w:rPr>
                <w:sz w:val="20"/>
                <w:szCs w:val="20"/>
              </w:rPr>
              <w:t xml:space="preserve">The narrowing of cycle lanes on Mollison Street from the Campaspe River bridge to the station access due to bluestone gutters is an issue for cyclists. The removal of bluestones can be challenging. Appropriate treatments </w:t>
            </w:r>
            <w:r w:rsidR="0081690F">
              <w:rPr>
                <w:sz w:val="20"/>
                <w:szCs w:val="20"/>
              </w:rPr>
              <w:t>could be considered to transition cyclists from the cycle lanes onto the western pathway along Mollison Street and vice versa</w:t>
            </w:r>
            <w:r w:rsidRPr="00C5490F">
              <w:rPr>
                <w:sz w:val="20"/>
                <w:szCs w:val="20"/>
              </w:rPr>
              <w:t xml:space="preserve">.  </w:t>
            </w:r>
          </w:p>
          <w:p w14:paraId="5CBF5AC1" w14:textId="3AF515F5" w:rsidR="007D1644" w:rsidRPr="00C5490F" w:rsidRDefault="007D1644" w:rsidP="007D1644">
            <w:pPr>
              <w:pStyle w:val="MRSCLists"/>
              <w:spacing w:after="0"/>
              <w:ind w:left="487"/>
              <w:rPr>
                <w:sz w:val="20"/>
                <w:szCs w:val="20"/>
              </w:rPr>
            </w:pPr>
            <w:r w:rsidRPr="00C5490F">
              <w:rPr>
                <w:sz w:val="20"/>
                <w:szCs w:val="20"/>
              </w:rPr>
              <w:t xml:space="preserve">There is a need to provide a safer crossing for pedestrians and cyclists of all abilities across Mollison Street at/near the Kyneton station. </w:t>
            </w:r>
            <w:r w:rsidR="00D24632">
              <w:rPr>
                <w:sz w:val="20"/>
                <w:szCs w:val="20"/>
              </w:rPr>
              <w:t>The proposed signalisation of the Mollison Street/Campaspe Drive intersection, located approximately 250 m north of the station access, is anticipated to</w:t>
            </w:r>
            <w:r w:rsidR="0081690F">
              <w:rPr>
                <w:sz w:val="20"/>
                <w:szCs w:val="20"/>
              </w:rPr>
              <w:t xml:space="preserve"> allow</w:t>
            </w:r>
            <w:r w:rsidRPr="00C5490F">
              <w:rPr>
                <w:sz w:val="20"/>
                <w:szCs w:val="20"/>
              </w:rPr>
              <w:t xml:space="preserve"> pedestrians </w:t>
            </w:r>
            <w:r w:rsidR="00D24632">
              <w:rPr>
                <w:sz w:val="20"/>
                <w:szCs w:val="20"/>
              </w:rPr>
              <w:t>to cross Mollison Street safely</w:t>
            </w:r>
            <w:r w:rsidRPr="00C5490F">
              <w:rPr>
                <w:sz w:val="20"/>
                <w:szCs w:val="20"/>
              </w:rPr>
              <w:t xml:space="preserve">. </w:t>
            </w:r>
          </w:p>
          <w:p w14:paraId="340989F0" w14:textId="77777777" w:rsidR="007D1644" w:rsidRPr="00C5490F" w:rsidRDefault="007D1644" w:rsidP="007D1644">
            <w:pPr>
              <w:pStyle w:val="MRSCLists"/>
              <w:spacing w:after="0"/>
              <w:ind w:left="487"/>
              <w:rPr>
                <w:sz w:val="20"/>
                <w:szCs w:val="20"/>
              </w:rPr>
            </w:pPr>
            <w:r w:rsidRPr="00C5490F">
              <w:rPr>
                <w:sz w:val="20"/>
                <w:szCs w:val="20"/>
              </w:rPr>
              <w:t>Further growth in the southern area may necessitate another pedestrian crossing at the railway crossing on Mollison Street.</w:t>
            </w:r>
          </w:p>
          <w:p w14:paraId="3B10BB79" w14:textId="6CFD7E46" w:rsidR="007D1644" w:rsidRPr="00C5490F" w:rsidRDefault="007D1644" w:rsidP="007D1644">
            <w:pPr>
              <w:pStyle w:val="MRSCLists"/>
              <w:spacing w:after="0"/>
              <w:ind w:left="487"/>
              <w:rPr>
                <w:sz w:val="20"/>
                <w:szCs w:val="20"/>
              </w:rPr>
            </w:pPr>
            <w:r w:rsidRPr="00C5490F">
              <w:rPr>
                <w:sz w:val="20"/>
                <w:szCs w:val="20"/>
              </w:rPr>
              <w:t>The provision of connections to and from the station has the potential to promote walking and cycling. For example, a new footbridge connection east of Mollison Street can provide much better connectivity between the station and the areas to the northeast of the station. Another opportunity is to extend the shared trail along the Campaspe River to Sanctuary Drive and provide ramp access to the Mollison Street footpaths to attract more walking and cycling to and from the station.</w:t>
            </w:r>
          </w:p>
        </w:tc>
      </w:tr>
      <w:tr w:rsidR="007D1644" w:rsidRPr="00C5490F" w14:paraId="3A69BF42" w14:textId="77777777" w:rsidTr="009F4222">
        <w:trPr>
          <w:trHeight w:val="519"/>
        </w:trPr>
        <w:tc>
          <w:tcPr>
            <w:tcW w:w="707" w:type="pct"/>
            <w:vAlign w:val="center"/>
          </w:tcPr>
          <w:p w14:paraId="4C87754D" w14:textId="25BA641B" w:rsidR="007D1644" w:rsidRPr="00C5490F" w:rsidRDefault="007D1644" w:rsidP="007D1644">
            <w:pPr>
              <w:pStyle w:val="MRSCBodyText"/>
              <w:spacing w:before="120" w:after="120"/>
              <w:jc w:val="center"/>
              <w:rPr>
                <w:rFonts w:cs="Arial"/>
                <w:i/>
                <w:iCs/>
                <w:color w:val="383637"/>
              </w:rPr>
            </w:pPr>
            <w:r w:rsidRPr="00C5490F">
              <w:rPr>
                <w:rFonts w:cs="Arial"/>
                <w:i/>
                <w:iCs/>
                <w:color w:val="383637"/>
              </w:rPr>
              <w:t xml:space="preserve">Campaspe River Trail </w:t>
            </w:r>
          </w:p>
        </w:tc>
        <w:tc>
          <w:tcPr>
            <w:tcW w:w="4293" w:type="pct"/>
            <w:vAlign w:val="center"/>
          </w:tcPr>
          <w:p w14:paraId="48345555" w14:textId="1B26670D" w:rsidR="007D1644" w:rsidRPr="00C5490F" w:rsidRDefault="007D1644" w:rsidP="007D1644">
            <w:pPr>
              <w:pStyle w:val="MRSCLists"/>
              <w:spacing w:after="0"/>
              <w:ind w:left="487"/>
              <w:rPr>
                <w:sz w:val="20"/>
                <w:szCs w:val="20"/>
              </w:rPr>
            </w:pPr>
            <w:r w:rsidRPr="00C5490F">
              <w:rPr>
                <w:sz w:val="20"/>
                <w:szCs w:val="20"/>
              </w:rPr>
              <w:t xml:space="preserve">The shared trail along the Campaspe River is often </w:t>
            </w:r>
            <w:r w:rsidR="00D24632">
              <w:rPr>
                <w:sz w:val="20"/>
                <w:szCs w:val="20"/>
              </w:rPr>
              <w:t xml:space="preserve">favoured </w:t>
            </w:r>
            <w:r w:rsidRPr="00C5490F">
              <w:rPr>
                <w:sz w:val="20"/>
                <w:szCs w:val="20"/>
              </w:rPr>
              <w:t xml:space="preserve">for walking and cyclists. Completing missing links (if any) or upgrades to narrow sections along this trail between Mollison Street and Piper Street will enhance recreational cycling and walking opportunities. </w:t>
            </w:r>
          </w:p>
          <w:p w14:paraId="1ABA746C" w14:textId="546A7C5C" w:rsidR="007D1644" w:rsidRPr="00C5490F" w:rsidRDefault="007D1644" w:rsidP="007D1644">
            <w:pPr>
              <w:pStyle w:val="MRSCLists"/>
              <w:spacing w:after="0"/>
              <w:ind w:left="487"/>
              <w:rPr>
                <w:sz w:val="20"/>
                <w:szCs w:val="20"/>
              </w:rPr>
            </w:pPr>
            <w:r w:rsidRPr="00C5490F">
              <w:rPr>
                <w:sz w:val="20"/>
                <w:szCs w:val="20"/>
              </w:rPr>
              <w:t>The shared trail along the Campaspe River from the south end of Wedge Street to Piper Street (which was upgraded in 2018) is approximately 2.5 m wide</w:t>
            </w:r>
            <w:r w:rsidR="00D24632">
              <w:rPr>
                <w:sz w:val="20"/>
                <w:szCs w:val="20"/>
              </w:rPr>
              <w:t>. In contrast, the section from the south end of Wedge Street to Langley Street, including the Mollison Street underpass, is much narrower</w:t>
            </w:r>
            <w:r w:rsidRPr="00C5490F">
              <w:rPr>
                <w:sz w:val="20"/>
                <w:szCs w:val="20"/>
              </w:rPr>
              <w:t>. This eastern section needs to be upgraded with a 2.5 m wide pavement to improve the western section.</w:t>
            </w:r>
          </w:p>
          <w:p w14:paraId="7E112534" w14:textId="52FD796A" w:rsidR="007D1644" w:rsidRPr="00C5490F" w:rsidRDefault="007D1644" w:rsidP="007D1644">
            <w:pPr>
              <w:pStyle w:val="MRSCLists"/>
              <w:spacing w:after="0"/>
              <w:ind w:left="487"/>
              <w:rPr>
                <w:sz w:val="20"/>
                <w:szCs w:val="20"/>
              </w:rPr>
            </w:pPr>
            <w:r w:rsidRPr="00C5490F">
              <w:rPr>
                <w:sz w:val="20"/>
                <w:szCs w:val="20"/>
              </w:rPr>
              <w:t>Opportunities to extend the river trail from its eastern terminus to Sanctuary Drive, with connections to Ross Street and Riverwalk Boulevard</w:t>
            </w:r>
            <w:r w:rsidR="00731B05">
              <w:rPr>
                <w:sz w:val="20"/>
                <w:szCs w:val="20"/>
              </w:rPr>
              <w:t>,</w:t>
            </w:r>
            <w:r w:rsidRPr="00C5490F">
              <w:rPr>
                <w:sz w:val="20"/>
                <w:szCs w:val="20"/>
              </w:rPr>
              <w:t xml:space="preserve"> should be considered to </w:t>
            </w:r>
            <w:r w:rsidRPr="00C5490F">
              <w:rPr>
                <w:sz w:val="20"/>
                <w:szCs w:val="20"/>
              </w:rPr>
              <w:lastRenderedPageBreak/>
              <w:t>draw a wider community onto this trail and to increase its usage. A ramp from this trail to Mollison Street would provide improved access to the railway station.</w:t>
            </w:r>
          </w:p>
          <w:p w14:paraId="72CD3127" w14:textId="77777777" w:rsidR="007D1644" w:rsidRPr="00C5490F" w:rsidRDefault="007D1644" w:rsidP="007D1644">
            <w:pPr>
              <w:pStyle w:val="MRSCLists"/>
              <w:spacing w:after="0"/>
              <w:ind w:left="487"/>
              <w:rPr>
                <w:sz w:val="20"/>
                <w:szCs w:val="20"/>
              </w:rPr>
            </w:pPr>
            <w:r w:rsidRPr="00C5490F">
              <w:rPr>
                <w:sz w:val="20"/>
                <w:szCs w:val="20"/>
              </w:rPr>
              <w:t>Access connections along the river trail are too few and far between. There are opportunities to provide access to and from Yaldwyn Street W, Bayton Street, Wedge Street and Powlett Street.</w:t>
            </w:r>
          </w:p>
          <w:p w14:paraId="44E38959" w14:textId="77777777" w:rsidR="007D1644" w:rsidRPr="00C5490F" w:rsidRDefault="007D1644" w:rsidP="007D1644">
            <w:pPr>
              <w:pStyle w:val="MRSCLists"/>
              <w:spacing w:after="0"/>
              <w:ind w:left="487"/>
              <w:rPr>
                <w:sz w:val="20"/>
                <w:szCs w:val="20"/>
              </w:rPr>
            </w:pPr>
            <w:r w:rsidRPr="00C5490F">
              <w:rPr>
                <w:sz w:val="20"/>
                <w:szCs w:val="20"/>
              </w:rPr>
              <w:t xml:space="preserve">The northern end of this river trail appears to terminate at Mitchell Street (just north of Piper Street) without extending to the Racecourse Reserve. </w:t>
            </w:r>
          </w:p>
          <w:p w14:paraId="2FC88381" w14:textId="39517F93" w:rsidR="007D1644" w:rsidRPr="00C5490F" w:rsidRDefault="007D1644" w:rsidP="007D1644">
            <w:pPr>
              <w:pStyle w:val="MRSCLists"/>
              <w:spacing w:after="0"/>
              <w:ind w:left="487"/>
              <w:rPr>
                <w:sz w:val="20"/>
                <w:szCs w:val="20"/>
              </w:rPr>
            </w:pPr>
            <w:r w:rsidRPr="00C5490F">
              <w:rPr>
                <w:sz w:val="20"/>
                <w:szCs w:val="20"/>
              </w:rPr>
              <w:t xml:space="preserve">Supporting </w:t>
            </w:r>
            <w:r w:rsidR="000A53BB" w:rsidRPr="00C5490F">
              <w:rPr>
                <w:sz w:val="20"/>
                <w:szCs w:val="20"/>
              </w:rPr>
              <w:t>amenities</w:t>
            </w:r>
            <w:r w:rsidRPr="00C5490F">
              <w:rPr>
                <w:sz w:val="20"/>
                <w:szCs w:val="20"/>
              </w:rPr>
              <w:t xml:space="preserve"> </w:t>
            </w:r>
            <w:r w:rsidR="000A53BB" w:rsidRPr="00C5490F">
              <w:rPr>
                <w:sz w:val="20"/>
                <w:szCs w:val="20"/>
              </w:rPr>
              <w:t>are</w:t>
            </w:r>
            <w:r w:rsidRPr="00C5490F">
              <w:rPr>
                <w:sz w:val="20"/>
                <w:szCs w:val="20"/>
              </w:rPr>
              <w:t xml:space="preserve"> missing along the river trail. The community felt that wayfinding signage, water stations and seating should be provided along the river trail.</w:t>
            </w:r>
          </w:p>
        </w:tc>
      </w:tr>
      <w:tr w:rsidR="007D1644" w:rsidRPr="00C5490F" w14:paraId="15B1C8EC" w14:textId="77777777" w:rsidTr="009F4222">
        <w:trPr>
          <w:trHeight w:val="519"/>
        </w:trPr>
        <w:tc>
          <w:tcPr>
            <w:tcW w:w="707" w:type="pct"/>
            <w:vAlign w:val="center"/>
          </w:tcPr>
          <w:p w14:paraId="05DB2730" w14:textId="65E7EC82" w:rsidR="007D1644" w:rsidRPr="00C5490F" w:rsidRDefault="007D1644" w:rsidP="007D1644">
            <w:pPr>
              <w:pStyle w:val="MRSCBodyText"/>
              <w:spacing w:before="120" w:after="120"/>
              <w:jc w:val="center"/>
              <w:rPr>
                <w:rFonts w:cs="Arial"/>
                <w:i/>
                <w:iCs/>
                <w:color w:val="383637"/>
              </w:rPr>
            </w:pPr>
            <w:r w:rsidRPr="00C5490F">
              <w:rPr>
                <w:rFonts w:cs="Arial"/>
                <w:i/>
                <w:iCs/>
                <w:color w:val="383637"/>
              </w:rPr>
              <w:lastRenderedPageBreak/>
              <w:t>Walking and Cycling Network</w:t>
            </w:r>
          </w:p>
        </w:tc>
        <w:tc>
          <w:tcPr>
            <w:tcW w:w="4293" w:type="pct"/>
            <w:vAlign w:val="center"/>
          </w:tcPr>
          <w:p w14:paraId="185AEA51" w14:textId="4B1351C5" w:rsidR="007D1644" w:rsidRPr="00C5490F" w:rsidRDefault="007D1644" w:rsidP="007D1644">
            <w:pPr>
              <w:pStyle w:val="MRSCLists"/>
              <w:spacing w:after="0"/>
              <w:ind w:left="487"/>
              <w:rPr>
                <w:sz w:val="20"/>
                <w:szCs w:val="20"/>
              </w:rPr>
            </w:pPr>
            <w:r w:rsidRPr="00C5490F">
              <w:rPr>
                <w:sz w:val="20"/>
                <w:szCs w:val="20"/>
              </w:rPr>
              <w:t xml:space="preserve">A well-planned and connecting cycling network that </w:t>
            </w:r>
            <w:r w:rsidR="00731B05">
              <w:rPr>
                <w:sz w:val="20"/>
                <w:szCs w:val="20"/>
              </w:rPr>
              <w:t>many residents will embrace</w:t>
            </w:r>
            <w:r w:rsidRPr="00C5490F">
              <w:rPr>
                <w:sz w:val="20"/>
                <w:szCs w:val="20"/>
              </w:rPr>
              <w:t xml:space="preserve"> needs to be developed. </w:t>
            </w:r>
          </w:p>
          <w:p w14:paraId="72DBE7A9" w14:textId="77777777" w:rsidR="007D1644" w:rsidRPr="00C5490F" w:rsidRDefault="007D1644" w:rsidP="007D1644">
            <w:pPr>
              <w:pStyle w:val="MRSCLists"/>
              <w:spacing w:after="0"/>
              <w:ind w:left="487"/>
              <w:rPr>
                <w:sz w:val="20"/>
                <w:szCs w:val="20"/>
              </w:rPr>
            </w:pPr>
            <w:r w:rsidRPr="00C5490F">
              <w:rPr>
                <w:sz w:val="20"/>
                <w:szCs w:val="20"/>
              </w:rPr>
              <w:t xml:space="preserve">There is a need to create a cycling network hierarchy for Kyneton that focuses on providing safe and convenient access to key destinations, such as Kyneton Station, the Town Centre, employment areas and the education precinct. </w:t>
            </w:r>
          </w:p>
          <w:p w14:paraId="79532E1C" w14:textId="77777777" w:rsidR="007D1644" w:rsidRPr="00C5490F" w:rsidRDefault="007D1644" w:rsidP="007D1644">
            <w:pPr>
              <w:pStyle w:val="MRSCLists"/>
              <w:spacing w:after="0"/>
              <w:ind w:left="487"/>
              <w:rPr>
                <w:sz w:val="20"/>
                <w:szCs w:val="20"/>
              </w:rPr>
            </w:pPr>
            <w:r w:rsidRPr="00C5490F">
              <w:rPr>
                <w:sz w:val="20"/>
                <w:szCs w:val="20"/>
              </w:rPr>
              <w:t xml:space="preserve">The layout of the street network and the river trail provides opportunities for safe and purpose-built cycling loop routes for recreational and exercise usage and is suitable for people of all ages and abilities. </w:t>
            </w:r>
          </w:p>
          <w:p w14:paraId="071CE1C9" w14:textId="77777777" w:rsidR="007D1644" w:rsidRPr="00C5490F" w:rsidRDefault="007D1644" w:rsidP="007D1644">
            <w:pPr>
              <w:pStyle w:val="MRSCLists"/>
              <w:spacing w:after="0"/>
              <w:ind w:left="487"/>
              <w:rPr>
                <w:sz w:val="20"/>
                <w:szCs w:val="20"/>
              </w:rPr>
            </w:pPr>
            <w:r w:rsidRPr="00C5490F">
              <w:rPr>
                <w:sz w:val="20"/>
                <w:szCs w:val="20"/>
              </w:rPr>
              <w:t>Council could investigate a network of continuous walking and cycling trails along the Campaspe River and Post Office Creek. The inner loop could be developed along the river trail and through quiet local streets connecting key destinations, such as the Town Centre, the education precinct, the old primary school site, etc.</w:t>
            </w:r>
          </w:p>
          <w:p w14:paraId="7A0E8800" w14:textId="368F2643" w:rsidR="007D1644" w:rsidRPr="00C5490F" w:rsidRDefault="007D1644" w:rsidP="007D1644">
            <w:pPr>
              <w:pStyle w:val="MRSCLists"/>
              <w:spacing w:after="0"/>
              <w:ind w:left="487"/>
              <w:rPr>
                <w:sz w:val="20"/>
                <w:szCs w:val="20"/>
              </w:rPr>
            </w:pPr>
            <w:r w:rsidRPr="00C5490F">
              <w:rPr>
                <w:sz w:val="20"/>
                <w:szCs w:val="20"/>
              </w:rPr>
              <w:t xml:space="preserve">There </w:t>
            </w:r>
            <w:r w:rsidR="6379FDD4" w:rsidRPr="00C5490F">
              <w:rPr>
                <w:sz w:val="20"/>
                <w:szCs w:val="20"/>
              </w:rPr>
              <w:t>may be opportunities for</w:t>
            </w:r>
            <w:r w:rsidRPr="00C5490F">
              <w:rPr>
                <w:sz w:val="20"/>
                <w:szCs w:val="20"/>
              </w:rPr>
              <w:t xml:space="preserve"> marked cycle lanes on Piper Street</w:t>
            </w:r>
            <w:r w:rsidR="2A3A7B21" w:rsidRPr="00C5490F">
              <w:rPr>
                <w:sz w:val="20"/>
                <w:szCs w:val="20"/>
              </w:rPr>
              <w:t>, subject to detailed design investigations.</w:t>
            </w:r>
          </w:p>
          <w:p w14:paraId="1A8459BE" w14:textId="77777777" w:rsidR="007D1644" w:rsidRPr="00C5490F" w:rsidRDefault="007D1644" w:rsidP="007D1644">
            <w:pPr>
              <w:pStyle w:val="MRSCLists"/>
              <w:spacing w:after="0"/>
              <w:ind w:left="487"/>
              <w:rPr>
                <w:sz w:val="20"/>
                <w:szCs w:val="20"/>
              </w:rPr>
            </w:pPr>
            <w:r w:rsidRPr="00C5490F">
              <w:rPr>
                <w:sz w:val="20"/>
                <w:szCs w:val="20"/>
              </w:rPr>
              <w:t>There is an opportunity to extend the shared path along Campaspe Drive (on the northern side) from its current terminus at Village Green Drive to Mollison Street. This connection will allow residents to access bicycle lanes along Mollison Street to and from the railway station and Town Centre.</w:t>
            </w:r>
          </w:p>
          <w:p w14:paraId="62739DAC" w14:textId="3F34D805" w:rsidR="007D1644" w:rsidRPr="00C5490F" w:rsidRDefault="000A53BB" w:rsidP="007D1644">
            <w:pPr>
              <w:pStyle w:val="MRSCLists"/>
              <w:spacing w:after="0"/>
              <w:ind w:left="487"/>
              <w:rPr>
                <w:sz w:val="20"/>
                <w:szCs w:val="20"/>
              </w:rPr>
            </w:pPr>
            <w:r w:rsidRPr="00C5490F">
              <w:rPr>
                <w:sz w:val="20"/>
                <w:szCs w:val="20"/>
              </w:rPr>
              <w:t>Several</w:t>
            </w:r>
            <w:r w:rsidR="007D1644" w:rsidRPr="00C5490F">
              <w:rPr>
                <w:sz w:val="20"/>
                <w:szCs w:val="20"/>
              </w:rPr>
              <w:t xml:space="preserve"> high-order Council roads, e.g. link and connector roads, have no footpaths or only provide a footpath on one side. High-order local roads often serve public transport and provide access to key destinations. A more connected footpath network is sought</w:t>
            </w:r>
            <w:r w:rsidR="00731B05">
              <w:rPr>
                <w:sz w:val="20"/>
                <w:szCs w:val="20"/>
              </w:rPr>
              <w:t>,</w:t>
            </w:r>
            <w:r w:rsidR="007D1644" w:rsidRPr="00C5490F">
              <w:rPr>
                <w:sz w:val="20"/>
                <w:szCs w:val="20"/>
              </w:rPr>
              <w:t xml:space="preserve"> with paths provided on both sides of collector and link roads within Kyneton. </w:t>
            </w:r>
          </w:p>
          <w:p w14:paraId="0874AC8D" w14:textId="5E1E953E" w:rsidR="007D1644" w:rsidRPr="00C5490F" w:rsidRDefault="007D1644" w:rsidP="007D1644">
            <w:pPr>
              <w:pStyle w:val="MRSCLists"/>
              <w:spacing w:after="0"/>
              <w:ind w:left="487"/>
              <w:rPr>
                <w:sz w:val="20"/>
                <w:szCs w:val="20"/>
              </w:rPr>
            </w:pPr>
            <w:r w:rsidRPr="00C5490F">
              <w:rPr>
                <w:sz w:val="20"/>
                <w:szCs w:val="20"/>
              </w:rPr>
              <w:lastRenderedPageBreak/>
              <w:t xml:space="preserve">There </w:t>
            </w:r>
            <w:r w:rsidR="000A53BB" w:rsidRPr="00C5490F">
              <w:rPr>
                <w:sz w:val="20"/>
                <w:szCs w:val="20"/>
              </w:rPr>
              <w:t>are</w:t>
            </w:r>
            <w:r w:rsidRPr="00C5490F">
              <w:rPr>
                <w:sz w:val="20"/>
                <w:szCs w:val="20"/>
              </w:rPr>
              <w:t xml:space="preserve"> no walking or cycling paths along Mollison Street/Trentham Road south of the station access to serve the residents living on Hill Drive and Kyneton-Springhill Road. Trentham Road does not provide any shoulders. Trentham Road has a sufficient reserve to </w:t>
            </w:r>
            <w:r w:rsidR="00D026B0">
              <w:rPr>
                <w:sz w:val="20"/>
                <w:szCs w:val="20"/>
              </w:rPr>
              <w:t>offer</w:t>
            </w:r>
            <w:r w:rsidRPr="00C5490F">
              <w:rPr>
                <w:sz w:val="20"/>
                <w:szCs w:val="20"/>
              </w:rPr>
              <w:t xml:space="preserve"> a shared trail on the western side of the carriageway or a 1.5 m wide shoulder on either side, in the short term to cater for residents wanting to access the station and the town centre on foot or by bicycle. Further developments are expected to occur south of the Campaspe River in the short to medium term. Trentham Road will need to be reconfigured with a lowered speed limit (e.g. 60 km/h) to accommodate this growth.</w:t>
            </w:r>
          </w:p>
          <w:p w14:paraId="7F0C4142" w14:textId="64C9012F" w:rsidR="007D1644" w:rsidRPr="00C5490F" w:rsidRDefault="007D1644" w:rsidP="007D1644">
            <w:pPr>
              <w:pStyle w:val="MRSCLists"/>
              <w:spacing w:after="0"/>
              <w:ind w:left="487"/>
              <w:rPr>
                <w:sz w:val="20"/>
                <w:szCs w:val="20"/>
              </w:rPr>
            </w:pPr>
            <w:r w:rsidRPr="00C5490F">
              <w:rPr>
                <w:sz w:val="20"/>
                <w:szCs w:val="20"/>
              </w:rPr>
              <w:t xml:space="preserve">The area north of the Industrial precinct has many low-density dwellings accessible via Edgecombe Road. There </w:t>
            </w:r>
            <w:r w:rsidR="000A53BB" w:rsidRPr="00C5490F">
              <w:rPr>
                <w:sz w:val="20"/>
                <w:szCs w:val="20"/>
              </w:rPr>
              <w:t>are</w:t>
            </w:r>
            <w:r w:rsidRPr="00C5490F">
              <w:rPr>
                <w:sz w:val="20"/>
                <w:szCs w:val="20"/>
              </w:rPr>
              <w:t xml:space="preserve"> no walking or cycling paths to safely access the town from this area. </w:t>
            </w:r>
            <w:r w:rsidR="00D026B0">
              <w:rPr>
                <w:sz w:val="20"/>
                <w:szCs w:val="20"/>
              </w:rPr>
              <w:t>Providing</w:t>
            </w:r>
            <w:r w:rsidRPr="00C5490F">
              <w:rPr>
                <w:sz w:val="20"/>
                <w:szCs w:val="20"/>
              </w:rPr>
              <w:t xml:space="preserve"> wider shoulders and/or a lowered speed limit on Edgecombe Road from the industrial precinct to Bushland Resort would promote cycling into and out of the town. </w:t>
            </w:r>
          </w:p>
          <w:p w14:paraId="5DF987DC" w14:textId="5B1C5474" w:rsidR="007D1644" w:rsidRPr="00C5490F" w:rsidRDefault="007D1644" w:rsidP="007D1644">
            <w:pPr>
              <w:pStyle w:val="MRSCLists"/>
              <w:spacing w:after="0"/>
              <w:ind w:left="487"/>
              <w:rPr>
                <w:sz w:val="20"/>
                <w:szCs w:val="20"/>
              </w:rPr>
            </w:pPr>
            <w:r w:rsidRPr="00C5490F">
              <w:rPr>
                <w:sz w:val="20"/>
                <w:szCs w:val="20"/>
              </w:rPr>
              <w:t xml:space="preserve">Residents in new estates just south of the Campaspe River have only one entry/exit point for all movements, including walking and cycling. Due to this, residents need to walk or cycle up to Mollison Street and then across a busy bridge before tracking back around to the schools. </w:t>
            </w:r>
          </w:p>
          <w:p w14:paraId="25F7DAF1" w14:textId="697FC92D" w:rsidR="007D1644" w:rsidRPr="00C5490F" w:rsidRDefault="007D1644" w:rsidP="007D1644">
            <w:pPr>
              <w:pStyle w:val="MRSCLists"/>
              <w:spacing w:after="0"/>
              <w:ind w:left="487"/>
              <w:rPr>
                <w:sz w:val="20"/>
                <w:szCs w:val="20"/>
              </w:rPr>
            </w:pPr>
            <w:r w:rsidRPr="00C5490F">
              <w:rPr>
                <w:sz w:val="20"/>
                <w:szCs w:val="20"/>
              </w:rPr>
              <w:t xml:space="preserve">The </w:t>
            </w:r>
            <w:r w:rsidR="00770735">
              <w:rPr>
                <w:sz w:val="20"/>
                <w:szCs w:val="20"/>
              </w:rPr>
              <w:t>extended</w:t>
            </w:r>
            <w:r w:rsidRPr="00C5490F">
              <w:rPr>
                <w:sz w:val="20"/>
                <w:szCs w:val="20"/>
              </w:rPr>
              <w:t xml:space="preserve"> shared trail along the Campaspe River to Mineral Springs along Burton Avenue could encourage many tourists who stay at the caravan park to access the town on foot or </w:t>
            </w:r>
            <w:r w:rsidR="00770735">
              <w:rPr>
                <w:sz w:val="20"/>
                <w:szCs w:val="20"/>
              </w:rPr>
              <w:t xml:space="preserve">on </w:t>
            </w:r>
            <w:r w:rsidRPr="00C5490F">
              <w:rPr>
                <w:sz w:val="20"/>
                <w:szCs w:val="20"/>
              </w:rPr>
              <w:t xml:space="preserve">bicycles. </w:t>
            </w:r>
          </w:p>
          <w:p w14:paraId="30971D54" w14:textId="27E4E335" w:rsidR="007D1644" w:rsidRPr="00C5490F" w:rsidRDefault="007D1644" w:rsidP="007D1644">
            <w:pPr>
              <w:pStyle w:val="MRSCLists"/>
              <w:spacing w:after="0"/>
              <w:ind w:left="487"/>
              <w:rPr>
                <w:sz w:val="20"/>
                <w:szCs w:val="20"/>
              </w:rPr>
            </w:pPr>
            <w:r w:rsidRPr="00C5490F">
              <w:rPr>
                <w:sz w:val="20"/>
                <w:szCs w:val="20"/>
              </w:rPr>
              <w:t xml:space="preserve">The existing on-road cycle lanes are too narrow to be effective and safe to encourage cycling. </w:t>
            </w:r>
            <w:r w:rsidR="00770735">
              <w:rPr>
                <w:sz w:val="20"/>
                <w:szCs w:val="20"/>
              </w:rPr>
              <w:t>Providing</w:t>
            </w:r>
            <w:r w:rsidRPr="00C5490F">
              <w:rPr>
                <w:sz w:val="20"/>
                <w:szCs w:val="20"/>
              </w:rPr>
              <w:t xml:space="preserve"> standard and safer cycle lanes on High Street and Mollison Street would be challenging</w:t>
            </w:r>
            <w:r w:rsidR="00770735">
              <w:rPr>
                <w:sz w:val="20"/>
                <w:szCs w:val="20"/>
              </w:rPr>
              <w:t>,</w:t>
            </w:r>
            <w:r w:rsidRPr="00C5490F">
              <w:rPr>
                <w:sz w:val="20"/>
                <w:szCs w:val="20"/>
              </w:rPr>
              <w:t xml:space="preserve"> with some level of impact on vehicle flows and/or parking. For example, widening cycle lanes may require the removal of parking on one or both sides of the road, which </w:t>
            </w:r>
            <w:r w:rsidR="00770735">
              <w:rPr>
                <w:sz w:val="20"/>
                <w:szCs w:val="20"/>
              </w:rPr>
              <w:t>businesses may not support</w:t>
            </w:r>
            <w:r w:rsidRPr="00C5490F">
              <w:rPr>
                <w:sz w:val="20"/>
                <w:szCs w:val="20"/>
              </w:rPr>
              <w:t xml:space="preserve">. Nonetheless, opportunities to reconfigure these streets or to establish alternative cycling routes should be examined. </w:t>
            </w:r>
          </w:p>
          <w:p w14:paraId="304CE7D3" w14:textId="12ED35A8" w:rsidR="007D1644" w:rsidRPr="00C5490F" w:rsidRDefault="007D1644" w:rsidP="007D1644">
            <w:pPr>
              <w:pStyle w:val="MRSCLists"/>
              <w:spacing w:after="0"/>
              <w:ind w:left="487"/>
              <w:rPr>
                <w:sz w:val="20"/>
                <w:szCs w:val="20"/>
              </w:rPr>
            </w:pPr>
            <w:r w:rsidRPr="00C5490F">
              <w:rPr>
                <w:sz w:val="20"/>
                <w:szCs w:val="20"/>
              </w:rPr>
              <w:t>Many streets have no sealed footpaths on either side of the road, which can be a disincentive to walking. While it is not practical to provide footpaths on all streets in the town, a footpath on one side of key streets, such as Caroline Chisholm Drive, Epping Road, Edgecombe Street, and Beauchamp Street and all streets within the town</w:t>
            </w:r>
            <w:r w:rsidR="00770735">
              <w:rPr>
                <w:sz w:val="20"/>
                <w:szCs w:val="20"/>
              </w:rPr>
              <w:t>,</w:t>
            </w:r>
            <w:r w:rsidRPr="00C5490F">
              <w:rPr>
                <w:sz w:val="20"/>
                <w:szCs w:val="20"/>
              </w:rPr>
              <w:t xml:space="preserve"> will serve relatively large catchments to and from destinations. </w:t>
            </w:r>
          </w:p>
          <w:p w14:paraId="116647FF" w14:textId="77777777" w:rsidR="007D1644" w:rsidRPr="00C5490F" w:rsidRDefault="007D1644" w:rsidP="007D1644">
            <w:pPr>
              <w:pStyle w:val="MRSCLists"/>
              <w:spacing w:after="0"/>
              <w:ind w:left="487"/>
              <w:rPr>
                <w:sz w:val="20"/>
                <w:szCs w:val="20"/>
              </w:rPr>
            </w:pPr>
            <w:r w:rsidRPr="00C5490F">
              <w:rPr>
                <w:sz w:val="20"/>
                <w:szCs w:val="20"/>
              </w:rPr>
              <w:lastRenderedPageBreak/>
              <w:t>Council should continue seeking funding from the state and federal governments to establish off-road shared trail connections from Kyneton to Bendigo and Woodend (consistent with the Shared Trails Feasibility Studies).</w:t>
            </w:r>
          </w:p>
          <w:p w14:paraId="646BC6AD" w14:textId="1BE4B9E9" w:rsidR="007D1644" w:rsidRPr="00C5490F" w:rsidRDefault="007D1644" w:rsidP="007D1644">
            <w:pPr>
              <w:pStyle w:val="MRSCLists"/>
              <w:spacing w:after="0"/>
              <w:ind w:left="487"/>
              <w:rPr>
                <w:sz w:val="20"/>
                <w:szCs w:val="20"/>
              </w:rPr>
            </w:pPr>
            <w:r w:rsidRPr="00C5490F">
              <w:rPr>
                <w:sz w:val="20"/>
                <w:szCs w:val="20"/>
              </w:rPr>
              <w:t>Opportunities to link the town centre with safe, continuous walking and cycling routes from the surrounding area need to be investigated. The potential options are Market Street, Lauriston Street or Yaldwyn Street E to the east, connecting the education precinct and residential areas with the Town Centre, and Baynton Street or Yaldwyn Street W to the west of Mollison Street.</w:t>
            </w:r>
          </w:p>
        </w:tc>
      </w:tr>
      <w:tr w:rsidR="007D1644" w:rsidRPr="00C5490F" w14:paraId="41BEC804" w14:textId="77777777" w:rsidTr="009F4222">
        <w:trPr>
          <w:trHeight w:val="519"/>
        </w:trPr>
        <w:tc>
          <w:tcPr>
            <w:tcW w:w="707" w:type="pct"/>
            <w:vAlign w:val="center"/>
          </w:tcPr>
          <w:p w14:paraId="6075B2B1" w14:textId="595AA2A5" w:rsidR="007D1644" w:rsidRPr="00C5490F" w:rsidRDefault="007D1644" w:rsidP="007D1644">
            <w:pPr>
              <w:pStyle w:val="MRSCBodyText"/>
              <w:spacing w:before="120" w:after="120"/>
              <w:jc w:val="center"/>
              <w:rPr>
                <w:rFonts w:cs="Arial"/>
                <w:i/>
                <w:iCs/>
                <w:color w:val="383637"/>
              </w:rPr>
            </w:pPr>
            <w:r w:rsidRPr="00C5490F">
              <w:rPr>
                <w:rFonts w:cs="Arial"/>
                <w:i/>
                <w:iCs/>
                <w:color w:val="383637"/>
              </w:rPr>
              <w:lastRenderedPageBreak/>
              <w:t>Maintenance</w:t>
            </w:r>
          </w:p>
        </w:tc>
        <w:tc>
          <w:tcPr>
            <w:tcW w:w="4293" w:type="pct"/>
            <w:vAlign w:val="center"/>
          </w:tcPr>
          <w:p w14:paraId="7D40ADFC" w14:textId="77777777" w:rsidR="007D1644" w:rsidRPr="00C5490F" w:rsidRDefault="007D1644" w:rsidP="007D1644">
            <w:pPr>
              <w:pStyle w:val="MRSCLists"/>
              <w:spacing w:after="0"/>
              <w:ind w:left="487"/>
              <w:rPr>
                <w:sz w:val="20"/>
                <w:szCs w:val="20"/>
              </w:rPr>
            </w:pPr>
            <w:r w:rsidRPr="00C5490F">
              <w:rPr>
                <w:sz w:val="20"/>
                <w:szCs w:val="20"/>
              </w:rPr>
              <w:t xml:space="preserve">The quality of footpath surfaces is a major issue identified by the community. Slippery and/or uneven surface on many footpaths is a hazard, especially for older and young people and those with disabilities. Footpaths need repair and resurfacing with quality material. Better weed control is also required. </w:t>
            </w:r>
          </w:p>
          <w:p w14:paraId="355FA6DE" w14:textId="77777777" w:rsidR="007D1644" w:rsidRPr="00C5490F" w:rsidRDefault="007D1644" w:rsidP="007D1644">
            <w:pPr>
              <w:pStyle w:val="MRSCLists"/>
              <w:spacing w:after="0"/>
              <w:ind w:left="487"/>
              <w:rPr>
                <w:sz w:val="20"/>
                <w:szCs w:val="20"/>
              </w:rPr>
            </w:pPr>
            <w:r w:rsidRPr="00C5490F">
              <w:rPr>
                <w:sz w:val="20"/>
                <w:szCs w:val="20"/>
              </w:rPr>
              <w:t>Better/improved maintenance is needed on roads where cycle lanes exist.</w:t>
            </w:r>
          </w:p>
          <w:p w14:paraId="3F5BD9C9" w14:textId="5134B285" w:rsidR="007D1644" w:rsidRPr="00C5490F" w:rsidRDefault="007D1644" w:rsidP="007D1644">
            <w:pPr>
              <w:pStyle w:val="MRSCLists"/>
              <w:spacing w:after="0"/>
              <w:ind w:left="487"/>
              <w:rPr>
                <w:sz w:val="20"/>
                <w:szCs w:val="20"/>
              </w:rPr>
            </w:pPr>
            <w:r w:rsidRPr="00C5490F">
              <w:rPr>
                <w:sz w:val="20"/>
                <w:szCs w:val="20"/>
              </w:rPr>
              <w:t xml:space="preserve">The surface type and width of footpaths vary throughout the town. Council should ensure a minimum standard for new installations within and outside the Town Centre. </w:t>
            </w:r>
          </w:p>
        </w:tc>
      </w:tr>
      <w:tr w:rsidR="007D1644" w:rsidRPr="00C5490F" w14:paraId="2ACEB115" w14:textId="77777777" w:rsidTr="009F4222">
        <w:trPr>
          <w:trHeight w:val="519"/>
        </w:trPr>
        <w:tc>
          <w:tcPr>
            <w:tcW w:w="707" w:type="pct"/>
            <w:vAlign w:val="center"/>
          </w:tcPr>
          <w:p w14:paraId="4F0C0CAE" w14:textId="5F8C6A81" w:rsidR="007D1644" w:rsidRPr="00C5490F" w:rsidRDefault="007D1644" w:rsidP="007D1644">
            <w:pPr>
              <w:pStyle w:val="MRSCBodyText"/>
              <w:spacing w:before="120" w:after="120"/>
              <w:jc w:val="center"/>
              <w:rPr>
                <w:rFonts w:cs="Arial"/>
                <w:i/>
                <w:iCs/>
                <w:color w:val="383637"/>
              </w:rPr>
            </w:pPr>
            <w:r w:rsidRPr="00C5490F">
              <w:rPr>
                <w:rFonts w:cs="Arial"/>
                <w:i/>
                <w:iCs/>
                <w:color w:val="383637"/>
              </w:rPr>
              <w:t>Pedestrian Crossings</w:t>
            </w:r>
          </w:p>
        </w:tc>
        <w:tc>
          <w:tcPr>
            <w:tcW w:w="4293" w:type="pct"/>
            <w:vAlign w:val="center"/>
          </w:tcPr>
          <w:p w14:paraId="03AC09DE" w14:textId="77777777" w:rsidR="007D1644" w:rsidRPr="00C5490F" w:rsidRDefault="007D1644" w:rsidP="007D1644">
            <w:pPr>
              <w:pStyle w:val="MRSCLists"/>
              <w:spacing w:after="0"/>
              <w:ind w:left="487"/>
              <w:rPr>
                <w:sz w:val="20"/>
                <w:szCs w:val="20"/>
              </w:rPr>
            </w:pPr>
            <w:r w:rsidRPr="00C5490F">
              <w:rPr>
                <w:sz w:val="20"/>
                <w:szCs w:val="20"/>
              </w:rPr>
              <w:t xml:space="preserve">One of the key barriers to walking around and within the Town Centre is the lack of priority crossings on busy streets. </w:t>
            </w:r>
          </w:p>
          <w:p w14:paraId="7A0331A8" w14:textId="77777777" w:rsidR="007D1644" w:rsidRPr="00C5490F" w:rsidRDefault="007D1644" w:rsidP="007D1644">
            <w:pPr>
              <w:pStyle w:val="MRSCLists"/>
              <w:spacing w:after="0"/>
              <w:ind w:left="487"/>
              <w:rPr>
                <w:sz w:val="20"/>
                <w:szCs w:val="20"/>
              </w:rPr>
            </w:pPr>
            <w:r w:rsidRPr="00C5490F">
              <w:rPr>
                <w:sz w:val="20"/>
                <w:szCs w:val="20"/>
              </w:rPr>
              <w:t xml:space="preserve">Currently, there is little provision for pedestrians crossing the streets in the Town Centre, apart from the pedestrian crossing in front of the Post Office and the traffic lights at the High Street/Mollison Street intersection. </w:t>
            </w:r>
          </w:p>
          <w:p w14:paraId="6794FA15" w14:textId="4E049CB7" w:rsidR="007D1644" w:rsidRPr="00C5490F" w:rsidRDefault="007D1644" w:rsidP="007D1644">
            <w:pPr>
              <w:pStyle w:val="MRSCLists"/>
              <w:spacing w:after="0"/>
              <w:ind w:left="487"/>
              <w:rPr>
                <w:sz w:val="20"/>
                <w:szCs w:val="20"/>
              </w:rPr>
            </w:pPr>
            <w:r w:rsidRPr="00C5490F">
              <w:rPr>
                <w:sz w:val="20"/>
                <w:szCs w:val="20"/>
              </w:rPr>
              <w:t xml:space="preserve">Safer crossing options </w:t>
            </w:r>
            <w:r w:rsidR="004E04A6">
              <w:rPr>
                <w:sz w:val="20"/>
                <w:szCs w:val="20"/>
              </w:rPr>
              <w:t>along Piper Street and Mollison Street and their intersections are needed</w:t>
            </w:r>
            <w:r w:rsidRPr="00C5490F">
              <w:rPr>
                <w:sz w:val="20"/>
                <w:szCs w:val="20"/>
              </w:rPr>
              <w:t xml:space="preserve">. Introducing traffic lights at the Piper Street/Mollison Street intersection would manage vehicle speeds and provide safer crossings for pedestrians. </w:t>
            </w:r>
          </w:p>
          <w:p w14:paraId="1C4F5724" w14:textId="53B5F7B2" w:rsidR="007D1644" w:rsidRPr="00C5490F" w:rsidRDefault="007D1644" w:rsidP="007D1644">
            <w:pPr>
              <w:pStyle w:val="MRSCLists"/>
              <w:spacing w:after="0"/>
              <w:ind w:left="487"/>
              <w:rPr>
                <w:sz w:val="20"/>
                <w:szCs w:val="20"/>
              </w:rPr>
            </w:pPr>
            <w:r w:rsidRPr="00C5490F">
              <w:rPr>
                <w:sz w:val="20"/>
                <w:szCs w:val="20"/>
              </w:rPr>
              <w:t xml:space="preserve">Threshold treatments with kerb outstands can be provided at key midblock points along High Street, Mollison Street and Piper Street to slow vehicles and support people walking in the area. The previous feedback indicates that the community </w:t>
            </w:r>
            <w:r w:rsidR="000A5050">
              <w:rPr>
                <w:sz w:val="20"/>
                <w:szCs w:val="20"/>
              </w:rPr>
              <w:t>broadly supports</w:t>
            </w:r>
            <w:r w:rsidRPr="00C5490F">
              <w:rPr>
                <w:sz w:val="20"/>
                <w:szCs w:val="20"/>
              </w:rPr>
              <w:t xml:space="preserve"> removing some on-street parking to install more green space/planting and pedestrian crossings. </w:t>
            </w:r>
          </w:p>
        </w:tc>
      </w:tr>
      <w:tr w:rsidR="007D1644" w:rsidRPr="00C5490F" w14:paraId="61B156AE" w14:textId="77777777" w:rsidTr="009F4222">
        <w:trPr>
          <w:trHeight w:val="519"/>
        </w:trPr>
        <w:tc>
          <w:tcPr>
            <w:tcW w:w="707" w:type="pct"/>
            <w:vAlign w:val="center"/>
          </w:tcPr>
          <w:p w14:paraId="566C4486" w14:textId="36B6C842" w:rsidR="007D1644" w:rsidRPr="00C5490F" w:rsidRDefault="007D1644" w:rsidP="007D1644">
            <w:pPr>
              <w:pStyle w:val="MRSCBodyText"/>
              <w:spacing w:before="120" w:after="120"/>
              <w:jc w:val="center"/>
              <w:rPr>
                <w:rFonts w:cs="Arial"/>
                <w:i/>
                <w:iCs/>
                <w:color w:val="383637"/>
              </w:rPr>
            </w:pPr>
            <w:r w:rsidRPr="00C5490F">
              <w:rPr>
                <w:rFonts w:cs="Arial"/>
                <w:i/>
                <w:iCs/>
                <w:color w:val="383637"/>
              </w:rPr>
              <w:t>Safety</w:t>
            </w:r>
          </w:p>
        </w:tc>
        <w:tc>
          <w:tcPr>
            <w:tcW w:w="4293" w:type="pct"/>
            <w:vAlign w:val="center"/>
          </w:tcPr>
          <w:p w14:paraId="70A8001B" w14:textId="51738388" w:rsidR="007D1644" w:rsidRPr="00C5490F" w:rsidRDefault="007D1644" w:rsidP="007D1644">
            <w:pPr>
              <w:pStyle w:val="MRSCLists"/>
              <w:spacing w:after="0"/>
              <w:ind w:left="487"/>
              <w:rPr>
                <w:sz w:val="20"/>
                <w:szCs w:val="20"/>
              </w:rPr>
            </w:pPr>
            <w:r w:rsidRPr="00C5490F">
              <w:rPr>
                <w:sz w:val="20"/>
                <w:szCs w:val="20"/>
              </w:rPr>
              <w:t>Upgrading or adding streetlights in and around the Town Centre will improve the safety of pedestrians.</w:t>
            </w:r>
          </w:p>
          <w:p w14:paraId="7818FAB3" w14:textId="77777777" w:rsidR="007D1644" w:rsidRPr="00C5490F" w:rsidRDefault="007D1644" w:rsidP="007D1644">
            <w:pPr>
              <w:pStyle w:val="MRSCLists"/>
              <w:spacing w:after="0"/>
              <w:ind w:left="487"/>
              <w:rPr>
                <w:sz w:val="20"/>
                <w:szCs w:val="20"/>
              </w:rPr>
            </w:pPr>
            <w:r w:rsidRPr="00C5490F">
              <w:rPr>
                <w:sz w:val="20"/>
                <w:szCs w:val="20"/>
              </w:rPr>
              <w:t xml:space="preserve">Existing on-road cycle lanes on Mollison Street and High Street are narrow, within the dooring zone of the adjacent parking lanes and are not immediately apparent to drivers. Green pavement can highlight bicycle lanes on Mollison Street and High </w:t>
            </w:r>
            <w:r w:rsidRPr="00C5490F">
              <w:rPr>
                <w:sz w:val="20"/>
                <w:szCs w:val="20"/>
              </w:rPr>
              <w:lastRenderedPageBreak/>
              <w:t xml:space="preserve">Street with almost no impact on parking. Alternatively, parking can be removed on one of the two sides along Morrison Street and High Street to provide separated/buffered cycle lanes. </w:t>
            </w:r>
          </w:p>
          <w:p w14:paraId="71569EA2" w14:textId="77777777" w:rsidR="007D1644" w:rsidRPr="00C5490F" w:rsidRDefault="007D1644" w:rsidP="007D1644">
            <w:pPr>
              <w:pStyle w:val="MRSCLists"/>
              <w:spacing w:after="0"/>
              <w:ind w:left="487"/>
              <w:rPr>
                <w:sz w:val="20"/>
                <w:szCs w:val="20"/>
              </w:rPr>
            </w:pPr>
            <w:r w:rsidRPr="00C5490F">
              <w:rPr>
                <w:sz w:val="20"/>
                <w:szCs w:val="20"/>
              </w:rPr>
              <w:t xml:space="preserve">Transit through the Mollison Street/High Street and Mollison Street/Piper Street intersections can be difficult and unsafe for cyclists. </w:t>
            </w:r>
          </w:p>
          <w:p w14:paraId="2310A590" w14:textId="77777777" w:rsidR="007D1644" w:rsidRPr="00C5490F" w:rsidRDefault="007D1644" w:rsidP="007D1644">
            <w:pPr>
              <w:pStyle w:val="MRSCLists"/>
              <w:spacing w:after="0"/>
              <w:ind w:left="487"/>
              <w:rPr>
                <w:sz w:val="20"/>
                <w:szCs w:val="20"/>
              </w:rPr>
            </w:pPr>
            <w:r w:rsidRPr="00C5490F">
              <w:rPr>
                <w:sz w:val="20"/>
                <w:szCs w:val="20"/>
              </w:rPr>
              <w:t xml:space="preserve">The eastern cycle lane on Mollison Street does not extend to the High Street intersection. An alternative cycling route should be established to avoid this intersection. </w:t>
            </w:r>
          </w:p>
          <w:p w14:paraId="50AC50C4" w14:textId="2F777099" w:rsidR="007D1644" w:rsidRPr="00C5490F" w:rsidRDefault="007D1644" w:rsidP="007D1644">
            <w:pPr>
              <w:pStyle w:val="MRSCLists"/>
              <w:spacing w:after="0"/>
              <w:ind w:left="487"/>
              <w:rPr>
                <w:sz w:val="20"/>
                <w:szCs w:val="20"/>
              </w:rPr>
            </w:pPr>
            <w:r w:rsidRPr="00C5490F">
              <w:rPr>
                <w:sz w:val="20"/>
                <w:szCs w:val="20"/>
              </w:rPr>
              <w:t xml:space="preserve">Pram crossings at key intersections in the Town Centre are inconsistent and often </w:t>
            </w:r>
            <w:r w:rsidR="000A5050">
              <w:rPr>
                <w:sz w:val="20"/>
                <w:szCs w:val="20"/>
              </w:rPr>
              <w:t>ineffective</w:t>
            </w:r>
            <w:r w:rsidRPr="00C5490F">
              <w:rPr>
                <w:sz w:val="20"/>
                <w:szCs w:val="20"/>
              </w:rPr>
              <w:t>. Tactile surfaces are largely missing at crossings.</w:t>
            </w:r>
          </w:p>
          <w:p w14:paraId="7DA345AB" w14:textId="77777777" w:rsidR="007D1644" w:rsidRPr="00C5490F" w:rsidRDefault="007D1644" w:rsidP="007D1644">
            <w:pPr>
              <w:pStyle w:val="MRSCLists"/>
              <w:spacing w:after="0"/>
              <w:ind w:left="487"/>
              <w:rPr>
                <w:sz w:val="20"/>
                <w:szCs w:val="20"/>
              </w:rPr>
            </w:pPr>
            <w:r w:rsidRPr="00C5490F">
              <w:rPr>
                <w:sz w:val="20"/>
                <w:szCs w:val="20"/>
              </w:rPr>
              <w:t>Reducing speed limits to 40 km/h on all roads within the Town Centre and Education Precinct would ensure safer gaps for pedestrians and cyclists crossing various streets. In the event of a collision, crash forces would be closer to Safe System thresholds.</w:t>
            </w:r>
          </w:p>
          <w:p w14:paraId="128DB6FA" w14:textId="482EA6A4" w:rsidR="007D1644" w:rsidRPr="00C5490F" w:rsidRDefault="007D1644" w:rsidP="007D1644">
            <w:pPr>
              <w:pStyle w:val="MRSCLists"/>
              <w:spacing w:after="0"/>
              <w:ind w:left="487"/>
              <w:rPr>
                <w:sz w:val="20"/>
                <w:szCs w:val="20"/>
              </w:rPr>
            </w:pPr>
            <w:r w:rsidRPr="00C5490F">
              <w:rPr>
                <w:sz w:val="20"/>
                <w:szCs w:val="20"/>
              </w:rPr>
              <w:t>Opportunities to install thresholds and kerb outstands need to be considered on the side street approaches at Mollison Street and Piper Street to reduce the crossing distances and control entry speeds. Strategic locations can be prioritised based on the number of crossings</w:t>
            </w:r>
            <w:r w:rsidR="000A5050">
              <w:rPr>
                <w:sz w:val="20"/>
                <w:szCs w:val="20"/>
              </w:rPr>
              <w:t>, turning movements,</w:t>
            </w:r>
            <w:r w:rsidRPr="00C5490F">
              <w:rPr>
                <w:sz w:val="20"/>
                <w:szCs w:val="20"/>
              </w:rPr>
              <w:t xml:space="preserve"> and the feasibility of installing such treatments.  </w:t>
            </w:r>
          </w:p>
        </w:tc>
      </w:tr>
      <w:tr w:rsidR="007D1644" w:rsidRPr="00C5490F" w14:paraId="5EFF2C17" w14:textId="77777777" w:rsidTr="009F4222">
        <w:trPr>
          <w:trHeight w:val="519"/>
        </w:trPr>
        <w:tc>
          <w:tcPr>
            <w:tcW w:w="707" w:type="pct"/>
            <w:vAlign w:val="center"/>
          </w:tcPr>
          <w:p w14:paraId="6B574473" w14:textId="7F1807A2" w:rsidR="007D1644" w:rsidRPr="00C5490F" w:rsidRDefault="007D1644" w:rsidP="007D1644">
            <w:pPr>
              <w:pStyle w:val="MRSCBodyText"/>
              <w:spacing w:before="120" w:after="120"/>
              <w:jc w:val="center"/>
              <w:rPr>
                <w:rFonts w:cs="Arial"/>
                <w:i/>
                <w:iCs/>
                <w:color w:val="383637"/>
              </w:rPr>
            </w:pPr>
            <w:r w:rsidRPr="00C5490F">
              <w:rPr>
                <w:rFonts w:cs="Arial"/>
                <w:i/>
                <w:iCs/>
                <w:color w:val="383637"/>
              </w:rPr>
              <w:lastRenderedPageBreak/>
              <w:t>Supporting Infrastructure</w:t>
            </w:r>
          </w:p>
        </w:tc>
        <w:tc>
          <w:tcPr>
            <w:tcW w:w="4293" w:type="pct"/>
            <w:vAlign w:val="center"/>
          </w:tcPr>
          <w:p w14:paraId="3F3D9F7E" w14:textId="77777777" w:rsidR="007D1644" w:rsidRPr="00C5490F" w:rsidRDefault="007D1644" w:rsidP="007D1644">
            <w:pPr>
              <w:pStyle w:val="MRSCLists"/>
              <w:spacing w:after="0"/>
              <w:ind w:left="487"/>
              <w:rPr>
                <w:sz w:val="20"/>
                <w:szCs w:val="20"/>
              </w:rPr>
            </w:pPr>
            <w:bookmarkStart w:id="54" w:name="_Hlk158647619"/>
            <w:r w:rsidRPr="00C5490F">
              <w:rPr>
                <w:sz w:val="20"/>
                <w:szCs w:val="20"/>
              </w:rPr>
              <w:t xml:space="preserve">There is not enough bike parking in the Town Centre. </w:t>
            </w:r>
          </w:p>
          <w:bookmarkEnd w:id="54"/>
          <w:p w14:paraId="0DE9D78E" w14:textId="7C84EFE0" w:rsidR="007D1644" w:rsidRPr="00C5490F" w:rsidRDefault="007D1644" w:rsidP="007D1644">
            <w:pPr>
              <w:pStyle w:val="MRSCLists"/>
              <w:spacing w:after="0"/>
              <w:ind w:left="487"/>
              <w:rPr>
                <w:sz w:val="20"/>
                <w:szCs w:val="20"/>
              </w:rPr>
            </w:pPr>
            <w:r w:rsidRPr="00C5490F">
              <w:rPr>
                <w:sz w:val="20"/>
                <w:szCs w:val="20"/>
              </w:rPr>
              <w:t xml:space="preserve">There may be opportunities to convert a few on-street parking bays into kerb outstands to install bike hoops. Strategic locations within the </w:t>
            </w:r>
            <w:r w:rsidR="000A5050">
              <w:rPr>
                <w:sz w:val="20"/>
                <w:szCs w:val="20"/>
              </w:rPr>
              <w:t>town centre need to be identified as being</w:t>
            </w:r>
            <w:r w:rsidRPr="00C5490F">
              <w:rPr>
                <w:sz w:val="20"/>
                <w:szCs w:val="20"/>
              </w:rPr>
              <w:t xml:space="preserve"> less likely to be disruptive to pedestrian flows and businesses in general.</w:t>
            </w:r>
          </w:p>
        </w:tc>
      </w:tr>
    </w:tbl>
    <w:p w14:paraId="372FF81E" w14:textId="0C250854" w:rsidR="00A155B2" w:rsidRPr="00C5490F" w:rsidRDefault="007D1644" w:rsidP="00586A48">
      <w:pPr>
        <w:pStyle w:val="MRSCBodyText"/>
        <w:spacing w:before="60"/>
        <w:jc w:val="center"/>
        <w:rPr>
          <w:color w:val="792021"/>
          <w:sz w:val="20"/>
        </w:rPr>
      </w:pPr>
      <w:r w:rsidRPr="00C5490F">
        <w:rPr>
          <w:color w:val="792021"/>
          <w:sz w:val="20"/>
        </w:rPr>
        <w:t>Table G2: Pedestrians and Cyclists Issues &amp; Opportunities</w:t>
      </w:r>
    </w:p>
    <w:p w14:paraId="03BD2AF4" w14:textId="77777777" w:rsidR="00A155B2" w:rsidRPr="00C5490F" w:rsidRDefault="00A155B2">
      <w:pPr>
        <w:rPr>
          <w:sz w:val="22"/>
        </w:rPr>
      </w:pPr>
      <w:r w:rsidRPr="00C5490F">
        <w:rPr>
          <w:b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411"/>
        <w:gridCol w:w="8218"/>
      </w:tblGrid>
      <w:tr w:rsidR="00A155B2" w:rsidRPr="00C5490F" w14:paraId="1E423281" w14:textId="77777777" w:rsidTr="009F4222">
        <w:trPr>
          <w:trHeight w:val="716"/>
          <w:tblHeader/>
        </w:trPr>
        <w:tc>
          <w:tcPr>
            <w:tcW w:w="707" w:type="pct"/>
            <w:shd w:val="clear" w:color="auto" w:fill="E5E5E7"/>
            <w:vAlign w:val="center"/>
          </w:tcPr>
          <w:p w14:paraId="0B257B1B" w14:textId="77777777" w:rsidR="00A155B2" w:rsidRPr="00C5490F" w:rsidRDefault="00A155B2" w:rsidP="0005561B">
            <w:pPr>
              <w:pStyle w:val="MRSCBodyTextBold"/>
              <w:spacing w:before="120" w:after="120"/>
              <w:ind w:left="113" w:right="113"/>
              <w:jc w:val="center"/>
            </w:pPr>
            <w:r w:rsidRPr="00C5490F">
              <w:lastRenderedPageBreak/>
              <w:t>Type</w:t>
            </w:r>
          </w:p>
        </w:tc>
        <w:tc>
          <w:tcPr>
            <w:tcW w:w="4293" w:type="pct"/>
            <w:shd w:val="clear" w:color="auto" w:fill="E5E5E7"/>
            <w:vAlign w:val="center"/>
          </w:tcPr>
          <w:p w14:paraId="37F07195" w14:textId="77777777" w:rsidR="00A155B2" w:rsidRPr="00C5490F" w:rsidRDefault="00A155B2" w:rsidP="0005561B">
            <w:pPr>
              <w:pStyle w:val="MRSCBodyTextBold"/>
              <w:spacing w:before="120" w:after="120"/>
              <w:ind w:left="113" w:right="113"/>
              <w:jc w:val="center"/>
            </w:pPr>
            <w:r w:rsidRPr="00C5490F">
              <w:t>Issues/Opportunities</w:t>
            </w:r>
          </w:p>
        </w:tc>
      </w:tr>
      <w:tr w:rsidR="00A155B2" w:rsidRPr="00C5490F" w14:paraId="34330B39" w14:textId="77777777" w:rsidTr="009F4222">
        <w:trPr>
          <w:trHeight w:val="519"/>
        </w:trPr>
        <w:tc>
          <w:tcPr>
            <w:tcW w:w="707" w:type="pct"/>
            <w:vAlign w:val="center"/>
          </w:tcPr>
          <w:p w14:paraId="6C983C61" w14:textId="5E73096D" w:rsidR="00A155B2" w:rsidRPr="00C5490F" w:rsidRDefault="00A155B2" w:rsidP="00A155B2">
            <w:pPr>
              <w:pStyle w:val="MRSCBodyText"/>
              <w:spacing w:before="120" w:after="120"/>
              <w:jc w:val="center"/>
              <w:rPr>
                <w:rFonts w:cs="Arial"/>
                <w:i/>
                <w:iCs/>
                <w:color w:val="383637"/>
              </w:rPr>
            </w:pPr>
            <w:r w:rsidRPr="00C5490F">
              <w:rPr>
                <w:rFonts w:cs="Arial"/>
                <w:i/>
                <w:iCs/>
                <w:color w:val="383637"/>
              </w:rPr>
              <w:t>Begg Street, Bodkin Street and New Street</w:t>
            </w:r>
          </w:p>
        </w:tc>
        <w:tc>
          <w:tcPr>
            <w:tcW w:w="4293" w:type="pct"/>
            <w:vAlign w:val="center"/>
          </w:tcPr>
          <w:p w14:paraId="1BE1B8AB" w14:textId="50BB88BD" w:rsidR="00A155B2" w:rsidRPr="00C5490F" w:rsidRDefault="003A2686" w:rsidP="00A155B2">
            <w:pPr>
              <w:pStyle w:val="MRSCLists"/>
              <w:spacing w:after="0"/>
              <w:ind w:left="487"/>
              <w:rPr>
                <w:sz w:val="20"/>
                <w:szCs w:val="20"/>
              </w:rPr>
            </w:pPr>
            <w:r>
              <w:rPr>
                <w:sz w:val="20"/>
                <w:szCs w:val="20"/>
              </w:rPr>
              <w:t>Shortcut traffic and speeding on Begg Street, Bodkin Street, and New Street are</w:t>
            </w:r>
            <w:r w:rsidR="00A155B2" w:rsidRPr="00C5490F">
              <w:rPr>
                <w:sz w:val="20"/>
                <w:szCs w:val="20"/>
              </w:rPr>
              <w:t xml:space="preserve"> mainly due to the </w:t>
            </w:r>
            <w:r w:rsidR="4E14372D" w:rsidRPr="00C5490F">
              <w:rPr>
                <w:sz w:val="20"/>
                <w:szCs w:val="20"/>
              </w:rPr>
              <w:t>queuing</w:t>
            </w:r>
            <w:r w:rsidR="00A155B2" w:rsidRPr="00C5490F">
              <w:rPr>
                <w:sz w:val="20"/>
                <w:szCs w:val="20"/>
              </w:rPr>
              <w:t xml:space="preserve"> at the </w:t>
            </w:r>
            <w:r w:rsidR="353B577D" w:rsidRPr="00C5490F">
              <w:rPr>
                <w:sz w:val="20"/>
                <w:szCs w:val="20"/>
              </w:rPr>
              <w:t xml:space="preserve">signalised </w:t>
            </w:r>
            <w:r w:rsidR="00A155B2" w:rsidRPr="00C5490F">
              <w:rPr>
                <w:sz w:val="20"/>
                <w:szCs w:val="20"/>
              </w:rPr>
              <w:t xml:space="preserve">Mollison Street/High Street intersection. </w:t>
            </w:r>
          </w:p>
          <w:p w14:paraId="53B7C5E1" w14:textId="66706B15" w:rsidR="00A155B2" w:rsidRPr="00C5490F" w:rsidRDefault="00A155B2" w:rsidP="00A155B2">
            <w:pPr>
              <w:pStyle w:val="MRSCLists"/>
              <w:spacing w:after="0"/>
              <w:ind w:left="487"/>
              <w:rPr>
                <w:sz w:val="20"/>
                <w:szCs w:val="20"/>
              </w:rPr>
            </w:pPr>
            <w:r w:rsidRPr="00C5490F">
              <w:rPr>
                <w:sz w:val="20"/>
                <w:szCs w:val="20"/>
              </w:rPr>
              <w:t>Typical traffic calming measures, such as speed humps</w:t>
            </w:r>
            <w:r w:rsidR="36EFC980" w:rsidRPr="00C5490F">
              <w:rPr>
                <w:sz w:val="20"/>
                <w:szCs w:val="20"/>
              </w:rPr>
              <w:t xml:space="preserve"> </w:t>
            </w:r>
            <w:r w:rsidRPr="00C5490F">
              <w:rPr>
                <w:sz w:val="20"/>
                <w:szCs w:val="20"/>
              </w:rPr>
              <w:t>(noting the bus route along Bodkin Street-New Street would restrict the type of treatments)</w:t>
            </w:r>
            <w:r w:rsidR="003A2686">
              <w:rPr>
                <w:sz w:val="20"/>
                <w:szCs w:val="20"/>
              </w:rPr>
              <w:t>, may discourage drivers from bypassing</w:t>
            </w:r>
            <w:r w:rsidR="0E3A1580" w:rsidRPr="00C5490F">
              <w:rPr>
                <w:sz w:val="20"/>
                <w:szCs w:val="20"/>
              </w:rPr>
              <w:t xml:space="preserve"> </w:t>
            </w:r>
            <w:r w:rsidRPr="00C5490F">
              <w:rPr>
                <w:sz w:val="20"/>
                <w:szCs w:val="20"/>
              </w:rPr>
              <w:t>the Mollison Street/High Street intersection.</w:t>
            </w:r>
          </w:p>
          <w:p w14:paraId="5EE938C0" w14:textId="44DC5AC7" w:rsidR="00A155B2" w:rsidRPr="00C5490F" w:rsidRDefault="00A155B2" w:rsidP="64A8E688">
            <w:pPr>
              <w:pStyle w:val="MRSCLists"/>
              <w:numPr>
                <w:ilvl w:val="0"/>
                <w:numId w:val="0"/>
              </w:numPr>
              <w:spacing w:after="0"/>
              <w:ind w:left="487"/>
            </w:pPr>
          </w:p>
        </w:tc>
      </w:tr>
      <w:tr w:rsidR="00A155B2" w:rsidRPr="00C5490F" w14:paraId="2FAF6FCB" w14:textId="77777777" w:rsidTr="009F4222">
        <w:trPr>
          <w:trHeight w:val="519"/>
        </w:trPr>
        <w:tc>
          <w:tcPr>
            <w:tcW w:w="707" w:type="pct"/>
            <w:vAlign w:val="center"/>
          </w:tcPr>
          <w:p w14:paraId="25424BA5" w14:textId="410C02AD" w:rsidR="00A155B2" w:rsidRPr="00C5490F" w:rsidRDefault="00A155B2" w:rsidP="00A155B2">
            <w:pPr>
              <w:pStyle w:val="MRSCBodyText"/>
              <w:spacing w:before="120" w:after="120"/>
              <w:jc w:val="center"/>
              <w:rPr>
                <w:rFonts w:cs="Arial"/>
                <w:i/>
                <w:iCs/>
                <w:color w:val="383637"/>
              </w:rPr>
            </w:pPr>
            <w:r w:rsidRPr="00C5490F">
              <w:rPr>
                <w:rFonts w:cs="Arial"/>
                <w:i/>
                <w:iCs/>
                <w:color w:val="383637"/>
              </w:rPr>
              <w:t>Campaspe River Crossing</w:t>
            </w:r>
          </w:p>
        </w:tc>
        <w:tc>
          <w:tcPr>
            <w:tcW w:w="4293" w:type="pct"/>
            <w:vAlign w:val="center"/>
          </w:tcPr>
          <w:p w14:paraId="287746E1" w14:textId="193940CA" w:rsidR="00A155B2" w:rsidRPr="00C5490F" w:rsidRDefault="00A155B2" w:rsidP="00A155B2">
            <w:pPr>
              <w:pStyle w:val="MRSCLists"/>
              <w:spacing w:after="0"/>
              <w:ind w:left="487"/>
              <w:rPr>
                <w:sz w:val="20"/>
                <w:szCs w:val="20"/>
              </w:rPr>
            </w:pPr>
            <w:r w:rsidRPr="00C5490F">
              <w:rPr>
                <w:sz w:val="20"/>
                <w:szCs w:val="20"/>
              </w:rPr>
              <w:t xml:space="preserve">One of the </w:t>
            </w:r>
            <w:r w:rsidR="003A2686">
              <w:rPr>
                <w:sz w:val="20"/>
                <w:szCs w:val="20"/>
              </w:rPr>
              <w:t>leading</w:t>
            </w:r>
            <w:r w:rsidRPr="00C5490F">
              <w:rPr>
                <w:sz w:val="20"/>
                <w:szCs w:val="20"/>
              </w:rPr>
              <w:t xml:space="preserve"> causes of traffic congestion along Mollison Stree</w:t>
            </w:r>
            <w:r w:rsidR="00F95FCE" w:rsidRPr="00C5490F">
              <w:rPr>
                <w:sz w:val="20"/>
                <w:szCs w:val="20"/>
              </w:rPr>
              <w:t>t</w:t>
            </w:r>
            <w:r w:rsidR="00E51373" w:rsidRPr="00C5490F">
              <w:rPr>
                <w:sz w:val="20"/>
                <w:szCs w:val="20"/>
              </w:rPr>
              <w:t xml:space="preserve"> i</w:t>
            </w:r>
            <w:r w:rsidRPr="00C5490F">
              <w:rPr>
                <w:sz w:val="20"/>
                <w:szCs w:val="20"/>
              </w:rPr>
              <w:t>s the absence of the second river crossing.</w:t>
            </w:r>
          </w:p>
          <w:p w14:paraId="02E6DBFE" w14:textId="2D069F02" w:rsidR="00A155B2" w:rsidRPr="00C5490F" w:rsidRDefault="003A2686" w:rsidP="00A155B2">
            <w:pPr>
              <w:pStyle w:val="MRSCLists"/>
              <w:spacing w:after="0"/>
              <w:ind w:left="487"/>
              <w:rPr>
                <w:sz w:val="20"/>
                <w:szCs w:val="20"/>
              </w:rPr>
            </w:pPr>
            <w:r>
              <w:rPr>
                <w:sz w:val="20"/>
                <w:szCs w:val="20"/>
              </w:rPr>
              <w:t>The community highly desires the Edgecombe Street bridge over the Campaspe River</w:t>
            </w:r>
            <w:r w:rsidR="00A155B2" w:rsidRPr="00C5490F">
              <w:rPr>
                <w:sz w:val="20"/>
                <w:szCs w:val="20"/>
              </w:rPr>
              <w:t xml:space="preserve"> to support existing and future developments in the town, particularly south of the river, to relieve traffic at the High Street/Mollison Street intersection, and to remove barriers to walking and cycling. </w:t>
            </w:r>
          </w:p>
          <w:p w14:paraId="6D923FDD" w14:textId="77777777" w:rsidR="00A155B2" w:rsidRPr="00C5490F" w:rsidRDefault="00A155B2" w:rsidP="00A155B2">
            <w:pPr>
              <w:pStyle w:val="MRSCLists"/>
              <w:spacing w:after="0"/>
              <w:ind w:left="487"/>
              <w:rPr>
                <w:sz w:val="20"/>
                <w:szCs w:val="20"/>
              </w:rPr>
            </w:pPr>
            <w:r w:rsidRPr="00C5490F">
              <w:rPr>
                <w:sz w:val="20"/>
                <w:szCs w:val="20"/>
              </w:rPr>
              <w:t>The need to provide a separate bridge over the Campaspe River may also be required for walking and cycling if gradients at the Edgecombe Street bridge and the road leading to High Street are adverse. When planning/designing the Edgecombe Street bridge and associated upgrades, particular consideration needs to be given to school children who might walk or cycle from the southern residential areas to access the education precinct.</w:t>
            </w:r>
          </w:p>
          <w:p w14:paraId="1EA90204" w14:textId="5B1BA9E1" w:rsidR="00A155B2" w:rsidRPr="00C5490F" w:rsidRDefault="00A155B2" w:rsidP="00A155B2">
            <w:pPr>
              <w:pStyle w:val="MRSCLists"/>
              <w:spacing w:after="0"/>
              <w:ind w:left="487"/>
              <w:rPr>
                <w:sz w:val="20"/>
                <w:szCs w:val="20"/>
              </w:rPr>
            </w:pPr>
            <w:r w:rsidRPr="00C5490F">
              <w:rPr>
                <w:sz w:val="20"/>
                <w:szCs w:val="20"/>
              </w:rPr>
              <w:t xml:space="preserve">The new river crossing will require upgrades to Edgecombe Street between High Street and Riverwalk Boulevard, including </w:t>
            </w:r>
            <w:r w:rsidR="000375A9">
              <w:rPr>
                <w:sz w:val="20"/>
                <w:szCs w:val="20"/>
              </w:rPr>
              <w:t>providing</w:t>
            </w:r>
            <w:r w:rsidRPr="00C5490F">
              <w:rPr>
                <w:sz w:val="20"/>
                <w:szCs w:val="20"/>
              </w:rPr>
              <w:t xml:space="preserve"> appropriate parking, walking, and cycling infrastructure within the 20 m road reserve. The constraints include steep gradients and utilities, including overhead cables and power poles on the western side of the carriageway. </w:t>
            </w:r>
          </w:p>
          <w:p w14:paraId="77346263" w14:textId="54BF2041" w:rsidR="00A155B2" w:rsidRPr="00C5490F" w:rsidRDefault="00A155B2" w:rsidP="00A155B2">
            <w:pPr>
              <w:pStyle w:val="MRSCLists"/>
              <w:spacing w:after="0"/>
              <w:ind w:left="487"/>
              <w:rPr>
                <w:b/>
                <w:sz w:val="20"/>
                <w:szCs w:val="20"/>
              </w:rPr>
            </w:pPr>
            <w:r w:rsidRPr="00C5490F">
              <w:rPr>
                <w:sz w:val="20"/>
                <w:szCs w:val="20"/>
              </w:rPr>
              <w:t>This new second river crossing will also necessitate upgrades to the Edgecombe Street/High Street intersection. Options include a roundabout or traffic lights.</w:t>
            </w:r>
            <w:r w:rsidRPr="00C5490F">
              <w:t xml:space="preserve"> </w:t>
            </w:r>
          </w:p>
        </w:tc>
      </w:tr>
      <w:tr w:rsidR="00A155B2" w:rsidRPr="00C5490F" w14:paraId="2D0A5A1B" w14:textId="77777777" w:rsidTr="009F4222">
        <w:trPr>
          <w:trHeight w:val="519"/>
        </w:trPr>
        <w:tc>
          <w:tcPr>
            <w:tcW w:w="707" w:type="pct"/>
            <w:vAlign w:val="center"/>
          </w:tcPr>
          <w:p w14:paraId="78609416" w14:textId="4F5115F9" w:rsidR="00A155B2" w:rsidRPr="00C5490F" w:rsidRDefault="00A155B2" w:rsidP="00A155B2">
            <w:pPr>
              <w:pStyle w:val="MRSCBodyText"/>
              <w:spacing w:before="120" w:after="120"/>
              <w:jc w:val="center"/>
              <w:rPr>
                <w:rFonts w:cs="Arial"/>
                <w:i/>
                <w:iCs/>
                <w:color w:val="383637"/>
              </w:rPr>
            </w:pPr>
            <w:r w:rsidRPr="00C5490F">
              <w:rPr>
                <w:rFonts w:cs="Arial"/>
                <w:i/>
                <w:iCs/>
                <w:color w:val="383637"/>
              </w:rPr>
              <w:t>Traffic flows /congestion and Safety at intersections</w:t>
            </w:r>
            <w:r w:rsidR="000375A9">
              <w:rPr>
                <w:rFonts w:cs="Arial"/>
                <w:i/>
                <w:iCs/>
                <w:color w:val="383637"/>
              </w:rPr>
              <w:t>.</w:t>
            </w:r>
          </w:p>
        </w:tc>
        <w:tc>
          <w:tcPr>
            <w:tcW w:w="4293" w:type="pct"/>
            <w:vAlign w:val="center"/>
          </w:tcPr>
          <w:p w14:paraId="112F13BA" w14:textId="77777777" w:rsidR="00A155B2" w:rsidRPr="00C5490F" w:rsidRDefault="00A155B2" w:rsidP="00A155B2">
            <w:pPr>
              <w:pStyle w:val="MRSCLists"/>
              <w:spacing w:after="0"/>
              <w:ind w:left="487"/>
              <w:rPr>
                <w:sz w:val="20"/>
                <w:szCs w:val="20"/>
              </w:rPr>
            </w:pPr>
            <w:r w:rsidRPr="00C5490F">
              <w:rPr>
                <w:sz w:val="20"/>
                <w:szCs w:val="20"/>
              </w:rPr>
              <w:t xml:space="preserve">A high number of crashes was reported at cross intersections. Local streets could be treated with roundabouts or speed cushions/humps at stop lines. </w:t>
            </w:r>
          </w:p>
          <w:p w14:paraId="56147DCB" w14:textId="74C4C73F" w:rsidR="00A155B2" w:rsidRPr="00C5490F" w:rsidRDefault="00A155B2" w:rsidP="00A155B2">
            <w:pPr>
              <w:pStyle w:val="MRSCLists"/>
              <w:spacing w:after="0"/>
              <w:ind w:left="487"/>
              <w:rPr>
                <w:sz w:val="20"/>
                <w:szCs w:val="20"/>
              </w:rPr>
            </w:pPr>
            <w:r w:rsidRPr="00C5490F">
              <w:rPr>
                <w:b/>
                <w:bCs/>
                <w:sz w:val="20"/>
                <w:szCs w:val="20"/>
              </w:rPr>
              <w:t>Mollison Street/High Street</w:t>
            </w:r>
            <w:r w:rsidRPr="00C5490F">
              <w:rPr>
                <w:sz w:val="20"/>
                <w:szCs w:val="20"/>
              </w:rPr>
              <w:t xml:space="preserve"> – traffic capacity is a major issue at this signalised intersection, especially on the southern and eastern approaches during peak periods. Some congestion could also occur due to signal sequencing and timings. Traffic tends to avoid this intersection and </w:t>
            </w:r>
            <w:r w:rsidR="00E51373" w:rsidRPr="00C5490F">
              <w:rPr>
                <w:sz w:val="20"/>
                <w:szCs w:val="20"/>
              </w:rPr>
              <w:t>short-cut traffic</w:t>
            </w:r>
            <w:r w:rsidRPr="00C5490F">
              <w:rPr>
                <w:sz w:val="20"/>
                <w:szCs w:val="20"/>
              </w:rPr>
              <w:t xml:space="preserve"> on local streets (including Bodkin Street, Begg Street and New Street). Signal sequencing and settings need to be improved to increase the vehicle throughput. Capacity improvements, including the extension to the southern right turn lane, separated left and right turn lanes on High Street, etc.</w:t>
            </w:r>
            <w:r w:rsidR="000375A9">
              <w:rPr>
                <w:sz w:val="20"/>
                <w:szCs w:val="20"/>
              </w:rPr>
              <w:t>,</w:t>
            </w:r>
            <w:r w:rsidRPr="00C5490F">
              <w:rPr>
                <w:sz w:val="20"/>
                <w:szCs w:val="20"/>
              </w:rPr>
              <w:t xml:space="preserve"> </w:t>
            </w:r>
            <w:r w:rsidRPr="00C5490F">
              <w:rPr>
                <w:sz w:val="20"/>
                <w:szCs w:val="20"/>
              </w:rPr>
              <w:lastRenderedPageBreak/>
              <w:t>can also be carefully explored, noting some parking would need to be removed near this intersection.</w:t>
            </w:r>
          </w:p>
          <w:p w14:paraId="6B2AA990" w14:textId="5D9883DA" w:rsidR="00A155B2" w:rsidRPr="00C5490F" w:rsidRDefault="00A155B2" w:rsidP="00A155B2">
            <w:pPr>
              <w:pStyle w:val="MRSCLists"/>
              <w:spacing w:after="0"/>
              <w:ind w:left="487"/>
              <w:rPr>
                <w:sz w:val="20"/>
                <w:szCs w:val="20"/>
              </w:rPr>
            </w:pPr>
            <w:r w:rsidRPr="00C5490F">
              <w:rPr>
                <w:b/>
                <w:bCs/>
                <w:sz w:val="20"/>
                <w:szCs w:val="20"/>
              </w:rPr>
              <w:t>Mollison Street/Campaspe Drive</w:t>
            </w:r>
            <w:r w:rsidRPr="00C5490F">
              <w:rPr>
                <w:sz w:val="20"/>
                <w:szCs w:val="20"/>
              </w:rPr>
              <w:t xml:space="preserve"> – the only entry/exit point for the new residential subdivision. </w:t>
            </w:r>
            <w:r w:rsidR="008455C5">
              <w:rPr>
                <w:sz w:val="20"/>
                <w:szCs w:val="20"/>
              </w:rPr>
              <w:t>Traffic signals are planned for this intersection</w:t>
            </w:r>
            <w:r w:rsidRPr="00C5490F">
              <w:rPr>
                <w:sz w:val="20"/>
                <w:szCs w:val="20"/>
              </w:rPr>
              <w:t>.</w:t>
            </w:r>
          </w:p>
          <w:p w14:paraId="5EB7EAD4" w14:textId="233A3D8C" w:rsidR="00A155B2" w:rsidRPr="00C5490F" w:rsidRDefault="00A155B2" w:rsidP="00A155B2">
            <w:pPr>
              <w:pStyle w:val="MRSCLists"/>
              <w:spacing w:after="0"/>
              <w:ind w:left="487"/>
              <w:rPr>
                <w:sz w:val="20"/>
                <w:szCs w:val="20"/>
              </w:rPr>
            </w:pPr>
            <w:r w:rsidRPr="00C5490F">
              <w:rPr>
                <w:b/>
                <w:bCs/>
                <w:sz w:val="20"/>
                <w:szCs w:val="20"/>
              </w:rPr>
              <w:t>Mollison Street/Market Street</w:t>
            </w:r>
            <w:r w:rsidRPr="00C5490F">
              <w:rPr>
                <w:sz w:val="20"/>
                <w:szCs w:val="20"/>
              </w:rPr>
              <w:t xml:space="preserve"> – vehicles turning right from the south block the through movement. Consideration to ban right turns during peak periods may be considered.</w:t>
            </w:r>
          </w:p>
          <w:p w14:paraId="50B8A80C" w14:textId="2BB71428" w:rsidR="00A155B2" w:rsidRPr="00C5490F" w:rsidRDefault="00A155B2" w:rsidP="00A155B2">
            <w:pPr>
              <w:pStyle w:val="MRSCLists"/>
              <w:spacing w:after="0"/>
              <w:ind w:left="487"/>
              <w:rPr>
                <w:sz w:val="20"/>
                <w:szCs w:val="20"/>
              </w:rPr>
            </w:pPr>
            <w:r w:rsidRPr="00C5490F">
              <w:rPr>
                <w:b/>
                <w:bCs/>
                <w:sz w:val="20"/>
                <w:szCs w:val="20"/>
              </w:rPr>
              <w:t>Mollison Street/Jennings Street</w:t>
            </w:r>
            <w:r w:rsidRPr="00C5490F">
              <w:rPr>
                <w:sz w:val="20"/>
                <w:szCs w:val="20"/>
              </w:rPr>
              <w:t xml:space="preserve"> – vehicles turning right from the north block the through movement. Right and left turns out of Jennings Street, including buses</w:t>
            </w:r>
            <w:r w:rsidR="008455C5">
              <w:rPr>
                <w:sz w:val="20"/>
                <w:szCs w:val="20"/>
              </w:rPr>
              <w:t>,</w:t>
            </w:r>
            <w:r w:rsidRPr="00C5490F">
              <w:rPr>
                <w:sz w:val="20"/>
                <w:szCs w:val="20"/>
              </w:rPr>
              <w:t xml:space="preserve"> often conflict with pedestrians and the through traffic on Mollison Street. Improvements, such as signalising this intersection or making it one-way away from Mollison Street up to the car park entrance</w:t>
            </w:r>
            <w:r w:rsidR="008968EA">
              <w:rPr>
                <w:sz w:val="20"/>
                <w:szCs w:val="20"/>
              </w:rPr>
              <w:t>,</w:t>
            </w:r>
            <w:r w:rsidRPr="00C5490F">
              <w:rPr>
                <w:sz w:val="20"/>
                <w:szCs w:val="20"/>
              </w:rPr>
              <w:t xml:space="preserve"> should be investigated, which requires detailed traffic surveys. Signalisation will necessitate the removal of pedestrian signals in front of the Post Office. The partial closure of Jennings Street at Mollison Street will alter bus routes and trigger improvements at other intersections along Mollison Street.</w:t>
            </w:r>
          </w:p>
          <w:p w14:paraId="5713B6D0" w14:textId="4968113E" w:rsidR="00A155B2" w:rsidRPr="00C5490F" w:rsidRDefault="00A155B2" w:rsidP="00A155B2">
            <w:pPr>
              <w:pStyle w:val="MRSCLists"/>
              <w:spacing w:after="0"/>
              <w:ind w:left="487"/>
              <w:rPr>
                <w:sz w:val="20"/>
                <w:szCs w:val="20"/>
              </w:rPr>
            </w:pPr>
            <w:r w:rsidRPr="00C5490F">
              <w:rPr>
                <w:b/>
                <w:bCs/>
                <w:sz w:val="20"/>
                <w:szCs w:val="20"/>
              </w:rPr>
              <w:t>Mollison Street/Piper Street</w:t>
            </w:r>
            <w:r w:rsidR="008968EA">
              <w:rPr>
                <w:sz w:val="20"/>
                <w:szCs w:val="20"/>
              </w:rPr>
              <w:t>—The predominant traffic movements are from the west to the south and vice versa. Delays are expected for right turns from the north and right and left turns out of Piper Street. Due to this, shortcut traffic could occur on Ebden Street. Improvement options include reconfiguring</w:t>
            </w:r>
            <w:r w:rsidRPr="00C5490F">
              <w:rPr>
                <w:sz w:val="20"/>
                <w:szCs w:val="20"/>
              </w:rPr>
              <w:t xml:space="preserve"> a modified T-intersection or traffic signals. </w:t>
            </w:r>
          </w:p>
          <w:p w14:paraId="2A593D54" w14:textId="4222638C" w:rsidR="00A155B2" w:rsidRPr="00C5490F" w:rsidRDefault="00A155B2" w:rsidP="00A155B2">
            <w:pPr>
              <w:pStyle w:val="MRSCLists"/>
              <w:spacing w:after="0"/>
              <w:ind w:left="487"/>
              <w:rPr>
                <w:sz w:val="20"/>
                <w:szCs w:val="20"/>
              </w:rPr>
            </w:pPr>
            <w:r w:rsidRPr="00C5490F">
              <w:rPr>
                <w:b/>
                <w:bCs/>
                <w:sz w:val="20"/>
                <w:szCs w:val="20"/>
              </w:rPr>
              <w:t>Mollison Street/Beauchamp Street</w:t>
            </w:r>
            <w:r w:rsidR="008968EA">
              <w:rPr>
                <w:sz w:val="20"/>
                <w:szCs w:val="20"/>
              </w:rPr>
              <w:t>—an unsigna</w:t>
            </w:r>
            <w:r w:rsidR="00D0623B">
              <w:rPr>
                <w:sz w:val="20"/>
                <w:szCs w:val="20"/>
              </w:rPr>
              <w:t>l</w:t>
            </w:r>
            <w:r w:rsidR="008968EA">
              <w:rPr>
                <w:sz w:val="20"/>
                <w:szCs w:val="20"/>
              </w:rPr>
              <w:t>led cross intersection with a crash history. Beauchamp Street is a link road providing critical access to the industrial area and Showgrounds to the east and the residential area to the west. Improvement options include a roundabout (which may require the relocation of utilities), traffic signals (which may not be warranted),</w:t>
            </w:r>
            <w:r w:rsidRPr="00C5490F">
              <w:rPr>
                <w:sz w:val="20"/>
                <w:szCs w:val="20"/>
              </w:rPr>
              <w:t xml:space="preserve"> or restricting the turn movements into and out of Beauchamp Street. </w:t>
            </w:r>
          </w:p>
          <w:p w14:paraId="3C928B58" w14:textId="3306978A" w:rsidR="00A155B2" w:rsidRPr="00C5490F" w:rsidRDefault="00A155B2" w:rsidP="00A155B2">
            <w:pPr>
              <w:pStyle w:val="MRSCLists"/>
              <w:spacing w:after="0"/>
              <w:ind w:left="487"/>
              <w:rPr>
                <w:sz w:val="20"/>
                <w:szCs w:val="20"/>
              </w:rPr>
            </w:pPr>
            <w:r w:rsidRPr="00C5490F">
              <w:rPr>
                <w:b/>
                <w:bCs/>
                <w:sz w:val="20"/>
                <w:szCs w:val="20"/>
              </w:rPr>
              <w:t>Mollison Street/Saleyards Road</w:t>
            </w:r>
            <w:r w:rsidR="002D7FA7">
              <w:rPr>
                <w:sz w:val="20"/>
                <w:szCs w:val="20"/>
              </w:rPr>
              <w:t>—Given the provision of a right-turn lane on Saleyards Road, no significant issues are anticipated</w:t>
            </w:r>
            <w:r w:rsidRPr="00C5490F">
              <w:rPr>
                <w:sz w:val="20"/>
                <w:szCs w:val="20"/>
              </w:rPr>
              <w:t>.</w:t>
            </w:r>
          </w:p>
          <w:p w14:paraId="5CF881EA" w14:textId="1EF04826" w:rsidR="00A155B2" w:rsidRPr="00C5490F" w:rsidRDefault="00A155B2" w:rsidP="00A155B2">
            <w:pPr>
              <w:pStyle w:val="MRSCLists"/>
              <w:spacing w:after="0"/>
              <w:ind w:left="487"/>
              <w:rPr>
                <w:sz w:val="20"/>
                <w:szCs w:val="20"/>
              </w:rPr>
            </w:pPr>
            <w:r w:rsidRPr="00C5490F">
              <w:rPr>
                <w:b/>
                <w:bCs/>
                <w:sz w:val="20"/>
                <w:szCs w:val="20"/>
              </w:rPr>
              <w:t>Saleyards Road/Edgecombe Road/Pipers Creek Road</w:t>
            </w:r>
            <w:r w:rsidR="002D7FA7">
              <w:rPr>
                <w:sz w:val="20"/>
                <w:szCs w:val="20"/>
              </w:rPr>
              <w:t>—The staggered cross intersection is in the industrial precinct,</w:t>
            </w:r>
            <w:r w:rsidRPr="00C5490F">
              <w:rPr>
                <w:sz w:val="20"/>
                <w:szCs w:val="20"/>
              </w:rPr>
              <w:t xml:space="preserve"> where volumes are expected to increase with the planned developments. This intersection is to be upgraded with traffic signals. </w:t>
            </w:r>
          </w:p>
          <w:p w14:paraId="449CCAC5" w14:textId="5AC5B060" w:rsidR="00A155B2" w:rsidRPr="00C5490F" w:rsidRDefault="00A155B2" w:rsidP="00A155B2">
            <w:pPr>
              <w:pStyle w:val="MRSCLists"/>
              <w:spacing w:after="0"/>
              <w:ind w:left="487"/>
              <w:rPr>
                <w:sz w:val="20"/>
                <w:szCs w:val="20"/>
              </w:rPr>
            </w:pPr>
            <w:r w:rsidRPr="00C5490F">
              <w:rPr>
                <w:b/>
                <w:bCs/>
                <w:sz w:val="20"/>
                <w:szCs w:val="20"/>
              </w:rPr>
              <w:t>Bourke Street/Caroline Chisholm Drive</w:t>
            </w:r>
            <w:r w:rsidRPr="00C5490F">
              <w:rPr>
                <w:sz w:val="20"/>
                <w:szCs w:val="20"/>
              </w:rPr>
              <w:t xml:space="preserve"> – with two reported crashes</w:t>
            </w:r>
            <w:r w:rsidR="008968EA">
              <w:rPr>
                <w:sz w:val="20"/>
                <w:szCs w:val="20"/>
              </w:rPr>
              <w:t>,</w:t>
            </w:r>
            <w:r w:rsidRPr="00C5490F">
              <w:rPr>
                <w:sz w:val="20"/>
                <w:szCs w:val="20"/>
              </w:rPr>
              <w:t xml:space="preserve"> the northern approach is the only access to many homes and the health precinct. The proximity to </w:t>
            </w:r>
            <w:r w:rsidRPr="00C5490F">
              <w:rPr>
                <w:sz w:val="20"/>
                <w:szCs w:val="20"/>
              </w:rPr>
              <w:lastRenderedPageBreak/>
              <w:t xml:space="preserve">the freeway ramps can be an issue, limiting options available to upgrade this intersection. </w:t>
            </w:r>
          </w:p>
          <w:p w14:paraId="4E1BBC76" w14:textId="2B123E4C" w:rsidR="00A155B2" w:rsidRPr="00C5490F" w:rsidRDefault="00A155B2" w:rsidP="00A155B2">
            <w:pPr>
              <w:pStyle w:val="MRSCLists"/>
              <w:spacing w:after="0"/>
              <w:ind w:left="487"/>
              <w:rPr>
                <w:sz w:val="20"/>
                <w:szCs w:val="20"/>
              </w:rPr>
            </w:pPr>
            <w:r w:rsidRPr="00C5490F">
              <w:rPr>
                <w:b/>
                <w:bCs/>
                <w:sz w:val="20"/>
                <w:szCs w:val="20"/>
              </w:rPr>
              <w:t>High Street/Edgecombe Street</w:t>
            </w:r>
            <w:r w:rsidR="002D7FA7">
              <w:rPr>
                <w:sz w:val="20"/>
                <w:szCs w:val="20"/>
              </w:rPr>
              <w:t>—increased traffic due to the potential bridge crossing further south could trigger safety and operational issues at this cross-intersection,</w:t>
            </w:r>
            <w:r w:rsidRPr="00C5490F">
              <w:rPr>
                <w:sz w:val="20"/>
                <w:szCs w:val="20"/>
              </w:rPr>
              <w:t xml:space="preserve"> requiring improvements.</w:t>
            </w:r>
          </w:p>
          <w:p w14:paraId="1919CCFE" w14:textId="17F30286" w:rsidR="00A155B2" w:rsidRPr="00C5490F" w:rsidRDefault="00A155B2" w:rsidP="00A155B2">
            <w:pPr>
              <w:pStyle w:val="MRSCLists"/>
              <w:spacing w:after="0"/>
              <w:ind w:left="487"/>
              <w:rPr>
                <w:sz w:val="20"/>
                <w:szCs w:val="20"/>
              </w:rPr>
            </w:pPr>
            <w:r w:rsidRPr="00C5490F">
              <w:rPr>
                <w:b/>
                <w:bCs/>
                <w:sz w:val="20"/>
                <w:szCs w:val="20"/>
              </w:rPr>
              <w:t>High Street/Epping Street</w:t>
            </w:r>
            <w:r w:rsidR="002D7FA7">
              <w:rPr>
                <w:sz w:val="20"/>
                <w:szCs w:val="20"/>
              </w:rPr>
              <w:t xml:space="preserve">—Right turns from High Street often block through traffic from the east. This issue may </w:t>
            </w:r>
            <w:r w:rsidRPr="00C5490F">
              <w:rPr>
                <w:sz w:val="20"/>
                <w:szCs w:val="20"/>
              </w:rPr>
              <w:t>be limited to school drop-off and pick-up times. Banning right turns can be considered, which may shift problems to the North Street intersection.</w:t>
            </w:r>
          </w:p>
          <w:p w14:paraId="17BC475C" w14:textId="60B489E0" w:rsidR="00A155B2" w:rsidRPr="00C5490F" w:rsidRDefault="00A155B2" w:rsidP="00A155B2">
            <w:pPr>
              <w:pStyle w:val="MRSCLists"/>
              <w:spacing w:after="0"/>
              <w:ind w:left="487"/>
              <w:rPr>
                <w:sz w:val="20"/>
                <w:szCs w:val="20"/>
              </w:rPr>
            </w:pPr>
            <w:r w:rsidRPr="00C5490F">
              <w:rPr>
                <w:b/>
                <w:bCs/>
                <w:sz w:val="20"/>
                <w:szCs w:val="20"/>
              </w:rPr>
              <w:t>Trentham Road/Pleasant Hill Road</w:t>
            </w:r>
            <w:r w:rsidRPr="00C5490F">
              <w:rPr>
                <w:sz w:val="20"/>
                <w:szCs w:val="20"/>
              </w:rPr>
              <w:t xml:space="preserve"> – upgrades to this intersection will be required when further developments occur south of the Campaspe River with direct access to Pleasant Hill Road. The most practical solution will be a roundabout control, highlighting it as a main entry to the township. In addition, Pleasant Hill Road and its bridge over the railway tracks will also need to be upgraded.</w:t>
            </w:r>
          </w:p>
        </w:tc>
      </w:tr>
      <w:tr w:rsidR="00A155B2" w:rsidRPr="00C5490F" w14:paraId="531305A3" w14:textId="77777777" w:rsidTr="009F4222">
        <w:trPr>
          <w:trHeight w:val="519"/>
        </w:trPr>
        <w:tc>
          <w:tcPr>
            <w:tcW w:w="707" w:type="pct"/>
            <w:vAlign w:val="center"/>
          </w:tcPr>
          <w:p w14:paraId="012F94CE" w14:textId="7B56863F" w:rsidR="00A155B2" w:rsidRPr="00C5490F" w:rsidRDefault="00A155B2" w:rsidP="00A155B2">
            <w:pPr>
              <w:pStyle w:val="MRSCBodyText"/>
              <w:spacing w:before="120" w:after="120"/>
              <w:jc w:val="center"/>
              <w:rPr>
                <w:rFonts w:cs="Arial"/>
                <w:i/>
                <w:iCs/>
                <w:color w:val="383637"/>
              </w:rPr>
            </w:pPr>
            <w:r w:rsidRPr="00C5490F">
              <w:rPr>
                <w:rFonts w:cs="Arial"/>
                <w:i/>
                <w:iCs/>
                <w:color w:val="383637"/>
              </w:rPr>
              <w:lastRenderedPageBreak/>
              <w:t>Edgecombe Street Education Precinct</w:t>
            </w:r>
          </w:p>
        </w:tc>
        <w:tc>
          <w:tcPr>
            <w:tcW w:w="4293" w:type="pct"/>
            <w:vAlign w:val="center"/>
          </w:tcPr>
          <w:p w14:paraId="795EC126" w14:textId="34FC0858" w:rsidR="00A155B2" w:rsidRPr="00C5490F" w:rsidRDefault="00A155B2" w:rsidP="00A155B2">
            <w:pPr>
              <w:pStyle w:val="MRSCLists"/>
              <w:spacing w:after="0"/>
              <w:ind w:left="487"/>
              <w:rPr>
                <w:sz w:val="20"/>
                <w:szCs w:val="20"/>
              </w:rPr>
            </w:pPr>
            <w:r w:rsidRPr="00C5490F">
              <w:rPr>
                <w:sz w:val="20"/>
                <w:szCs w:val="20"/>
              </w:rPr>
              <w:t>Traffic volumes, vehicle speeds</w:t>
            </w:r>
            <w:r w:rsidR="00F671B9">
              <w:rPr>
                <w:sz w:val="20"/>
                <w:szCs w:val="20"/>
              </w:rPr>
              <w:t>, and parking shortfall are the areas of concern along Edgecombe Street near the education precinct (although no casualty crashes have been</w:t>
            </w:r>
            <w:r w:rsidR="000A53BB" w:rsidRPr="00C5490F">
              <w:rPr>
                <w:sz w:val="20"/>
                <w:szCs w:val="20"/>
              </w:rPr>
              <w:t xml:space="preserve"> </w:t>
            </w:r>
            <w:r w:rsidRPr="00C5490F">
              <w:rPr>
                <w:sz w:val="20"/>
                <w:szCs w:val="20"/>
              </w:rPr>
              <w:t xml:space="preserve">reported in the last five years of available data). </w:t>
            </w:r>
          </w:p>
          <w:p w14:paraId="4324D7C6" w14:textId="756AFC3D" w:rsidR="00A155B2" w:rsidRPr="00C5490F" w:rsidRDefault="00A155B2" w:rsidP="00A155B2">
            <w:pPr>
              <w:pStyle w:val="MRSCLists"/>
              <w:spacing w:after="0"/>
              <w:ind w:left="487"/>
              <w:rPr>
                <w:sz w:val="20"/>
                <w:szCs w:val="20"/>
              </w:rPr>
            </w:pPr>
            <w:r w:rsidRPr="00C5490F">
              <w:rPr>
                <w:sz w:val="20"/>
                <w:szCs w:val="20"/>
              </w:rPr>
              <w:t>Edgecombe Street, which is classified as a link road</w:t>
            </w:r>
            <w:r w:rsidR="00F671B9">
              <w:rPr>
                <w:sz w:val="20"/>
                <w:szCs w:val="20"/>
              </w:rPr>
              <w:t>,</w:t>
            </w:r>
            <w:r w:rsidRPr="00C5490F">
              <w:rPr>
                <w:sz w:val="20"/>
                <w:szCs w:val="20"/>
              </w:rPr>
              <w:t xml:space="preserve"> can attract considerable traffic due to its connections with the Calder Freeway, the industrial precinct over the freeway and towns further to the north (although the 2015/16 traffic counts were within the notional capacity).</w:t>
            </w:r>
          </w:p>
          <w:p w14:paraId="7776A244" w14:textId="77777777" w:rsidR="00A155B2" w:rsidRPr="00C5490F" w:rsidRDefault="00A155B2" w:rsidP="00A155B2">
            <w:pPr>
              <w:pStyle w:val="MRSCLists"/>
              <w:spacing w:after="0"/>
              <w:ind w:left="487"/>
              <w:rPr>
                <w:sz w:val="20"/>
                <w:szCs w:val="20"/>
              </w:rPr>
            </w:pPr>
            <w:r w:rsidRPr="00C5490F">
              <w:rPr>
                <w:sz w:val="20"/>
                <w:szCs w:val="20"/>
              </w:rPr>
              <w:t xml:space="preserve">The second river crossing (if/when built) could increase traffic on Edgecombe Street past the education precinct to access the northern destinations or the freeway, which has the potential for unintended consequences. </w:t>
            </w:r>
          </w:p>
          <w:p w14:paraId="1D3BF4A7" w14:textId="6A87289B" w:rsidR="00A155B2" w:rsidRPr="00C5490F" w:rsidRDefault="00A155B2" w:rsidP="00A155B2">
            <w:pPr>
              <w:pStyle w:val="MRSCLists"/>
              <w:spacing w:after="0"/>
              <w:ind w:left="487"/>
              <w:rPr>
                <w:sz w:val="20"/>
                <w:szCs w:val="20"/>
              </w:rPr>
            </w:pPr>
            <w:r w:rsidRPr="00C5490F">
              <w:rPr>
                <w:sz w:val="20"/>
                <w:szCs w:val="20"/>
              </w:rPr>
              <w:t>“Through” traffic on Edgecombe Street is unavoidable but can be reduced with aggressive traffic calming measures, improvements along Mollison Street</w:t>
            </w:r>
            <w:r w:rsidR="00F671B9">
              <w:rPr>
                <w:sz w:val="20"/>
                <w:szCs w:val="20"/>
              </w:rPr>
              <w:t>, and/or a new northbound entry ramp from Bourke Street to the Calder Freeway; all initiatives may be challenging to achieve, given</w:t>
            </w:r>
            <w:r w:rsidRPr="00C5490F">
              <w:rPr>
                <w:sz w:val="20"/>
                <w:szCs w:val="20"/>
              </w:rPr>
              <w:t xml:space="preserve"> the previous community feedback and physical constraints. </w:t>
            </w:r>
          </w:p>
          <w:p w14:paraId="6B8E745D" w14:textId="386C85CE" w:rsidR="00A155B2" w:rsidRPr="00C5490F" w:rsidRDefault="00A155B2" w:rsidP="00A155B2">
            <w:pPr>
              <w:pStyle w:val="MRSCLists"/>
              <w:spacing w:after="0"/>
              <w:ind w:left="487"/>
              <w:rPr>
                <w:b/>
                <w:sz w:val="20"/>
                <w:szCs w:val="20"/>
              </w:rPr>
            </w:pPr>
            <w:r w:rsidRPr="00C5490F">
              <w:rPr>
                <w:sz w:val="20"/>
                <w:szCs w:val="20"/>
              </w:rPr>
              <w:t xml:space="preserve">Connecting Blair Drive and Caroline Chisholm Drive </w:t>
            </w:r>
            <w:r w:rsidR="00F671B9">
              <w:rPr>
                <w:sz w:val="20"/>
                <w:szCs w:val="20"/>
              </w:rPr>
              <w:t>can potentially</w:t>
            </w:r>
            <w:r w:rsidRPr="00C5490F">
              <w:rPr>
                <w:sz w:val="20"/>
                <w:szCs w:val="20"/>
              </w:rPr>
              <w:t xml:space="preserve"> reduce traffic on Edgecombe Street past the education precinct</w:t>
            </w:r>
            <w:r w:rsidR="00F671B9">
              <w:rPr>
                <w:sz w:val="20"/>
                <w:szCs w:val="20"/>
              </w:rPr>
              <w:t>. Still, it would</w:t>
            </w:r>
            <w:r w:rsidRPr="00C5490F">
              <w:rPr>
                <w:sz w:val="20"/>
                <w:szCs w:val="20"/>
              </w:rPr>
              <w:t xml:space="preserve"> also increase traffic on Caroline Chisholm Drive, which provides a narrow carriageway and intermittent footpaths on the eastern side. This connection will also increase right turns into and </w:t>
            </w:r>
            <w:r w:rsidRPr="00C5490F">
              <w:rPr>
                <w:sz w:val="20"/>
                <w:szCs w:val="20"/>
              </w:rPr>
              <w:lastRenderedPageBreak/>
              <w:t xml:space="preserve">left </w:t>
            </w:r>
            <w:r w:rsidR="00F671B9">
              <w:rPr>
                <w:sz w:val="20"/>
                <w:szCs w:val="20"/>
              </w:rPr>
              <w:t>turns out of Caroline Chisholm Drive at Bourke Street, which needs to be carefully</w:t>
            </w:r>
            <w:r w:rsidRPr="00C5490F">
              <w:rPr>
                <w:sz w:val="20"/>
                <w:szCs w:val="20"/>
              </w:rPr>
              <w:t xml:space="preserve"> assessed.</w:t>
            </w:r>
            <w:r w:rsidRPr="00C5490F">
              <w:t xml:space="preserve"> </w:t>
            </w:r>
          </w:p>
        </w:tc>
      </w:tr>
      <w:tr w:rsidR="00A155B2" w:rsidRPr="00C5490F" w14:paraId="323E7DA9" w14:textId="77777777" w:rsidTr="009F4222">
        <w:trPr>
          <w:trHeight w:val="519"/>
        </w:trPr>
        <w:tc>
          <w:tcPr>
            <w:tcW w:w="707" w:type="pct"/>
            <w:vAlign w:val="center"/>
          </w:tcPr>
          <w:p w14:paraId="1BCC2B63" w14:textId="371A79B1" w:rsidR="00A155B2" w:rsidRPr="00C5490F" w:rsidRDefault="00A155B2" w:rsidP="00A155B2">
            <w:pPr>
              <w:pStyle w:val="MRSCBodyText"/>
              <w:spacing w:before="120" w:after="120"/>
              <w:jc w:val="center"/>
              <w:rPr>
                <w:rFonts w:cs="Arial"/>
                <w:i/>
                <w:iCs/>
                <w:color w:val="383637"/>
              </w:rPr>
            </w:pPr>
            <w:r w:rsidRPr="00C5490F">
              <w:rPr>
                <w:rFonts w:cs="Arial"/>
                <w:i/>
                <w:iCs/>
                <w:color w:val="383637"/>
              </w:rPr>
              <w:lastRenderedPageBreak/>
              <w:t>Traffic routes from the south</w:t>
            </w:r>
          </w:p>
        </w:tc>
        <w:tc>
          <w:tcPr>
            <w:tcW w:w="4293" w:type="pct"/>
            <w:vAlign w:val="center"/>
          </w:tcPr>
          <w:p w14:paraId="66427D4F" w14:textId="77777777" w:rsidR="00A155B2" w:rsidRPr="00C5490F" w:rsidRDefault="00A155B2" w:rsidP="00A155B2">
            <w:pPr>
              <w:pStyle w:val="MRSCLists"/>
              <w:spacing w:after="0"/>
              <w:ind w:left="487"/>
              <w:rPr>
                <w:sz w:val="20"/>
                <w:szCs w:val="20"/>
              </w:rPr>
            </w:pPr>
            <w:r w:rsidRPr="00C5490F">
              <w:rPr>
                <w:sz w:val="20"/>
                <w:szCs w:val="20"/>
              </w:rPr>
              <w:t xml:space="preserve">Due to the heavy traffic along Mollison Street and Piper Street, the local street network west of Mollison Street and south of Piper Street is being used to travel from the south of the town to the north of the town during the AM peak period, and the reverse movement during the PM peak period. </w:t>
            </w:r>
          </w:p>
          <w:p w14:paraId="1FCE30D8" w14:textId="1A1AAD6C" w:rsidR="00A155B2" w:rsidRPr="00C5490F" w:rsidRDefault="00E51373" w:rsidP="00A155B2">
            <w:pPr>
              <w:pStyle w:val="MRSCLists"/>
              <w:spacing w:after="0"/>
              <w:ind w:left="487"/>
              <w:rPr>
                <w:sz w:val="20"/>
                <w:szCs w:val="20"/>
              </w:rPr>
            </w:pPr>
            <w:r w:rsidRPr="00C5490F">
              <w:rPr>
                <w:sz w:val="20"/>
                <w:szCs w:val="20"/>
              </w:rPr>
              <w:t>Short-cut traffic</w:t>
            </w:r>
            <w:r w:rsidR="00A155B2" w:rsidRPr="00C5490F">
              <w:rPr>
                <w:sz w:val="20"/>
                <w:szCs w:val="20"/>
              </w:rPr>
              <w:t xml:space="preserve"> could occur on Ebden Street, Powlett Street, Pohlman Street, Donnithorne Street and Clowes Street. Further development of the area south of the Campaspe River would </w:t>
            </w:r>
            <w:r w:rsidR="00F671B9">
              <w:rPr>
                <w:sz w:val="20"/>
                <w:szCs w:val="20"/>
              </w:rPr>
              <w:t>worsen traffic conditions</w:t>
            </w:r>
            <w:r w:rsidR="00A155B2" w:rsidRPr="00C5490F">
              <w:rPr>
                <w:sz w:val="20"/>
                <w:szCs w:val="20"/>
              </w:rPr>
              <w:t xml:space="preserve"> without significant improvements to Mollison Street and Piper Street. </w:t>
            </w:r>
          </w:p>
          <w:p w14:paraId="44348C96" w14:textId="5F2BFCF0" w:rsidR="00A155B2" w:rsidRPr="00C5490F" w:rsidRDefault="00A155B2" w:rsidP="00A155B2">
            <w:pPr>
              <w:pStyle w:val="MRSCLists"/>
              <w:spacing w:after="0"/>
              <w:ind w:left="487"/>
              <w:rPr>
                <w:sz w:val="20"/>
                <w:szCs w:val="20"/>
              </w:rPr>
            </w:pPr>
            <w:r w:rsidRPr="00C5490F">
              <w:rPr>
                <w:sz w:val="20"/>
                <w:szCs w:val="20"/>
              </w:rPr>
              <w:t xml:space="preserve">Any aggressive traffic management treatments could be challenging given the use of local streets by the community and bus services, </w:t>
            </w:r>
            <w:r w:rsidR="00F95EE7">
              <w:rPr>
                <w:sz w:val="20"/>
                <w:szCs w:val="20"/>
              </w:rPr>
              <w:t>as well as</w:t>
            </w:r>
            <w:r w:rsidRPr="00C5490F">
              <w:rPr>
                <w:sz w:val="20"/>
                <w:szCs w:val="20"/>
              </w:rPr>
              <w:t xml:space="preserve"> the Kyneton CFA on Ebden Street.</w:t>
            </w:r>
          </w:p>
          <w:p w14:paraId="2F022039" w14:textId="27C1C5A7" w:rsidR="00A155B2" w:rsidRPr="00C5490F" w:rsidRDefault="00A155B2" w:rsidP="00A155B2">
            <w:pPr>
              <w:pStyle w:val="MRSCLists"/>
              <w:spacing w:after="0"/>
              <w:ind w:left="487"/>
              <w:rPr>
                <w:sz w:val="20"/>
                <w:szCs w:val="20"/>
              </w:rPr>
            </w:pPr>
            <w:r w:rsidRPr="00C5490F">
              <w:rPr>
                <w:sz w:val="20"/>
                <w:szCs w:val="20"/>
              </w:rPr>
              <w:t>A western town centre bypass may ultimately be needed to cater for “through” traffic</w:t>
            </w:r>
            <w:r w:rsidR="00B3292C">
              <w:rPr>
                <w:sz w:val="20"/>
                <w:szCs w:val="20"/>
              </w:rPr>
              <w:t xml:space="preserve"> and</w:t>
            </w:r>
            <w:r w:rsidRPr="00C5490F">
              <w:rPr>
                <w:sz w:val="20"/>
                <w:szCs w:val="20"/>
              </w:rPr>
              <w:t xml:space="preserve"> movements between the southern area in Kyneton and northwest destinations (such as Bendigo). </w:t>
            </w:r>
          </w:p>
          <w:p w14:paraId="7F9AFA5A" w14:textId="77777777" w:rsidR="00A155B2" w:rsidRPr="00C5490F" w:rsidRDefault="00A155B2" w:rsidP="00A155B2">
            <w:pPr>
              <w:pStyle w:val="MRSCLists"/>
              <w:spacing w:after="0"/>
              <w:ind w:left="487"/>
              <w:rPr>
                <w:sz w:val="20"/>
                <w:szCs w:val="20"/>
              </w:rPr>
            </w:pPr>
            <w:r w:rsidRPr="00C5490F">
              <w:rPr>
                <w:sz w:val="20"/>
                <w:szCs w:val="20"/>
              </w:rPr>
              <w:t xml:space="preserve">Opportunities to improve the operation of Mollison Street and Piper Street and to enhance pedestrian and cyclist facilities to reduce the reliance on cars need to be investigated in the short term. </w:t>
            </w:r>
          </w:p>
          <w:p w14:paraId="7783521E" w14:textId="57E557D4" w:rsidR="00A155B2" w:rsidRPr="00C5490F" w:rsidRDefault="00A155B2" w:rsidP="00A155B2">
            <w:pPr>
              <w:pStyle w:val="MRSCLists"/>
              <w:spacing w:after="0"/>
              <w:ind w:left="487"/>
              <w:rPr>
                <w:sz w:val="20"/>
                <w:szCs w:val="20"/>
              </w:rPr>
            </w:pPr>
            <w:r w:rsidRPr="00C5490F">
              <w:rPr>
                <w:sz w:val="20"/>
                <w:szCs w:val="20"/>
              </w:rPr>
              <w:t xml:space="preserve">In the long term, </w:t>
            </w:r>
            <w:r w:rsidR="00B3292C">
              <w:rPr>
                <w:sz w:val="20"/>
                <w:szCs w:val="20"/>
              </w:rPr>
              <w:t>providing</w:t>
            </w:r>
            <w:r w:rsidRPr="00C5490F">
              <w:rPr>
                <w:sz w:val="20"/>
                <w:szCs w:val="20"/>
              </w:rPr>
              <w:t xml:space="preserve"> a western bypass route would reduce “through” traffic on the local streets and support residential developments in the southern area. Although there are a few options, all of them would be costly and contentious.</w:t>
            </w:r>
          </w:p>
          <w:p w14:paraId="02A94165" w14:textId="03F239D2" w:rsidR="00A155B2" w:rsidRPr="00C5490F" w:rsidRDefault="00A155B2" w:rsidP="00A155B2">
            <w:pPr>
              <w:pStyle w:val="MRSCLists"/>
              <w:spacing w:after="0"/>
              <w:ind w:left="487"/>
              <w:rPr>
                <w:b/>
                <w:sz w:val="20"/>
                <w:szCs w:val="20"/>
              </w:rPr>
            </w:pPr>
            <w:r w:rsidRPr="00C5490F">
              <w:rPr>
                <w:sz w:val="20"/>
                <w:szCs w:val="20"/>
              </w:rPr>
              <w:t>A detailed assessment should be undertaken to determine if/when the need to provide a township bypass would be triggered.</w:t>
            </w:r>
          </w:p>
        </w:tc>
      </w:tr>
    </w:tbl>
    <w:p w14:paraId="03F7A9B4" w14:textId="7672CCC7" w:rsidR="008A291F" w:rsidRPr="00C5490F" w:rsidRDefault="00A155B2" w:rsidP="009F4222">
      <w:pPr>
        <w:pStyle w:val="MRSCBodyText"/>
        <w:spacing w:before="60"/>
        <w:jc w:val="center"/>
        <w:rPr>
          <w:color w:val="792021"/>
          <w:sz w:val="20"/>
        </w:rPr>
      </w:pPr>
      <w:r w:rsidRPr="00C5490F">
        <w:rPr>
          <w:color w:val="792021"/>
          <w:sz w:val="20"/>
        </w:rPr>
        <w:t>Table G3: Road Network and Operational Issues &amp; Opportunities</w:t>
      </w:r>
    </w:p>
    <w:p w14:paraId="2D26D865" w14:textId="77777777" w:rsidR="008A291F" w:rsidRPr="00C5490F" w:rsidRDefault="008A291F">
      <w:pPr>
        <w:rPr>
          <w:sz w:val="22"/>
        </w:rPr>
      </w:pPr>
      <w:r w:rsidRPr="00C5490F">
        <w:rPr>
          <w:b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98"/>
        <w:gridCol w:w="8231"/>
      </w:tblGrid>
      <w:tr w:rsidR="008A291F" w:rsidRPr="00C5490F" w14:paraId="5F05C875" w14:textId="77777777" w:rsidTr="009F4222">
        <w:trPr>
          <w:trHeight w:val="716"/>
          <w:tblHeader/>
        </w:trPr>
        <w:tc>
          <w:tcPr>
            <w:tcW w:w="707" w:type="pct"/>
            <w:shd w:val="clear" w:color="auto" w:fill="E5E5E7"/>
            <w:vAlign w:val="center"/>
          </w:tcPr>
          <w:p w14:paraId="23B737E8" w14:textId="77777777" w:rsidR="008A291F" w:rsidRPr="00C5490F" w:rsidRDefault="008A291F" w:rsidP="0005561B">
            <w:pPr>
              <w:pStyle w:val="MRSCBodyTextBold"/>
              <w:spacing w:before="120" w:after="120"/>
              <w:ind w:left="113" w:right="113"/>
              <w:jc w:val="center"/>
            </w:pPr>
            <w:r w:rsidRPr="00C5490F">
              <w:lastRenderedPageBreak/>
              <w:t>Type</w:t>
            </w:r>
          </w:p>
        </w:tc>
        <w:tc>
          <w:tcPr>
            <w:tcW w:w="4293" w:type="pct"/>
            <w:shd w:val="clear" w:color="auto" w:fill="E5E5E7"/>
            <w:vAlign w:val="center"/>
          </w:tcPr>
          <w:p w14:paraId="46E8760E" w14:textId="77777777" w:rsidR="008A291F" w:rsidRPr="00C5490F" w:rsidRDefault="008A291F" w:rsidP="0005561B">
            <w:pPr>
              <w:pStyle w:val="MRSCBodyTextBold"/>
              <w:spacing w:before="120" w:after="120"/>
              <w:ind w:left="113" w:right="113"/>
              <w:jc w:val="center"/>
            </w:pPr>
            <w:r w:rsidRPr="00C5490F">
              <w:t>Issues/Opportunities</w:t>
            </w:r>
          </w:p>
        </w:tc>
      </w:tr>
      <w:tr w:rsidR="008A291F" w:rsidRPr="00C5490F" w14:paraId="401D2DF0" w14:textId="77777777" w:rsidTr="009F4222">
        <w:trPr>
          <w:trHeight w:val="519"/>
        </w:trPr>
        <w:tc>
          <w:tcPr>
            <w:tcW w:w="707" w:type="pct"/>
            <w:vAlign w:val="center"/>
          </w:tcPr>
          <w:p w14:paraId="7BE81461" w14:textId="00E689E8" w:rsidR="008A291F" w:rsidRPr="00C5490F" w:rsidRDefault="008A291F" w:rsidP="008A291F">
            <w:pPr>
              <w:pStyle w:val="MRSCBodyText"/>
              <w:spacing w:before="120" w:after="120"/>
              <w:jc w:val="center"/>
              <w:rPr>
                <w:rFonts w:cs="Arial"/>
                <w:i/>
                <w:iCs/>
                <w:color w:val="383637"/>
              </w:rPr>
            </w:pPr>
            <w:r w:rsidRPr="00C5490F">
              <w:rPr>
                <w:rFonts w:cs="Arial"/>
                <w:i/>
                <w:iCs/>
                <w:color w:val="383637"/>
              </w:rPr>
              <w:t>Accessible Parking</w:t>
            </w:r>
          </w:p>
        </w:tc>
        <w:tc>
          <w:tcPr>
            <w:tcW w:w="4293" w:type="pct"/>
            <w:vAlign w:val="center"/>
          </w:tcPr>
          <w:p w14:paraId="27454A05" w14:textId="1475C091" w:rsidR="008A291F" w:rsidRPr="00C5490F" w:rsidRDefault="008A291F" w:rsidP="008A291F">
            <w:pPr>
              <w:pStyle w:val="MRSCLists"/>
              <w:spacing w:after="0"/>
              <w:ind w:left="487"/>
              <w:rPr>
                <w:sz w:val="20"/>
                <w:szCs w:val="20"/>
              </w:rPr>
            </w:pPr>
            <w:bookmarkStart w:id="55" w:name="_Hlk158648920"/>
            <w:r w:rsidRPr="00C5490F">
              <w:rPr>
                <w:sz w:val="20"/>
                <w:szCs w:val="20"/>
              </w:rPr>
              <w:t>The provision of accessible parking is limited outside of the concentration of off-street car parks off Mollison Street</w:t>
            </w:r>
            <w:bookmarkEnd w:id="55"/>
            <w:r w:rsidR="00B3292C">
              <w:rPr>
                <w:sz w:val="20"/>
                <w:szCs w:val="20"/>
              </w:rPr>
              <w:t>. However,</w:t>
            </w:r>
            <w:r w:rsidRPr="00C5490F">
              <w:rPr>
                <w:sz w:val="20"/>
                <w:szCs w:val="20"/>
              </w:rPr>
              <w:t xml:space="preserve"> the accessible parking provision is about 1.8% of all public parking </w:t>
            </w:r>
            <w:r w:rsidR="00B3292C">
              <w:rPr>
                <w:sz w:val="20"/>
                <w:szCs w:val="20"/>
              </w:rPr>
              <w:t xml:space="preserve">in the town centre, </w:t>
            </w:r>
            <w:r w:rsidRPr="00C5490F">
              <w:rPr>
                <w:sz w:val="20"/>
                <w:szCs w:val="20"/>
              </w:rPr>
              <w:t>slightly lower than a typical target of 2%.</w:t>
            </w:r>
          </w:p>
          <w:p w14:paraId="28357943" w14:textId="31C3C039" w:rsidR="008A291F" w:rsidRPr="00C5490F" w:rsidRDefault="008A291F" w:rsidP="008A291F">
            <w:pPr>
              <w:pStyle w:val="MRSCLists"/>
              <w:spacing w:after="0"/>
              <w:ind w:left="487"/>
              <w:rPr>
                <w:sz w:val="20"/>
                <w:szCs w:val="20"/>
              </w:rPr>
            </w:pPr>
            <w:r w:rsidRPr="00C5490F">
              <w:rPr>
                <w:sz w:val="20"/>
                <w:szCs w:val="20"/>
              </w:rPr>
              <w:t>Opportunities to provide on-street accessible parking on side streets adjacent to the state-managed arterial roads could be explored to increase the accessible parking provision to 2% within the town centre. This may entail re-line marking a couple of standard spaces near shops.</w:t>
            </w:r>
          </w:p>
          <w:p w14:paraId="2679BD58" w14:textId="2D3F7DFF" w:rsidR="008A291F" w:rsidRPr="00C5490F" w:rsidRDefault="008A291F" w:rsidP="008A291F">
            <w:pPr>
              <w:pStyle w:val="MRSCLists"/>
              <w:spacing w:after="0"/>
              <w:ind w:left="487"/>
              <w:rPr>
                <w:sz w:val="20"/>
                <w:szCs w:val="20"/>
              </w:rPr>
            </w:pPr>
            <w:r w:rsidRPr="00C5490F">
              <w:rPr>
                <w:sz w:val="20"/>
                <w:szCs w:val="20"/>
              </w:rPr>
              <w:t xml:space="preserve">The accessible parking </w:t>
            </w:r>
            <w:r w:rsidR="00B3292C">
              <w:rPr>
                <w:sz w:val="20"/>
                <w:szCs w:val="20"/>
              </w:rPr>
              <w:t>within the Education precinct is almost negligible (0.3% of all public parking supply)</w:t>
            </w:r>
            <w:r w:rsidRPr="00C5490F">
              <w:rPr>
                <w:sz w:val="20"/>
                <w:szCs w:val="20"/>
              </w:rPr>
              <w:t xml:space="preserve">. Opportunities to convert a few standard parking </w:t>
            </w:r>
            <w:r w:rsidR="00B3292C">
              <w:rPr>
                <w:sz w:val="20"/>
                <w:szCs w:val="20"/>
              </w:rPr>
              <w:t>spaces on High Street, Epping Street,</w:t>
            </w:r>
            <w:r w:rsidRPr="00C5490F">
              <w:rPr>
                <w:sz w:val="20"/>
                <w:szCs w:val="20"/>
              </w:rPr>
              <w:t xml:space="preserve"> and Edgecombe Street into accessible parking could be investigated.</w:t>
            </w:r>
          </w:p>
          <w:p w14:paraId="541EE3FC" w14:textId="31D9C09A" w:rsidR="008A291F" w:rsidRPr="00C5490F" w:rsidRDefault="008A291F" w:rsidP="008A291F">
            <w:pPr>
              <w:pStyle w:val="MRSCLists"/>
              <w:spacing w:after="0"/>
              <w:ind w:left="487"/>
              <w:rPr>
                <w:sz w:val="20"/>
                <w:szCs w:val="20"/>
              </w:rPr>
            </w:pPr>
            <w:r w:rsidRPr="00C5490F">
              <w:rPr>
                <w:sz w:val="20"/>
                <w:szCs w:val="20"/>
              </w:rPr>
              <w:t>A review/audit of accessible parking is required to ensure compliance with relevant Australian Standards and appropriate access, wayfinding/</w:t>
            </w:r>
            <w:r w:rsidR="0088332E" w:rsidRPr="00C5490F">
              <w:rPr>
                <w:sz w:val="20"/>
                <w:szCs w:val="20"/>
              </w:rPr>
              <w:t>signage,</w:t>
            </w:r>
            <w:r w:rsidRPr="00C5490F">
              <w:rPr>
                <w:sz w:val="20"/>
                <w:szCs w:val="20"/>
              </w:rPr>
              <w:t xml:space="preserve"> and configurations. Non-standard and inconspicuous spaces tend to be less useable.</w:t>
            </w:r>
          </w:p>
        </w:tc>
      </w:tr>
      <w:tr w:rsidR="008A291F" w:rsidRPr="00C5490F" w14:paraId="1DFEBD4F" w14:textId="77777777" w:rsidTr="009F4222">
        <w:trPr>
          <w:trHeight w:val="519"/>
        </w:trPr>
        <w:tc>
          <w:tcPr>
            <w:tcW w:w="707" w:type="pct"/>
            <w:vAlign w:val="center"/>
          </w:tcPr>
          <w:p w14:paraId="3A781F8A" w14:textId="68FA5D9C" w:rsidR="008A291F" w:rsidRPr="00C5490F" w:rsidRDefault="008A291F" w:rsidP="008A291F">
            <w:pPr>
              <w:pStyle w:val="MRSCBodyText"/>
              <w:spacing w:before="120" w:after="120"/>
              <w:jc w:val="center"/>
              <w:rPr>
                <w:rFonts w:cs="Arial"/>
                <w:i/>
                <w:iCs/>
                <w:color w:val="383637"/>
              </w:rPr>
            </w:pPr>
            <w:r w:rsidRPr="00C5490F">
              <w:rPr>
                <w:rFonts w:cs="Arial"/>
                <w:i/>
                <w:iCs/>
                <w:color w:val="383637"/>
              </w:rPr>
              <w:t>Parking Supply</w:t>
            </w:r>
          </w:p>
        </w:tc>
        <w:tc>
          <w:tcPr>
            <w:tcW w:w="4293" w:type="pct"/>
            <w:vAlign w:val="center"/>
          </w:tcPr>
          <w:p w14:paraId="67E6062B" w14:textId="77777777" w:rsidR="008A291F" w:rsidRPr="00C5490F" w:rsidRDefault="008A291F" w:rsidP="008A291F">
            <w:pPr>
              <w:pStyle w:val="MRSCLists"/>
              <w:spacing w:after="0"/>
              <w:ind w:left="487"/>
              <w:rPr>
                <w:sz w:val="20"/>
                <w:szCs w:val="20"/>
              </w:rPr>
            </w:pPr>
            <w:r w:rsidRPr="00C5490F">
              <w:rPr>
                <w:sz w:val="20"/>
                <w:szCs w:val="20"/>
              </w:rPr>
              <w:t xml:space="preserve">The parking surveys confirm that the parking supply in all precincts always exceeded the parking demand. Notwithstanding this, there is a perception among the community that the current supply in the Town Centre, the Education precinct and the train station are inadequate and that more parking is needed to support the existing demand and future growth. </w:t>
            </w:r>
          </w:p>
          <w:p w14:paraId="7E8795B4" w14:textId="4B2BFCA4" w:rsidR="008A291F" w:rsidRPr="00C5490F" w:rsidRDefault="008A291F" w:rsidP="008A291F">
            <w:pPr>
              <w:pStyle w:val="MRSCLists"/>
              <w:spacing w:after="0"/>
              <w:ind w:left="487"/>
              <w:rPr>
                <w:sz w:val="20"/>
                <w:szCs w:val="20"/>
              </w:rPr>
            </w:pPr>
            <w:r w:rsidRPr="00C5490F">
              <w:rPr>
                <w:sz w:val="20"/>
                <w:szCs w:val="20"/>
              </w:rPr>
              <w:t xml:space="preserve">The most critical car parks in the Town Centre appear to be Hutton Street, Jennings Street, Simpson Street, and Yaldwyn Street. </w:t>
            </w:r>
            <w:r w:rsidR="00633718">
              <w:rPr>
                <w:sz w:val="20"/>
                <w:szCs w:val="20"/>
              </w:rPr>
              <w:t>As the population grows, the parking demand at these locations is likely to exceed capacity in the near future</w:t>
            </w:r>
            <w:r w:rsidRPr="00C5490F">
              <w:rPr>
                <w:sz w:val="20"/>
                <w:szCs w:val="20"/>
              </w:rPr>
              <w:t xml:space="preserve">. </w:t>
            </w:r>
          </w:p>
          <w:p w14:paraId="328724C9" w14:textId="77777777" w:rsidR="008A291F" w:rsidRPr="00C5490F" w:rsidRDefault="008A291F" w:rsidP="008A291F">
            <w:pPr>
              <w:pStyle w:val="MRSCLists"/>
              <w:spacing w:after="0"/>
              <w:ind w:left="487"/>
              <w:rPr>
                <w:sz w:val="20"/>
                <w:szCs w:val="20"/>
              </w:rPr>
            </w:pPr>
            <w:r w:rsidRPr="00C5490F">
              <w:rPr>
                <w:sz w:val="20"/>
                <w:szCs w:val="20"/>
              </w:rPr>
              <w:t>The most critical on-street parking locations appear to be Piper Street and Mollison Street.</w:t>
            </w:r>
          </w:p>
          <w:p w14:paraId="059AF962" w14:textId="09BA4110" w:rsidR="008A291F" w:rsidRPr="00C5490F" w:rsidRDefault="008A291F" w:rsidP="008A291F">
            <w:pPr>
              <w:pStyle w:val="MRSCLists"/>
              <w:spacing w:after="0"/>
              <w:ind w:left="487"/>
              <w:rPr>
                <w:sz w:val="20"/>
                <w:szCs w:val="20"/>
              </w:rPr>
            </w:pPr>
            <w:r w:rsidRPr="00C5490F">
              <w:rPr>
                <w:sz w:val="20"/>
                <w:szCs w:val="20"/>
              </w:rPr>
              <w:t xml:space="preserve">Opportunities to provide overflow parking can be considered in the short term. </w:t>
            </w:r>
            <w:r w:rsidR="00633718">
              <w:rPr>
                <w:sz w:val="20"/>
                <w:szCs w:val="20"/>
              </w:rPr>
              <w:t>The unsealed council-owned car park on the corner of the Ebden Street/Yaldwyn Street intersection should be formalised in the medium to long term</w:t>
            </w:r>
            <w:r w:rsidRPr="00C5490F">
              <w:rPr>
                <w:sz w:val="20"/>
                <w:szCs w:val="20"/>
              </w:rPr>
              <w:t>.</w:t>
            </w:r>
          </w:p>
          <w:p w14:paraId="7D4D6A94" w14:textId="514A8924" w:rsidR="008A291F" w:rsidRPr="00C5490F" w:rsidRDefault="008A291F" w:rsidP="008A291F">
            <w:pPr>
              <w:pStyle w:val="MRSCLists"/>
              <w:spacing w:after="0"/>
              <w:ind w:left="487"/>
              <w:rPr>
                <w:sz w:val="20"/>
                <w:szCs w:val="20"/>
              </w:rPr>
            </w:pPr>
            <w:r w:rsidRPr="00C5490F">
              <w:rPr>
                <w:sz w:val="20"/>
                <w:szCs w:val="20"/>
              </w:rPr>
              <w:t xml:space="preserve">More parking spaces </w:t>
            </w:r>
            <w:r w:rsidR="00633718">
              <w:rPr>
                <w:sz w:val="20"/>
                <w:szCs w:val="20"/>
              </w:rPr>
              <w:t xml:space="preserve">will likely be required at the train station </w:t>
            </w:r>
            <w:r w:rsidRPr="00C5490F">
              <w:rPr>
                <w:sz w:val="20"/>
                <w:szCs w:val="20"/>
              </w:rPr>
              <w:t>as the population grows. The provision of 50 new car spaces at the train station caters for short to medium-term needs.</w:t>
            </w:r>
          </w:p>
        </w:tc>
      </w:tr>
      <w:tr w:rsidR="008A291F" w:rsidRPr="00C5490F" w14:paraId="30574576" w14:textId="77777777" w:rsidTr="009F4222">
        <w:trPr>
          <w:trHeight w:val="519"/>
        </w:trPr>
        <w:tc>
          <w:tcPr>
            <w:tcW w:w="707" w:type="pct"/>
            <w:vAlign w:val="center"/>
          </w:tcPr>
          <w:p w14:paraId="50B14EBF" w14:textId="19B0860A" w:rsidR="008A291F" w:rsidRPr="00C5490F" w:rsidRDefault="008A291F" w:rsidP="008A291F">
            <w:pPr>
              <w:pStyle w:val="MRSCBodyText"/>
              <w:spacing w:before="120" w:after="120"/>
              <w:jc w:val="center"/>
              <w:rPr>
                <w:rFonts w:cs="Arial"/>
                <w:i/>
                <w:iCs/>
                <w:color w:val="383637"/>
              </w:rPr>
            </w:pPr>
            <w:r w:rsidRPr="00C5490F">
              <w:rPr>
                <w:rFonts w:cs="Arial"/>
                <w:i/>
                <w:iCs/>
                <w:color w:val="383637"/>
              </w:rPr>
              <w:t>Parking Restrictions</w:t>
            </w:r>
          </w:p>
        </w:tc>
        <w:tc>
          <w:tcPr>
            <w:tcW w:w="4293" w:type="pct"/>
            <w:vAlign w:val="center"/>
          </w:tcPr>
          <w:p w14:paraId="2412E72E" w14:textId="5D7BCABF" w:rsidR="008A291F" w:rsidRPr="00C5490F" w:rsidRDefault="008A291F" w:rsidP="008A291F">
            <w:pPr>
              <w:pStyle w:val="MRSCLists"/>
              <w:spacing w:after="0"/>
              <w:ind w:left="487"/>
              <w:rPr>
                <w:sz w:val="20"/>
                <w:szCs w:val="20"/>
              </w:rPr>
            </w:pPr>
            <w:r w:rsidRPr="00C5490F">
              <w:rPr>
                <w:sz w:val="20"/>
                <w:szCs w:val="20"/>
              </w:rPr>
              <w:t>Longer parking restrictions could be considered at some on-street parking locations in the Town Centre to relieve the pressure on the off-street car parks.</w:t>
            </w:r>
          </w:p>
          <w:p w14:paraId="0962DA24" w14:textId="043B965F" w:rsidR="008A291F" w:rsidRPr="00C5490F" w:rsidRDefault="008A291F" w:rsidP="008A291F">
            <w:pPr>
              <w:pStyle w:val="MRSCLists"/>
              <w:spacing w:after="0"/>
              <w:ind w:left="487"/>
              <w:rPr>
                <w:sz w:val="20"/>
                <w:szCs w:val="20"/>
              </w:rPr>
            </w:pPr>
            <w:r w:rsidRPr="00C5490F">
              <w:rPr>
                <w:sz w:val="20"/>
                <w:szCs w:val="20"/>
              </w:rPr>
              <w:t xml:space="preserve">There is an opportunity to improve parking enforcement. </w:t>
            </w:r>
          </w:p>
        </w:tc>
      </w:tr>
      <w:tr w:rsidR="008A291F" w:rsidRPr="00C5490F" w14:paraId="55F12E48" w14:textId="77777777" w:rsidTr="009F4222">
        <w:trPr>
          <w:trHeight w:val="519"/>
        </w:trPr>
        <w:tc>
          <w:tcPr>
            <w:tcW w:w="707" w:type="pct"/>
            <w:vAlign w:val="center"/>
          </w:tcPr>
          <w:p w14:paraId="1F10840E" w14:textId="7D047900" w:rsidR="008A291F" w:rsidRPr="00C5490F" w:rsidRDefault="008A291F" w:rsidP="008A291F">
            <w:pPr>
              <w:pStyle w:val="MRSCBodyText"/>
              <w:spacing w:before="120" w:after="120"/>
              <w:jc w:val="center"/>
              <w:rPr>
                <w:rFonts w:cs="Arial"/>
                <w:i/>
                <w:iCs/>
                <w:color w:val="383637"/>
              </w:rPr>
            </w:pPr>
            <w:r w:rsidRPr="00C5490F">
              <w:rPr>
                <w:rFonts w:cs="Arial"/>
                <w:i/>
                <w:iCs/>
                <w:color w:val="383637"/>
              </w:rPr>
              <w:lastRenderedPageBreak/>
              <w:t>Supporting infrastructure</w:t>
            </w:r>
          </w:p>
        </w:tc>
        <w:tc>
          <w:tcPr>
            <w:tcW w:w="4293" w:type="pct"/>
            <w:vAlign w:val="center"/>
          </w:tcPr>
          <w:p w14:paraId="2FA2E193" w14:textId="337C092A" w:rsidR="008A291F" w:rsidRPr="00C5490F" w:rsidRDefault="008A291F" w:rsidP="008A291F">
            <w:pPr>
              <w:pStyle w:val="MRSCLists"/>
              <w:spacing w:after="0"/>
              <w:ind w:left="487"/>
              <w:rPr>
                <w:sz w:val="20"/>
                <w:szCs w:val="20"/>
              </w:rPr>
            </w:pPr>
            <w:r w:rsidRPr="00C5490F">
              <w:rPr>
                <w:sz w:val="20"/>
                <w:szCs w:val="20"/>
              </w:rPr>
              <w:t xml:space="preserve">More wayfinding signage visible from the main roads should be provided to direct drivers to appropriate car parking. </w:t>
            </w:r>
          </w:p>
          <w:p w14:paraId="032FA59D" w14:textId="16B47F86" w:rsidR="008A291F" w:rsidRPr="00C5490F" w:rsidRDefault="008A291F" w:rsidP="008A291F">
            <w:pPr>
              <w:pStyle w:val="MRSCLists"/>
              <w:spacing w:after="0"/>
              <w:ind w:left="487"/>
              <w:rPr>
                <w:sz w:val="20"/>
                <w:szCs w:val="20"/>
              </w:rPr>
            </w:pPr>
            <w:r w:rsidRPr="00C5490F">
              <w:rPr>
                <w:sz w:val="20"/>
                <w:szCs w:val="20"/>
              </w:rPr>
              <w:t xml:space="preserve">There is also room to improve line marking at on and off-street car spaces. </w:t>
            </w:r>
          </w:p>
        </w:tc>
      </w:tr>
      <w:tr w:rsidR="008A291F" w:rsidRPr="00C5490F" w14:paraId="70988AFF" w14:textId="77777777" w:rsidTr="009F4222">
        <w:trPr>
          <w:trHeight w:val="519"/>
        </w:trPr>
        <w:tc>
          <w:tcPr>
            <w:tcW w:w="707" w:type="pct"/>
            <w:vAlign w:val="center"/>
          </w:tcPr>
          <w:p w14:paraId="20896D7B" w14:textId="258CF739" w:rsidR="008A291F" w:rsidRPr="00C5490F" w:rsidRDefault="008A291F" w:rsidP="008A291F">
            <w:pPr>
              <w:pStyle w:val="MRSCBodyText"/>
              <w:spacing w:before="120" w:after="120"/>
              <w:jc w:val="center"/>
              <w:rPr>
                <w:rFonts w:cs="Arial"/>
                <w:i/>
                <w:iCs/>
                <w:color w:val="383637"/>
              </w:rPr>
            </w:pPr>
            <w:r w:rsidRPr="00C5490F">
              <w:rPr>
                <w:rFonts w:cs="Arial"/>
                <w:i/>
                <w:iCs/>
                <w:color w:val="383637"/>
              </w:rPr>
              <w:t>New Estates</w:t>
            </w:r>
          </w:p>
        </w:tc>
        <w:tc>
          <w:tcPr>
            <w:tcW w:w="4293" w:type="pct"/>
            <w:vAlign w:val="center"/>
          </w:tcPr>
          <w:p w14:paraId="2BF4FA62" w14:textId="387856FE" w:rsidR="008A291F" w:rsidRPr="00C5490F" w:rsidRDefault="008A291F" w:rsidP="008A291F">
            <w:pPr>
              <w:pStyle w:val="MRSCLists"/>
              <w:spacing w:after="0"/>
              <w:ind w:left="487"/>
              <w:rPr>
                <w:sz w:val="20"/>
                <w:szCs w:val="20"/>
              </w:rPr>
            </w:pPr>
            <w:r w:rsidRPr="00C5490F">
              <w:rPr>
                <w:sz w:val="20"/>
                <w:szCs w:val="20"/>
              </w:rPr>
              <w:t>Roads in new residential estates appear narrow and may not be suitable for on-street parking for residents and visitors.</w:t>
            </w:r>
          </w:p>
          <w:p w14:paraId="19BC8720" w14:textId="19C35EAB" w:rsidR="008A291F" w:rsidRPr="00C5490F" w:rsidRDefault="008A291F" w:rsidP="008A291F">
            <w:pPr>
              <w:pStyle w:val="MRSCLists"/>
              <w:spacing w:after="0"/>
              <w:ind w:left="487"/>
              <w:rPr>
                <w:sz w:val="20"/>
                <w:szCs w:val="20"/>
              </w:rPr>
            </w:pPr>
            <w:r w:rsidRPr="00C5490F">
              <w:rPr>
                <w:sz w:val="20"/>
                <w:szCs w:val="20"/>
              </w:rPr>
              <w:t xml:space="preserve">Council could set minimum road widths for new estates to allow </w:t>
            </w:r>
            <w:r w:rsidR="00376CD8">
              <w:rPr>
                <w:sz w:val="20"/>
                <w:szCs w:val="20"/>
              </w:rPr>
              <w:t>on-street parking without impeding vehicle movement</w:t>
            </w:r>
            <w:r w:rsidRPr="00C5490F">
              <w:rPr>
                <w:sz w:val="20"/>
                <w:szCs w:val="20"/>
              </w:rPr>
              <w:t xml:space="preserve">. </w:t>
            </w:r>
          </w:p>
        </w:tc>
      </w:tr>
    </w:tbl>
    <w:p w14:paraId="27195791" w14:textId="72EC62E6" w:rsidR="00754ECF" w:rsidRPr="00C5490F" w:rsidRDefault="008A291F" w:rsidP="00A06870">
      <w:pPr>
        <w:pStyle w:val="MRSCBodyText"/>
        <w:spacing w:before="120"/>
        <w:jc w:val="center"/>
        <w:rPr>
          <w:color w:val="792021"/>
          <w:sz w:val="20"/>
        </w:rPr>
      </w:pPr>
      <w:r w:rsidRPr="00C5490F">
        <w:rPr>
          <w:color w:val="792021"/>
          <w:sz w:val="20"/>
        </w:rPr>
        <w:t>Table G4: Car Parking Issues &amp; Opportunities</w:t>
      </w:r>
    </w:p>
    <w:p w14:paraId="719AF7C1" w14:textId="77777777" w:rsidR="00754ECF" w:rsidRPr="00C5490F" w:rsidRDefault="00754ECF">
      <w:pPr>
        <w:rPr>
          <w:sz w:val="22"/>
        </w:rPr>
      </w:pPr>
      <w:r w:rsidRPr="00C5490F">
        <w:rPr>
          <w:bCs/>
        </w:rPr>
        <w:br w:type="page"/>
      </w:r>
    </w:p>
    <w:p w14:paraId="09DECFF7" w14:textId="03472011" w:rsidR="00754ECF" w:rsidRPr="00C5490F" w:rsidRDefault="00754ECF" w:rsidP="000E0659">
      <w:pPr>
        <w:pStyle w:val="MRSCHeading"/>
      </w:pPr>
      <w:bookmarkStart w:id="56" w:name="_Toc169609844"/>
      <w:r w:rsidRPr="00C5490F">
        <w:lastRenderedPageBreak/>
        <w:t>Appendix H – Traffic Model Scenarios</w:t>
      </w:r>
      <w:bookmarkEnd w:id="56"/>
    </w:p>
    <w:p w14:paraId="5AA5D0AA" w14:textId="77777777" w:rsidR="00754ECF" w:rsidRPr="00C5490F" w:rsidRDefault="00754ECF">
      <w:pPr>
        <w:rPr>
          <w:rFonts w:cs="Arial"/>
          <w:b/>
          <w:color w:val="792021"/>
          <w:sz w:val="28"/>
          <w:szCs w:val="28"/>
        </w:rPr>
      </w:pPr>
      <w:r w:rsidRPr="00C5490F">
        <w:br w:type="page"/>
      </w:r>
    </w:p>
    <w:p w14:paraId="0446A39E" w14:textId="77777777" w:rsidR="00754ECF" w:rsidRPr="00C5490F" w:rsidRDefault="00754ECF" w:rsidP="00A06870">
      <w:pPr>
        <w:pStyle w:val="MRSCBodyText"/>
        <w:spacing w:after="0"/>
        <w:jc w:val="both"/>
        <w:rPr>
          <w:szCs w:val="22"/>
        </w:rPr>
      </w:pPr>
      <w:r w:rsidRPr="00C5490F">
        <w:rPr>
          <w:szCs w:val="22"/>
        </w:rPr>
        <w:lastRenderedPageBreak/>
        <w:t>The modelling assessment included the following road network scenarios:</w:t>
      </w:r>
    </w:p>
    <w:p w14:paraId="24FFA0DE" w14:textId="77777777" w:rsidR="00754ECF" w:rsidRPr="00C5490F" w:rsidRDefault="00754ECF" w:rsidP="00A06870">
      <w:pPr>
        <w:pStyle w:val="MRSCLists"/>
        <w:spacing w:after="0"/>
        <w:ind w:left="709"/>
        <w:jc w:val="both"/>
      </w:pPr>
      <w:r w:rsidRPr="00C5490F">
        <w:t xml:space="preserve">Future (2041) Baseline, comprising existing road network (except for the southern growth area where connections to Pleasant Hills Road and Trentham Road were modelled) and future land use assumptions (guided by Council). The assumed road network is shown in </w:t>
      </w:r>
      <w:r w:rsidRPr="00C5490F">
        <w:rPr>
          <w:b/>
          <w:bCs/>
        </w:rPr>
        <w:t>Figure</w:t>
      </w:r>
      <w:r w:rsidRPr="00C5490F">
        <w:t xml:space="preserve"> </w:t>
      </w:r>
      <w:r w:rsidRPr="00C5490F">
        <w:rPr>
          <w:b/>
          <w:bCs/>
        </w:rPr>
        <w:t>H1</w:t>
      </w:r>
      <w:r w:rsidRPr="00C5490F">
        <w:t>.</w:t>
      </w:r>
    </w:p>
    <w:p w14:paraId="7DCB2E86" w14:textId="77777777" w:rsidR="00754ECF" w:rsidRPr="00C5490F" w:rsidRDefault="00754ECF" w:rsidP="00A06870">
      <w:pPr>
        <w:pStyle w:val="MRSCLists"/>
        <w:spacing w:after="0"/>
        <w:ind w:left="709"/>
        <w:jc w:val="both"/>
      </w:pPr>
      <w:r w:rsidRPr="00C5490F">
        <w:t xml:space="preserve">Future (2041) Network Option 1, comprising the Edgecombe Street Bridge connection across the Campaspe River and the town centre bypass route via Flynns Lane. The assumed road network for this scenario is shown in </w:t>
      </w:r>
      <w:r w:rsidRPr="00C5490F">
        <w:rPr>
          <w:b/>
          <w:bCs/>
        </w:rPr>
        <w:t>Figure H2</w:t>
      </w:r>
      <w:r w:rsidRPr="00C5490F">
        <w:t>.</w:t>
      </w:r>
    </w:p>
    <w:p w14:paraId="7737CB61" w14:textId="76403162" w:rsidR="00754ECF" w:rsidRPr="00C5490F" w:rsidRDefault="00754ECF" w:rsidP="00A06870">
      <w:pPr>
        <w:pStyle w:val="MRSCLists"/>
        <w:ind w:left="709"/>
        <w:jc w:val="both"/>
      </w:pPr>
      <w:r w:rsidRPr="00C5490F">
        <w:t xml:space="preserve">Future (2041) Network Option 2, comprising the Edgecombe Street Bridge connection across the Campaspe River and the town centre bypass route via Harts Lane. The assumed road network for this scenario is shown in </w:t>
      </w:r>
      <w:r w:rsidRPr="00C5490F">
        <w:rPr>
          <w:b/>
          <w:bCs/>
        </w:rPr>
        <w:t>Figure H3</w:t>
      </w:r>
      <w:r w:rsidRPr="00C5490F">
        <w:t>.</w:t>
      </w:r>
    </w:p>
    <w:p w14:paraId="328240CD" w14:textId="5225FE29" w:rsidR="00754ECF" w:rsidRPr="00C5490F" w:rsidRDefault="00754ECF" w:rsidP="00754ECF">
      <w:pPr>
        <w:pStyle w:val="BTextbeforeBullet"/>
      </w:pPr>
      <w:r w:rsidRPr="00C5490F">
        <w:rPr>
          <w:noProof/>
        </w:rPr>
        <w:lastRenderedPageBreak/>
        <mc:AlternateContent>
          <mc:Choice Requires="wps">
            <w:drawing>
              <wp:anchor distT="0" distB="0" distL="114300" distR="114300" simplePos="0" relativeHeight="251586560" behindDoc="0" locked="0" layoutInCell="1" allowOverlap="1" wp14:anchorId="1A0FA068" wp14:editId="34E843CB">
                <wp:simplePos x="0" y="0"/>
                <wp:positionH relativeFrom="column">
                  <wp:posOffset>3428829</wp:posOffset>
                </wp:positionH>
                <wp:positionV relativeFrom="paragraph">
                  <wp:posOffset>3920148</wp:posOffset>
                </wp:positionV>
                <wp:extent cx="914400" cy="477671"/>
                <wp:effectExtent l="0" t="0" r="11430" b="17780"/>
                <wp:wrapNone/>
                <wp:docPr id="1978913583" name="Text Box 3"/>
                <wp:cNvGraphicFramePr/>
                <a:graphic xmlns:a="http://schemas.openxmlformats.org/drawingml/2006/main">
                  <a:graphicData uri="http://schemas.microsoft.com/office/word/2010/wordprocessingShape">
                    <wps:wsp>
                      <wps:cNvSpPr txBox="1"/>
                      <wps:spPr>
                        <a:xfrm>
                          <a:off x="0" y="0"/>
                          <a:ext cx="914400" cy="477671"/>
                        </a:xfrm>
                        <a:prstGeom prst="rect">
                          <a:avLst/>
                        </a:prstGeom>
                        <a:solidFill>
                          <a:schemeClr val="lt1"/>
                        </a:solidFill>
                        <a:ln w="6350">
                          <a:solidFill>
                            <a:prstClr val="black"/>
                          </a:solidFill>
                        </a:ln>
                      </wps:spPr>
                      <wps:txbx>
                        <w:txbxContent>
                          <w:p w14:paraId="2642F536" w14:textId="77777777" w:rsidR="00754ECF" w:rsidRDefault="00754ECF" w:rsidP="00754ECF">
                            <w:pPr>
                              <w:rPr>
                                <w:rFonts w:asciiTheme="minorHAnsi" w:hAnsiTheme="minorHAnsi" w:cstheme="minorHAnsi"/>
                                <w:lang w:val="en-US"/>
                              </w:rPr>
                            </w:pPr>
                            <w:r w:rsidRPr="00E7310F">
                              <w:rPr>
                                <w:rFonts w:asciiTheme="minorHAnsi" w:hAnsiTheme="minorHAnsi" w:cstheme="minorHAnsi"/>
                                <w:lang w:val="en-US"/>
                              </w:rPr>
                              <w:t>New</w:t>
                            </w:r>
                            <w:r>
                              <w:rPr>
                                <w:rFonts w:asciiTheme="minorHAnsi" w:hAnsiTheme="minorHAnsi" w:cstheme="minorHAnsi"/>
                                <w:lang w:val="en-US"/>
                              </w:rPr>
                              <w:t xml:space="preserve"> road </w:t>
                            </w:r>
                          </w:p>
                          <w:p w14:paraId="71C5CEDD" w14:textId="77777777" w:rsidR="00754ECF" w:rsidRPr="00E7310F" w:rsidRDefault="00754ECF" w:rsidP="00754ECF">
                            <w:pPr>
                              <w:rPr>
                                <w:rFonts w:asciiTheme="minorHAnsi" w:hAnsiTheme="minorHAnsi" w:cstheme="minorHAnsi"/>
                                <w:lang w:val="en-US"/>
                              </w:rPr>
                            </w:pPr>
                            <w:r w:rsidRPr="00E7310F">
                              <w:rPr>
                                <w:rFonts w:asciiTheme="minorHAnsi" w:hAnsiTheme="minorHAnsi" w:cstheme="minorHAnsi"/>
                                <w:lang w:val="en-US"/>
                              </w:rPr>
                              <w:t>connections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0FA068" id="Text Box 3" o:spid="_x0000_s1029" type="#_x0000_t202" style="position:absolute;left:0;text-align:left;margin-left:270pt;margin-top:308.65pt;width:1in;height:37.6pt;z-index:251586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" fillcolor="white [3201]" strokeweight=".5pt">
                <v:textbox>
                  <w:txbxContent>
                    <w:p w14:paraId="2642F536" w14:textId="77777777" w:rsidR="00754ECF" w:rsidRDefault="00754ECF" w:rsidP="00754ECF">
                      <w:pPr>
                        <w:rPr>
                          <w:rFonts w:asciiTheme="minorHAnsi" w:hAnsiTheme="minorHAnsi" w:cstheme="minorHAnsi"/>
                          <w:lang w:val="en-US"/>
                        </w:rPr>
                      </w:pPr>
                      <w:r w:rsidRPr="00E7310F">
                        <w:rPr>
                          <w:rFonts w:asciiTheme="minorHAnsi" w:hAnsiTheme="minorHAnsi" w:cstheme="minorHAnsi"/>
                          <w:lang w:val="en-US"/>
                        </w:rPr>
                        <w:t>New</w:t>
                      </w:r>
                      <w:r>
                        <w:rPr>
                          <w:rFonts w:asciiTheme="minorHAnsi" w:hAnsiTheme="minorHAnsi" w:cstheme="minorHAnsi"/>
                          <w:lang w:val="en-US"/>
                        </w:rPr>
                        <w:t xml:space="preserve"> road </w:t>
                      </w:r>
                    </w:p>
                    <w:p w14:paraId="71C5CEDD" w14:textId="77777777" w:rsidR="00754ECF" w:rsidRPr="00E7310F" w:rsidRDefault="00754ECF" w:rsidP="00754ECF">
                      <w:pPr>
                        <w:rPr>
                          <w:rFonts w:asciiTheme="minorHAnsi" w:hAnsiTheme="minorHAnsi" w:cstheme="minorHAnsi"/>
                          <w:lang w:val="en-US"/>
                        </w:rPr>
                      </w:pPr>
                      <w:r w:rsidRPr="00E7310F">
                        <w:rPr>
                          <w:rFonts w:asciiTheme="minorHAnsi" w:hAnsiTheme="minorHAnsi" w:cstheme="minorHAnsi"/>
                          <w:lang w:val="en-US"/>
                        </w:rPr>
                        <w:t>connections</w:t>
                      </w:r>
                    </w:p>
                  </w:txbxContent>
                </v:textbox>
              </v:shape>
            </w:pict>
          </mc:Fallback>
        </mc:AlternateContent>
      </w:r>
      <w:r w:rsidRPr="00C5490F">
        <w:rPr>
          <w:noProof/>
        </w:rPr>
        <mc:AlternateContent>
          <mc:Choice Requires="wps">
            <w:drawing>
              <wp:anchor distT="0" distB="0" distL="114300" distR="114300" simplePos="0" relativeHeight="251589632" behindDoc="0" locked="0" layoutInCell="1" allowOverlap="1" wp14:anchorId="50850853" wp14:editId="4D7D91CC">
                <wp:simplePos x="0" y="0"/>
                <wp:positionH relativeFrom="column">
                  <wp:posOffset>3137347</wp:posOffset>
                </wp:positionH>
                <wp:positionV relativeFrom="paragraph">
                  <wp:posOffset>3688528</wp:posOffset>
                </wp:positionV>
                <wp:extent cx="290821" cy="228326"/>
                <wp:effectExtent l="38100" t="38100" r="33655" b="19685"/>
                <wp:wrapNone/>
                <wp:docPr id="488315149" name="Straight Arrow Connector 4"/>
                <wp:cNvGraphicFramePr/>
                <a:graphic xmlns:a="http://schemas.openxmlformats.org/drawingml/2006/main">
                  <a:graphicData uri="http://schemas.microsoft.com/office/word/2010/wordprocessingShape">
                    <wps:wsp>
                      <wps:cNvCnPr/>
                      <wps:spPr>
                        <a:xfrm flipH="1" flipV="1">
                          <a:off x="0" y="0"/>
                          <a:ext cx="290821" cy="2283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8FDEDD" id="_x0000_t32" coordsize="21600,21600" o:spt="32" o:oned="t" path="m,l21600,21600e" filled="f">
                <v:path arrowok="t" fillok="f" o:connecttype="none"/>
                <o:lock v:ext="edit" shapetype="t"/>
              </v:shapetype>
              <v:shape id="Straight Arrow Connector 4" o:spid="_x0000_s1026" type="#_x0000_t32" style="position:absolute;margin-left:247.05pt;margin-top:290.45pt;width:22.9pt;height:18pt;flip:x y;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" strokecolor="black [3213]">
                <v:stroke endarrow="block"/>
              </v:shape>
            </w:pict>
          </mc:Fallback>
        </mc:AlternateContent>
      </w:r>
      <w:r w:rsidRPr="00C5490F">
        <w:rPr>
          <w:noProof/>
        </w:rPr>
        <mc:AlternateContent>
          <mc:Choice Requires="wps">
            <w:drawing>
              <wp:anchor distT="0" distB="0" distL="114300" distR="114300" simplePos="0" relativeHeight="251595776" behindDoc="0" locked="0" layoutInCell="1" allowOverlap="1" wp14:anchorId="09695A31" wp14:editId="245DAC65">
                <wp:simplePos x="0" y="0"/>
                <wp:positionH relativeFrom="column">
                  <wp:posOffset>2267078</wp:posOffset>
                </wp:positionH>
                <wp:positionV relativeFrom="paragraph">
                  <wp:posOffset>3568197</wp:posOffset>
                </wp:positionV>
                <wp:extent cx="819013" cy="95388"/>
                <wp:effectExtent l="19050" t="19050" r="19685" b="19050"/>
                <wp:wrapNone/>
                <wp:docPr id="243842680" name="Freeform: Shape 7"/>
                <wp:cNvGraphicFramePr/>
                <a:graphic xmlns:a="http://schemas.openxmlformats.org/drawingml/2006/main">
                  <a:graphicData uri="http://schemas.microsoft.com/office/word/2010/wordprocessingShape">
                    <wps:wsp>
                      <wps:cNvSpPr/>
                      <wps:spPr>
                        <a:xfrm>
                          <a:off x="0" y="0"/>
                          <a:ext cx="819013" cy="95388"/>
                        </a:xfrm>
                        <a:custGeom>
                          <a:avLst/>
                          <a:gdLst>
                            <a:gd name="connsiteX0" fmla="*/ 0 w 819013"/>
                            <a:gd name="connsiteY0" fmla="*/ 0 h 95388"/>
                            <a:gd name="connsiteX1" fmla="*/ 819013 w 819013"/>
                            <a:gd name="connsiteY1" fmla="*/ 95388 h 95388"/>
                          </a:gdLst>
                          <a:ahLst/>
                          <a:cxnLst>
                            <a:cxn ang="0">
                              <a:pos x="connsiteX0" y="connsiteY0"/>
                            </a:cxn>
                            <a:cxn ang="0">
                              <a:pos x="connsiteX1" y="connsiteY1"/>
                            </a:cxn>
                          </a:cxnLst>
                          <a:rect l="l" t="t" r="r" b="b"/>
                          <a:pathLst>
                            <a:path w="819013" h="95388">
                              <a:moveTo>
                                <a:pt x="0" y="0"/>
                              </a:moveTo>
                              <a:lnTo>
                                <a:pt x="819013" y="95388"/>
                              </a:lnTo>
                            </a:path>
                          </a:pathLst>
                        </a:cu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BE75D1" id="Freeform: Shape 7" o:spid="_x0000_s1026" style="position:absolute;margin-left:178.5pt;margin-top:280.95pt;width:64.5pt;height:7.5pt;z-index:251595776;visibility:visible;mso-wrap-style:square;mso-wrap-distance-left:9pt;mso-wrap-distance-top:0;mso-wrap-distance-right:9pt;mso-wrap-distance-bottom:0;mso-position-horizontal:absolute;mso-position-horizontal-relative:text;mso-position-vertical:absolute;mso-position-vertical-relative:text;v-text-anchor:middle" coordsize="819013,95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" path="m,l819013,95388e" filled="f" strokecolor="#0070c0" strokeweight="2.25pt">
                <v:path arrowok="t" o:connecttype="custom" o:connectlocs="0,0;819013,95388" o:connectangles="0,0"/>
              </v:shape>
            </w:pict>
          </mc:Fallback>
        </mc:AlternateContent>
      </w:r>
      <w:r w:rsidRPr="00C5490F">
        <w:rPr>
          <w:noProof/>
        </w:rPr>
        <mc:AlternateContent>
          <mc:Choice Requires="wps">
            <w:drawing>
              <wp:anchor distT="0" distB="0" distL="114300" distR="114300" simplePos="0" relativeHeight="251592704" behindDoc="0" locked="0" layoutInCell="1" allowOverlap="1" wp14:anchorId="3C507CC9" wp14:editId="654F0AC9">
                <wp:simplePos x="0" y="0"/>
                <wp:positionH relativeFrom="column">
                  <wp:posOffset>3046620</wp:posOffset>
                </wp:positionH>
                <wp:positionV relativeFrom="paragraph">
                  <wp:posOffset>3219541</wp:posOffset>
                </wp:positionV>
                <wp:extent cx="92098" cy="819013"/>
                <wp:effectExtent l="19050" t="19050" r="41275" b="19685"/>
                <wp:wrapNone/>
                <wp:docPr id="1479466606" name="Freeform: Shape 6"/>
                <wp:cNvGraphicFramePr/>
                <a:graphic xmlns:a="http://schemas.openxmlformats.org/drawingml/2006/main">
                  <a:graphicData uri="http://schemas.microsoft.com/office/word/2010/wordprocessingShape">
                    <wps:wsp>
                      <wps:cNvSpPr/>
                      <wps:spPr>
                        <a:xfrm>
                          <a:off x="0" y="0"/>
                          <a:ext cx="92098" cy="819013"/>
                        </a:xfrm>
                        <a:custGeom>
                          <a:avLst/>
                          <a:gdLst>
                            <a:gd name="connsiteX0" fmla="*/ 29603 w 92098"/>
                            <a:gd name="connsiteY0" fmla="*/ 0 h 819013"/>
                            <a:gd name="connsiteX1" fmla="*/ 92098 w 92098"/>
                            <a:gd name="connsiteY1" fmla="*/ 69074 h 819013"/>
                            <a:gd name="connsiteX2" fmla="*/ 0 w 92098"/>
                            <a:gd name="connsiteY2" fmla="*/ 819013 h 819013"/>
                          </a:gdLst>
                          <a:ahLst/>
                          <a:cxnLst>
                            <a:cxn ang="0">
                              <a:pos x="connsiteX0" y="connsiteY0"/>
                            </a:cxn>
                            <a:cxn ang="0">
                              <a:pos x="connsiteX1" y="connsiteY1"/>
                            </a:cxn>
                            <a:cxn ang="0">
                              <a:pos x="connsiteX2" y="connsiteY2"/>
                            </a:cxn>
                          </a:cxnLst>
                          <a:rect l="l" t="t" r="r" b="b"/>
                          <a:pathLst>
                            <a:path w="92098" h="819013">
                              <a:moveTo>
                                <a:pt x="29603" y="0"/>
                              </a:moveTo>
                              <a:lnTo>
                                <a:pt x="92098" y="69074"/>
                              </a:lnTo>
                              <a:lnTo>
                                <a:pt x="0" y="819013"/>
                              </a:lnTo>
                            </a:path>
                          </a:pathLst>
                        </a:cu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2E48F1" id="Freeform: Shape 6" o:spid="_x0000_s1026" style="position:absolute;margin-left:239.9pt;margin-top:253.5pt;width:7.25pt;height:64.5pt;z-index:251592704;visibility:visible;mso-wrap-style:square;mso-wrap-distance-left:9pt;mso-wrap-distance-top:0;mso-wrap-distance-right:9pt;mso-wrap-distance-bottom:0;mso-position-horizontal:absolute;mso-position-horizontal-relative:text;mso-position-vertical:absolute;mso-position-vertical-relative:text;v-text-anchor:middle" coordsize="92098,819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" path="m29603,l92098,69074,,819013e" filled="f" strokecolor="#0070c0" strokeweight="2.25pt">
                <v:path arrowok="t" o:connecttype="custom" o:connectlocs="29603,0;92098,69074;0,819013" o:connectangles="0,0,0"/>
              </v:shape>
            </w:pict>
          </mc:Fallback>
        </mc:AlternateContent>
      </w:r>
      <w:r w:rsidRPr="00C5490F">
        <w:rPr>
          <w:noProof/>
        </w:rPr>
        <w:drawing>
          <wp:inline distT="0" distB="0" distL="0" distR="0" wp14:anchorId="22FE78A0" wp14:editId="497D718B">
            <wp:extent cx="4997450" cy="5737315"/>
            <wp:effectExtent l="0" t="0" r="0" b="0"/>
            <wp:docPr id="1098743636"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43636" name="Picture 2" descr="A map of a city&#10;&#10;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999515" cy="5739686"/>
                    </a:xfrm>
                    <a:prstGeom prst="rect">
                      <a:avLst/>
                    </a:prstGeom>
                    <a:extLst>
                      <a:ext uri="{53640926-AAD7-44D8-BBD7-CCE9431645EC}">
                        <a14:shadowObscured xmlns:a14="http://schemas.microsoft.com/office/drawing/2010/main"/>
                      </a:ext>
                    </a:extLst>
                  </pic:spPr>
                </pic:pic>
              </a:graphicData>
            </a:graphic>
          </wp:inline>
        </w:drawing>
      </w:r>
    </w:p>
    <w:p w14:paraId="49FCB5FD" w14:textId="77777777" w:rsidR="00754ECF" w:rsidRPr="00C5490F" w:rsidRDefault="00754ECF" w:rsidP="00754ECF">
      <w:pPr>
        <w:pStyle w:val="MRSCBodyText"/>
        <w:jc w:val="center"/>
        <w:rPr>
          <w:color w:val="792021"/>
          <w:sz w:val="20"/>
          <w:szCs w:val="18"/>
        </w:rPr>
      </w:pPr>
      <w:bookmarkStart w:id="57" w:name="_Ref155601363"/>
      <w:r w:rsidRPr="00C5490F">
        <w:rPr>
          <w:color w:val="792021"/>
          <w:sz w:val="20"/>
          <w:szCs w:val="18"/>
        </w:rPr>
        <w:t xml:space="preserve">Figure </w:t>
      </w:r>
      <w:bookmarkEnd w:id="57"/>
      <w:r w:rsidRPr="00C5490F">
        <w:rPr>
          <w:color w:val="792021"/>
          <w:sz w:val="20"/>
          <w:szCs w:val="18"/>
        </w:rPr>
        <w:t>H1: Assumed Future Baseline Road Network</w:t>
      </w:r>
    </w:p>
    <w:p w14:paraId="7EDE899E" w14:textId="3BAC9D09" w:rsidR="00754ECF" w:rsidRPr="00C5490F" w:rsidRDefault="009F6CA8" w:rsidP="00A06870">
      <w:pPr>
        <w:pStyle w:val="NormalWeb"/>
        <w:spacing w:after="0" w:afterAutospacing="0"/>
        <w:ind w:left="851"/>
      </w:pPr>
      <w:r w:rsidRPr="00C5490F">
        <w:rPr>
          <w:noProof/>
        </w:rPr>
        <w:lastRenderedPageBreak/>
        <mc:AlternateContent>
          <mc:Choice Requires="wps">
            <w:drawing>
              <wp:anchor distT="0" distB="0" distL="114300" distR="114300" simplePos="0" relativeHeight="251614208" behindDoc="0" locked="0" layoutInCell="1" allowOverlap="1" wp14:anchorId="27A47513" wp14:editId="0C0D8BE0">
                <wp:simplePos x="0" y="0"/>
                <wp:positionH relativeFrom="column">
                  <wp:posOffset>1853971</wp:posOffset>
                </wp:positionH>
                <wp:positionV relativeFrom="paragraph">
                  <wp:posOffset>3224031</wp:posOffset>
                </wp:positionV>
                <wp:extent cx="650123" cy="284333"/>
                <wp:effectExtent l="0" t="38100" r="55245" b="20955"/>
                <wp:wrapNone/>
                <wp:docPr id="1928345198" name="Straight Arrow Connector 4"/>
                <wp:cNvGraphicFramePr/>
                <a:graphic xmlns:a="http://schemas.openxmlformats.org/drawingml/2006/main">
                  <a:graphicData uri="http://schemas.microsoft.com/office/word/2010/wordprocessingShape">
                    <wps:wsp>
                      <wps:cNvCnPr/>
                      <wps:spPr>
                        <a:xfrm flipV="1">
                          <a:off x="0" y="0"/>
                          <a:ext cx="650123" cy="2843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18808E" id="Straight Arrow Connector 4" o:spid="_x0000_s1026" type="#_x0000_t32" style="position:absolute;margin-left:146pt;margin-top:253.85pt;width:51.2pt;height:22.4pt;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" strokecolor="black [3213]">
                <v:stroke endarrow="block"/>
              </v:shape>
            </w:pict>
          </mc:Fallback>
        </mc:AlternateContent>
      </w:r>
      <w:r w:rsidRPr="00C5490F">
        <w:rPr>
          <w:noProof/>
        </w:rPr>
        <mc:AlternateContent>
          <mc:Choice Requires="wps">
            <w:drawing>
              <wp:anchor distT="0" distB="0" distL="114300" distR="114300" simplePos="0" relativeHeight="251611136" behindDoc="0" locked="0" layoutInCell="1" allowOverlap="1" wp14:anchorId="192BB8D0" wp14:editId="10BF0AC9">
                <wp:simplePos x="0" y="0"/>
                <wp:positionH relativeFrom="column">
                  <wp:posOffset>1863412</wp:posOffset>
                </wp:positionH>
                <wp:positionV relativeFrom="paragraph">
                  <wp:posOffset>3135844</wp:posOffset>
                </wp:positionV>
                <wp:extent cx="123825" cy="385945"/>
                <wp:effectExtent l="0" t="38100" r="66675" b="14605"/>
                <wp:wrapNone/>
                <wp:docPr id="672632621" name="Straight Arrow Connector 4"/>
                <wp:cNvGraphicFramePr/>
                <a:graphic xmlns:a="http://schemas.openxmlformats.org/drawingml/2006/main">
                  <a:graphicData uri="http://schemas.microsoft.com/office/word/2010/wordprocessingShape">
                    <wps:wsp>
                      <wps:cNvCnPr/>
                      <wps:spPr>
                        <a:xfrm flipV="1">
                          <a:off x="0" y="0"/>
                          <a:ext cx="123825" cy="3859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2E7BC" id="Straight Arrow Connector 4" o:spid="_x0000_s1026" type="#_x0000_t32" style="position:absolute;margin-left:146.75pt;margin-top:246.9pt;width:9.75pt;height:30.4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" strokecolor="black [3213]">
                <v:stroke endarrow="block"/>
              </v:shape>
            </w:pict>
          </mc:Fallback>
        </mc:AlternateContent>
      </w:r>
      <w:r w:rsidRPr="00C5490F">
        <w:rPr>
          <w:noProof/>
        </w:rPr>
        <mc:AlternateContent>
          <mc:Choice Requires="wps">
            <w:drawing>
              <wp:anchor distT="0" distB="0" distL="114300" distR="114300" simplePos="0" relativeHeight="251604992" behindDoc="0" locked="0" layoutInCell="1" allowOverlap="1" wp14:anchorId="69BF5440" wp14:editId="24127159">
                <wp:simplePos x="0" y="0"/>
                <wp:positionH relativeFrom="column">
                  <wp:posOffset>2319020</wp:posOffset>
                </wp:positionH>
                <wp:positionV relativeFrom="paragraph">
                  <wp:posOffset>3095625</wp:posOffset>
                </wp:positionV>
                <wp:extent cx="358775" cy="187325"/>
                <wp:effectExtent l="19050" t="19050" r="22225" b="22225"/>
                <wp:wrapNone/>
                <wp:docPr id="445752449" name="Freeform: Shape 11"/>
                <wp:cNvGraphicFramePr/>
                <a:graphic xmlns:a="http://schemas.openxmlformats.org/drawingml/2006/main">
                  <a:graphicData uri="http://schemas.microsoft.com/office/word/2010/wordprocessingShape">
                    <wps:wsp>
                      <wps:cNvSpPr/>
                      <wps:spPr>
                        <a:xfrm>
                          <a:off x="0" y="0"/>
                          <a:ext cx="358775" cy="187325"/>
                        </a:xfrm>
                        <a:custGeom>
                          <a:avLst/>
                          <a:gdLst>
                            <a:gd name="connsiteX0" fmla="*/ 0 w 359229"/>
                            <a:gd name="connsiteY0" fmla="*/ 0 h 187778"/>
                            <a:gd name="connsiteX1" fmla="*/ 201386 w 359229"/>
                            <a:gd name="connsiteY1" fmla="*/ 78921 h 187778"/>
                            <a:gd name="connsiteX2" fmla="*/ 359229 w 359229"/>
                            <a:gd name="connsiteY2" fmla="*/ 187778 h 187778"/>
                          </a:gdLst>
                          <a:ahLst/>
                          <a:cxnLst>
                            <a:cxn ang="0">
                              <a:pos x="connsiteX0" y="connsiteY0"/>
                            </a:cxn>
                            <a:cxn ang="0">
                              <a:pos x="connsiteX1" y="connsiteY1"/>
                            </a:cxn>
                            <a:cxn ang="0">
                              <a:pos x="connsiteX2" y="connsiteY2"/>
                            </a:cxn>
                          </a:cxnLst>
                          <a:rect l="l" t="t" r="r" b="b"/>
                          <a:pathLst>
                            <a:path w="359229" h="187778">
                              <a:moveTo>
                                <a:pt x="0" y="0"/>
                              </a:moveTo>
                              <a:lnTo>
                                <a:pt x="201386" y="78921"/>
                              </a:lnTo>
                              <a:lnTo>
                                <a:pt x="359229" y="187778"/>
                              </a:lnTo>
                            </a:path>
                          </a:pathLst>
                        </a:custGeom>
                        <a:noFill/>
                        <a:ln w="38100" cmpd="dbl">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F52149" id="Freeform: Shape 11" o:spid="_x0000_s1026" style="position:absolute;margin-left:182.6pt;margin-top:243.75pt;width:28.25pt;height:14.75pt;z-index:251604992;visibility:visible;mso-wrap-style:square;mso-wrap-distance-left:9pt;mso-wrap-distance-top:0;mso-wrap-distance-right:9pt;mso-wrap-distance-bottom:0;mso-position-horizontal:absolute;mso-position-horizontal-relative:text;mso-position-vertical:absolute;mso-position-vertical-relative:text;v-text-anchor:middle" coordsize="359229,187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" path="m,l201386,78921,359229,187778e" filled="f" strokecolor="#00b0f0" strokeweight="3pt">
                <v:stroke linestyle="thinThin"/>
                <v:path arrowok="t" o:connecttype="custom" o:connectlocs="0,0;201131,78731;358775,187325" o:connectangles="0,0,0"/>
              </v:shape>
            </w:pict>
          </mc:Fallback>
        </mc:AlternateContent>
      </w:r>
      <w:r w:rsidRPr="00C5490F">
        <w:rPr>
          <w:noProof/>
        </w:rPr>
        <mc:AlternateContent>
          <mc:Choice Requires="wps">
            <w:drawing>
              <wp:anchor distT="0" distB="0" distL="114300" distR="114300" simplePos="0" relativeHeight="251601920" behindDoc="0" locked="0" layoutInCell="1" allowOverlap="1" wp14:anchorId="3D902A21" wp14:editId="21285A07">
                <wp:simplePos x="0" y="0"/>
                <wp:positionH relativeFrom="column">
                  <wp:posOffset>1905000</wp:posOffset>
                </wp:positionH>
                <wp:positionV relativeFrom="paragraph">
                  <wp:posOffset>2341970</wp:posOffset>
                </wp:positionV>
                <wp:extent cx="693964" cy="1641021"/>
                <wp:effectExtent l="38100" t="19050" r="11430" b="16510"/>
                <wp:wrapNone/>
                <wp:docPr id="1966675749" name="Freeform: Shape 10"/>
                <wp:cNvGraphicFramePr/>
                <a:graphic xmlns:a="http://schemas.openxmlformats.org/drawingml/2006/main">
                  <a:graphicData uri="http://schemas.microsoft.com/office/word/2010/wordprocessingShape">
                    <wps:wsp>
                      <wps:cNvSpPr/>
                      <wps:spPr>
                        <a:xfrm>
                          <a:off x="0" y="0"/>
                          <a:ext cx="693964" cy="1641021"/>
                        </a:xfrm>
                        <a:custGeom>
                          <a:avLst/>
                          <a:gdLst>
                            <a:gd name="connsiteX0" fmla="*/ 81643 w 693964"/>
                            <a:gd name="connsiteY0" fmla="*/ 0 h 1641021"/>
                            <a:gd name="connsiteX1" fmla="*/ 0 w 693964"/>
                            <a:gd name="connsiteY1" fmla="*/ 740228 h 1641021"/>
                            <a:gd name="connsiteX2" fmla="*/ 220436 w 693964"/>
                            <a:gd name="connsiteY2" fmla="*/ 767443 h 1641021"/>
                            <a:gd name="connsiteX3" fmla="*/ 348343 w 693964"/>
                            <a:gd name="connsiteY3" fmla="*/ 767443 h 1641021"/>
                            <a:gd name="connsiteX4" fmla="*/ 394607 w 693964"/>
                            <a:gd name="connsiteY4" fmla="*/ 748393 h 1641021"/>
                            <a:gd name="connsiteX5" fmla="*/ 408214 w 693964"/>
                            <a:gd name="connsiteY5" fmla="*/ 810986 h 1641021"/>
                            <a:gd name="connsiteX6" fmla="*/ 312964 w 693964"/>
                            <a:gd name="connsiteY6" fmla="*/ 1602921 h 1641021"/>
                            <a:gd name="connsiteX7" fmla="*/ 693964 w 693964"/>
                            <a:gd name="connsiteY7" fmla="*/ 1641021 h 16410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3964" h="1641021">
                              <a:moveTo>
                                <a:pt x="81643" y="0"/>
                              </a:moveTo>
                              <a:lnTo>
                                <a:pt x="0" y="740228"/>
                              </a:lnTo>
                              <a:lnTo>
                                <a:pt x="220436" y="767443"/>
                              </a:lnTo>
                              <a:lnTo>
                                <a:pt x="348343" y="767443"/>
                              </a:lnTo>
                              <a:lnTo>
                                <a:pt x="394607" y="748393"/>
                              </a:lnTo>
                              <a:lnTo>
                                <a:pt x="408214" y="810986"/>
                              </a:lnTo>
                              <a:lnTo>
                                <a:pt x="312964" y="1602921"/>
                              </a:lnTo>
                              <a:lnTo>
                                <a:pt x="693964" y="1641021"/>
                              </a:lnTo>
                            </a:path>
                          </a:pathLst>
                        </a:custGeom>
                        <a:noFill/>
                        <a:ln w="38100" cmpd="dbl">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A3BC5A" id="Freeform: Shape 10" o:spid="_x0000_s1026" style="position:absolute;margin-left:150pt;margin-top:184.4pt;width:54.65pt;height:129.2pt;z-index:251601920;visibility:visible;mso-wrap-style:square;mso-wrap-distance-left:9pt;mso-wrap-distance-top:0;mso-wrap-distance-right:9pt;mso-wrap-distance-bottom:0;mso-position-horizontal:absolute;mso-position-horizontal-relative:text;mso-position-vertical:absolute;mso-position-vertical-relative:text;v-text-anchor:middle" coordsize="693964,164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" path="m81643,l,740228r220436,27215l348343,767443r46264,-19050l408214,810986r-95250,791935l693964,1641021e" filled="f" strokecolor="#00b0f0" strokeweight="3pt">
                <v:stroke linestyle="thinThin"/>
                <v:path arrowok="t" o:connecttype="custom" o:connectlocs="81643,0;0,740228;220436,767443;348343,767443;394607,748393;408214,810986;312964,1602921;693964,1641021" o:connectangles="0,0,0,0,0,0,0,0"/>
              </v:shape>
            </w:pict>
          </mc:Fallback>
        </mc:AlternateContent>
      </w:r>
      <w:r w:rsidRPr="00C5490F">
        <w:rPr>
          <w:noProof/>
        </w:rPr>
        <mc:AlternateContent>
          <mc:Choice Requires="wps">
            <w:drawing>
              <wp:anchor distT="0" distB="0" distL="114300" distR="114300" simplePos="0" relativeHeight="251623424" behindDoc="0" locked="0" layoutInCell="1" allowOverlap="1" wp14:anchorId="751A98EE" wp14:editId="1322796C">
                <wp:simplePos x="0" y="0"/>
                <wp:positionH relativeFrom="column">
                  <wp:posOffset>3119852</wp:posOffset>
                </wp:positionH>
                <wp:positionV relativeFrom="paragraph">
                  <wp:posOffset>3222142</wp:posOffset>
                </wp:positionV>
                <wp:extent cx="401955" cy="528562"/>
                <wp:effectExtent l="38100" t="38100" r="17145" b="24130"/>
                <wp:wrapNone/>
                <wp:docPr id="293396458" name="Straight Arrow Connector 4"/>
                <wp:cNvGraphicFramePr/>
                <a:graphic xmlns:a="http://schemas.openxmlformats.org/drawingml/2006/main">
                  <a:graphicData uri="http://schemas.microsoft.com/office/word/2010/wordprocessingShape">
                    <wps:wsp>
                      <wps:cNvCnPr/>
                      <wps:spPr>
                        <a:xfrm flipH="1" flipV="1">
                          <a:off x="0" y="0"/>
                          <a:ext cx="401955" cy="52856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8756F1" id="Straight Arrow Connector 4" o:spid="_x0000_s1026" type="#_x0000_t32" style="position:absolute;margin-left:245.65pt;margin-top:253.7pt;width:31.65pt;height:41.6pt;flip:x 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" strokecolor="black [3213]">
                <v:stroke endarrow="block"/>
              </v:shape>
            </w:pict>
          </mc:Fallback>
        </mc:AlternateContent>
      </w:r>
      <w:r w:rsidRPr="00C5490F">
        <w:rPr>
          <w:noProof/>
        </w:rPr>
        <mc:AlternateContent>
          <mc:Choice Requires="wps">
            <w:drawing>
              <wp:anchor distT="0" distB="0" distL="114300" distR="114300" simplePos="0" relativeHeight="251598848" behindDoc="0" locked="0" layoutInCell="1" allowOverlap="1" wp14:anchorId="2DF2E6F8" wp14:editId="38AB5D55">
                <wp:simplePos x="0" y="0"/>
                <wp:positionH relativeFrom="column">
                  <wp:posOffset>3073400</wp:posOffset>
                </wp:positionH>
                <wp:positionV relativeFrom="paragraph">
                  <wp:posOffset>3160431</wp:posOffset>
                </wp:positionV>
                <wp:extent cx="30480" cy="60960"/>
                <wp:effectExtent l="19050" t="19050" r="26670" b="15240"/>
                <wp:wrapNone/>
                <wp:docPr id="1831064054" name="Freeform: Shape 9"/>
                <wp:cNvGraphicFramePr/>
                <a:graphic xmlns:a="http://schemas.openxmlformats.org/drawingml/2006/main">
                  <a:graphicData uri="http://schemas.microsoft.com/office/word/2010/wordprocessingShape">
                    <wps:wsp>
                      <wps:cNvSpPr/>
                      <wps:spPr>
                        <a:xfrm rot="278973">
                          <a:off x="0" y="0"/>
                          <a:ext cx="30480" cy="60960"/>
                        </a:xfrm>
                        <a:custGeom>
                          <a:avLst/>
                          <a:gdLst>
                            <a:gd name="connsiteX0" fmla="*/ 0 w 30684"/>
                            <a:gd name="connsiteY0" fmla="*/ 61369 h 61369"/>
                            <a:gd name="connsiteX1" fmla="*/ 30684 w 30684"/>
                            <a:gd name="connsiteY1" fmla="*/ 0 h 61369"/>
                          </a:gdLst>
                          <a:ahLst/>
                          <a:cxnLst>
                            <a:cxn ang="0">
                              <a:pos x="connsiteX0" y="connsiteY0"/>
                            </a:cxn>
                            <a:cxn ang="0">
                              <a:pos x="connsiteX1" y="connsiteY1"/>
                            </a:cxn>
                          </a:cxnLst>
                          <a:rect l="l" t="t" r="r" b="b"/>
                          <a:pathLst>
                            <a:path w="30684" h="61369">
                              <a:moveTo>
                                <a:pt x="0" y="61369"/>
                              </a:moveTo>
                              <a:lnTo>
                                <a:pt x="30684" y="0"/>
                              </a:lnTo>
                            </a:path>
                          </a:pathLst>
                        </a:cu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24E4DE" id="Freeform: Shape 9" o:spid="_x0000_s1026" style="position:absolute;margin-left:242pt;margin-top:248.85pt;width:2.4pt;height:4.8pt;rotation:304713fd;z-index:251598848;visibility:visible;mso-wrap-style:square;mso-wrap-distance-left:9pt;mso-wrap-distance-top:0;mso-wrap-distance-right:9pt;mso-wrap-distance-bottom:0;mso-position-horizontal:absolute;mso-position-horizontal-relative:text;mso-position-vertical:absolute;mso-position-vertical-relative:text;v-text-anchor:middle" coordsize="30684,6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" path="m,61369l30684,e" filled="f" strokecolor="#0070c0" strokeweight="2.25pt">
                <v:path arrowok="t" o:connecttype="custom" o:connectlocs="0,60960;30480,0" o:connectangles="0,0"/>
              </v:shape>
            </w:pict>
          </mc:Fallback>
        </mc:AlternateContent>
      </w:r>
      <w:r w:rsidRPr="00C5490F">
        <w:rPr>
          <w:noProof/>
        </w:rPr>
        <mc:AlternateContent>
          <mc:Choice Requires="wps">
            <w:drawing>
              <wp:anchor distT="0" distB="0" distL="114300" distR="114300" simplePos="0" relativeHeight="251620352" behindDoc="0" locked="0" layoutInCell="1" allowOverlap="1" wp14:anchorId="2EDD8FFE" wp14:editId="06F8D57B">
                <wp:simplePos x="0" y="0"/>
                <wp:positionH relativeFrom="column">
                  <wp:posOffset>3519805</wp:posOffset>
                </wp:positionH>
                <wp:positionV relativeFrom="paragraph">
                  <wp:posOffset>3541395</wp:posOffset>
                </wp:positionV>
                <wp:extent cx="914400" cy="466725"/>
                <wp:effectExtent l="0" t="0" r="11430" b="28575"/>
                <wp:wrapNone/>
                <wp:docPr id="2077443391" name="Text Box 3"/>
                <wp:cNvGraphicFramePr/>
                <a:graphic xmlns:a="http://schemas.openxmlformats.org/drawingml/2006/main">
                  <a:graphicData uri="http://schemas.microsoft.com/office/word/2010/wordprocessingShape">
                    <wps:wsp>
                      <wps:cNvSpPr txBox="1"/>
                      <wps:spPr>
                        <a:xfrm>
                          <a:off x="0" y="0"/>
                          <a:ext cx="914400" cy="466725"/>
                        </a:xfrm>
                        <a:prstGeom prst="rect">
                          <a:avLst/>
                        </a:prstGeom>
                        <a:solidFill>
                          <a:schemeClr val="lt1"/>
                        </a:solidFill>
                        <a:ln w="6350">
                          <a:solidFill>
                            <a:prstClr val="black"/>
                          </a:solidFill>
                        </a:ln>
                      </wps:spPr>
                      <wps:txbx>
                        <w:txbxContent>
                          <w:p w14:paraId="3DBF82F7" w14:textId="77777777" w:rsidR="00754ECF" w:rsidRDefault="00754ECF" w:rsidP="00754ECF">
                            <w:pPr>
                              <w:rPr>
                                <w:rFonts w:asciiTheme="minorHAnsi" w:hAnsiTheme="minorHAnsi" w:cstheme="minorHAnsi"/>
                                <w:lang w:val="en-US"/>
                              </w:rPr>
                            </w:pPr>
                            <w:r>
                              <w:rPr>
                                <w:rFonts w:asciiTheme="minorHAnsi" w:hAnsiTheme="minorHAnsi" w:cstheme="minorHAnsi"/>
                                <w:lang w:val="en-US"/>
                              </w:rPr>
                              <w:t>Edgecombe Road</w:t>
                            </w:r>
                          </w:p>
                          <w:p w14:paraId="771013AC"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Bridge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DD8FFE" id="_x0000_s1030" type="#_x0000_t202" style="position:absolute;left:0;text-align:left;margin-left:277.15pt;margin-top:278.85pt;width:1in;height:36.75pt;z-index:251620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" fillcolor="white [3201]" strokeweight=".5pt">
                <v:textbox>
                  <w:txbxContent>
                    <w:p w14:paraId="3DBF82F7" w14:textId="77777777" w:rsidR="00754ECF" w:rsidRDefault="00754ECF" w:rsidP="00754ECF">
                      <w:pPr>
                        <w:rPr>
                          <w:rFonts w:asciiTheme="minorHAnsi" w:hAnsiTheme="minorHAnsi" w:cstheme="minorHAnsi"/>
                          <w:lang w:val="en-US"/>
                        </w:rPr>
                      </w:pPr>
                      <w:r>
                        <w:rPr>
                          <w:rFonts w:asciiTheme="minorHAnsi" w:hAnsiTheme="minorHAnsi" w:cstheme="minorHAnsi"/>
                          <w:lang w:val="en-US"/>
                        </w:rPr>
                        <w:t>Edgecombe Road</w:t>
                      </w:r>
                    </w:p>
                    <w:p w14:paraId="771013AC"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Bridge</w:t>
                      </w:r>
                    </w:p>
                  </w:txbxContent>
                </v:textbox>
              </v:shape>
            </w:pict>
          </mc:Fallback>
        </mc:AlternateContent>
      </w:r>
      <w:r w:rsidRPr="00C5490F">
        <w:rPr>
          <w:noProof/>
        </w:rPr>
        <w:drawing>
          <wp:inline distT="0" distB="0" distL="0" distR="0" wp14:anchorId="4400877A" wp14:editId="28F9E00C">
            <wp:extent cx="4997450" cy="5737315"/>
            <wp:effectExtent l="0" t="0" r="0" b="0"/>
            <wp:docPr id="409573536"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43636" name="Picture 2" descr="A map of a city&#10;&#10;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999515" cy="5739686"/>
                    </a:xfrm>
                    <a:prstGeom prst="rect">
                      <a:avLst/>
                    </a:prstGeom>
                    <a:extLst>
                      <a:ext uri="{53640926-AAD7-44D8-BBD7-CCE9431645EC}">
                        <a14:shadowObscured xmlns:a14="http://schemas.microsoft.com/office/drawing/2010/main"/>
                      </a:ext>
                    </a:extLst>
                  </pic:spPr>
                </pic:pic>
              </a:graphicData>
            </a:graphic>
          </wp:inline>
        </w:drawing>
      </w:r>
      <w:r w:rsidR="00754ECF" w:rsidRPr="00C5490F">
        <w:rPr>
          <w:noProof/>
        </w:rPr>
        <mc:AlternateContent>
          <mc:Choice Requires="wps">
            <w:drawing>
              <wp:anchor distT="0" distB="0" distL="114300" distR="114300" simplePos="0" relativeHeight="251617280" behindDoc="0" locked="0" layoutInCell="1" allowOverlap="1" wp14:anchorId="4C129964" wp14:editId="7EBBD575">
                <wp:simplePos x="0" y="0"/>
                <wp:positionH relativeFrom="column">
                  <wp:posOffset>1869440</wp:posOffset>
                </wp:positionH>
                <wp:positionV relativeFrom="paragraph">
                  <wp:posOffset>3508058</wp:posOffset>
                </wp:positionV>
                <wp:extent cx="304165" cy="281940"/>
                <wp:effectExtent l="0" t="0" r="76835" b="60960"/>
                <wp:wrapNone/>
                <wp:docPr id="138319315" name="Straight Arrow Connector 4"/>
                <wp:cNvGraphicFramePr/>
                <a:graphic xmlns:a="http://schemas.openxmlformats.org/drawingml/2006/main">
                  <a:graphicData uri="http://schemas.microsoft.com/office/word/2010/wordprocessingShape">
                    <wps:wsp>
                      <wps:cNvCnPr/>
                      <wps:spPr>
                        <a:xfrm>
                          <a:off x="0" y="0"/>
                          <a:ext cx="304165" cy="2819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E27324" id="Straight Arrow Connector 4" o:spid="_x0000_s1026" type="#_x0000_t32" style="position:absolute;margin-left:147.2pt;margin-top:276.25pt;width:23.95pt;height:22.2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" strokecolor="black [3213]">
                <v:stroke endarrow="block"/>
              </v:shape>
            </w:pict>
          </mc:Fallback>
        </mc:AlternateContent>
      </w:r>
      <w:r w:rsidR="00754ECF" w:rsidRPr="00C5490F">
        <w:rPr>
          <w:noProof/>
        </w:rPr>
        <mc:AlternateContent>
          <mc:Choice Requires="wps">
            <w:drawing>
              <wp:anchor distT="0" distB="0" distL="114300" distR="114300" simplePos="0" relativeHeight="251608064" behindDoc="0" locked="0" layoutInCell="1" allowOverlap="1" wp14:anchorId="4EAE5307" wp14:editId="72931CA6">
                <wp:simplePos x="0" y="0"/>
                <wp:positionH relativeFrom="column">
                  <wp:posOffset>632460</wp:posOffset>
                </wp:positionH>
                <wp:positionV relativeFrom="paragraph">
                  <wp:posOffset>3349625</wp:posOffset>
                </wp:positionV>
                <wp:extent cx="914400" cy="533400"/>
                <wp:effectExtent l="0" t="0" r="27940" b="19050"/>
                <wp:wrapNone/>
                <wp:docPr id="1461201994" name="Text Box 3"/>
                <wp:cNvGraphicFramePr/>
                <a:graphic xmlns:a="http://schemas.openxmlformats.org/drawingml/2006/main">
                  <a:graphicData uri="http://schemas.microsoft.com/office/word/2010/wordprocessingShape">
                    <wps:wsp>
                      <wps:cNvSpPr txBox="1"/>
                      <wps:spPr>
                        <a:xfrm>
                          <a:off x="0" y="0"/>
                          <a:ext cx="914400" cy="533400"/>
                        </a:xfrm>
                        <a:prstGeom prst="rect">
                          <a:avLst/>
                        </a:prstGeom>
                        <a:solidFill>
                          <a:schemeClr val="lt1"/>
                        </a:solidFill>
                        <a:ln w="6350">
                          <a:solidFill>
                            <a:prstClr val="black"/>
                          </a:solidFill>
                        </a:ln>
                      </wps:spPr>
                      <wps:txbx>
                        <w:txbxContent>
                          <w:p w14:paraId="3C7E5658" w14:textId="77777777" w:rsidR="00754ECF" w:rsidRDefault="00754ECF" w:rsidP="00754ECF">
                            <w:pPr>
                              <w:rPr>
                                <w:rFonts w:asciiTheme="minorHAnsi" w:hAnsiTheme="minorHAnsi" w:cstheme="minorHAnsi"/>
                                <w:lang w:val="en-US"/>
                              </w:rPr>
                            </w:pPr>
                            <w:r>
                              <w:rPr>
                                <w:rFonts w:asciiTheme="minorHAnsi" w:hAnsiTheme="minorHAnsi" w:cstheme="minorHAnsi"/>
                                <w:lang w:val="en-US"/>
                              </w:rPr>
                              <w:t xml:space="preserve">Bypass Route via </w:t>
                            </w:r>
                          </w:p>
                          <w:p w14:paraId="55C336A6"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Flynns Lane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AE5307" id="_x0000_s1031" type="#_x0000_t202" style="position:absolute;left:0;text-align:left;margin-left:49.8pt;margin-top:263.75pt;width:1in;height:42pt;z-index:251608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" fillcolor="white [3201]" strokeweight=".5pt">
                <v:textbox>
                  <w:txbxContent>
                    <w:p w14:paraId="3C7E5658" w14:textId="77777777" w:rsidR="00754ECF" w:rsidRDefault="00754ECF" w:rsidP="00754ECF">
                      <w:pPr>
                        <w:rPr>
                          <w:rFonts w:asciiTheme="minorHAnsi" w:hAnsiTheme="minorHAnsi" w:cstheme="minorHAnsi"/>
                          <w:lang w:val="en-US"/>
                        </w:rPr>
                      </w:pPr>
                      <w:r>
                        <w:rPr>
                          <w:rFonts w:asciiTheme="minorHAnsi" w:hAnsiTheme="minorHAnsi" w:cstheme="minorHAnsi"/>
                          <w:lang w:val="en-US"/>
                        </w:rPr>
                        <w:t xml:space="preserve">Bypass Route via </w:t>
                      </w:r>
                    </w:p>
                    <w:p w14:paraId="55C336A6"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Flynns Lane</w:t>
                      </w:r>
                    </w:p>
                  </w:txbxContent>
                </v:textbox>
              </v:shape>
            </w:pict>
          </mc:Fallback>
        </mc:AlternateContent>
      </w:r>
    </w:p>
    <w:p w14:paraId="3A526304" w14:textId="77777777" w:rsidR="00754ECF" w:rsidRPr="00C5490F" w:rsidRDefault="00754ECF" w:rsidP="00A06870">
      <w:pPr>
        <w:pStyle w:val="MRSCBodyText"/>
        <w:spacing w:before="120"/>
        <w:jc w:val="center"/>
        <w:rPr>
          <w:color w:val="792021"/>
          <w:sz w:val="20"/>
          <w:szCs w:val="18"/>
        </w:rPr>
      </w:pPr>
      <w:bookmarkStart w:id="58" w:name="_Ref155603498"/>
      <w:r w:rsidRPr="00C5490F">
        <w:rPr>
          <w:color w:val="792021"/>
          <w:sz w:val="20"/>
          <w:szCs w:val="18"/>
        </w:rPr>
        <w:t xml:space="preserve">Figure </w:t>
      </w:r>
      <w:bookmarkEnd w:id="58"/>
      <w:r w:rsidRPr="00C5490F">
        <w:rPr>
          <w:color w:val="792021"/>
          <w:sz w:val="20"/>
          <w:szCs w:val="18"/>
        </w:rPr>
        <w:t>H2: Assumed Future Road Network Option 1</w:t>
      </w:r>
    </w:p>
    <w:p w14:paraId="05AD6A99" w14:textId="0EAD6398" w:rsidR="00754ECF" w:rsidRPr="00C5490F" w:rsidRDefault="009F6CA8" w:rsidP="00754ECF">
      <w:pPr>
        <w:pStyle w:val="NormalWeb"/>
        <w:spacing w:after="0" w:afterAutospacing="0"/>
        <w:ind w:left="851"/>
      </w:pPr>
      <w:r w:rsidRPr="00C5490F">
        <w:rPr>
          <w:noProof/>
        </w:rPr>
        <w:lastRenderedPageBreak/>
        <mc:AlternateContent>
          <mc:Choice Requires="wps">
            <w:drawing>
              <wp:anchor distT="0" distB="0" distL="114300" distR="114300" simplePos="0" relativeHeight="251651072" behindDoc="0" locked="0" layoutInCell="1" allowOverlap="1" wp14:anchorId="7B511045" wp14:editId="018A67B6">
                <wp:simplePos x="0" y="0"/>
                <wp:positionH relativeFrom="column">
                  <wp:posOffset>1715293</wp:posOffset>
                </wp:positionH>
                <wp:positionV relativeFrom="paragraph">
                  <wp:posOffset>3927248</wp:posOffset>
                </wp:positionV>
                <wp:extent cx="45719" cy="294674"/>
                <wp:effectExtent l="38100" t="38100" r="50165" b="29210"/>
                <wp:wrapNone/>
                <wp:docPr id="116496974" name="Straight Arrow Connector 4"/>
                <wp:cNvGraphicFramePr/>
                <a:graphic xmlns:a="http://schemas.openxmlformats.org/drawingml/2006/main">
                  <a:graphicData uri="http://schemas.microsoft.com/office/word/2010/wordprocessingShape">
                    <wps:wsp>
                      <wps:cNvCnPr/>
                      <wps:spPr>
                        <a:xfrm flipV="1">
                          <a:off x="0" y="0"/>
                          <a:ext cx="45719" cy="2946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570346" id="Straight Arrow Connector 4" o:spid="_x0000_s1026" type="#_x0000_t32" style="position:absolute;margin-left:135.05pt;margin-top:309.25pt;width:3.6pt;height:23.2p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" strokecolor="black [3213]">
                <v:stroke endarrow="block"/>
              </v:shape>
            </w:pict>
          </mc:Fallback>
        </mc:AlternateContent>
      </w:r>
      <w:r w:rsidRPr="00C5490F">
        <w:rPr>
          <w:noProof/>
        </w:rPr>
        <mc:AlternateContent>
          <mc:Choice Requires="wps">
            <w:drawing>
              <wp:anchor distT="0" distB="0" distL="114300" distR="114300" simplePos="0" relativeHeight="251648000" behindDoc="0" locked="0" layoutInCell="1" allowOverlap="1" wp14:anchorId="0BAA9983" wp14:editId="53BFD63B">
                <wp:simplePos x="0" y="0"/>
                <wp:positionH relativeFrom="column">
                  <wp:posOffset>1719529</wp:posOffset>
                </wp:positionH>
                <wp:positionV relativeFrom="paragraph">
                  <wp:posOffset>3159720</wp:posOffset>
                </wp:positionV>
                <wp:extent cx="466725" cy="1064274"/>
                <wp:effectExtent l="0" t="38100" r="66675" b="21590"/>
                <wp:wrapNone/>
                <wp:docPr id="1740974527" name="Straight Arrow Connector 4"/>
                <wp:cNvGraphicFramePr/>
                <a:graphic xmlns:a="http://schemas.openxmlformats.org/drawingml/2006/main">
                  <a:graphicData uri="http://schemas.microsoft.com/office/word/2010/wordprocessingShape">
                    <wps:wsp>
                      <wps:cNvCnPr/>
                      <wps:spPr>
                        <a:xfrm flipV="1">
                          <a:off x="0" y="0"/>
                          <a:ext cx="466725" cy="10642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69341E" id="Straight Arrow Connector 4" o:spid="_x0000_s1026" type="#_x0000_t32" style="position:absolute;margin-left:135.4pt;margin-top:248.8pt;width:36.75pt;height:83.8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" strokecolor="black [3213]">
                <v:stroke endarrow="block"/>
              </v:shape>
            </w:pict>
          </mc:Fallback>
        </mc:AlternateContent>
      </w:r>
      <w:r w:rsidRPr="00C5490F">
        <w:rPr>
          <w:noProof/>
        </w:rPr>
        <mc:AlternateContent>
          <mc:Choice Requires="wps">
            <w:drawing>
              <wp:anchor distT="0" distB="0" distL="114300" distR="114300" simplePos="0" relativeHeight="251641856" behindDoc="0" locked="0" layoutInCell="1" allowOverlap="1" wp14:anchorId="04A97720" wp14:editId="411366F4">
                <wp:simplePos x="0" y="0"/>
                <wp:positionH relativeFrom="column">
                  <wp:posOffset>1096874</wp:posOffset>
                </wp:positionH>
                <wp:positionV relativeFrom="paragraph">
                  <wp:posOffset>4223309</wp:posOffset>
                </wp:positionV>
                <wp:extent cx="914400" cy="460858"/>
                <wp:effectExtent l="0" t="0" r="27940" b="15875"/>
                <wp:wrapNone/>
                <wp:docPr id="1353793827" name="Text Box 3"/>
                <wp:cNvGraphicFramePr/>
                <a:graphic xmlns:a="http://schemas.openxmlformats.org/drawingml/2006/main">
                  <a:graphicData uri="http://schemas.microsoft.com/office/word/2010/wordprocessingShape">
                    <wps:wsp>
                      <wps:cNvSpPr txBox="1"/>
                      <wps:spPr>
                        <a:xfrm>
                          <a:off x="0" y="0"/>
                          <a:ext cx="914400" cy="460858"/>
                        </a:xfrm>
                        <a:prstGeom prst="rect">
                          <a:avLst/>
                        </a:prstGeom>
                        <a:solidFill>
                          <a:schemeClr val="lt1"/>
                        </a:solidFill>
                        <a:ln w="6350">
                          <a:solidFill>
                            <a:prstClr val="black"/>
                          </a:solidFill>
                        </a:ln>
                      </wps:spPr>
                      <wps:txbx>
                        <w:txbxContent>
                          <w:p w14:paraId="46199A11" w14:textId="77777777" w:rsidR="00754ECF" w:rsidRDefault="00754ECF" w:rsidP="00754ECF">
                            <w:pPr>
                              <w:rPr>
                                <w:rFonts w:asciiTheme="minorHAnsi" w:hAnsiTheme="minorHAnsi" w:cstheme="minorHAnsi"/>
                                <w:lang w:val="en-US"/>
                              </w:rPr>
                            </w:pPr>
                            <w:r>
                              <w:rPr>
                                <w:rFonts w:asciiTheme="minorHAnsi" w:hAnsiTheme="minorHAnsi" w:cstheme="minorHAnsi"/>
                                <w:lang w:val="en-US"/>
                              </w:rPr>
                              <w:t xml:space="preserve">Bypass Route via </w:t>
                            </w:r>
                          </w:p>
                          <w:p w14:paraId="5F385817"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Harts Lane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97720" id="_x0000_s1032" type="#_x0000_t202" style="position:absolute;left:0;text-align:left;margin-left:86.35pt;margin-top:332.55pt;width:1in;height:36.3pt;z-index:251641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" fillcolor="white [3201]" strokeweight=".5pt">
                <v:textbox>
                  <w:txbxContent>
                    <w:p w14:paraId="46199A11" w14:textId="77777777" w:rsidR="00754ECF" w:rsidRDefault="00754ECF" w:rsidP="00754ECF">
                      <w:pPr>
                        <w:rPr>
                          <w:rFonts w:asciiTheme="minorHAnsi" w:hAnsiTheme="minorHAnsi" w:cstheme="minorHAnsi"/>
                          <w:lang w:val="en-US"/>
                        </w:rPr>
                      </w:pPr>
                      <w:r>
                        <w:rPr>
                          <w:rFonts w:asciiTheme="minorHAnsi" w:hAnsiTheme="minorHAnsi" w:cstheme="minorHAnsi"/>
                          <w:lang w:val="en-US"/>
                        </w:rPr>
                        <w:t xml:space="preserve">Bypass Route via </w:t>
                      </w:r>
                    </w:p>
                    <w:p w14:paraId="5F385817"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Harts Lane</w:t>
                      </w:r>
                    </w:p>
                  </w:txbxContent>
                </v:textbox>
              </v:shape>
            </w:pict>
          </mc:Fallback>
        </mc:AlternateContent>
      </w:r>
      <w:r w:rsidRPr="00C5490F">
        <w:rPr>
          <w:noProof/>
        </w:rPr>
        <mc:AlternateContent>
          <mc:Choice Requires="wps">
            <w:drawing>
              <wp:anchor distT="0" distB="0" distL="114300" distR="114300" simplePos="0" relativeHeight="251644928" behindDoc="0" locked="0" layoutInCell="1" allowOverlap="1" wp14:anchorId="05E5F942" wp14:editId="2061672C">
                <wp:simplePos x="0" y="0"/>
                <wp:positionH relativeFrom="column">
                  <wp:posOffset>1497940</wp:posOffset>
                </wp:positionH>
                <wp:positionV relativeFrom="paragraph">
                  <wp:posOffset>3508095</wp:posOffset>
                </wp:positionV>
                <wp:extent cx="219100" cy="718185"/>
                <wp:effectExtent l="57150" t="38100" r="28575" b="24765"/>
                <wp:wrapNone/>
                <wp:docPr id="810902353" name="Straight Arrow Connector 4"/>
                <wp:cNvGraphicFramePr/>
                <a:graphic xmlns:a="http://schemas.openxmlformats.org/drawingml/2006/main">
                  <a:graphicData uri="http://schemas.microsoft.com/office/word/2010/wordprocessingShape">
                    <wps:wsp>
                      <wps:cNvCnPr/>
                      <wps:spPr>
                        <a:xfrm flipH="1" flipV="1">
                          <a:off x="0" y="0"/>
                          <a:ext cx="219100" cy="7181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EF3A06" id="Straight Arrow Connector 4" o:spid="_x0000_s1026" type="#_x0000_t32" style="position:absolute;margin-left:117.95pt;margin-top:276.25pt;width:17.25pt;height:56.55pt;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" strokecolor="black [3213]">
                <v:stroke endarrow="block"/>
              </v:shape>
            </w:pict>
          </mc:Fallback>
        </mc:AlternateContent>
      </w:r>
      <w:r w:rsidRPr="00C5490F">
        <w:rPr>
          <w:noProof/>
        </w:rPr>
        <mc:AlternateContent>
          <mc:Choice Requires="wps">
            <w:drawing>
              <wp:anchor distT="0" distB="0" distL="114300" distR="114300" simplePos="0" relativeHeight="251626496" behindDoc="0" locked="0" layoutInCell="1" allowOverlap="1" wp14:anchorId="679A7FD0" wp14:editId="2C98DE61">
                <wp:simplePos x="0" y="0"/>
                <wp:positionH relativeFrom="column">
                  <wp:posOffset>1497965</wp:posOffset>
                </wp:positionH>
                <wp:positionV relativeFrom="paragraph">
                  <wp:posOffset>2198737</wp:posOffset>
                </wp:positionV>
                <wp:extent cx="1192530" cy="1094740"/>
                <wp:effectExtent l="38100" t="19050" r="26670" b="10160"/>
                <wp:wrapNone/>
                <wp:docPr id="991960808" name="Freeform: Shape 10"/>
                <wp:cNvGraphicFramePr/>
                <a:graphic xmlns:a="http://schemas.openxmlformats.org/drawingml/2006/main">
                  <a:graphicData uri="http://schemas.microsoft.com/office/word/2010/wordprocessingShape">
                    <wps:wsp>
                      <wps:cNvSpPr/>
                      <wps:spPr>
                        <a:xfrm>
                          <a:off x="0" y="0"/>
                          <a:ext cx="1192530" cy="1094740"/>
                        </a:xfrm>
                        <a:custGeom>
                          <a:avLst/>
                          <a:gdLst>
                            <a:gd name="connsiteX0" fmla="*/ 81643 w 693964"/>
                            <a:gd name="connsiteY0" fmla="*/ 0 h 1641021"/>
                            <a:gd name="connsiteX1" fmla="*/ 0 w 693964"/>
                            <a:gd name="connsiteY1" fmla="*/ 740228 h 1641021"/>
                            <a:gd name="connsiteX2" fmla="*/ 220436 w 693964"/>
                            <a:gd name="connsiteY2" fmla="*/ 767443 h 1641021"/>
                            <a:gd name="connsiteX3" fmla="*/ 348343 w 693964"/>
                            <a:gd name="connsiteY3" fmla="*/ 767443 h 1641021"/>
                            <a:gd name="connsiteX4" fmla="*/ 394607 w 693964"/>
                            <a:gd name="connsiteY4" fmla="*/ 748393 h 1641021"/>
                            <a:gd name="connsiteX5" fmla="*/ 408214 w 693964"/>
                            <a:gd name="connsiteY5" fmla="*/ 810986 h 1641021"/>
                            <a:gd name="connsiteX6" fmla="*/ 312964 w 693964"/>
                            <a:gd name="connsiteY6" fmla="*/ 1602921 h 1641021"/>
                            <a:gd name="connsiteX7" fmla="*/ 693964 w 693964"/>
                            <a:gd name="connsiteY7" fmla="*/ 1641021 h 1641021"/>
                            <a:gd name="connsiteX0" fmla="*/ 81643 w 793616"/>
                            <a:gd name="connsiteY0" fmla="*/ 0 h 1641021"/>
                            <a:gd name="connsiteX1" fmla="*/ 0 w 793616"/>
                            <a:gd name="connsiteY1" fmla="*/ 740228 h 1641021"/>
                            <a:gd name="connsiteX2" fmla="*/ 220436 w 793616"/>
                            <a:gd name="connsiteY2" fmla="*/ 767443 h 1641021"/>
                            <a:gd name="connsiteX3" fmla="*/ 348343 w 793616"/>
                            <a:gd name="connsiteY3" fmla="*/ 767443 h 1641021"/>
                            <a:gd name="connsiteX4" fmla="*/ 793616 w 793616"/>
                            <a:gd name="connsiteY4" fmla="*/ 921758 h 1641021"/>
                            <a:gd name="connsiteX5" fmla="*/ 408214 w 793616"/>
                            <a:gd name="connsiteY5" fmla="*/ 810986 h 1641021"/>
                            <a:gd name="connsiteX6" fmla="*/ 312964 w 793616"/>
                            <a:gd name="connsiteY6" fmla="*/ 1602921 h 1641021"/>
                            <a:gd name="connsiteX7" fmla="*/ 693964 w 793616"/>
                            <a:gd name="connsiteY7" fmla="*/ 1641021 h 1641021"/>
                            <a:gd name="connsiteX0" fmla="*/ 81643 w 793616"/>
                            <a:gd name="connsiteY0" fmla="*/ 0 h 1641021"/>
                            <a:gd name="connsiteX1" fmla="*/ 0 w 793616"/>
                            <a:gd name="connsiteY1" fmla="*/ 740228 h 1641021"/>
                            <a:gd name="connsiteX2" fmla="*/ 220436 w 793616"/>
                            <a:gd name="connsiteY2" fmla="*/ 767443 h 1641021"/>
                            <a:gd name="connsiteX3" fmla="*/ 348343 w 793616"/>
                            <a:gd name="connsiteY3" fmla="*/ 767443 h 1641021"/>
                            <a:gd name="connsiteX4" fmla="*/ 793616 w 793616"/>
                            <a:gd name="connsiteY4" fmla="*/ 921758 h 1641021"/>
                            <a:gd name="connsiteX5" fmla="*/ 312964 w 793616"/>
                            <a:gd name="connsiteY5" fmla="*/ 1602921 h 1641021"/>
                            <a:gd name="connsiteX6" fmla="*/ 693964 w 793616"/>
                            <a:gd name="connsiteY6" fmla="*/ 1641021 h 1641021"/>
                            <a:gd name="connsiteX0" fmla="*/ 81643 w 793616"/>
                            <a:gd name="connsiteY0" fmla="*/ 0 h 1602921"/>
                            <a:gd name="connsiteX1" fmla="*/ 0 w 793616"/>
                            <a:gd name="connsiteY1" fmla="*/ 740228 h 1602921"/>
                            <a:gd name="connsiteX2" fmla="*/ 220436 w 793616"/>
                            <a:gd name="connsiteY2" fmla="*/ 767443 h 1602921"/>
                            <a:gd name="connsiteX3" fmla="*/ 348343 w 793616"/>
                            <a:gd name="connsiteY3" fmla="*/ 767443 h 1602921"/>
                            <a:gd name="connsiteX4" fmla="*/ 793616 w 793616"/>
                            <a:gd name="connsiteY4" fmla="*/ 921758 h 1602921"/>
                            <a:gd name="connsiteX5" fmla="*/ 312964 w 793616"/>
                            <a:gd name="connsiteY5" fmla="*/ 1602921 h 1602921"/>
                            <a:gd name="connsiteX0" fmla="*/ 81643 w 793616"/>
                            <a:gd name="connsiteY0" fmla="*/ 0 h 921758"/>
                            <a:gd name="connsiteX1" fmla="*/ 0 w 793616"/>
                            <a:gd name="connsiteY1" fmla="*/ 740228 h 921758"/>
                            <a:gd name="connsiteX2" fmla="*/ 220436 w 793616"/>
                            <a:gd name="connsiteY2" fmla="*/ 767443 h 921758"/>
                            <a:gd name="connsiteX3" fmla="*/ 348343 w 793616"/>
                            <a:gd name="connsiteY3" fmla="*/ 767443 h 921758"/>
                            <a:gd name="connsiteX4" fmla="*/ 793616 w 793616"/>
                            <a:gd name="connsiteY4" fmla="*/ 921758 h 921758"/>
                            <a:gd name="connsiteX0" fmla="*/ 81643 w 793616"/>
                            <a:gd name="connsiteY0" fmla="*/ 0 h 921758"/>
                            <a:gd name="connsiteX1" fmla="*/ 0 w 793616"/>
                            <a:gd name="connsiteY1" fmla="*/ 740228 h 921758"/>
                            <a:gd name="connsiteX2" fmla="*/ 220436 w 793616"/>
                            <a:gd name="connsiteY2" fmla="*/ 767443 h 921758"/>
                            <a:gd name="connsiteX3" fmla="*/ 517462 w 793616"/>
                            <a:gd name="connsiteY3" fmla="*/ 921758 h 921758"/>
                            <a:gd name="connsiteX4" fmla="*/ 793616 w 793616"/>
                            <a:gd name="connsiteY4" fmla="*/ 921758 h 921758"/>
                            <a:gd name="connsiteX0" fmla="*/ 81643 w 793616"/>
                            <a:gd name="connsiteY0" fmla="*/ 0 h 921758"/>
                            <a:gd name="connsiteX1" fmla="*/ 0 w 793616"/>
                            <a:gd name="connsiteY1" fmla="*/ 740228 h 921758"/>
                            <a:gd name="connsiteX2" fmla="*/ 207427 w 793616"/>
                            <a:gd name="connsiteY2" fmla="*/ 867156 h 921758"/>
                            <a:gd name="connsiteX3" fmla="*/ 517462 w 793616"/>
                            <a:gd name="connsiteY3" fmla="*/ 921758 h 921758"/>
                            <a:gd name="connsiteX4" fmla="*/ 793616 w 793616"/>
                            <a:gd name="connsiteY4" fmla="*/ 921758 h 921758"/>
                            <a:gd name="connsiteX0" fmla="*/ 81643 w 793616"/>
                            <a:gd name="connsiteY0" fmla="*/ 0 h 921758"/>
                            <a:gd name="connsiteX1" fmla="*/ 0 w 793616"/>
                            <a:gd name="connsiteY1" fmla="*/ 835606 h 921758"/>
                            <a:gd name="connsiteX2" fmla="*/ 207427 w 793616"/>
                            <a:gd name="connsiteY2" fmla="*/ 867156 h 921758"/>
                            <a:gd name="connsiteX3" fmla="*/ 517462 w 793616"/>
                            <a:gd name="connsiteY3" fmla="*/ 921758 h 921758"/>
                            <a:gd name="connsiteX4" fmla="*/ 793616 w 793616"/>
                            <a:gd name="connsiteY4" fmla="*/ 921758 h 921758"/>
                            <a:gd name="connsiteX0" fmla="*/ 81643 w 1192564"/>
                            <a:gd name="connsiteY0" fmla="*/ 0 h 1095174"/>
                            <a:gd name="connsiteX1" fmla="*/ 0 w 1192564"/>
                            <a:gd name="connsiteY1" fmla="*/ 835606 h 1095174"/>
                            <a:gd name="connsiteX2" fmla="*/ 207427 w 1192564"/>
                            <a:gd name="connsiteY2" fmla="*/ 867156 h 1095174"/>
                            <a:gd name="connsiteX3" fmla="*/ 517462 w 1192564"/>
                            <a:gd name="connsiteY3" fmla="*/ 921758 h 1095174"/>
                            <a:gd name="connsiteX4" fmla="*/ 1192564 w 1192564"/>
                            <a:gd name="connsiteY4" fmla="*/ 1095174 h 1095174"/>
                            <a:gd name="connsiteX0" fmla="*/ 81643 w 1192564"/>
                            <a:gd name="connsiteY0" fmla="*/ 0 h 1095174"/>
                            <a:gd name="connsiteX1" fmla="*/ 0 w 1192564"/>
                            <a:gd name="connsiteY1" fmla="*/ 835606 h 1095174"/>
                            <a:gd name="connsiteX2" fmla="*/ 207427 w 1192564"/>
                            <a:gd name="connsiteY2" fmla="*/ 867156 h 1095174"/>
                            <a:gd name="connsiteX3" fmla="*/ 517462 w 1192564"/>
                            <a:gd name="connsiteY3" fmla="*/ 921758 h 1095174"/>
                            <a:gd name="connsiteX4" fmla="*/ 798318 w 1192564"/>
                            <a:gd name="connsiteY4" fmla="*/ 991083 h 1095174"/>
                            <a:gd name="connsiteX5" fmla="*/ 1192564 w 1192564"/>
                            <a:gd name="connsiteY5" fmla="*/ 1095174 h 1095174"/>
                            <a:gd name="connsiteX0" fmla="*/ 81643 w 1192564"/>
                            <a:gd name="connsiteY0" fmla="*/ 0 h 1095174"/>
                            <a:gd name="connsiteX1" fmla="*/ 0 w 1192564"/>
                            <a:gd name="connsiteY1" fmla="*/ 835606 h 1095174"/>
                            <a:gd name="connsiteX2" fmla="*/ 207427 w 1192564"/>
                            <a:gd name="connsiteY2" fmla="*/ 867156 h 1095174"/>
                            <a:gd name="connsiteX3" fmla="*/ 517462 w 1192564"/>
                            <a:gd name="connsiteY3" fmla="*/ 921758 h 1095174"/>
                            <a:gd name="connsiteX4" fmla="*/ 949999 w 1192564"/>
                            <a:gd name="connsiteY4" fmla="*/ 926052 h 1095174"/>
                            <a:gd name="connsiteX5" fmla="*/ 1192564 w 1192564"/>
                            <a:gd name="connsiteY5" fmla="*/ 1095174 h 1095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92564" h="1095174">
                              <a:moveTo>
                                <a:pt x="81643" y="0"/>
                              </a:moveTo>
                              <a:lnTo>
                                <a:pt x="0" y="835606"/>
                              </a:lnTo>
                              <a:lnTo>
                                <a:pt x="207427" y="867156"/>
                              </a:lnTo>
                              <a:lnTo>
                                <a:pt x="517462" y="921758"/>
                              </a:lnTo>
                              <a:lnTo>
                                <a:pt x="949999" y="926052"/>
                              </a:lnTo>
                              <a:lnTo>
                                <a:pt x="1192564" y="1095174"/>
                              </a:lnTo>
                            </a:path>
                          </a:pathLst>
                        </a:custGeom>
                        <a:noFill/>
                        <a:ln w="38100" cmpd="dbl">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F21CE" id="Freeform: Shape 10" o:spid="_x0000_s1026" style="position:absolute;margin-left:117.95pt;margin-top:173.15pt;width:93.9pt;height:86.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2564,1095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" path="m81643,l,835606r207427,31550l517462,921758r432537,4294l1192564,1095174e" filled="f" strokecolor="#00b0f0" strokeweight="3pt">
                <v:stroke linestyle="thinThin"/>
                <v:path arrowok="t" o:connecttype="custom" o:connectlocs="81641,0;0,835275;207421,866812;517447,921393;949972,925685;1192530,1094740" o:connectangles="0,0,0,0,0,0"/>
              </v:shape>
            </w:pict>
          </mc:Fallback>
        </mc:AlternateContent>
      </w:r>
      <w:r w:rsidRPr="00C5490F">
        <w:rPr>
          <w:noProof/>
        </w:rPr>
        <mc:AlternateContent>
          <mc:Choice Requires="wps">
            <w:drawing>
              <wp:anchor distT="0" distB="0" distL="114300" distR="114300" simplePos="0" relativeHeight="251629568" behindDoc="0" locked="0" layoutInCell="1" allowOverlap="1" wp14:anchorId="2D80F6BA" wp14:editId="7F980747">
                <wp:simplePos x="0" y="0"/>
                <wp:positionH relativeFrom="column">
                  <wp:posOffset>1412291</wp:posOffset>
                </wp:positionH>
                <wp:positionV relativeFrom="paragraph">
                  <wp:posOffset>3052268</wp:posOffset>
                </wp:positionV>
                <wp:extent cx="1209088" cy="944736"/>
                <wp:effectExtent l="38100" t="19050" r="10160" b="27305"/>
                <wp:wrapNone/>
                <wp:docPr id="777190715" name="Freeform: Shape 13"/>
                <wp:cNvGraphicFramePr/>
                <a:graphic xmlns:a="http://schemas.openxmlformats.org/drawingml/2006/main">
                  <a:graphicData uri="http://schemas.microsoft.com/office/word/2010/wordprocessingShape">
                    <wps:wsp>
                      <wps:cNvSpPr/>
                      <wps:spPr>
                        <a:xfrm>
                          <a:off x="0" y="0"/>
                          <a:ext cx="1209088" cy="944736"/>
                        </a:xfrm>
                        <a:custGeom>
                          <a:avLst/>
                          <a:gdLst>
                            <a:gd name="connsiteX0" fmla="*/ 95340 w 1209088"/>
                            <a:gd name="connsiteY0" fmla="*/ 0 h 944736"/>
                            <a:gd name="connsiteX1" fmla="*/ 0 w 1209088"/>
                            <a:gd name="connsiteY1" fmla="*/ 793058 h 944736"/>
                            <a:gd name="connsiteX2" fmla="*/ 1209088 w 1209088"/>
                            <a:gd name="connsiteY2" fmla="*/ 944736 h 944736"/>
                          </a:gdLst>
                          <a:ahLst/>
                          <a:cxnLst>
                            <a:cxn ang="0">
                              <a:pos x="connsiteX0" y="connsiteY0"/>
                            </a:cxn>
                            <a:cxn ang="0">
                              <a:pos x="connsiteX1" y="connsiteY1"/>
                            </a:cxn>
                            <a:cxn ang="0">
                              <a:pos x="connsiteX2" y="connsiteY2"/>
                            </a:cxn>
                          </a:cxnLst>
                          <a:rect l="l" t="t" r="r" b="b"/>
                          <a:pathLst>
                            <a:path w="1209088" h="944736">
                              <a:moveTo>
                                <a:pt x="95340" y="0"/>
                              </a:moveTo>
                              <a:lnTo>
                                <a:pt x="0" y="793058"/>
                              </a:lnTo>
                              <a:lnTo>
                                <a:pt x="1209088" y="944736"/>
                              </a:lnTo>
                            </a:path>
                          </a:pathLst>
                        </a:custGeom>
                        <a:noFill/>
                        <a:ln w="38100" cmpd="dbl">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F51A0F" id="Freeform: Shape 13" o:spid="_x0000_s1026" style="position:absolute;margin-left:111.2pt;margin-top:240.35pt;width:95.2pt;height:74.4pt;z-index:251629568;visibility:visible;mso-wrap-style:square;mso-wrap-distance-left:9pt;mso-wrap-distance-top:0;mso-wrap-distance-right:9pt;mso-wrap-distance-bottom:0;mso-position-horizontal:absolute;mso-position-horizontal-relative:text;mso-position-vertical:absolute;mso-position-vertical-relative:text;v-text-anchor:middle" coordsize="1209088,944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" path="m95340,l,793058,1209088,944736e" filled="f" strokecolor="#00b0f0" strokeweight="3pt">
                <v:stroke linestyle="thinThin"/>
                <v:path arrowok="t" o:connecttype="custom" o:connectlocs="95340,0;0,793058;1209088,944736" o:connectangles="0,0,0"/>
              </v:shape>
            </w:pict>
          </mc:Fallback>
        </mc:AlternateContent>
      </w:r>
      <w:r w:rsidRPr="00C5490F">
        <w:rPr>
          <w:noProof/>
        </w:rPr>
        <mc:AlternateContent>
          <mc:Choice Requires="wps">
            <w:drawing>
              <wp:anchor distT="0" distB="0" distL="114300" distR="114300" simplePos="0" relativeHeight="251635712" behindDoc="0" locked="0" layoutInCell="1" allowOverlap="1" wp14:anchorId="1868C689" wp14:editId="1639845B">
                <wp:simplePos x="0" y="0"/>
                <wp:positionH relativeFrom="column">
                  <wp:posOffset>3115085</wp:posOffset>
                </wp:positionH>
                <wp:positionV relativeFrom="paragraph">
                  <wp:posOffset>3220668</wp:posOffset>
                </wp:positionV>
                <wp:extent cx="416429" cy="455535"/>
                <wp:effectExtent l="38100" t="38100" r="22225" b="20955"/>
                <wp:wrapNone/>
                <wp:docPr id="2091426647" name="Straight Arrow Connector 4"/>
                <wp:cNvGraphicFramePr/>
                <a:graphic xmlns:a="http://schemas.openxmlformats.org/drawingml/2006/main">
                  <a:graphicData uri="http://schemas.microsoft.com/office/word/2010/wordprocessingShape">
                    <wps:wsp>
                      <wps:cNvCnPr/>
                      <wps:spPr>
                        <a:xfrm flipH="1" flipV="1">
                          <a:off x="0" y="0"/>
                          <a:ext cx="416429" cy="4555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02A69" id="Straight Arrow Connector 4" o:spid="_x0000_s1026" type="#_x0000_t32" style="position:absolute;margin-left:245.3pt;margin-top:253.6pt;width:32.8pt;height:35.85pt;flip:x 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" strokecolor="black [3213]">
                <v:stroke endarrow="block"/>
              </v:shape>
            </w:pict>
          </mc:Fallback>
        </mc:AlternateContent>
      </w:r>
      <w:r w:rsidRPr="00C5490F">
        <w:rPr>
          <w:noProof/>
        </w:rPr>
        <mc:AlternateContent>
          <mc:Choice Requires="wps">
            <w:drawing>
              <wp:anchor distT="0" distB="0" distL="114300" distR="114300" simplePos="0" relativeHeight="251638784" behindDoc="0" locked="0" layoutInCell="1" allowOverlap="1" wp14:anchorId="227631E8" wp14:editId="379743DE">
                <wp:simplePos x="0" y="0"/>
                <wp:positionH relativeFrom="column">
                  <wp:posOffset>3080935</wp:posOffset>
                </wp:positionH>
                <wp:positionV relativeFrom="paragraph">
                  <wp:posOffset>3160992</wp:posOffset>
                </wp:positionV>
                <wp:extent cx="30684" cy="61369"/>
                <wp:effectExtent l="19050" t="19050" r="26670" b="15240"/>
                <wp:wrapNone/>
                <wp:docPr id="330874761" name="Freeform: Shape 9"/>
                <wp:cNvGraphicFramePr/>
                <a:graphic xmlns:a="http://schemas.openxmlformats.org/drawingml/2006/main">
                  <a:graphicData uri="http://schemas.microsoft.com/office/word/2010/wordprocessingShape">
                    <wps:wsp>
                      <wps:cNvSpPr/>
                      <wps:spPr>
                        <a:xfrm rot="430388">
                          <a:off x="0" y="0"/>
                          <a:ext cx="30684" cy="61369"/>
                        </a:xfrm>
                        <a:custGeom>
                          <a:avLst/>
                          <a:gdLst>
                            <a:gd name="connsiteX0" fmla="*/ 0 w 30684"/>
                            <a:gd name="connsiteY0" fmla="*/ 61369 h 61369"/>
                            <a:gd name="connsiteX1" fmla="*/ 30684 w 30684"/>
                            <a:gd name="connsiteY1" fmla="*/ 0 h 61369"/>
                          </a:gdLst>
                          <a:ahLst/>
                          <a:cxnLst>
                            <a:cxn ang="0">
                              <a:pos x="connsiteX0" y="connsiteY0"/>
                            </a:cxn>
                            <a:cxn ang="0">
                              <a:pos x="connsiteX1" y="connsiteY1"/>
                            </a:cxn>
                          </a:cxnLst>
                          <a:rect l="l" t="t" r="r" b="b"/>
                          <a:pathLst>
                            <a:path w="30684" h="61369">
                              <a:moveTo>
                                <a:pt x="0" y="61369"/>
                              </a:moveTo>
                              <a:lnTo>
                                <a:pt x="30684" y="0"/>
                              </a:lnTo>
                            </a:path>
                          </a:pathLst>
                        </a:cu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2DEF45" id="Freeform: Shape 9" o:spid="_x0000_s1026" style="position:absolute;margin-left:242.6pt;margin-top:248.9pt;width:2.4pt;height:4.85pt;rotation:470098fd;z-index:251638784;visibility:visible;mso-wrap-style:square;mso-wrap-distance-left:9pt;mso-wrap-distance-top:0;mso-wrap-distance-right:9pt;mso-wrap-distance-bottom:0;mso-position-horizontal:absolute;mso-position-horizontal-relative:text;mso-position-vertical:absolute;mso-position-vertical-relative:text;v-text-anchor:middle" coordsize="30684,6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" path="m,61369l30684,e" filled="f" strokecolor="#0070c0" strokeweight="2.25pt">
                <v:path arrowok="t" o:connecttype="custom" o:connectlocs="0,61369;30684,0" o:connectangles="0,0"/>
              </v:shape>
            </w:pict>
          </mc:Fallback>
        </mc:AlternateContent>
      </w:r>
      <w:r w:rsidR="00754ECF" w:rsidRPr="00C5490F">
        <w:rPr>
          <w:noProof/>
        </w:rPr>
        <mc:AlternateContent>
          <mc:Choice Requires="wps">
            <w:drawing>
              <wp:anchor distT="0" distB="0" distL="114300" distR="114300" simplePos="0" relativeHeight="251632640" behindDoc="0" locked="0" layoutInCell="1" allowOverlap="1" wp14:anchorId="6A64319B" wp14:editId="065C190C">
                <wp:simplePos x="0" y="0"/>
                <wp:positionH relativeFrom="column">
                  <wp:posOffset>3537356</wp:posOffset>
                </wp:positionH>
                <wp:positionV relativeFrom="paragraph">
                  <wp:posOffset>3464204</wp:posOffset>
                </wp:positionV>
                <wp:extent cx="914400" cy="504749"/>
                <wp:effectExtent l="0" t="0" r="11430" b="10160"/>
                <wp:wrapNone/>
                <wp:docPr id="351165445" name="Text Box 3"/>
                <wp:cNvGraphicFramePr/>
                <a:graphic xmlns:a="http://schemas.openxmlformats.org/drawingml/2006/main">
                  <a:graphicData uri="http://schemas.microsoft.com/office/word/2010/wordprocessingShape">
                    <wps:wsp>
                      <wps:cNvSpPr txBox="1"/>
                      <wps:spPr>
                        <a:xfrm>
                          <a:off x="0" y="0"/>
                          <a:ext cx="914400" cy="504749"/>
                        </a:xfrm>
                        <a:prstGeom prst="rect">
                          <a:avLst/>
                        </a:prstGeom>
                        <a:solidFill>
                          <a:schemeClr val="lt1"/>
                        </a:solidFill>
                        <a:ln w="6350">
                          <a:solidFill>
                            <a:prstClr val="black"/>
                          </a:solidFill>
                        </a:ln>
                      </wps:spPr>
                      <wps:txbx>
                        <w:txbxContent>
                          <w:p w14:paraId="5F4F05E7" w14:textId="77777777" w:rsidR="00754ECF" w:rsidRDefault="00754ECF" w:rsidP="00754ECF">
                            <w:pPr>
                              <w:rPr>
                                <w:rFonts w:asciiTheme="minorHAnsi" w:hAnsiTheme="minorHAnsi" w:cstheme="minorHAnsi"/>
                                <w:lang w:val="en-US"/>
                              </w:rPr>
                            </w:pPr>
                            <w:r>
                              <w:rPr>
                                <w:rFonts w:asciiTheme="minorHAnsi" w:hAnsiTheme="minorHAnsi" w:cstheme="minorHAnsi"/>
                                <w:lang w:val="en-US"/>
                              </w:rPr>
                              <w:t>Edgecombe Road</w:t>
                            </w:r>
                          </w:p>
                          <w:p w14:paraId="75A263E1"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Bridge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4319B" id="_x0000_s1033" type="#_x0000_t202" style="position:absolute;left:0;text-align:left;margin-left:278.55pt;margin-top:272.75pt;width:1in;height:39.75pt;z-index:251632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" fillcolor="white [3201]" strokeweight=".5pt">
                <v:textbox>
                  <w:txbxContent>
                    <w:p w14:paraId="5F4F05E7" w14:textId="77777777" w:rsidR="00754ECF" w:rsidRDefault="00754ECF" w:rsidP="00754ECF">
                      <w:pPr>
                        <w:rPr>
                          <w:rFonts w:asciiTheme="minorHAnsi" w:hAnsiTheme="minorHAnsi" w:cstheme="minorHAnsi"/>
                          <w:lang w:val="en-US"/>
                        </w:rPr>
                      </w:pPr>
                      <w:r>
                        <w:rPr>
                          <w:rFonts w:asciiTheme="minorHAnsi" w:hAnsiTheme="minorHAnsi" w:cstheme="minorHAnsi"/>
                          <w:lang w:val="en-US"/>
                        </w:rPr>
                        <w:t>Edgecombe Road</w:t>
                      </w:r>
                    </w:p>
                    <w:p w14:paraId="75A263E1" w14:textId="77777777" w:rsidR="00754ECF" w:rsidRPr="00E7310F" w:rsidRDefault="00754ECF" w:rsidP="00754ECF">
                      <w:pPr>
                        <w:rPr>
                          <w:rFonts w:asciiTheme="minorHAnsi" w:hAnsiTheme="minorHAnsi" w:cstheme="minorHAnsi"/>
                          <w:lang w:val="en-US"/>
                        </w:rPr>
                      </w:pPr>
                      <w:r>
                        <w:rPr>
                          <w:rFonts w:asciiTheme="minorHAnsi" w:hAnsiTheme="minorHAnsi" w:cstheme="minorHAnsi"/>
                          <w:lang w:val="en-US"/>
                        </w:rPr>
                        <w:t>Bridge</w:t>
                      </w:r>
                    </w:p>
                  </w:txbxContent>
                </v:textbox>
              </v:shape>
            </w:pict>
          </mc:Fallback>
        </mc:AlternateContent>
      </w:r>
      <w:r w:rsidRPr="00C5490F">
        <w:rPr>
          <w:noProof/>
        </w:rPr>
        <w:drawing>
          <wp:inline distT="0" distB="0" distL="0" distR="0" wp14:anchorId="3DBAA99C" wp14:editId="4A07D16B">
            <wp:extent cx="4997450" cy="5737315"/>
            <wp:effectExtent l="0" t="0" r="0" b="0"/>
            <wp:docPr id="660016956"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43636" name="Picture 2" descr="A map of a city&#10;&#10;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999515" cy="5739686"/>
                    </a:xfrm>
                    <a:prstGeom prst="rect">
                      <a:avLst/>
                    </a:prstGeom>
                    <a:extLst>
                      <a:ext uri="{53640926-AAD7-44D8-BBD7-CCE9431645EC}">
                        <a14:shadowObscured xmlns:a14="http://schemas.microsoft.com/office/drawing/2010/main"/>
                      </a:ext>
                    </a:extLst>
                  </pic:spPr>
                </pic:pic>
              </a:graphicData>
            </a:graphic>
          </wp:inline>
        </w:drawing>
      </w:r>
    </w:p>
    <w:p w14:paraId="68DF1066" w14:textId="2D1B900A" w:rsidR="00D157CD" w:rsidRPr="00C5490F" w:rsidRDefault="00754ECF" w:rsidP="00A06870">
      <w:pPr>
        <w:pStyle w:val="MRSCBodyText"/>
        <w:spacing w:before="120"/>
        <w:jc w:val="center"/>
        <w:rPr>
          <w:color w:val="792021"/>
          <w:sz w:val="20"/>
          <w:szCs w:val="18"/>
        </w:rPr>
      </w:pPr>
      <w:bookmarkStart w:id="59" w:name="_Ref155603503"/>
      <w:r w:rsidRPr="00C5490F">
        <w:rPr>
          <w:color w:val="792021"/>
          <w:sz w:val="20"/>
          <w:szCs w:val="18"/>
        </w:rPr>
        <w:t xml:space="preserve">Figure </w:t>
      </w:r>
      <w:bookmarkEnd w:id="59"/>
      <w:r w:rsidRPr="00C5490F">
        <w:rPr>
          <w:color w:val="792021"/>
          <w:sz w:val="20"/>
          <w:szCs w:val="18"/>
        </w:rPr>
        <w:t>H3: Assumed Future Road Network Option 2</w:t>
      </w:r>
    </w:p>
    <w:p w14:paraId="15718835" w14:textId="77777777" w:rsidR="00D157CD" w:rsidRPr="00C5490F" w:rsidRDefault="00D157CD">
      <w:pPr>
        <w:rPr>
          <w:sz w:val="22"/>
        </w:rPr>
      </w:pPr>
      <w:r w:rsidRPr="00C5490F">
        <w:rPr>
          <w:bCs/>
        </w:rPr>
        <w:br w:type="page"/>
      </w:r>
    </w:p>
    <w:p w14:paraId="135AD0FF" w14:textId="2E449C95" w:rsidR="00834528" w:rsidRPr="00C5490F" w:rsidRDefault="00D157CD" w:rsidP="000E0659">
      <w:pPr>
        <w:pStyle w:val="MRSCHeading"/>
        <w:sectPr w:rsidR="00834528" w:rsidRPr="00C5490F" w:rsidSect="00116872">
          <w:headerReference w:type="default" r:id="rId74"/>
          <w:pgSz w:w="11907" w:h="16840" w:code="9"/>
          <w:pgMar w:top="1134" w:right="1134" w:bottom="1134" w:left="1134" w:header="851" w:footer="1361" w:gutter="0"/>
          <w:cols w:space="720"/>
          <w:docGrid w:linePitch="326"/>
        </w:sectPr>
      </w:pPr>
      <w:bookmarkStart w:id="60" w:name="_Toc169609845"/>
      <w:r w:rsidRPr="00C5490F">
        <w:lastRenderedPageBreak/>
        <w:t>Appendix I –Traffic Model</w:t>
      </w:r>
      <w:r w:rsidR="0097322E" w:rsidRPr="00C5490F">
        <w:t xml:space="preserve"> Development and Options Testin</w:t>
      </w:r>
      <w:r w:rsidR="00F35528" w:rsidRPr="00C5490F">
        <w:t>g</w:t>
      </w:r>
      <w:bookmarkEnd w:id="60"/>
    </w:p>
    <w:p w14:paraId="28704FA1" w14:textId="1E107D1D" w:rsidR="001773FC" w:rsidRPr="00C5490F" w:rsidRDefault="00E2708F" w:rsidP="00834528">
      <w:pPr>
        <w:pStyle w:val="NormalWeb"/>
      </w:pPr>
      <w:r w:rsidRPr="00C5490F">
        <w:rPr>
          <w:noProof/>
        </w:rPr>
        <w:lastRenderedPageBreak/>
        <w:drawing>
          <wp:inline distT="0" distB="0" distL="0" distR="0" wp14:anchorId="4C85A910" wp14:editId="1D9075E7">
            <wp:extent cx="9253220" cy="5205730"/>
            <wp:effectExtent l="0" t="0" r="5080" b="0"/>
            <wp:docPr id="1705943745" name="Picture 1" descr="A close-up of a magnifying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43745" name="Picture 1" descr="A close-up of a magnifying glass&#10;&#10;Description automatically generated"/>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C4A05E5" w14:textId="75F7F6CB" w:rsidR="00E2708F" w:rsidRPr="00C5490F" w:rsidRDefault="00E2708F" w:rsidP="00FA3FE1">
      <w:pPr>
        <w:pStyle w:val="NormalWeb"/>
      </w:pPr>
      <w:r w:rsidRPr="00C5490F">
        <w:rPr>
          <w:noProof/>
        </w:rPr>
        <w:lastRenderedPageBreak/>
        <w:drawing>
          <wp:inline distT="0" distB="0" distL="0" distR="0" wp14:anchorId="1199EC40" wp14:editId="3B96A6F9">
            <wp:extent cx="9253220" cy="5205730"/>
            <wp:effectExtent l="0" t="0" r="5080" b="0"/>
            <wp:docPr id="1229524098" name="Picture 2" descr="A map with a list of inform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24098" name="Picture 2" descr="A map with a list of information&#10;&#10;Description automatically generated with medium confidence"/>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097A582F" w14:textId="44C3B1E5" w:rsidR="00E2708F" w:rsidRPr="00C5490F" w:rsidRDefault="00E2708F" w:rsidP="00FA3FE1">
      <w:pPr>
        <w:pStyle w:val="NormalWeb"/>
      </w:pPr>
      <w:r w:rsidRPr="00C5490F">
        <w:rPr>
          <w:noProof/>
        </w:rPr>
        <w:lastRenderedPageBreak/>
        <w:drawing>
          <wp:inline distT="0" distB="0" distL="0" distR="0" wp14:anchorId="0F0E2C72" wp14:editId="7E77236A">
            <wp:extent cx="9253220" cy="5205730"/>
            <wp:effectExtent l="0" t="0" r="5080" b="0"/>
            <wp:docPr id="1441382505" name="Picture 3" descr="A magnifying glass with a pictur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82505" name="Picture 3" descr="A magnifying glass with a picture of a document&#10;&#10;Description automatically generated"/>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61A15DDD" w14:textId="1878ADCD" w:rsidR="00E2708F" w:rsidRPr="00C5490F" w:rsidRDefault="00E2708F" w:rsidP="00E2708F">
      <w:pPr>
        <w:pStyle w:val="NormalWeb"/>
      </w:pPr>
      <w:r w:rsidRPr="00C5490F">
        <w:rPr>
          <w:noProof/>
        </w:rPr>
        <w:lastRenderedPageBreak/>
        <w:drawing>
          <wp:inline distT="0" distB="0" distL="0" distR="0" wp14:anchorId="5EA456C3" wp14:editId="6CB0D01A">
            <wp:extent cx="9253220" cy="5205730"/>
            <wp:effectExtent l="0" t="0" r="5080" b="0"/>
            <wp:docPr id="1496528160" name="Picture 5" descr="A logo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28160" name="Picture 5" descr="A logo of a tool&#10;&#10;Description automatically generated"/>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5FCAE01" w14:textId="60910A2D" w:rsidR="00E2708F" w:rsidRPr="00C5490F" w:rsidRDefault="00453C8C" w:rsidP="009D7030">
      <w:pPr>
        <w:pStyle w:val="NormalWeb"/>
      </w:pPr>
      <w:r w:rsidRPr="00C5490F">
        <w:rPr>
          <w:noProof/>
        </w:rPr>
        <w:lastRenderedPageBreak/>
        <mc:AlternateContent>
          <mc:Choice Requires="wps">
            <w:drawing>
              <wp:anchor distT="0" distB="0" distL="114300" distR="114300" simplePos="0" relativeHeight="251657216" behindDoc="0" locked="0" layoutInCell="1" allowOverlap="1" wp14:anchorId="37405550" wp14:editId="211ED1E2">
                <wp:simplePos x="0" y="0"/>
                <wp:positionH relativeFrom="column">
                  <wp:posOffset>7890510</wp:posOffset>
                </wp:positionH>
                <wp:positionV relativeFrom="paragraph">
                  <wp:posOffset>-144145</wp:posOffset>
                </wp:positionV>
                <wp:extent cx="1466850" cy="771525"/>
                <wp:effectExtent l="0" t="0" r="0" b="9525"/>
                <wp:wrapNone/>
                <wp:docPr id="62922184" name="Rectangle 1"/>
                <wp:cNvGraphicFramePr/>
                <a:graphic xmlns:a="http://schemas.openxmlformats.org/drawingml/2006/main">
                  <a:graphicData uri="http://schemas.microsoft.com/office/word/2010/wordprocessingShape">
                    <wps:wsp>
                      <wps:cNvSpPr/>
                      <wps:spPr>
                        <a:xfrm>
                          <a:off x="0" y="0"/>
                          <a:ext cx="1466850" cy="7715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BD5DBB" id="Rectangle 1" o:spid="_x0000_s1026" style="position:absolute;margin-left:621.3pt;margin-top:-11.35pt;width:115.5pt;height:60.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" fillcolor="white [3212]" stroked="f" strokeweight="2pt"/>
            </w:pict>
          </mc:Fallback>
        </mc:AlternateContent>
      </w:r>
      <w:r w:rsidR="00E2708F" w:rsidRPr="00C5490F">
        <w:rPr>
          <w:noProof/>
        </w:rPr>
        <w:drawing>
          <wp:inline distT="0" distB="0" distL="0" distR="0" wp14:anchorId="6B6D09CC" wp14:editId="44DCFBB3">
            <wp:extent cx="9253220" cy="5205730"/>
            <wp:effectExtent l="0" t="0" r="5080" b="0"/>
            <wp:docPr id="61778138" name="Picture 6" descr="A diagram of model develo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8138" name="Picture 6" descr="A diagram of model development&#10;&#10;Description automatically generated"/>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DCA0D6A" w14:textId="27E07996" w:rsidR="00E2708F" w:rsidRPr="00C5490F" w:rsidRDefault="00453C8C" w:rsidP="009D7030">
      <w:pPr>
        <w:pStyle w:val="NormalWeb"/>
      </w:pPr>
      <w:r w:rsidRPr="00C5490F">
        <w:rPr>
          <w:noProof/>
        </w:rPr>
        <w:lastRenderedPageBreak/>
        <mc:AlternateContent>
          <mc:Choice Requires="wps">
            <w:drawing>
              <wp:anchor distT="0" distB="0" distL="114300" distR="114300" simplePos="0" relativeHeight="251660288" behindDoc="0" locked="0" layoutInCell="1" allowOverlap="1" wp14:anchorId="69A530C1" wp14:editId="36667EF4">
                <wp:simplePos x="0" y="0"/>
                <wp:positionH relativeFrom="column">
                  <wp:posOffset>7880985</wp:posOffset>
                </wp:positionH>
                <wp:positionV relativeFrom="paragraph">
                  <wp:posOffset>-125095</wp:posOffset>
                </wp:positionV>
                <wp:extent cx="1466850" cy="771525"/>
                <wp:effectExtent l="0" t="0" r="0" b="9525"/>
                <wp:wrapNone/>
                <wp:docPr id="279350931" name="Rectangle 1"/>
                <wp:cNvGraphicFramePr/>
                <a:graphic xmlns:a="http://schemas.openxmlformats.org/drawingml/2006/main">
                  <a:graphicData uri="http://schemas.microsoft.com/office/word/2010/wordprocessingShape">
                    <wps:wsp>
                      <wps:cNvSpPr/>
                      <wps:spPr>
                        <a:xfrm>
                          <a:off x="0" y="0"/>
                          <a:ext cx="14668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7BF879" id="Rectangle 1" o:spid="_x0000_s1026" style="position:absolute;margin-left:620.55pt;margin-top:-9.85pt;width:115.5pt;height:60.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6B5B89C7" wp14:editId="2FEA26BD">
            <wp:extent cx="9253220" cy="5208905"/>
            <wp:effectExtent l="0" t="0" r="5080" b="0"/>
            <wp:docPr id="1165807674" name="Picture 7" descr="A map with text and inform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07674" name="Picture 7" descr="A map with text and information&#10;&#10;Description automatically generated with medium confidence"/>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9253220" cy="5208905"/>
                    </a:xfrm>
                    <a:prstGeom prst="rect">
                      <a:avLst/>
                    </a:prstGeom>
                    <a:noFill/>
                    <a:ln>
                      <a:noFill/>
                    </a:ln>
                  </pic:spPr>
                </pic:pic>
              </a:graphicData>
            </a:graphic>
          </wp:inline>
        </w:drawing>
      </w:r>
    </w:p>
    <w:p w14:paraId="2E7DD6E6" w14:textId="202F8E2E" w:rsidR="00E2708F" w:rsidRPr="00C5490F" w:rsidRDefault="00453C8C" w:rsidP="00E2708F">
      <w:pPr>
        <w:pStyle w:val="NormalWeb"/>
      </w:pPr>
      <w:r w:rsidRPr="00C5490F">
        <w:rPr>
          <w:noProof/>
        </w:rPr>
        <w:lastRenderedPageBreak/>
        <mc:AlternateContent>
          <mc:Choice Requires="wps">
            <w:drawing>
              <wp:anchor distT="0" distB="0" distL="114300" distR="114300" simplePos="0" relativeHeight="251663360" behindDoc="0" locked="0" layoutInCell="1" allowOverlap="1" wp14:anchorId="7F2F06C3" wp14:editId="152124CB">
                <wp:simplePos x="0" y="0"/>
                <wp:positionH relativeFrom="column">
                  <wp:posOffset>7786370</wp:posOffset>
                </wp:positionH>
                <wp:positionV relativeFrom="paragraph">
                  <wp:posOffset>-305435</wp:posOffset>
                </wp:positionV>
                <wp:extent cx="1466850" cy="771525"/>
                <wp:effectExtent l="0" t="0" r="0" b="9525"/>
                <wp:wrapNone/>
                <wp:docPr id="940675179" name="Rectangle 1"/>
                <wp:cNvGraphicFramePr/>
                <a:graphic xmlns:a="http://schemas.openxmlformats.org/drawingml/2006/main">
                  <a:graphicData uri="http://schemas.microsoft.com/office/word/2010/wordprocessingShape">
                    <wps:wsp>
                      <wps:cNvSpPr/>
                      <wps:spPr>
                        <a:xfrm>
                          <a:off x="0" y="0"/>
                          <a:ext cx="14668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657D0F" id="Rectangle 1" o:spid="_x0000_s1026" style="position:absolute;margin-left:613.1pt;margin-top:-24.05pt;width:115.5pt;height:60.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" fillcolor="window" stroked="f" strokeweight="2pt"/>
            </w:pict>
          </mc:Fallback>
        </mc:AlternateContent>
      </w:r>
      <w:r w:rsidR="00E2708F" w:rsidRPr="00C5490F">
        <w:rPr>
          <w:noProof/>
        </w:rPr>
        <w:drawing>
          <wp:inline distT="0" distB="0" distL="0" distR="0" wp14:anchorId="7C24E54E" wp14:editId="30A6F9B1">
            <wp:extent cx="8952269" cy="4020903"/>
            <wp:effectExtent l="0" t="0" r="1270" b="0"/>
            <wp:docPr id="490793190" name="Picture 9"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93190" name="Picture 9" descr="A close-up of a diagram&#10;&#10;Description automatically generated"/>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8963426" cy="4025914"/>
                    </a:xfrm>
                    <a:prstGeom prst="rect">
                      <a:avLst/>
                    </a:prstGeom>
                    <a:noFill/>
                    <a:ln>
                      <a:noFill/>
                    </a:ln>
                  </pic:spPr>
                </pic:pic>
              </a:graphicData>
            </a:graphic>
          </wp:inline>
        </w:drawing>
      </w:r>
    </w:p>
    <w:p w14:paraId="06067F18" w14:textId="24D1D044" w:rsidR="00E2708F" w:rsidRPr="00C5490F" w:rsidRDefault="00E2708F" w:rsidP="00E2708F">
      <w:pPr>
        <w:pStyle w:val="NormalWeb"/>
      </w:pPr>
    </w:p>
    <w:p w14:paraId="6C17E9E5" w14:textId="77777777" w:rsidR="00E2708F" w:rsidRPr="00C5490F" w:rsidRDefault="00E2708F" w:rsidP="00E2708F">
      <w:pPr>
        <w:pStyle w:val="NormalWeb"/>
      </w:pPr>
    </w:p>
    <w:p w14:paraId="5AB2101B" w14:textId="77777777" w:rsidR="00E2708F" w:rsidRPr="00C5490F" w:rsidRDefault="00E2708F" w:rsidP="00E2708F">
      <w:pPr>
        <w:pStyle w:val="NormalWeb"/>
      </w:pPr>
    </w:p>
    <w:p w14:paraId="72D243E6" w14:textId="61D4671D" w:rsidR="00E2708F" w:rsidRPr="00C5490F" w:rsidRDefault="00453C8C" w:rsidP="00E2708F">
      <w:pPr>
        <w:pStyle w:val="NormalWeb"/>
      </w:pPr>
      <w:r w:rsidRPr="00C5490F">
        <w:rPr>
          <w:noProof/>
        </w:rPr>
        <w:lastRenderedPageBreak/>
        <mc:AlternateContent>
          <mc:Choice Requires="wps">
            <w:drawing>
              <wp:anchor distT="0" distB="0" distL="114300" distR="114300" simplePos="0" relativeHeight="251666432" behindDoc="0" locked="0" layoutInCell="1" allowOverlap="1" wp14:anchorId="2C84ABB0" wp14:editId="338D4488">
                <wp:simplePos x="0" y="0"/>
                <wp:positionH relativeFrom="column">
                  <wp:posOffset>8014335</wp:posOffset>
                </wp:positionH>
                <wp:positionV relativeFrom="paragraph">
                  <wp:posOffset>-163195</wp:posOffset>
                </wp:positionV>
                <wp:extent cx="1466850" cy="771525"/>
                <wp:effectExtent l="0" t="0" r="0" b="9525"/>
                <wp:wrapNone/>
                <wp:docPr id="1871212576" name="Rectangle 1"/>
                <wp:cNvGraphicFramePr/>
                <a:graphic xmlns:a="http://schemas.openxmlformats.org/drawingml/2006/main">
                  <a:graphicData uri="http://schemas.microsoft.com/office/word/2010/wordprocessingShape">
                    <wps:wsp>
                      <wps:cNvSpPr/>
                      <wps:spPr>
                        <a:xfrm>
                          <a:off x="0" y="0"/>
                          <a:ext cx="14668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7CB881" id="Rectangle 1" o:spid="_x0000_s1026" style="position:absolute;margin-left:631.05pt;margin-top:-12.85pt;width:115.5pt;height:60.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" fillcolor="window" stroked="f" strokeweight="2pt"/>
            </w:pict>
          </mc:Fallback>
        </mc:AlternateContent>
      </w:r>
      <w:r w:rsidR="00E2708F" w:rsidRPr="00C5490F">
        <w:rPr>
          <w:noProof/>
        </w:rPr>
        <w:drawing>
          <wp:inline distT="0" distB="0" distL="0" distR="0" wp14:anchorId="3B1013BE" wp14:editId="33FEF36F">
            <wp:extent cx="9253220" cy="5205730"/>
            <wp:effectExtent l="0" t="0" r="5080" b="0"/>
            <wp:docPr id="294847051" name="Picture 1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47051" name="Picture 10" descr="A close-up of a map&#10;&#10;Description automatically generated"/>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504C6E65" w14:textId="2C9EF02B" w:rsidR="00E2708F" w:rsidRPr="00C5490F" w:rsidRDefault="00453C8C" w:rsidP="00E2708F">
      <w:pPr>
        <w:pStyle w:val="NormalWeb"/>
      </w:pPr>
      <w:r w:rsidRPr="00C5490F">
        <w:rPr>
          <w:noProof/>
        </w:rPr>
        <w:lastRenderedPageBreak/>
        <mc:AlternateContent>
          <mc:Choice Requires="wps">
            <w:drawing>
              <wp:anchor distT="0" distB="0" distL="114300" distR="114300" simplePos="0" relativeHeight="251672576" behindDoc="0" locked="0" layoutInCell="1" allowOverlap="1" wp14:anchorId="68706847" wp14:editId="6493665E">
                <wp:simplePos x="0" y="0"/>
                <wp:positionH relativeFrom="column">
                  <wp:posOffset>8576310</wp:posOffset>
                </wp:positionH>
                <wp:positionV relativeFrom="paragraph">
                  <wp:posOffset>-153670</wp:posOffset>
                </wp:positionV>
                <wp:extent cx="1104900" cy="771525"/>
                <wp:effectExtent l="0" t="0" r="0" b="9525"/>
                <wp:wrapNone/>
                <wp:docPr id="452791284" name="Rectangle 1"/>
                <wp:cNvGraphicFramePr/>
                <a:graphic xmlns:a="http://schemas.openxmlformats.org/drawingml/2006/main">
                  <a:graphicData uri="http://schemas.microsoft.com/office/word/2010/wordprocessingShape">
                    <wps:wsp>
                      <wps:cNvSpPr/>
                      <wps:spPr>
                        <a:xfrm>
                          <a:off x="0" y="0"/>
                          <a:ext cx="110490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D1B7" id="Rectangle 1" o:spid="_x0000_s1026" style="position:absolute;margin-left:675.3pt;margin-top:-12.1pt;width:87pt;height:6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" fillcolor="window" stroked="f" strokeweight="2pt"/>
            </w:pict>
          </mc:Fallback>
        </mc:AlternateContent>
      </w:r>
      <w:r w:rsidRPr="00C5490F">
        <w:rPr>
          <w:noProof/>
        </w:rPr>
        <mc:AlternateContent>
          <mc:Choice Requires="wps">
            <w:drawing>
              <wp:anchor distT="0" distB="0" distL="114300" distR="114300" simplePos="0" relativeHeight="251669504" behindDoc="0" locked="0" layoutInCell="1" allowOverlap="1" wp14:anchorId="6F19605F" wp14:editId="4D8AE581">
                <wp:simplePos x="0" y="0"/>
                <wp:positionH relativeFrom="column">
                  <wp:posOffset>8119110</wp:posOffset>
                </wp:positionH>
                <wp:positionV relativeFrom="paragraph">
                  <wp:posOffset>-153670</wp:posOffset>
                </wp:positionV>
                <wp:extent cx="1466850" cy="371475"/>
                <wp:effectExtent l="0" t="0" r="0" b="9525"/>
                <wp:wrapNone/>
                <wp:docPr id="1057837893" name="Rectangle 1"/>
                <wp:cNvGraphicFramePr/>
                <a:graphic xmlns:a="http://schemas.openxmlformats.org/drawingml/2006/main">
                  <a:graphicData uri="http://schemas.microsoft.com/office/word/2010/wordprocessingShape">
                    <wps:wsp>
                      <wps:cNvSpPr/>
                      <wps:spPr>
                        <a:xfrm>
                          <a:off x="0" y="0"/>
                          <a:ext cx="1466850" cy="3714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0AB35A" id="Rectangle 1" o:spid="_x0000_s1026" style="position:absolute;margin-left:639.3pt;margin-top:-12.1pt;width:115.5pt;height:29.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" fillcolor="window" stroked="f" strokeweight="2pt"/>
            </w:pict>
          </mc:Fallback>
        </mc:AlternateContent>
      </w:r>
      <w:r w:rsidR="00E2708F" w:rsidRPr="00C5490F">
        <w:rPr>
          <w:noProof/>
        </w:rPr>
        <w:drawing>
          <wp:inline distT="0" distB="0" distL="0" distR="0" wp14:anchorId="659CED67" wp14:editId="7ECA5A81">
            <wp:extent cx="9253220" cy="5205730"/>
            <wp:effectExtent l="0" t="0" r="5080" b="0"/>
            <wp:docPr id="1190772931"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72931" name="Picture 11" descr="A map of a city&#10;&#10;Description automatically generated"/>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7D0AAD9F" w14:textId="5E983C7F"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75648" behindDoc="0" locked="0" layoutInCell="1" allowOverlap="1" wp14:anchorId="1155ACDB" wp14:editId="05CB228E">
                <wp:simplePos x="0" y="0"/>
                <wp:positionH relativeFrom="column">
                  <wp:posOffset>8147684</wp:posOffset>
                </wp:positionH>
                <wp:positionV relativeFrom="paragraph">
                  <wp:posOffset>-125095</wp:posOffset>
                </wp:positionV>
                <wp:extent cx="1209675" cy="771525"/>
                <wp:effectExtent l="0" t="0" r="9525" b="9525"/>
                <wp:wrapNone/>
                <wp:docPr id="1404906177" name="Rectangle 1"/>
                <wp:cNvGraphicFramePr/>
                <a:graphic xmlns:a="http://schemas.openxmlformats.org/drawingml/2006/main">
                  <a:graphicData uri="http://schemas.microsoft.com/office/word/2010/wordprocessingShape">
                    <wps:wsp>
                      <wps:cNvSpPr/>
                      <wps:spPr>
                        <a:xfrm>
                          <a:off x="0" y="0"/>
                          <a:ext cx="1209675"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CB31B" id="Rectangle 1" o:spid="_x0000_s1026" style="position:absolute;margin-left:641.55pt;margin-top:-9.85pt;width:95.25pt;height:6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72CB51B6" wp14:editId="0FA9C3D4">
            <wp:extent cx="9253220" cy="5205730"/>
            <wp:effectExtent l="0" t="0" r="5080" b="0"/>
            <wp:docPr id="1556684639" name="Picture 12"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84639" name="Picture 12" descr="A close-up of a map&#10;&#10;Description automatically generated"/>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74326E1C" w14:textId="081476BA" w:rsidR="00E2708F" w:rsidRPr="00C5490F" w:rsidRDefault="00E2708F" w:rsidP="00E2708F">
      <w:pPr>
        <w:pStyle w:val="NormalWeb"/>
      </w:pPr>
      <w:r w:rsidRPr="00C5490F">
        <w:rPr>
          <w:noProof/>
        </w:rPr>
        <w:lastRenderedPageBreak/>
        <w:drawing>
          <wp:inline distT="0" distB="0" distL="0" distR="0" wp14:anchorId="0D7247A0" wp14:editId="14976927">
            <wp:extent cx="9253220" cy="5205730"/>
            <wp:effectExtent l="0" t="0" r="5080" b="0"/>
            <wp:docPr id="1635632314" name="Picture 13" descr="A black and white sign with a clip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32314" name="Picture 13" descr="A black and white sign with a clipboard&#10;&#10;Description automatically generated with medium confidence"/>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207A3F22" w14:textId="255BBBF0"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78720" behindDoc="0" locked="0" layoutInCell="1" allowOverlap="1" wp14:anchorId="4B45A115" wp14:editId="5CF96578">
                <wp:simplePos x="0" y="0"/>
                <wp:positionH relativeFrom="column">
                  <wp:posOffset>8138160</wp:posOffset>
                </wp:positionH>
                <wp:positionV relativeFrom="paragraph">
                  <wp:posOffset>-86995</wp:posOffset>
                </wp:positionV>
                <wp:extent cx="1209675" cy="771525"/>
                <wp:effectExtent l="0" t="0" r="9525" b="9525"/>
                <wp:wrapNone/>
                <wp:docPr id="276714140" name="Rectangle 1"/>
                <wp:cNvGraphicFramePr/>
                <a:graphic xmlns:a="http://schemas.openxmlformats.org/drawingml/2006/main">
                  <a:graphicData uri="http://schemas.microsoft.com/office/word/2010/wordprocessingShape">
                    <wps:wsp>
                      <wps:cNvSpPr/>
                      <wps:spPr>
                        <a:xfrm>
                          <a:off x="0" y="0"/>
                          <a:ext cx="1209675"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11DE1" id="Rectangle 1" o:spid="_x0000_s1026" style="position:absolute;margin-left:640.8pt;margin-top:-6.85pt;width:95.25pt;height:6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5E4F3A3E" wp14:editId="238DDE57">
            <wp:extent cx="9253220" cy="5205730"/>
            <wp:effectExtent l="0" t="0" r="5080" b="0"/>
            <wp:docPr id="269375013" name="Picture 14"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75013" name="Picture 14" descr="A screenshot of a web page&#10;&#10;Description automatically generated"/>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529D33F" w14:textId="1B286EA9" w:rsidR="00662F61" w:rsidRPr="00C5490F" w:rsidRDefault="00DA6332" w:rsidP="00E2708F">
      <w:pPr>
        <w:pStyle w:val="NormalWeb"/>
      </w:pPr>
      <w:r w:rsidRPr="00C5490F">
        <w:rPr>
          <w:noProof/>
        </w:rPr>
        <w:lastRenderedPageBreak/>
        <mc:AlternateContent>
          <mc:Choice Requires="wps">
            <w:drawing>
              <wp:anchor distT="0" distB="0" distL="114300" distR="114300" simplePos="0" relativeHeight="251681792" behindDoc="0" locked="0" layoutInCell="1" allowOverlap="1" wp14:anchorId="4ADCDF36" wp14:editId="66B69C29">
                <wp:simplePos x="0" y="0"/>
                <wp:positionH relativeFrom="column">
                  <wp:posOffset>8100061</wp:posOffset>
                </wp:positionH>
                <wp:positionV relativeFrom="paragraph">
                  <wp:posOffset>-48895</wp:posOffset>
                </wp:positionV>
                <wp:extent cx="1352550" cy="771525"/>
                <wp:effectExtent l="0" t="0" r="0" b="9525"/>
                <wp:wrapNone/>
                <wp:docPr id="369963902" name="Rectangle 1"/>
                <wp:cNvGraphicFramePr/>
                <a:graphic xmlns:a="http://schemas.openxmlformats.org/drawingml/2006/main">
                  <a:graphicData uri="http://schemas.microsoft.com/office/word/2010/wordprocessingShape">
                    <wps:wsp>
                      <wps:cNvSpPr/>
                      <wps:spPr>
                        <a:xfrm>
                          <a:off x="0" y="0"/>
                          <a:ext cx="13525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74B7F" id="Rectangle 1" o:spid="_x0000_s1026" style="position:absolute;margin-left:637.8pt;margin-top:-3.85pt;width:106.5pt;height:60.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" fillcolor="window" stroked="f" strokeweight="2pt"/>
            </w:pict>
          </mc:Fallback>
        </mc:AlternateContent>
      </w:r>
      <w:r w:rsidR="00E2708F" w:rsidRPr="00C5490F">
        <w:rPr>
          <w:noProof/>
        </w:rPr>
        <w:drawing>
          <wp:inline distT="0" distB="0" distL="0" distR="0" wp14:anchorId="2ACD901D" wp14:editId="3E1AC1E9">
            <wp:extent cx="9253220" cy="5205730"/>
            <wp:effectExtent l="0" t="0" r="5080" b="0"/>
            <wp:docPr id="1910252699" name="Picture 15" descr="A graph and calibration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52699" name="Picture 15" descr="A graph and calibration chart&#10;&#10;Description automatically generated"/>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1A73AC5" w14:textId="77777777" w:rsidR="006A3AE4" w:rsidRPr="00C5490F" w:rsidRDefault="006A3AE4" w:rsidP="00E2708F">
      <w:pPr>
        <w:pStyle w:val="NormalWeb"/>
      </w:pPr>
    </w:p>
    <w:tbl>
      <w:tblPr>
        <w:tblW w:w="5000" w:type="pct"/>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CellMar>
          <w:left w:w="57" w:type="dxa"/>
          <w:right w:w="57" w:type="dxa"/>
        </w:tblCellMar>
        <w:tblLook w:val="01E0" w:firstRow="1" w:lastRow="1" w:firstColumn="1" w:lastColumn="1" w:noHBand="0" w:noVBand="0"/>
      </w:tblPr>
      <w:tblGrid>
        <w:gridCol w:w="1707"/>
        <w:gridCol w:w="12855"/>
      </w:tblGrid>
      <w:tr w:rsidR="006A3AE4" w:rsidRPr="00C5490F" w14:paraId="585D64A8" w14:textId="77777777" w:rsidTr="001375B6">
        <w:trPr>
          <w:trHeight w:val="519"/>
        </w:trPr>
        <w:tc>
          <w:tcPr>
            <w:tcW w:w="586" w:type="pct"/>
            <w:vAlign w:val="center"/>
          </w:tcPr>
          <w:p w14:paraId="2685B0A7" w14:textId="77777777" w:rsidR="006A3AE4" w:rsidRPr="00C5490F" w:rsidRDefault="006A3AE4" w:rsidP="001375B6">
            <w:pPr>
              <w:pStyle w:val="MRSCBodyText"/>
              <w:spacing w:before="120" w:after="120"/>
              <w:jc w:val="center"/>
              <w:rPr>
                <w:rFonts w:cs="Arial"/>
                <w:szCs w:val="22"/>
              </w:rPr>
            </w:pPr>
            <w:r w:rsidRPr="00C5490F">
              <w:rPr>
                <w:rFonts w:cs="Arial"/>
                <w:i/>
                <w:iCs/>
                <w:color w:val="383637"/>
              </w:rPr>
              <w:t>GEH</w:t>
            </w:r>
          </w:p>
        </w:tc>
        <w:tc>
          <w:tcPr>
            <w:tcW w:w="4414" w:type="pct"/>
            <w:vAlign w:val="center"/>
          </w:tcPr>
          <w:p w14:paraId="71D6CC02" w14:textId="4E005CF2" w:rsidR="006A3AE4" w:rsidRPr="00C5490F" w:rsidRDefault="0014099C" w:rsidP="001375B6">
            <w:pPr>
              <w:pStyle w:val="MRSCLists"/>
              <w:spacing w:after="0"/>
              <w:ind w:left="487"/>
            </w:pPr>
            <w:r w:rsidRPr="00C5490F">
              <w:rPr>
                <w:rStyle w:val="ui-provider"/>
              </w:rPr>
              <w:t xml:space="preserve">The </w:t>
            </w:r>
            <w:r w:rsidRPr="00C5490F">
              <w:rPr>
                <w:rStyle w:val="Strong"/>
                <w:b w:val="0"/>
                <w:bCs w:val="0"/>
              </w:rPr>
              <w:t>GEH Statistic</w:t>
            </w:r>
            <w:r w:rsidRPr="00C5490F">
              <w:rPr>
                <w:rStyle w:val="ui-provider"/>
              </w:rPr>
              <w:t xml:space="preserve"> is a </w:t>
            </w:r>
            <w:hyperlink r:id="rId88" w:tgtFrame="_blank" w:tooltip="https://en.wikipedia.org/wiki/formula" w:history="1">
              <w:r w:rsidRPr="00C5490F">
                <w:rPr>
                  <w:rStyle w:val="Hyperlink"/>
                </w:rPr>
                <w:t>formula</w:t>
              </w:r>
            </w:hyperlink>
            <w:r w:rsidRPr="00C5490F">
              <w:rPr>
                <w:rStyle w:val="ui-provider"/>
              </w:rPr>
              <w:t xml:space="preserve"> used in </w:t>
            </w:r>
            <w:hyperlink r:id="rId89" w:tgtFrame="_blank" w:tooltip="https://en.wikipedia.org/wiki/traffic_engineering_(transportation)" w:history="1">
              <w:r w:rsidRPr="00C5490F">
                <w:rPr>
                  <w:rStyle w:val="Hyperlink"/>
                </w:rPr>
                <w:t>traffic engineering</w:t>
              </w:r>
            </w:hyperlink>
            <w:r w:rsidRPr="00C5490F">
              <w:rPr>
                <w:rStyle w:val="ui-provider"/>
              </w:rPr>
              <w:t xml:space="preserve">, </w:t>
            </w:r>
            <w:hyperlink r:id="rId90" w:tgtFrame="_blank" w:tooltip="https://en.wikipedia.org/wiki/traffic_forecasting" w:history="1">
              <w:r w:rsidRPr="00C5490F">
                <w:rPr>
                  <w:rStyle w:val="Hyperlink"/>
                </w:rPr>
                <w:t>traffic forecasting</w:t>
              </w:r>
            </w:hyperlink>
            <w:r w:rsidRPr="00C5490F">
              <w:rPr>
                <w:rStyle w:val="ui-provider"/>
              </w:rPr>
              <w:t xml:space="preserve">, and </w:t>
            </w:r>
            <w:hyperlink r:id="rId91" w:tgtFrame="_blank" w:tooltip="https://en.wikipedia.org/wiki/traffic_modelling" w:history="1">
              <w:r w:rsidRPr="00C5490F">
                <w:rPr>
                  <w:rStyle w:val="Hyperlink"/>
                </w:rPr>
                <w:t>traffic modelling</w:t>
              </w:r>
            </w:hyperlink>
            <w:r w:rsidRPr="00C5490F">
              <w:rPr>
                <w:rStyle w:val="ui-provider"/>
              </w:rPr>
              <w:t xml:space="preserve"> to compare two sets of </w:t>
            </w:r>
            <w:hyperlink r:id="rId92" w:tgtFrame="_blank" w:tooltip="https://en.wikipedia.org/wiki/traffic" w:history="1">
              <w:r w:rsidRPr="00C5490F">
                <w:rPr>
                  <w:rStyle w:val="Hyperlink"/>
                </w:rPr>
                <w:t>traffic volumes</w:t>
              </w:r>
            </w:hyperlink>
            <w:r w:rsidRPr="00C5490F">
              <w:rPr>
                <w:rStyle w:val="ui-provider"/>
              </w:rPr>
              <w:t xml:space="preserve">. </w:t>
            </w:r>
            <w:r w:rsidR="006A3AE4" w:rsidRPr="00C5490F">
              <w:t xml:space="preserve">The desired target for </w:t>
            </w:r>
            <w:r w:rsidRPr="00C5490F">
              <w:t xml:space="preserve">transport </w:t>
            </w:r>
            <w:r w:rsidR="006A3AE4" w:rsidRPr="00C5490F">
              <w:t xml:space="preserve">model calibration is to achieve a GEH value of less than 5.0 at more than 90% of sites in the core area and at least 80% of those in the peripheral element of the </w:t>
            </w:r>
            <w:r w:rsidR="00B50CD7" w:rsidRPr="00C5490F">
              <w:t xml:space="preserve">transport </w:t>
            </w:r>
            <w:r w:rsidR="006A3AE4" w:rsidRPr="00C5490F">
              <w:t>network.</w:t>
            </w:r>
          </w:p>
        </w:tc>
      </w:tr>
      <w:tr w:rsidR="006A3AE4" w:rsidRPr="00C5490F" w14:paraId="4EB33079" w14:textId="77777777" w:rsidTr="001375B6">
        <w:trPr>
          <w:trHeight w:val="519"/>
        </w:trPr>
        <w:tc>
          <w:tcPr>
            <w:tcW w:w="586" w:type="pct"/>
            <w:vAlign w:val="center"/>
          </w:tcPr>
          <w:p w14:paraId="11EB6BA8" w14:textId="77777777" w:rsidR="006A3AE4" w:rsidRPr="00C5490F" w:rsidRDefault="006A3AE4" w:rsidP="001375B6">
            <w:pPr>
              <w:pStyle w:val="MRSCBodyText"/>
              <w:spacing w:before="120" w:after="120"/>
              <w:jc w:val="center"/>
              <w:rPr>
                <w:rFonts w:cs="Arial"/>
                <w:szCs w:val="22"/>
              </w:rPr>
            </w:pPr>
            <w:r w:rsidRPr="00C5490F">
              <w:rPr>
                <w:rFonts w:cs="Arial"/>
                <w:i/>
                <w:iCs/>
                <w:color w:val="383637"/>
              </w:rPr>
              <w:t>R</w:t>
            </w:r>
            <w:r w:rsidRPr="00C5490F">
              <w:rPr>
                <w:rFonts w:cs="Arial"/>
                <w:i/>
                <w:iCs/>
                <w:color w:val="383637"/>
                <w:vertAlign w:val="superscript"/>
              </w:rPr>
              <w:t>2</w:t>
            </w:r>
          </w:p>
        </w:tc>
        <w:tc>
          <w:tcPr>
            <w:tcW w:w="4414" w:type="pct"/>
            <w:vAlign w:val="center"/>
          </w:tcPr>
          <w:p w14:paraId="0F8DD1B8" w14:textId="21163B5B" w:rsidR="006A3AE4" w:rsidRPr="00C5490F" w:rsidRDefault="006A3AE4" w:rsidP="001375B6">
            <w:pPr>
              <w:pStyle w:val="MRSCLists"/>
              <w:spacing w:after="0"/>
              <w:ind w:left="487"/>
            </w:pPr>
            <w:r w:rsidRPr="00C5490F">
              <w:t xml:space="preserve">R-squared is a statistical measure of how close the data are to the fitted regression line. It is the percentage of the response variable variation that </w:t>
            </w:r>
            <w:r w:rsidR="00424EE2">
              <w:t>a linear model explains</w:t>
            </w:r>
            <w:r w:rsidRPr="00C5490F">
              <w:t>.</w:t>
            </w:r>
          </w:p>
        </w:tc>
      </w:tr>
    </w:tbl>
    <w:p w14:paraId="1227BF8D" w14:textId="77777777" w:rsidR="006A3AE4" w:rsidRPr="00C5490F" w:rsidRDefault="006A3AE4" w:rsidP="00E2708F">
      <w:pPr>
        <w:pStyle w:val="NormalWeb"/>
      </w:pPr>
    </w:p>
    <w:p w14:paraId="26070E4A" w14:textId="5825C244"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84864" behindDoc="0" locked="0" layoutInCell="1" allowOverlap="1" wp14:anchorId="3B9A9627" wp14:editId="0691BC7F">
                <wp:simplePos x="0" y="0"/>
                <wp:positionH relativeFrom="column">
                  <wp:posOffset>8138161</wp:posOffset>
                </wp:positionH>
                <wp:positionV relativeFrom="paragraph">
                  <wp:posOffset>-144145</wp:posOffset>
                </wp:positionV>
                <wp:extent cx="1276350" cy="771525"/>
                <wp:effectExtent l="0" t="0" r="0" b="9525"/>
                <wp:wrapNone/>
                <wp:docPr id="2046662646"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B4080" id="Rectangle 1" o:spid="_x0000_s1026" style="position:absolute;margin-left:640.8pt;margin-top:-11.35pt;width:100.5pt;height:6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" fillcolor="window" stroked="f" strokeweight="2pt"/>
            </w:pict>
          </mc:Fallback>
        </mc:AlternateContent>
      </w:r>
      <w:r w:rsidR="00E2708F" w:rsidRPr="00C5490F">
        <w:rPr>
          <w:noProof/>
        </w:rPr>
        <w:drawing>
          <wp:inline distT="0" distB="0" distL="0" distR="0" wp14:anchorId="4F19A621" wp14:editId="6C48C0D6">
            <wp:extent cx="9253220" cy="5205730"/>
            <wp:effectExtent l="0" t="0" r="5080" b="0"/>
            <wp:docPr id="1385653878" name="Picture 1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53878" name="Picture 16" descr="A screenshot of a graph&#10;&#10;Description automatically generated"/>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5005B4C6" w14:textId="430128FA"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87936" behindDoc="0" locked="0" layoutInCell="1" allowOverlap="1" wp14:anchorId="6FDE6C4C" wp14:editId="1FF90152">
                <wp:simplePos x="0" y="0"/>
                <wp:positionH relativeFrom="column">
                  <wp:posOffset>7747635</wp:posOffset>
                </wp:positionH>
                <wp:positionV relativeFrom="paragraph">
                  <wp:posOffset>-1270</wp:posOffset>
                </wp:positionV>
                <wp:extent cx="1380931" cy="767800"/>
                <wp:effectExtent l="0" t="0" r="0" b="0"/>
                <wp:wrapNone/>
                <wp:docPr id="1372042275" name="Rectangle 4"/>
                <wp:cNvGraphicFramePr/>
                <a:graphic xmlns:a="http://schemas.openxmlformats.org/drawingml/2006/main">
                  <a:graphicData uri="http://schemas.microsoft.com/office/word/2010/wordprocessingShape">
                    <wps:wsp>
                      <wps:cNvSpPr/>
                      <wps:spPr>
                        <a:xfrm>
                          <a:off x="0" y="0"/>
                          <a:ext cx="1380931" cy="767800"/>
                        </a:xfrm>
                        <a:prstGeom prst="rect">
                          <a:avLst/>
                        </a:prstGeom>
                        <a:solidFill>
                          <a:srgbClr val="E3DCE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66A1218" id="Rectangle 4" o:spid="_x0000_s1026" style="position:absolute;margin-left:610.05pt;margin-top:-.1pt;width:108.75pt;height:60.4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" fillcolor="#e3dcec" stroked="f" strokeweight="2pt"/>
            </w:pict>
          </mc:Fallback>
        </mc:AlternateContent>
      </w:r>
      <w:r w:rsidR="00E2708F" w:rsidRPr="00C5490F">
        <w:rPr>
          <w:noProof/>
        </w:rPr>
        <w:drawing>
          <wp:inline distT="0" distB="0" distL="0" distR="0" wp14:anchorId="527AE73B" wp14:editId="1E8DD7B0">
            <wp:extent cx="9253220" cy="5205730"/>
            <wp:effectExtent l="0" t="0" r="5080" b="0"/>
            <wp:docPr id="1431855700"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55700" name="Picture 17" descr="A close-up of a document&#10;&#10;Description automatically generated"/>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73A59AAF" w14:textId="2B3A7ED2" w:rsidR="00E2708F" w:rsidRPr="00C5490F" w:rsidRDefault="00E2708F" w:rsidP="00E2708F">
      <w:pPr>
        <w:pStyle w:val="NormalWeb"/>
      </w:pPr>
      <w:r w:rsidRPr="00C5490F">
        <w:rPr>
          <w:noProof/>
        </w:rPr>
        <w:lastRenderedPageBreak/>
        <w:drawing>
          <wp:inline distT="0" distB="0" distL="0" distR="0" wp14:anchorId="2844D4D4" wp14:editId="4D951C08">
            <wp:extent cx="9253220" cy="5205730"/>
            <wp:effectExtent l="0" t="0" r="5080" b="0"/>
            <wp:docPr id="1885344069" name="Picture 18" descr="A close-up of 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44069" name="Picture 18" descr="A close-up of a black and white logo&#10;&#10;Description automatically generated"/>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64F3E502" w14:textId="0A740CCE"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91008" behindDoc="0" locked="0" layoutInCell="1" allowOverlap="1" wp14:anchorId="211BF5A8" wp14:editId="2EB46E92">
                <wp:simplePos x="0" y="0"/>
                <wp:positionH relativeFrom="column">
                  <wp:posOffset>8086725</wp:posOffset>
                </wp:positionH>
                <wp:positionV relativeFrom="paragraph">
                  <wp:posOffset>-76835</wp:posOffset>
                </wp:positionV>
                <wp:extent cx="1276350" cy="771525"/>
                <wp:effectExtent l="0" t="0" r="0" b="9525"/>
                <wp:wrapNone/>
                <wp:docPr id="1160081783"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016E9" id="Rectangle 1" o:spid="_x0000_s1026" style="position:absolute;margin-left:636.75pt;margin-top:-6.05pt;width:100.5pt;height:60.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61FDE981" wp14:editId="3E6BEDF8">
            <wp:extent cx="9253220" cy="5205730"/>
            <wp:effectExtent l="0" t="0" r="5080" b="0"/>
            <wp:docPr id="1085238346" name="Picture 19" descr="A close-up of a test resul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38346" name="Picture 19" descr="A close-up of a test results&#10;&#10;Description automatically generated"/>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5801C7CD" w14:textId="7CFC0734"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94080" behindDoc="0" locked="0" layoutInCell="1" allowOverlap="1" wp14:anchorId="6BAD42E9" wp14:editId="5B02B154">
                <wp:simplePos x="0" y="0"/>
                <wp:positionH relativeFrom="column">
                  <wp:posOffset>8048625</wp:posOffset>
                </wp:positionH>
                <wp:positionV relativeFrom="paragraph">
                  <wp:posOffset>-124460</wp:posOffset>
                </wp:positionV>
                <wp:extent cx="1276350" cy="771525"/>
                <wp:effectExtent l="0" t="0" r="0" b="9525"/>
                <wp:wrapNone/>
                <wp:docPr id="45894292"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EA76C" id="Rectangle 1" o:spid="_x0000_s1026" style="position:absolute;margin-left:633.75pt;margin-top:-9.8pt;width:100.5pt;height:6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23784528" wp14:editId="25440B22">
            <wp:extent cx="9253220" cy="5205730"/>
            <wp:effectExtent l="0" t="0" r="5080" b="0"/>
            <wp:docPr id="290490816" name="Picture 20" descr="A map of a volume pl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90816" name="Picture 20" descr="A map of a volume plot&#10;&#10;Description automatically generated with medium confidence"/>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75203AB8" w14:textId="19CED92D"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697152" behindDoc="0" locked="0" layoutInCell="1" allowOverlap="1" wp14:anchorId="2F6E4C85" wp14:editId="1159B8A3">
                <wp:simplePos x="0" y="0"/>
                <wp:positionH relativeFrom="column">
                  <wp:posOffset>8039100</wp:posOffset>
                </wp:positionH>
                <wp:positionV relativeFrom="paragraph">
                  <wp:posOffset>-143510</wp:posOffset>
                </wp:positionV>
                <wp:extent cx="1276350" cy="771525"/>
                <wp:effectExtent l="0" t="0" r="0" b="9525"/>
                <wp:wrapNone/>
                <wp:docPr id="1221833915"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6A216" id="Rectangle 1" o:spid="_x0000_s1026" style="position:absolute;margin-left:633pt;margin-top:-11.3pt;width:100.5pt;height:6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" fillcolor="window" stroked="f" strokeweight="2pt"/>
            </w:pict>
          </mc:Fallback>
        </mc:AlternateContent>
      </w:r>
      <w:r w:rsidR="00E2708F" w:rsidRPr="00C5490F">
        <w:rPr>
          <w:noProof/>
        </w:rPr>
        <w:drawing>
          <wp:inline distT="0" distB="0" distL="0" distR="0" wp14:anchorId="4AE959A0" wp14:editId="211B0964">
            <wp:extent cx="9253220" cy="5205730"/>
            <wp:effectExtent l="0" t="0" r="5080" b="0"/>
            <wp:docPr id="295305538"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05538" name="Picture 21" descr="A map of a city&#10;&#10;Description automatically generated"/>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22CDEB0A" w14:textId="72E97D6C" w:rsidR="00E2708F" w:rsidRPr="00C5490F" w:rsidRDefault="00E2708F" w:rsidP="00E2708F">
      <w:pPr>
        <w:pStyle w:val="NormalWeb"/>
      </w:pPr>
      <w:r w:rsidRPr="00C5490F">
        <w:rPr>
          <w:noProof/>
        </w:rPr>
        <w:lastRenderedPageBreak/>
        <w:drawing>
          <wp:inline distT="0" distB="0" distL="0" distR="0" wp14:anchorId="1EA4542C" wp14:editId="205968ED">
            <wp:extent cx="9253220" cy="5205730"/>
            <wp:effectExtent l="0" t="0" r="5080" b="0"/>
            <wp:docPr id="1367227598" name="Picture 2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27598" name="Picture 22" descr="A close-up of a logo&#10;&#10;Description automatically generated"/>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720BB67D" w14:textId="46784CA1"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00224" behindDoc="0" locked="0" layoutInCell="1" allowOverlap="1" wp14:anchorId="102086BF" wp14:editId="3A0D05E1">
                <wp:simplePos x="0" y="0"/>
                <wp:positionH relativeFrom="column">
                  <wp:posOffset>8077200</wp:posOffset>
                </wp:positionH>
                <wp:positionV relativeFrom="paragraph">
                  <wp:posOffset>-95885</wp:posOffset>
                </wp:positionV>
                <wp:extent cx="1276350" cy="771525"/>
                <wp:effectExtent l="0" t="0" r="0" b="9525"/>
                <wp:wrapNone/>
                <wp:docPr id="488645340"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257BA" id="Rectangle 1" o:spid="_x0000_s1026" style="position:absolute;margin-left:636pt;margin-top:-7.55pt;width:100.5pt;height:60.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278D47E4" wp14:editId="3190F024">
            <wp:extent cx="9253220" cy="5205730"/>
            <wp:effectExtent l="0" t="0" r="5080" b="0"/>
            <wp:docPr id="1857328976" name="Picture 2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28976" name="Picture 23" descr="A close-up of a map&#10;&#10;Description automatically generated"/>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EC6DA36" w14:textId="22DA55E7"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03296" behindDoc="0" locked="0" layoutInCell="1" allowOverlap="1" wp14:anchorId="2D1E4221" wp14:editId="20A75937">
                <wp:simplePos x="0" y="0"/>
                <wp:positionH relativeFrom="column">
                  <wp:posOffset>7976870</wp:posOffset>
                </wp:positionH>
                <wp:positionV relativeFrom="paragraph">
                  <wp:posOffset>-133985</wp:posOffset>
                </wp:positionV>
                <wp:extent cx="1276350" cy="771525"/>
                <wp:effectExtent l="0" t="0" r="0" b="9525"/>
                <wp:wrapNone/>
                <wp:docPr id="1694378725"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C840C" id="Rectangle 1" o:spid="_x0000_s1026" style="position:absolute;margin-left:628.1pt;margin-top:-10.55pt;width:100.5pt;height:60.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1B98C4E9" wp14:editId="7CED2AD4">
            <wp:extent cx="9253220" cy="5205730"/>
            <wp:effectExtent l="0" t="0" r="5080" b="0"/>
            <wp:docPr id="1582625186" name="Picture 24"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25186" name="Picture 24" descr="A close-up of a chart&#10;&#10;Description automatically generated"/>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40D1E8B9" w14:textId="71F6AFDB"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06368" behindDoc="0" locked="0" layoutInCell="1" allowOverlap="1" wp14:anchorId="1FC56058" wp14:editId="4F16499A">
                <wp:simplePos x="0" y="0"/>
                <wp:positionH relativeFrom="column">
                  <wp:posOffset>7976870</wp:posOffset>
                </wp:positionH>
                <wp:positionV relativeFrom="paragraph">
                  <wp:posOffset>-105410</wp:posOffset>
                </wp:positionV>
                <wp:extent cx="1276350" cy="771525"/>
                <wp:effectExtent l="0" t="0" r="0" b="9525"/>
                <wp:wrapNone/>
                <wp:docPr id="1847887750"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21B3F" id="Rectangle 1" o:spid="_x0000_s1026" style="position:absolute;margin-left:628.1pt;margin-top:-8.3pt;width:100.5pt;height:6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7D870B85" wp14:editId="053C7F52">
            <wp:extent cx="9253220" cy="5205730"/>
            <wp:effectExtent l="0" t="0" r="5080" b="0"/>
            <wp:docPr id="1229372103" name="Picture 2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72103" name="Picture 25" descr="A map of a city&#10;&#10;Description automatically generated"/>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5E2A770D" w14:textId="2DBA9551"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09440" behindDoc="0" locked="0" layoutInCell="1" allowOverlap="1" wp14:anchorId="69FF1B44" wp14:editId="251282BF">
                <wp:simplePos x="0" y="0"/>
                <wp:positionH relativeFrom="column">
                  <wp:posOffset>7976870</wp:posOffset>
                </wp:positionH>
                <wp:positionV relativeFrom="paragraph">
                  <wp:posOffset>-95885</wp:posOffset>
                </wp:positionV>
                <wp:extent cx="1276350" cy="771525"/>
                <wp:effectExtent l="0" t="0" r="0" b="9525"/>
                <wp:wrapNone/>
                <wp:docPr id="1596291019"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3F5CD" id="Rectangle 1" o:spid="_x0000_s1026" style="position:absolute;margin-left:628.1pt;margin-top:-7.55pt;width:100.5pt;height:6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745E3BD6" wp14:editId="16A2F923">
            <wp:extent cx="9253220" cy="5205730"/>
            <wp:effectExtent l="0" t="0" r="5080" b="0"/>
            <wp:docPr id="445012819" name="Picture 26" descr="A map of a radio s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12819" name="Picture 26" descr="A map of a radio station&#10;&#10;Description automatically generated with medium confidence"/>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9253220" cy="5205730"/>
                    </a:xfrm>
                    <a:prstGeom prst="rect">
                      <a:avLst/>
                    </a:prstGeom>
                    <a:noFill/>
                    <a:ln>
                      <a:noFill/>
                    </a:ln>
                  </pic:spPr>
                </pic:pic>
              </a:graphicData>
            </a:graphic>
          </wp:inline>
        </w:drawing>
      </w:r>
    </w:p>
    <w:p w14:paraId="1E22BDE8" w14:textId="68C0E1E1"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12512" behindDoc="0" locked="0" layoutInCell="1" allowOverlap="1" wp14:anchorId="4AA65CAA" wp14:editId="522E9F25">
                <wp:simplePos x="0" y="0"/>
                <wp:positionH relativeFrom="column">
                  <wp:posOffset>7976870</wp:posOffset>
                </wp:positionH>
                <wp:positionV relativeFrom="paragraph">
                  <wp:posOffset>-124460</wp:posOffset>
                </wp:positionV>
                <wp:extent cx="1276350" cy="771525"/>
                <wp:effectExtent l="0" t="0" r="0" b="9525"/>
                <wp:wrapNone/>
                <wp:docPr id="1280217558"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278EC" id="Rectangle 1" o:spid="_x0000_s1026" style="position:absolute;margin-left:628.1pt;margin-top:-9.8pt;width:100.5pt;height:60.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06EBC64A" wp14:editId="6537541E">
            <wp:extent cx="9253220" cy="5204460"/>
            <wp:effectExtent l="0" t="0" r="5080" b="0"/>
            <wp:docPr id="56350723" name="Picture 2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0723" name="Picture 27" descr="A map of a city&#10;&#10;Description automatically generated"/>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61B69B69" w14:textId="2122869B" w:rsidR="00E2708F" w:rsidRPr="00C5490F" w:rsidRDefault="00E2708F" w:rsidP="00E2708F">
      <w:pPr>
        <w:pStyle w:val="NormalWeb"/>
      </w:pPr>
      <w:r w:rsidRPr="00C5490F">
        <w:rPr>
          <w:noProof/>
        </w:rPr>
        <w:lastRenderedPageBreak/>
        <w:drawing>
          <wp:inline distT="0" distB="0" distL="0" distR="0" wp14:anchorId="187F2B8E" wp14:editId="2B909881">
            <wp:extent cx="9253220" cy="5204460"/>
            <wp:effectExtent l="0" t="0" r="5080" b="0"/>
            <wp:docPr id="849237109" name="Picture 28" descr="A close-up of a magnifying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37109" name="Picture 28" descr="A close-up of a magnifying glass&#10;&#10;Description automatically generated"/>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191FFF22" w14:textId="1B96D50A"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15584" behindDoc="0" locked="0" layoutInCell="1" allowOverlap="1" wp14:anchorId="0477AC9E" wp14:editId="619C2C66">
                <wp:simplePos x="0" y="0"/>
                <wp:positionH relativeFrom="column">
                  <wp:posOffset>7976870</wp:posOffset>
                </wp:positionH>
                <wp:positionV relativeFrom="paragraph">
                  <wp:posOffset>-105410</wp:posOffset>
                </wp:positionV>
                <wp:extent cx="1276350" cy="771525"/>
                <wp:effectExtent l="0" t="0" r="0" b="9525"/>
                <wp:wrapNone/>
                <wp:docPr id="1820336982"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1431D" id="Rectangle 1" o:spid="_x0000_s1026" style="position:absolute;margin-left:628.1pt;margin-top:-8.3pt;width:100.5pt;height:60.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" fillcolor="window" stroked="f" strokeweight="2pt"/>
            </w:pict>
          </mc:Fallback>
        </mc:AlternateContent>
      </w:r>
      <w:r w:rsidR="00E2708F" w:rsidRPr="00C5490F">
        <w:rPr>
          <w:noProof/>
        </w:rPr>
        <w:drawing>
          <wp:inline distT="0" distB="0" distL="0" distR="0" wp14:anchorId="24457ED9" wp14:editId="235268F1">
            <wp:extent cx="9253220" cy="5204460"/>
            <wp:effectExtent l="0" t="0" r="5080" b="0"/>
            <wp:docPr id="1609398630" name="Picture 29"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98630" name="Picture 29" descr="A map of a city&#10;&#10;Description automatically generated with medium confidence"/>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0F4AA6FD" w14:textId="52AE24FE" w:rsidR="00E2708F" w:rsidRPr="00C5490F" w:rsidRDefault="00B827BC" w:rsidP="00E2708F">
      <w:pPr>
        <w:pStyle w:val="NormalWeb"/>
      </w:pPr>
      <w:r w:rsidRPr="00C5490F">
        <w:rPr>
          <w:noProof/>
        </w:rPr>
        <w:lastRenderedPageBreak/>
        <mc:AlternateContent>
          <mc:Choice Requires="wps">
            <w:drawing>
              <wp:anchor distT="0" distB="0" distL="114300" distR="114300" simplePos="0" relativeHeight="251721728" behindDoc="0" locked="0" layoutInCell="1" allowOverlap="1" wp14:anchorId="16975EFB" wp14:editId="1339A259">
                <wp:simplePos x="0" y="0"/>
                <wp:positionH relativeFrom="column">
                  <wp:posOffset>8747759</wp:posOffset>
                </wp:positionH>
                <wp:positionV relativeFrom="paragraph">
                  <wp:posOffset>179705</wp:posOffset>
                </wp:positionV>
                <wp:extent cx="1209675" cy="771525"/>
                <wp:effectExtent l="0" t="0" r="9525" b="9525"/>
                <wp:wrapNone/>
                <wp:docPr id="1665342676" name="Rectangle 1"/>
                <wp:cNvGraphicFramePr/>
                <a:graphic xmlns:a="http://schemas.openxmlformats.org/drawingml/2006/main">
                  <a:graphicData uri="http://schemas.microsoft.com/office/word/2010/wordprocessingShape">
                    <wps:wsp>
                      <wps:cNvSpPr/>
                      <wps:spPr>
                        <a:xfrm>
                          <a:off x="0" y="0"/>
                          <a:ext cx="1209675"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55C78" id="Rectangle 1" o:spid="_x0000_s1026" style="position:absolute;margin-left:688.8pt;margin-top:14.15pt;width:95.25pt;height:60.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" fillcolor="window" stroked="f" strokeweight="2pt"/>
            </w:pict>
          </mc:Fallback>
        </mc:AlternateContent>
      </w:r>
      <w:r w:rsidR="00DA6332" w:rsidRPr="00C5490F">
        <w:rPr>
          <w:noProof/>
        </w:rPr>
        <mc:AlternateContent>
          <mc:Choice Requires="wpg">
            <w:drawing>
              <wp:anchor distT="0" distB="0" distL="114300" distR="114300" simplePos="0" relativeHeight="251724800" behindDoc="0" locked="0" layoutInCell="1" allowOverlap="1" wp14:anchorId="3092EA1D" wp14:editId="6FECFFAD">
                <wp:simplePos x="0" y="0"/>
                <wp:positionH relativeFrom="column">
                  <wp:posOffset>8071485</wp:posOffset>
                </wp:positionH>
                <wp:positionV relativeFrom="paragraph">
                  <wp:posOffset>-534670</wp:posOffset>
                </wp:positionV>
                <wp:extent cx="1581150" cy="1181100"/>
                <wp:effectExtent l="0" t="0" r="0" b="0"/>
                <wp:wrapNone/>
                <wp:docPr id="1680157882" name="Group 2"/>
                <wp:cNvGraphicFramePr/>
                <a:graphic xmlns:a="http://schemas.openxmlformats.org/drawingml/2006/main">
                  <a:graphicData uri="http://schemas.microsoft.com/office/word/2010/wordprocessingGroup">
                    <wpg:wgp>
                      <wpg:cNvGrpSpPr/>
                      <wpg:grpSpPr>
                        <a:xfrm>
                          <a:off x="0" y="0"/>
                          <a:ext cx="1581150" cy="1181100"/>
                          <a:chOff x="0" y="0"/>
                          <a:chExt cx="1581150" cy="1181100"/>
                        </a:xfrm>
                      </wpg:grpSpPr>
                      <wps:wsp>
                        <wps:cNvPr id="1139026706" name="Rectangle 1"/>
                        <wps:cNvSpPr/>
                        <wps:spPr>
                          <a:xfrm>
                            <a:off x="304800" y="409575"/>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819976" name="Rectangle 1"/>
                        <wps:cNvSpPr/>
                        <wps:spPr>
                          <a:xfrm>
                            <a:off x="0" y="0"/>
                            <a:ext cx="99060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6B34A5" id="Group 2" o:spid="_x0000_s1026" style="position:absolute;margin-left:635.55pt;margin-top:-42.1pt;width:124.5pt;height:93pt;z-index:251724800" coordsize="15811,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">
                <v:rect id="Rectangle 1" o:spid="_x0000_s1027" style="position:absolute;left:3048;top:4095;width:12763;height:7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" fillcolor="window" stroked="f" strokeweight="2pt"/>
                <v:rect id="Rectangle 1" o:spid="_x0000_s1028" style="position:absolute;width:9906;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" fillcolor="window" stroked="f" strokeweight="2pt"/>
              </v:group>
            </w:pict>
          </mc:Fallback>
        </mc:AlternateContent>
      </w:r>
      <w:r w:rsidR="00DA6332" w:rsidRPr="00C5490F">
        <w:rPr>
          <w:noProof/>
        </w:rPr>
        <mc:AlternateContent>
          <mc:Choice Requires="wps">
            <w:drawing>
              <wp:anchor distT="0" distB="0" distL="114300" distR="114300" simplePos="0" relativeHeight="251718656" behindDoc="0" locked="0" layoutInCell="1" allowOverlap="1" wp14:anchorId="5398B806" wp14:editId="3F603CB7">
                <wp:simplePos x="0" y="0"/>
                <wp:positionH relativeFrom="column">
                  <wp:posOffset>8528685</wp:posOffset>
                </wp:positionH>
                <wp:positionV relativeFrom="paragraph">
                  <wp:posOffset>27305</wp:posOffset>
                </wp:positionV>
                <wp:extent cx="1276350" cy="771525"/>
                <wp:effectExtent l="0" t="0" r="0" b="9525"/>
                <wp:wrapNone/>
                <wp:docPr id="1294803886"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927FF" id="Rectangle 1" o:spid="_x0000_s1026" style="position:absolute;margin-left:671.55pt;margin-top:2.15pt;width:100.5pt;height:6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" fillcolor="window" stroked="f" strokeweight="2pt"/>
            </w:pict>
          </mc:Fallback>
        </mc:AlternateContent>
      </w:r>
      <w:r w:rsidR="00E2708F" w:rsidRPr="00C5490F">
        <w:rPr>
          <w:noProof/>
        </w:rPr>
        <w:drawing>
          <wp:inline distT="0" distB="0" distL="0" distR="0" wp14:anchorId="0496265E" wp14:editId="015218BD">
            <wp:extent cx="9253220" cy="5204460"/>
            <wp:effectExtent l="0" t="0" r="5080" b="0"/>
            <wp:docPr id="383708610" name="Picture 3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8610" name="Picture 30" descr="A close-up of a map&#10;&#10;Description automatically generated"/>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41AB866C" w14:textId="646D9CEF" w:rsidR="00E2708F" w:rsidRPr="00C5490F" w:rsidRDefault="00DA6332" w:rsidP="00E2708F">
      <w:pPr>
        <w:pStyle w:val="NormalWeb"/>
      </w:pPr>
      <w:r w:rsidRPr="00C5490F">
        <w:rPr>
          <w:noProof/>
        </w:rPr>
        <w:lastRenderedPageBreak/>
        <mc:AlternateContent>
          <mc:Choice Requires="wps">
            <w:drawing>
              <wp:anchor distT="0" distB="0" distL="114300" distR="114300" simplePos="0" relativeHeight="251727872" behindDoc="0" locked="0" layoutInCell="1" allowOverlap="1" wp14:anchorId="5C2A7130" wp14:editId="7E946EC5">
                <wp:simplePos x="0" y="0"/>
                <wp:positionH relativeFrom="column">
                  <wp:posOffset>8067675</wp:posOffset>
                </wp:positionH>
                <wp:positionV relativeFrom="paragraph">
                  <wp:posOffset>-143510</wp:posOffset>
                </wp:positionV>
                <wp:extent cx="1276350" cy="771525"/>
                <wp:effectExtent l="0" t="0" r="0" b="9525"/>
                <wp:wrapNone/>
                <wp:docPr id="1943624381" name="Rectangle 1"/>
                <wp:cNvGraphicFramePr/>
                <a:graphic xmlns:a="http://schemas.openxmlformats.org/drawingml/2006/main">
                  <a:graphicData uri="http://schemas.microsoft.com/office/word/2010/wordprocessingShape">
                    <wps:wsp>
                      <wps:cNvSpPr/>
                      <wps:spPr>
                        <a:xfrm>
                          <a:off x="0" y="0"/>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76094" id="Rectangle 1" o:spid="_x0000_s1026" style="position:absolute;margin-left:635.25pt;margin-top:-11.3pt;width:100.5pt;height:6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" fillcolor="window" stroked="f" strokeweight="2pt"/>
            </w:pict>
          </mc:Fallback>
        </mc:AlternateContent>
      </w:r>
      <w:r w:rsidR="00E2708F" w:rsidRPr="00C5490F">
        <w:rPr>
          <w:noProof/>
        </w:rPr>
        <w:drawing>
          <wp:inline distT="0" distB="0" distL="0" distR="0" wp14:anchorId="7CA0D8D6" wp14:editId="0A898BEC">
            <wp:extent cx="9253220" cy="5204460"/>
            <wp:effectExtent l="0" t="0" r="5080" b="0"/>
            <wp:docPr id="409908500" name="Picture 3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08500" name="Picture 31" descr="A close-up of a map&#10;&#10;Description automatically generated"/>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4A6BC0F3" w14:textId="4E0571D9" w:rsidR="00E2708F" w:rsidRPr="00C5490F" w:rsidRDefault="00DA6332" w:rsidP="00E2708F">
      <w:pPr>
        <w:pStyle w:val="NormalWeb"/>
      </w:pPr>
      <w:r w:rsidRPr="00C5490F">
        <w:rPr>
          <w:noProof/>
        </w:rPr>
        <w:lastRenderedPageBreak/>
        <mc:AlternateContent>
          <mc:Choice Requires="wpg">
            <w:drawing>
              <wp:anchor distT="0" distB="0" distL="114300" distR="114300" simplePos="0" relativeHeight="251730944" behindDoc="0" locked="0" layoutInCell="1" allowOverlap="1" wp14:anchorId="41ED6E25" wp14:editId="1F6A7F84">
                <wp:simplePos x="0" y="0"/>
                <wp:positionH relativeFrom="column">
                  <wp:posOffset>7852410</wp:posOffset>
                </wp:positionH>
                <wp:positionV relativeFrom="paragraph">
                  <wp:posOffset>-544195</wp:posOffset>
                </wp:positionV>
                <wp:extent cx="2362200" cy="819150"/>
                <wp:effectExtent l="38100" t="57150" r="0" b="0"/>
                <wp:wrapNone/>
                <wp:docPr id="2037617724" name="Group 3"/>
                <wp:cNvGraphicFramePr/>
                <a:graphic xmlns:a="http://schemas.openxmlformats.org/drawingml/2006/main">
                  <a:graphicData uri="http://schemas.microsoft.com/office/word/2010/wordprocessingGroup">
                    <wpg:wgp>
                      <wpg:cNvGrpSpPr/>
                      <wpg:grpSpPr>
                        <a:xfrm>
                          <a:off x="0" y="0"/>
                          <a:ext cx="2362200" cy="819150"/>
                          <a:chOff x="0" y="0"/>
                          <a:chExt cx="2362200" cy="819150"/>
                        </a:xfrm>
                      </wpg:grpSpPr>
                      <wps:wsp>
                        <wps:cNvPr id="21798625" name="Rectangle 1"/>
                        <wps:cNvSpPr/>
                        <wps:spPr>
                          <a:xfrm>
                            <a:off x="1085850" y="0"/>
                            <a:ext cx="1276350" cy="8191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46560" name="Rectangle 1"/>
                        <wps:cNvSpPr/>
                        <wps:spPr>
                          <a:xfrm rot="276612">
                            <a:off x="0" y="0"/>
                            <a:ext cx="118110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92E902" id="Group 3" o:spid="_x0000_s1026" style="position:absolute;margin-left:618.3pt;margin-top:-42.85pt;width:186pt;height:64.5pt;z-index:251730944" coordsize="23622,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">
                <v:rect id="Rectangle 1" o:spid="_x0000_s1027" style="position:absolute;left:10858;width:12764;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" fillcolor="window" stroked="f" strokeweight="2pt"/>
                <v:rect id="Rectangle 1" o:spid="_x0000_s1028" style="position:absolute;width:11811;height:7715;rotation:3021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" fillcolor="window" stroked="f" strokeweight="2pt"/>
              </v:group>
            </w:pict>
          </mc:Fallback>
        </mc:AlternateContent>
      </w:r>
      <w:r w:rsidR="00E2708F" w:rsidRPr="00C5490F">
        <w:rPr>
          <w:noProof/>
        </w:rPr>
        <w:drawing>
          <wp:inline distT="0" distB="0" distL="0" distR="0" wp14:anchorId="7694ED97" wp14:editId="4C516178">
            <wp:extent cx="9253220" cy="5204460"/>
            <wp:effectExtent l="0" t="0" r="5080" b="0"/>
            <wp:docPr id="1040536503" name="Picture 3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36503" name="Picture 32" descr="A map of a city&#10;&#10;Description automatically generated"/>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42A1FFFE" w14:textId="071001FC" w:rsidR="00E2708F" w:rsidRPr="00C5490F" w:rsidRDefault="00E2708F" w:rsidP="00E2708F">
      <w:pPr>
        <w:pStyle w:val="NormalWeb"/>
      </w:pPr>
      <w:r w:rsidRPr="00C5490F">
        <w:rPr>
          <w:noProof/>
        </w:rPr>
        <w:lastRenderedPageBreak/>
        <w:drawing>
          <wp:inline distT="0" distB="0" distL="0" distR="0" wp14:anchorId="31C3E12B" wp14:editId="760179E6">
            <wp:extent cx="9253220" cy="5204460"/>
            <wp:effectExtent l="0" t="0" r="5080" b="0"/>
            <wp:docPr id="1387522628" name="Picture 33" descr="A close-up of a magnifying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22628" name="Picture 33" descr="A close-up of a magnifying glass&#10;&#10;Description automatically generated"/>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12A3CC93" w14:textId="6EE7226C" w:rsidR="00E2708F" w:rsidRPr="00C5490F" w:rsidRDefault="00DA6332" w:rsidP="00E2708F">
      <w:pPr>
        <w:pStyle w:val="NormalWeb"/>
      </w:pPr>
      <w:r w:rsidRPr="00C5490F">
        <w:rPr>
          <w:noProof/>
        </w:rPr>
        <w:lastRenderedPageBreak/>
        <mc:AlternateContent>
          <mc:Choice Requires="wpg">
            <w:drawing>
              <wp:anchor distT="0" distB="0" distL="114300" distR="114300" simplePos="0" relativeHeight="251734016" behindDoc="0" locked="0" layoutInCell="1" allowOverlap="1" wp14:anchorId="34206A44" wp14:editId="53AABFD9">
                <wp:simplePos x="0" y="0"/>
                <wp:positionH relativeFrom="column">
                  <wp:posOffset>7672070</wp:posOffset>
                </wp:positionH>
                <wp:positionV relativeFrom="paragraph">
                  <wp:posOffset>-534035</wp:posOffset>
                </wp:positionV>
                <wp:extent cx="1581150" cy="1181100"/>
                <wp:effectExtent l="0" t="0" r="0" b="0"/>
                <wp:wrapNone/>
                <wp:docPr id="705430154" name="Group 2"/>
                <wp:cNvGraphicFramePr/>
                <a:graphic xmlns:a="http://schemas.openxmlformats.org/drawingml/2006/main">
                  <a:graphicData uri="http://schemas.microsoft.com/office/word/2010/wordprocessingGroup">
                    <wpg:wgp>
                      <wpg:cNvGrpSpPr/>
                      <wpg:grpSpPr>
                        <a:xfrm>
                          <a:off x="0" y="0"/>
                          <a:ext cx="1581150" cy="1181100"/>
                          <a:chOff x="0" y="0"/>
                          <a:chExt cx="1581150" cy="1181100"/>
                        </a:xfrm>
                      </wpg:grpSpPr>
                      <wps:wsp>
                        <wps:cNvPr id="1914190384" name="Rectangle 1"/>
                        <wps:cNvSpPr/>
                        <wps:spPr>
                          <a:xfrm>
                            <a:off x="304800" y="409575"/>
                            <a:ext cx="127635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806877" name="Rectangle 1"/>
                        <wps:cNvSpPr/>
                        <wps:spPr>
                          <a:xfrm>
                            <a:off x="0" y="0"/>
                            <a:ext cx="99060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810E06" id="Group 2" o:spid="_x0000_s1026" style="position:absolute;margin-left:604.1pt;margin-top:-42.05pt;width:124.5pt;height:93pt;z-index:251734016" coordsize="15811,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">
                <v:rect id="Rectangle 1" o:spid="_x0000_s1027" style="position:absolute;left:3048;top:4095;width:12763;height:7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" fillcolor="window" stroked="f" strokeweight="2pt"/>
                <v:rect id="Rectangle 1" o:spid="_x0000_s1028" style="position:absolute;width:9906;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" fillcolor="window" stroked="f" strokeweight="2pt"/>
              </v:group>
            </w:pict>
          </mc:Fallback>
        </mc:AlternateContent>
      </w:r>
      <w:r w:rsidR="00E2708F" w:rsidRPr="00C5490F">
        <w:rPr>
          <w:noProof/>
        </w:rPr>
        <w:drawing>
          <wp:inline distT="0" distB="0" distL="0" distR="0" wp14:anchorId="0B889AB5" wp14:editId="114DF01E">
            <wp:extent cx="9253220" cy="5205095"/>
            <wp:effectExtent l="0" t="0" r="5080" b="0"/>
            <wp:docPr id="817483260" name="Picture 3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83260" name="Picture 34" descr="A map of a city&#10;&#10;Description automatically generated"/>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9253220" cy="5205095"/>
                    </a:xfrm>
                    <a:prstGeom prst="rect">
                      <a:avLst/>
                    </a:prstGeom>
                    <a:noFill/>
                    <a:ln>
                      <a:noFill/>
                    </a:ln>
                  </pic:spPr>
                </pic:pic>
              </a:graphicData>
            </a:graphic>
          </wp:inline>
        </w:drawing>
      </w:r>
    </w:p>
    <w:p w14:paraId="3E849B46" w14:textId="7D499E1D" w:rsidR="00E2708F" w:rsidRPr="00C5490F" w:rsidRDefault="00DA6332" w:rsidP="00E2708F">
      <w:pPr>
        <w:pStyle w:val="NormalWeb"/>
      </w:pPr>
      <w:r w:rsidRPr="00C5490F">
        <w:rPr>
          <w:noProof/>
        </w:rPr>
        <w:lastRenderedPageBreak/>
        <mc:AlternateContent>
          <mc:Choice Requires="wpg">
            <w:drawing>
              <wp:anchor distT="0" distB="0" distL="114300" distR="114300" simplePos="0" relativeHeight="251737088" behindDoc="0" locked="0" layoutInCell="1" allowOverlap="1" wp14:anchorId="0C43B932" wp14:editId="588EB9F4">
                <wp:simplePos x="0" y="0"/>
                <wp:positionH relativeFrom="column">
                  <wp:posOffset>7842885</wp:posOffset>
                </wp:positionH>
                <wp:positionV relativeFrom="paragraph">
                  <wp:posOffset>-534670</wp:posOffset>
                </wp:positionV>
                <wp:extent cx="1880786" cy="1171575"/>
                <wp:effectExtent l="0" t="0" r="5715" b="9525"/>
                <wp:wrapNone/>
                <wp:docPr id="542978818" name="Group 4"/>
                <wp:cNvGraphicFramePr/>
                <a:graphic xmlns:a="http://schemas.openxmlformats.org/drawingml/2006/main">
                  <a:graphicData uri="http://schemas.microsoft.com/office/word/2010/wordprocessingGroup">
                    <wpg:wgp>
                      <wpg:cNvGrpSpPr/>
                      <wpg:grpSpPr>
                        <a:xfrm>
                          <a:off x="0" y="0"/>
                          <a:ext cx="1880786" cy="1171575"/>
                          <a:chOff x="0" y="0"/>
                          <a:chExt cx="1880786" cy="1171575"/>
                        </a:xfrm>
                      </wpg:grpSpPr>
                      <wps:wsp>
                        <wps:cNvPr id="571539920" name="Rectangle 1"/>
                        <wps:cNvSpPr/>
                        <wps:spPr>
                          <a:xfrm>
                            <a:off x="542925" y="400050"/>
                            <a:ext cx="1337861"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450723" name="Rectangle 1"/>
                        <wps:cNvSpPr/>
                        <wps:spPr>
                          <a:xfrm>
                            <a:off x="0" y="0"/>
                            <a:ext cx="103834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78915C" id="Group 4" o:spid="_x0000_s1026" style="position:absolute;margin-left:617.55pt;margin-top:-42.1pt;width:148.1pt;height:92.25pt;z-index:251737088" coordsize="18807,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">
                <v:rect id="Rectangle 1" o:spid="_x0000_s1027" style="position:absolute;left:5429;top:4000;width:13378;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" fillcolor="window" stroked="f" strokeweight="2pt"/>
                <v:rect id="Rectangle 1" o:spid="_x0000_s1028" style="position:absolute;width:10383;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" fillcolor="window" stroked="f" strokeweight="2pt"/>
              </v:group>
            </w:pict>
          </mc:Fallback>
        </mc:AlternateContent>
      </w:r>
      <w:r w:rsidR="00E2708F" w:rsidRPr="00C5490F">
        <w:rPr>
          <w:noProof/>
        </w:rPr>
        <w:drawing>
          <wp:inline distT="0" distB="0" distL="0" distR="0" wp14:anchorId="0A1E1126" wp14:editId="34316ED9">
            <wp:extent cx="9253220" cy="5204460"/>
            <wp:effectExtent l="0" t="0" r="5080" b="0"/>
            <wp:docPr id="1518437027" name="Picture 3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37027" name="Picture 35" descr="A map of a city&#10;&#10;Description automatically generated"/>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6C3BC769" w14:textId="3F0ABF45" w:rsidR="00E2708F" w:rsidRPr="00C5490F" w:rsidRDefault="00DA6332" w:rsidP="00E2708F">
      <w:pPr>
        <w:pStyle w:val="NormalWeb"/>
      </w:pPr>
      <w:r w:rsidRPr="00C5490F">
        <w:rPr>
          <w:noProof/>
        </w:rPr>
        <w:lastRenderedPageBreak/>
        <mc:AlternateContent>
          <mc:Choice Requires="wpg">
            <w:drawing>
              <wp:anchor distT="0" distB="0" distL="114300" distR="114300" simplePos="0" relativeHeight="251740160" behindDoc="0" locked="0" layoutInCell="1" allowOverlap="1" wp14:anchorId="1A58836D" wp14:editId="7680A279">
                <wp:simplePos x="0" y="0"/>
                <wp:positionH relativeFrom="column">
                  <wp:posOffset>7585710</wp:posOffset>
                </wp:positionH>
                <wp:positionV relativeFrom="paragraph">
                  <wp:posOffset>-591820</wp:posOffset>
                </wp:positionV>
                <wp:extent cx="1880786" cy="1171575"/>
                <wp:effectExtent l="0" t="0" r="5715" b="9525"/>
                <wp:wrapNone/>
                <wp:docPr id="2040527394" name="Group 4"/>
                <wp:cNvGraphicFramePr/>
                <a:graphic xmlns:a="http://schemas.openxmlformats.org/drawingml/2006/main">
                  <a:graphicData uri="http://schemas.microsoft.com/office/word/2010/wordprocessingGroup">
                    <wpg:wgp>
                      <wpg:cNvGrpSpPr/>
                      <wpg:grpSpPr>
                        <a:xfrm>
                          <a:off x="0" y="0"/>
                          <a:ext cx="1880786" cy="1171575"/>
                          <a:chOff x="0" y="0"/>
                          <a:chExt cx="1880786" cy="1171575"/>
                        </a:xfrm>
                      </wpg:grpSpPr>
                      <wps:wsp>
                        <wps:cNvPr id="653174982" name="Rectangle 1"/>
                        <wps:cNvSpPr/>
                        <wps:spPr>
                          <a:xfrm>
                            <a:off x="542925" y="400050"/>
                            <a:ext cx="1337861"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320682" name="Rectangle 1"/>
                        <wps:cNvSpPr/>
                        <wps:spPr>
                          <a:xfrm>
                            <a:off x="0" y="0"/>
                            <a:ext cx="103834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011384E" id="Group 4" o:spid="_x0000_s1026" style="position:absolute;margin-left:597.3pt;margin-top:-46.6pt;width:148.1pt;height:92.25pt;z-index:251740160" coordsize="18807,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">
                <v:rect id="Rectangle 1" o:spid="_x0000_s1027" style="position:absolute;left:5429;top:4000;width:13378;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" fillcolor="window" stroked="f" strokeweight="2pt"/>
                <v:rect id="Rectangle 1" o:spid="_x0000_s1028" style="position:absolute;width:10383;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" fillcolor="window" stroked="f" strokeweight="2pt"/>
              </v:group>
            </w:pict>
          </mc:Fallback>
        </mc:AlternateContent>
      </w:r>
      <w:r w:rsidR="00E2708F" w:rsidRPr="00C5490F">
        <w:rPr>
          <w:noProof/>
        </w:rPr>
        <w:drawing>
          <wp:inline distT="0" distB="0" distL="0" distR="0" wp14:anchorId="4E31EC1C" wp14:editId="31704D72">
            <wp:extent cx="9253220" cy="5204460"/>
            <wp:effectExtent l="0" t="0" r="5080" b="0"/>
            <wp:docPr id="1813675140" name="Picture 36"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75140" name="Picture 36" descr="A close-up of a map&#10;&#10;Description automatically generated"/>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7CC26F47" w14:textId="01F54065" w:rsidR="00E2708F" w:rsidRPr="00C5490F" w:rsidRDefault="00DA6332" w:rsidP="00E2708F">
      <w:pPr>
        <w:pStyle w:val="NormalWeb"/>
      </w:pPr>
      <w:r w:rsidRPr="00C5490F">
        <w:rPr>
          <w:noProof/>
        </w:rPr>
        <w:lastRenderedPageBreak/>
        <mc:AlternateContent>
          <mc:Choice Requires="wpg">
            <w:drawing>
              <wp:anchor distT="0" distB="0" distL="114300" distR="114300" simplePos="0" relativeHeight="251743232" behindDoc="0" locked="0" layoutInCell="1" allowOverlap="1" wp14:anchorId="38B41917" wp14:editId="43EA13F4">
                <wp:simplePos x="0" y="0"/>
                <wp:positionH relativeFrom="column">
                  <wp:posOffset>7690485</wp:posOffset>
                </wp:positionH>
                <wp:positionV relativeFrom="paragraph">
                  <wp:posOffset>-591820</wp:posOffset>
                </wp:positionV>
                <wp:extent cx="2614211" cy="1247775"/>
                <wp:effectExtent l="0" t="152400" r="0" b="9525"/>
                <wp:wrapNone/>
                <wp:docPr id="1262284188" name="Group 5"/>
                <wp:cNvGraphicFramePr/>
                <a:graphic xmlns:a="http://schemas.openxmlformats.org/drawingml/2006/main">
                  <a:graphicData uri="http://schemas.microsoft.com/office/word/2010/wordprocessingGroup">
                    <wpg:wgp>
                      <wpg:cNvGrpSpPr/>
                      <wpg:grpSpPr>
                        <a:xfrm>
                          <a:off x="0" y="0"/>
                          <a:ext cx="2614211" cy="1247775"/>
                          <a:chOff x="0" y="0"/>
                          <a:chExt cx="2614211" cy="1247775"/>
                        </a:xfrm>
                      </wpg:grpSpPr>
                      <wps:wsp>
                        <wps:cNvPr id="1125521169" name="Rectangle 1"/>
                        <wps:cNvSpPr/>
                        <wps:spPr>
                          <a:xfrm>
                            <a:off x="1276350" y="476250"/>
                            <a:ext cx="1337861"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480308" name="Rectangle 1"/>
                        <wps:cNvSpPr/>
                        <wps:spPr>
                          <a:xfrm rot="1017812">
                            <a:off x="466725" y="0"/>
                            <a:ext cx="1038340"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567105" name="Rectangle 1"/>
                        <wps:cNvSpPr/>
                        <wps:spPr>
                          <a:xfrm>
                            <a:off x="0" y="47625"/>
                            <a:ext cx="1337861" cy="771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AB9F8C" id="Group 5" o:spid="_x0000_s1026" style="position:absolute;margin-left:605.55pt;margin-top:-46.6pt;width:205.85pt;height:98.25pt;z-index:251743232" coordsize="26142,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">
                <v:rect id="Rectangle 1" o:spid="_x0000_s1027" style="position:absolute;left:12763;top:4762;width:13379;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" fillcolor="window" stroked="f" strokeweight="2pt"/>
                <v:rect id="Rectangle 1" o:spid="_x0000_s1028" style="position:absolute;left:4667;width:10383;height:7715;rotation:1111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" fillcolor="window" stroked="f" strokeweight="2pt"/>
                <v:rect id="Rectangle 1" o:spid="_x0000_s1029" style="position:absolute;top:476;width:13378;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" fillcolor="window" stroked="f" strokeweight="2pt"/>
              </v:group>
            </w:pict>
          </mc:Fallback>
        </mc:AlternateContent>
      </w:r>
      <w:r w:rsidR="00E2708F" w:rsidRPr="00C5490F">
        <w:rPr>
          <w:noProof/>
        </w:rPr>
        <w:drawing>
          <wp:inline distT="0" distB="0" distL="0" distR="0" wp14:anchorId="742CFBBD" wp14:editId="5D9BB8DA">
            <wp:extent cx="9253220" cy="5204460"/>
            <wp:effectExtent l="0" t="0" r="5080" b="0"/>
            <wp:docPr id="870727956" name="Picture 3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27956" name="Picture 37" descr="A map of a city&#10;&#10;Description automatically generated"/>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9253220" cy="5204460"/>
                    </a:xfrm>
                    <a:prstGeom prst="rect">
                      <a:avLst/>
                    </a:prstGeom>
                    <a:noFill/>
                    <a:ln>
                      <a:noFill/>
                    </a:ln>
                  </pic:spPr>
                </pic:pic>
              </a:graphicData>
            </a:graphic>
          </wp:inline>
        </w:drawing>
      </w:r>
    </w:p>
    <w:p w14:paraId="060FC72F" w14:textId="3CB758D6" w:rsidR="00E2708F" w:rsidRPr="00C5490F" w:rsidRDefault="00E2708F" w:rsidP="00E2708F">
      <w:pPr>
        <w:pStyle w:val="NormalWeb"/>
      </w:pPr>
      <w:r w:rsidRPr="00C5490F">
        <w:rPr>
          <w:noProof/>
        </w:rPr>
        <w:lastRenderedPageBreak/>
        <w:drawing>
          <wp:inline distT="0" distB="0" distL="0" distR="0" wp14:anchorId="664BD3F8" wp14:editId="37CE0FFF">
            <wp:extent cx="9253220" cy="5206365"/>
            <wp:effectExtent l="0" t="0" r="5080" b="0"/>
            <wp:docPr id="370747519" name="Picture 38"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47519" name="Picture 38" descr="A black and white logo&#10;&#10;Description automatically generated"/>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9253220" cy="5206365"/>
                    </a:xfrm>
                    <a:prstGeom prst="rect">
                      <a:avLst/>
                    </a:prstGeom>
                    <a:noFill/>
                    <a:ln>
                      <a:noFill/>
                    </a:ln>
                  </pic:spPr>
                </pic:pic>
              </a:graphicData>
            </a:graphic>
          </wp:inline>
        </w:drawing>
      </w:r>
    </w:p>
    <w:p w14:paraId="5F928E42" w14:textId="5AA94B00" w:rsidR="001773FC" w:rsidRPr="00C5490F" w:rsidRDefault="001773FC">
      <w:pPr>
        <w:rPr>
          <w:rFonts w:cs="Arial"/>
          <w:b/>
          <w:color w:val="792021"/>
          <w:sz w:val="28"/>
          <w:szCs w:val="28"/>
        </w:rPr>
        <w:sectPr w:rsidR="001773FC" w:rsidRPr="00C5490F" w:rsidSect="001773FC">
          <w:headerReference w:type="default" r:id="rId116"/>
          <w:pgSz w:w="16840" w:h="11907" w:orient="landscape" w:code="9"/>
          <w:pgMar w:top="1134" w:right="1134" w:bottom="1134" w:left="1134" w:header="851" w:footer="1361" w:gutter="0"/>
          <w:cols w:space="720"/>
          <w:docGrid w:linePitch="326"/>
        </w:sectPr>
      </w:pPr>
    </w:p>
    <w:p w14:paraId="08D0CEC6" w14:textId="77777777" w:rsidR="00D157CD" w:rsidRPr="00C5490F" w:rsidRDefault="00D157CD" w:rsidP="000E0659">
      <w:pPr>
        <w:pStyle w:val="MRSCHeading"/>
        <w:sectPr w:rsidR="00D157CD" w:rsidRPr="00C5490F" w:rsidSect="00116872">
          <w:headerReference w:type="default" r:id="rId117"/>
          <w:pgSz w:w="11907" w:h="16840" w:code="9"/>
          <w:pgMar w:top="1134" w:right="1134" w:bottom="1134" w:left="1134" w:header="851" w:footer="1361" w:gutter="0"/>
          <w:cols w:space="720"/>
          <w:docGrid w:linePitch="326"/>
        </w:sectPr>
      </w:pPr>
      <w:bookmarkStart w:id="61" w:name="_Toc169609846"/>
      <w:r w:rsidRPr="00C5490F">
        <w:lastRenderedPageBreak/>
        <w:t>Appendix J – Type of Recommended Projects</w:t>
      </w:r>
      <w:bookmarkEnd w:id="61"/>
    </w:p>
    <w:tbl>
      <w:tblPr>
        <w:tblW w:w="5000" w:type="pct"/>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CellMar>
          <w:left w:w="57" w:type="dxa"/>
          <w:right w:w="57" w:type="dxa"/>
        </w:tblCellMar>
        <w:tblLook w:val="01E0" w:firstRow="1" w:lastRow="1" w:firstColumn="1" w:lastColumn="1" w:noHBand="0" w:noVBand="0"/>
      </w:tblPr>
      <w:tblGrid>
        <w:gridCol w:w="1844"/>
        <w:gridCol w:w="1980"/>
        <w:gridCol w:w="5242"/>
        <w:gridCol w:w="5496"/>
      </w:tblGrid>
      <w:tr w:rsidR="00D157CD" w:rsidRPr="00C5490F" w14:paraId="78E52575" w14:textId="5CD14BAA" w:rsidTr="64A8E688">
        <w:trPr>
          <w:trHeight w:val="716"/>
          <w:tblHeader/>
        </w:trPr>
        <w:tc>
          <w:tcPr>
            <w:tcW w:w="633" w:type="pct"/>
            <w:shd w:val="clear" w:color="auto" w:fill="E5E5E7"/>
            <w:vAlign w:val="center"/>
          </w:tcPr>
          <w:p w14:paraId="1A07A124" w14:textId="2E73C690" w:rsidR="00D157CD" w:rsidRPr="00C5490F" w:rsidRDefault="00D157CD" w:rsidP="0005561B">
            <w:pPr>
              <w:pStyle w:val="MRSCBodyTextBold"/>
              <w:spacing w:before="120" w:after="120"/>
              <w:ind w:left="113" w:right="113"/>
              <w:jc w:val="center"/>
            </w:pPr>
            <w:r w:rsidRPr="00C5490F">
              <w:lastRenderedPageBreak/>
              <w:t>Movement Type</w:t>
            </w:r>
          </w:p>
        </w:tc>
        <w:tc>
          <w:tcPr>
            <w:tcW w:w="680" w:type="pct"/>
            <w:shd w:val="clear" w:color="auto" w:fill="E5E5E7"/>
            <w:vAlign w:val="center"/>
          </w:tcPr>
          <w:p w14:paraId="31BD999A" w14:textId="29749700" w:rsidR="00D157CD" w:rsidRPr="00C5490F" w:rsidRDefault="00D157CD" w:rsidP="0005561B">
            <w:pPr>
              <w:pStyle w:val="MRSCBodyTextBold"/>
              <w:spacing w:before="120" w:after="120"/>
              <w:ind w:left="113" w:right="113"/>
              <w:jc w:val="center"/>
            </w:pPr>
            <w:r w:rsidRPr="00C5490F">
              <w:t>Project Type</w:t>
            </w:r>
          </w:p>
        </w:tc>
        <w:tc>
          <w:tcPr>
            <w:tcW w:w="1800" w:type="pct"/>
            <w:shd w:val="clear" w:color="auto" w:fill="E5E5E7"/>
            <w:vAlign w:val="center"/>
          </w:tcPr>
          <w:p w14:paraId="51BA7346" w14:textId="1A1E1461" w:rsidR="00D157CD" w:rsidRPr="00C5490F" w:rsidRDefault="00D157CD" w:rsidP="0005561B">
            <w:pPr>
              <w:pStyle w:val="MRSCBodyTextBold"/>
              <w:spacing w:before="120" w:after="120"/>
              <w:ind w:left="113" w:right="113"/>
              <w:jc w:val="center"/>
            </w:pPr>
            <w:r w:rsidRPr="00C5490F">
              <w:t>Description</w:t>
            </w:r>
          </w:p>
        </w:tc>
        <w:tc>
          <w:tcPr>
            <w:tcW w:w="1887" w:type="pct"/>
            <w:shd w:val="clear" w:color="auto" w:fill="E5E5E7"/>
            <w:vAlign w:val="center"/>
          </w:tcPr>
          <w:p w14:paraId="6450A135" w14:textId="3265368C" w:rsidR="00D157CD" w:rsidRPr="00C5490F" w:rsidRDefault="00D157CD" w:rsidP="00D157CD">
            <w:pPr>
              <w:pStyle w:val="MRSCBodyTextBold"/>
              <w:spacing w:before="120" w:after="120"/>
              <w:ind w:left="113" w:right="113"/>
              <w:jc w:val="center"/>
            </w:pPr>
            <w:r w:rsidRPr="00C5490F">
              <w:t>Example Photo</w:t>
            </w:r>
          </w:p>
        </w:tc>
      </w:tr>
      <w:tr w:rsidR="00260314" w:rsidRPr="00C5490F" w14:paraId="508B5E4F" w14:textId="0445500A" w:rsidTr="64A8E688">
        <w:trPr>
          <w:trHeight w:val="519"/>
        </w:trPr>
        <w:tc>
          <w:tcPr>
            <w:tcW w:w="633" w:type="pct"/>
            <w:vAlign w:val="center"/>
          </w:tcPr>
          <w:p w14:paraId="09DB0254" w14:textId="6C8BDBE0"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1DCF8E28" w14:textId="4C7F1929" w:rsidR="00260314" w:rsidRPr="00C5490F" w:rsidRDefault="00260314" w:rsidP="00260314">
            <w:pPr>
              <w:pStyle w:val="MRSCBodyText"/>
              <w:spacing w:before="120" w:after="120"/>
              <w:jc w:val="center"/>
              <w:rPr>
                <w:rFonts w:cs="Arial"/>
                <w:szCs w:val="22"/>
              </w:rPr>
            </w:pPr>
            <w:r w:rsidRPr="00C5490F">
              <w:rPr>
                <w:szCs w:val="22"/>
              </w:rPr>
              <w:t>Footpath</w:t>
            </w:r>
          </w:p>
        </w:tc>
        <w:tc>
          <w:tcPr>
            <w:tcW w:w="1800" w:type="pct"/>
          </w:tcPr>
          <w:p w14:paraId="42F50C3E" w14:textId="77777777" w:rsidR="00260314" w:rsidRPr="00C5490F" w:rsidRDefault="221EE306" w:rsidP="00260314">
            <w:pPr>
              <w:pStyle w:val="MRSCLists"/>
              <w:spacing w:after="0"/>
              <w:ind w:left="487"/>
            </w:pPr>
            <w:r w:rsidRPr="00C5490F">
              <w:t>Sealed path for pedestrians to walk along.</w:t>
            </w:r>
          </w:p>
          <w:p w14:paraId="4DE371E7" w14:textId="77777777" w:rsidR="00260314" w:rsidRPr="00C5490F" w:rsidRDefault="221EE306" w:rsidP="00260314">
            <w:pPr>
              <w:pStyle w:val="MRSCLists"/>
              <w:spacing w:after="0"/>
              <w:ind w:left="487"/>
            </w:pPr>
            <w:r w:rsidRPr="00C5490F">
              <w:t>Typical width is 1.5m.</w:t>
            </w:r>
          </w:p>
          <w:p w14:paraId="3E8D5F3C" w14:textId="062D60BC" w:rsidR="00260314" w:rsidRPr="00C5490F" w:rsidRDefault="00260314" w:rsidP="00260314">
            <w:pPr>
              <w:pStyle w:val="MRSCBodyText"/>
              <w:spacing w:before="120" w:after="120"/>
              <w:jc w:val="center"/>
              <w:rPr>
                <w:rFonts w:cs="Arial"/>
                <w:sz w:val="20"/>
              </w:rPr>
            </w:pPr>
          </w:p>
        </w:tc>
        <w:tc>
          <w:tcPr>
            <w:tcW w:w="1887" w:type="pct"/>
            <w:vAlign w:val="center"/>
          </w:tcPr>
          <w:p w14:paraId="721C44AE" w14:textId="29957A6B" w:rsidR="00260314" w:rsidRPr="00C5490F" w:rsidRDefault="00260314" w:rsidP="000E7851">
            <w:pPr>
              <w:pStyle w:val="MRSCBodyText"/>
              <w:spacing w:before="120" w:after="120"/>
              <w:jc w:val="center"/>
              <w:rPr>
                <w:rFonts w:cs="Arial"/>
                <w:sz w:val="20"/>
              </w:rPr>
            </w:pPr>
            <w:r w:rsidRPr="00C5490F">
              <w:rPr>
                <w:noProof/>
              </w:rPr>
              <w:drawing>
                <wp:inline distT="0" distB="0" distL="0" distR="0" wp14:anchorId="668629FE" wp14:editId="22A1E4AA">
                  <wp:extent cx="1593850" cy="1596001"/>
                  <wp:effectExtent l="0" t="0" r="6350" b="4445"/>
                  <wp:docPr id="1857191829" name="Picture 1" descr="New Footpath Investment Program Moira 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Footpath Investment Program Moira Shire"/>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615207" cy="1617387"/>
                          </a:xfrm>
                          <a:prstGeom prst="rect">
                            <a:avLst/>
                          </a:prstGeom>
                          <a:noFill/>
                          <a:ln>
                            <a:noFill/>
                          </a:ln>
                        </pic:spPr>
                      </pic:pic>
                    </a:graphicData>
                  </a:graphic>
                </wp:inline>
              </w:drawing>
            </w:r>
          </w:p>
        </w:tc>
      </w:tr>
      <w:tr w:rsidR="00260314" w:rsidRPr="00C5490F" w14:paraId="40D70302" w14:textId="4183B821" w:rsidTr="64A8E688">
        <w:trPr>
          <w:trHeight w:val="519"/>
        </w:trPr>
        <w:tc>
          <w:tcPr>
            <w:tcW w:w="633" w:type="pct"/>
            <w:vAlign w:val="center"/>
          </w:tcPr>
          <w:p w14:paraId="0DADCA8E" w14:textId="32932769"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1E4B6053" w14:textId="525BA629" w:rsidR="00260314" w:rsidRPr="00C5490F" w:rsidRDefault="00260314" w:rsidP="00260314">
            <w:pPr>
              <w:pStyle w:val="MRSCBodyText"/>
              <w:spacing w:before="120" w:after="120"/>
              <w:jc w:val="center"/>
              <w:rPr>
                <w:rFonts w:cs="Arial"/>
                <w:szCs w:val="22"/>
              </w:rPr>
            </w:pPr>
            <w:r w:rsidRPr="00C5490F">
              <w:rPr>
                <w:szCs w:val="22"/>
              </w:rPr>
              <w:t xml:space="preserve">Shared path </w:t>
            </w:r>
          </w:p>
        </w:tc>
        <w:tc>
          <w:tcPr>
            <w:tcW w:w="1800" w:type="pct"/>
          </w:tcPr>
          <w:p w14:paraId="21024385" w14:textId="77777777" w:rsidR="00260314" w:rsidRPr="00C5490F" w:rsidRDefault="221EE306" w:rsidP="00260314">
            <w:pPr>
              <w:pStyle w:val="MRSCLists"/>
              <w:spacing w:after="0"/>
              <w:ind w:left="487"/>
            </w:pPr>
            <w:r w:rsidRPr="00C5490F">
              <w:t>Sealed path that is shared between pedestrians and cyclists for transport.</w:t>
            </w:r>
          </w:p>
          <w:p w14:paraId="4CBB19BB" w14:textId="6EE509E0" w:rsidR="00260314" w:rsidRPr="00C5490F" w:rsidRDefault="221EE306" w:rsidP="00260314">
            <w:pPr>
              <w:pStyle w:val="MRSCLists"/>
              <w:spacing w:after="0"/>
              <w:ind w:left="487"/>
            </w:pPr>
            <w:r w:rsidRPr="00C5490F">
              <w:t xml:space="preserve">Typical width is 2.5-3m for the context of this study. </w:t>
            </w:r>
          </w:p>
        </w:tc>
        <w:tc>
          <w:tcPr>
            <w:tcW w:w="1887" w:type="pct"/>
            <w:vAlign w:val="center"/>
          </w:tcPr>
          <w:p w14:paraId="753B99A2" w14:textId="63B8B7EE" w:rsidR="00260314" w:rsidRPr="00C5490F" w:rsidRDefault="00260314" w:rsidP="000E7851">
            <w:pPr>
              <w:pStyle w:val="MRSCBodyText"/>
              <w:spacing w:before="120" w:after="120"/>
              <w:jc w:val="center"/>
              <w:rPr>
                <w:rFonts w:cs="Arial"/>
                <w:sz w:val="20"/>
              </w:rPr>
            </w:pPr>
            <w:r w:rsidRPr="00C5490F">
              <w:rPr>
                <w:noProof/>
              </w:rPr>
              <w:drawing>
                <wp:inline distT="0" distB="0" distL="0" distR="0" wp14:anchorId="4075127B" wp14:editId="0CAEA2A2">
                  <wp:extent cx="1669157" cy="1252703"/>
                  <wp:effectExtent l="0" t="0" r="7620" b="5080"/>
                  <wp:docPr id="41604616" name="Picture 2" descr="Shared paths | Waka Kotahi NZ Transport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d paths | Waka Kotahi NZ Transport Agency"/>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679687" cy="1260606"/>
                          </a:xfrm>
                          <a:prstGeom prst="rect">
                            <a:avLst/>
                          </a:prstGeom>
                          <a:noFill/>
                          <a:ln>
                            <a:noFill/>
                          </a:ln>
                        </pic:spPr>
                      </pic:pic>
                    </a:graphicData>
                  </a:graphic>
                </wp:inline>
              </w:drawing>
            </w:r>
          </w:p>
        </w:tc>
      </w:tr>
      <w:tr w:rsidR="00260314" w:rsidRPr="00C5490F" w14:paraId="4FBDB309" w14:textId="0A81DF48" w:rsidTr="64A8E688">
        <w:trPr>
          <w:trHeight w:val="519"/>
        </w:trPr>
        <w:tc>
          <w:tcPr>
            <w:tcW w:w="633" w:type="pct"/>
            <w:vAlign w:val="center"/>
          </w:tcPr>
          <w:p w14:paraId="139B4908" w14:textId="1409BD58" w:rsidR="00260314" w:rsidRPr="00C5490F" w:rsidRDefault="00260314" w:rsidP="00260314">
            <w:pPr>
              <w:pStyle w:val="MRSCBodyText"/>
              <w:spacing w:before="120" w:after="120"/>
              <w:jc w:val="center"/>
              <w:rPr>
                <w:rFonts w:cs="Arial"/>
                <w:szCs w:val="22"/>
              </w:rPr>
            </w:pPr>
            <w:r w:rsidRPr="00C5490F">
              <w:rPr>
                <w:szCs w:val="22"/>
              </w:rPr>
              <w:lastRenderedPageBreak/>
              <w:t xml:space="preserve">Active Transport </w:t>
            </w:r>
          </w:p>
        </w:tc>
        <w:tc>
          <w:tcPr>
            <w:tcW w:w="680" w:type="pct"/>
            <w:vAlign w:val="center"/>
          </w:tcPr>
          <w:p w14:paraId="2097A089" w14:textId="54B19403" w:rsidR="00260314" w:rsidRPr="00C5490F" w:rsidRDefault="00260314" w:rsidP="00260314">
            <w:pPr>
              <w:pStyle w:val="MRSCBodyText"/>
              <w:spacing w:before="120" w:after="120"/>
              <w:jc w:val="center"/>
              <w:rPr>
                <w:rFonts w:cs="Arial"/>
                <w:szCs w:val="22"/>
              </w:rPr>
            </w:pPr>
            <w:r w:rsidRPr="00C5490F">
              <w:rPr>
                <w:szCs w:val="22"/>
              </w:rPr>
              <w:t xml:space="preserve">Recreational/River trail  </w:t>
            </w:r>
          </w:p>
        </w:tc>
        <w:tc>
          <w:tcPr>
            <w:tcW w:w="1800" w:type="pct"/>
          </w:tcPr>
          <w:p w14:paraId="3B881606" w14:textId="0F7653E4" w:rsidR="00260314" w:rsidRPr="00C5490F" w:rsidRDefault="221EE306" w:rsidP="00260314">
            <w:pPr>
              <w:pStyle w:val="MRSCLists"/>
              <w:spacing w:after="0"/>
              <w:ind w:left="487"/>
            </w:pPr>
            <w:r w:rsidRPr="00C5490F">
              <w:t xml:space="preserve">Sealed </w:t>
            </w:r>
            <w:r w:rsidR="00DF338D">
              <w:t>paths</w:t>
            </w:r>
            <w:r w:rsidRPr="00C5490F">
              <w:t xml:space="preserve"> that </w:t>
            </w:r>
            <w:r w:rsidR="00DF338D">
              <w:t>pedestrians and cyclists use</w:t>
            </w:r>
            <w:r w:rsidRPr="00C5490F">
              <w:t xml:space="preserve"> for leisure. </w:t>
            </w:r>
          </w:p>
          <w:p w14:paraId="73F66CED" w14:textId="6EC1C356" w:rsidR="00260314" w:rsidRPr="00C5490F" w:rsidRDefault="221EE306" w:rsidP="00260314">
            <w:pPr>
              <w:pStyle w:val="MRSCLists"/>
              <w:spacing w:after="0"/>
              <w:ind w:left="487"/>
            </w:pPr>
            <w:r w:rsidRPr="00C5490F">
              <w:t>Typical width is 2.5-3m for the context of this study.</w:t>
            </w:r>
          </w:p>
        </w:tc>
        <w:tc>
          <w:tcPr>
            <w:tcW w:w="1887" w:type="pct"/>
            <w:vAlign w:val="center"/>
          </w:tcPr>
          <w:p w14:paraId="335F7159" w14:textId="1A6FAE4F" w:rsidR="00260314" w:rsidRPr="00C5490F" w:rsidRDefault="00260314" w:rsidP="000E7851">
            <w:pPr>
              <w:pStyle w:val="MRSCBodyText"/>
              <w:spacing w:before="120" w:after="120"/>
              <w:jc w:val="center"/>
              <w:rPr>
                <w:rFonts w:cs="Arial"/>
                <w:sz w:val="20"/>
              </w:rPr>
            </w:pPr>
            <w:r w:rsidRPr="00C5490F">
              <w:rPr>
                <w:noProof/>
              </w:rPr>
              <w:drawing>
                <wp:inline distT="0" distB="0" distL="0" distR="0" wp14:anchorId="497ECE1D" wp14:editId="4C484C94">
                  <wp:extent cx="2537748" cy="2209800"/>
                  <wp:effectExtent l="0" t="0" r="0" b="0"/>
                  <wp:docPr id="1580499072" name="Picture 3" descr="Recreational Trail - Township of 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reational Trail - Township of Russell"/>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2552482" cy="2222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0314" w:rsidRPr="00C5490F" w14:paraId="530FAE00" w14:textId="6F8C32E7" w:rsidTr="64A8E688">
        <w:trPr>
          <w:trHeight w:val="519"/>
        </w:trPr>
        <w:tc>
          <w:tcPr>
            <w:tcW w:w="633" w:type="pct"/>
            <w:vAlign w:val="center"/>
          </w:tcPr>
          <w:p w14:paraId="3B8A52B0" w14:textId="7FF698DE"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7EAE8782" w14:textId="32536A32" w:rsidR="00260314" w:rsidRPr="00C5490F" w:rsidRDefault="00260314" w:rsidP="00260314">
            <w:pPr>
              <w:pStyle w:val="MRSCBodyText"/>
              <w:spacing w:before="120" w:after="120"/>
              <w:jc w:val="center"/>
              <w:rPr>
                <w:rFonts w:cs="Arial"/>
                <w:szCs w:val="22"/>
              </w:rPr>
            </w:pPr>
            <w:r w:rsidRPr="00C5490F">
              <w:rPr>
                <w:szCs w:val="22"/>
              </w:rPr>
              <w:t>Pedestrian-operated signals</w:t>
            </w:r>
          </w:p>
        </w:tc>
        <w:tc>
          <w:tcPr>
            <w:tcW w:w="1800" w:type="pct"/>
          </w:tcPr>
          <w:p w14:paraId="451DC938" w14:textId="77777777" w:rsidR="00260314" w:rsidRPr="00C5490F" w:rsidRDefault="221EE306" w:rsidP="00260314">
            <w:pPr>
              <w:pStyle w:val="MRSCLists"/>
              <w:spacing w:after="0"/>
              <w:ind w:left="487"/>
            </w:pPr>
            <w:r w:rsidRPr="00C5490F">
              <w:t>Designated street crossing with traffic lights that activate a red light for motorists when a pedestrian pushes a button.</w:t>
            </w:r>
          </w:p>
          <w:p w14:paraId="22BD4702" w14:textId="77777777" w:rsidR="00260314" w:rsidRPr="00C5490F" w:rsidRDefault="221EE306" w:rsidP="00260314">
            <w:pPr>
              <w:pStyle w:val="MRSCLists"/>
              <w:spacing w:after="0"/>
              <w:ind w:left="487"/>
            </w:pPr>
            <w:r w:rsidRPr="00C5490F">
              <w:t xml:space="preserve">Typical width is 2.5-3m for the context of this study. </w:t>
            </w:r>
          </w:p>
          <w:p w14:paraId="08918E60" w14:textId="5DBA69B9" w:rsidR="00260314" w:rsidRPr="00C5490F" w:rsidRDefault="221EE306" w:rsidP="00260314">
            <w:pPr>
              <w:pStyle w:val="MRSCLists"/>
              <w:spacing w:after="0"/>
              <w:ind w:left="487"/>
            </w:pPr>
            <w:r w:rsidRPr="00C5490F">
              <w:t xml:space="preserve">Suitable for </w:t>
            </w:r>
            <w:r w:rsidR="000A53BB" w:rsidRPr="00C5490F">
              <w:t>high-volume</w:t>
            </w:r>
            <w:r w:rsidRPr="00C5490F">
              <w:t xml:space="preserve"> roads with </w:t>
            </w:r>
            <w:r w:rsidR="00DF338D">
              <w:t xml:space="preserve">high </w:t>
            </w:r>
            <w:r w:rsidRPr="00C5490F">
              <w:t>pedestrian crossings (for example, at/near railway stations).</w:t>
            </w:r>
          </w:p>
        </w:tc>
        <w:tc>
          <w:tcPr>
            <w:tcW w:w="1887" w:type="pct"/>
            <w:vAlign w:val="center"/>
          </w:tcPr>
          <w:p w14:paraId="7089C45F" w14:textId="5A201833" w:rsidR="00260314" w:rsidRPr="00C5490F" w:rsidRDefault="00260314" w:rsidP="000E7851">
            <w:pPr>
              <w:pStyle w:val="MRSCBodyText"/>
              <w:spacing w:before="120" w:after="120"/>
              <w:jc w:val="center"/>
              <w:rPr>
                <w:rFonts w:cs="Arial"/>
                <w:sz w:val="20"/>
              </w:rPr>
            </w:pPr>
            <w:r w:rsidRPr="00C5490F">
              <w:rPr>
                <w:noProof/>
              </w:rPr>
              <w:drawing>
                <wp:inline distT="0" distB="0" distL="0" distR="0" wp14:anchorId="1C4D3DDD" wp14:editId="3EC9517F">
                  <wp:extent cx="2577440" cy="1399774"/>
                  <wp:effectExtent l="0" t="0" r="0" b="0"/>
                  <wp:docPr id="1368063730" name="Picture 4" descr="Pedestrian Operated Signals — Total Property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destrian Operated Signals — Total Property Developments"/>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2586812" cy="1404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0314" w:rsidRPr="00C5490F" w14:paraId="377B545D" w14:textId="703F6579" w:rsidTr="64A8E688">
        <w:trPr>
          <w:trHeight w:val="519"/>
        </w:trPr>
        <w:tc>
          <w:tcPr>
            <w:tcW w:w="633" w:type="pct"/>
            <w:vAlign w:val="center"/>
          </w:tcPr>
          <w:p w14:paraId="1B930786" w14:textId="093AFFC0" w:rsidR="00260314" w:rsidRPr="00C5490F" w:rsidRDefault="00260314" w:rsidP="00260314">
            <w:pPr>
              <w:pStyle w:val="MRSCBodyText"/>
              <w:spacing w:before="120" w:after="120"/>
              <w:jc w:val="center"/>
              <w:rPr>
                <w:rFonts w:cs="Arial"/>
                <w:szCs w:val="22"/>
              </w:rPr>
            </w:pPr>
            <w:r w:rsidRPr="00C5490F">
              <w:rPr>
                <w:szCs w:val="22"/>
              </w:rPr>
              <w:lastRenderedPageBreak/>
              <w:t xml:space="preserve">Active Transport </w:t>
            </w:r>
          </w:p>
        </w:tc>
        <w:tc>
          <w:tcPr>
            <w:tcW w:w="680" w:type="pct"/>
            <w:vAlign w:val="center"/>
          </w:tcPr>
          <w:p w14:paraId="788ABC70" w14:textId="37720FB7" w:rsidR="00260314" w:rsidRPr="00C5490F" w:rsidRDefault="00260314" w:rsidP="00260314">
            <w:pPr>
              <w:pStyle w:val="MRSCBodyText"/>
              <w:spacing w:before="120" w:after="120"/>
              <w:jc w:val="center"/>
              <w:rPr>
                <w:rFonts w:cs="Arial"/>
                <w:szCs w:val="22"/>
              </w:rPr>
            </w:pPr>
            <w:r w:rsidRPr="00C5490F">
              <w:rPr>
                <w:szCs w:val="22"/>
              </w:rPr>
              <w:t>On-road cycle lanes</w:t>
            </w:r>
          </w:p>
        </w:tc>
        <w:tc>
          <w:tcPr>
            <w:tcW w:w="1800" w:type="pct"/>
          </w:tcPr>
          <w:p w14:paraId="2DD1A457" w14:textId="77777777" w:rsidR="00260314" w:rsidRPr="00C5490F" w:rsidRDefault="221EE306" w:rsidP="00260314">
            <w:pPr>
              <w:pStyle w:val="MRSCLists"/>
              <w:spacing w:after="0"/>
              <w:ind w:left="487"/>
            </w:pPr>
            <w:r w:rsidRPr="00C5490F">
              <w:t xml:space="preserve">Marked bicycle lanes on the sealed carriageway of a road dedicated to cyclists. </w:t>
            </w:r>
          </w:p>
          <w:p w14:paraId="5E9A74AC" w14:textId="77777777" w:rsidR="00260314" w:rsidRPr="00C5490F" w:rsidRDefault="221EE306" w:rsidP="00260314">
            <w:pPr>
              <w:pStyle w:val="MRSCLists"/>
              <w:spacing w:after="0"/>
              <w:ind w:left="487"/>
            </w:pPr>
            <w:r w:rsidRPr="00C5490F">
              <w:t xml:space="preserve">Typical width is 1.2-1.8m for the context of this study. </w:t>
            </w:r>
          </w:p>
          <w:p w14:paraId="7D6C1C01" w14:textId="667AC6DE" w:rsidR="00260314" w:rsidRPr="00C5490F" w:rsidRDefault="221EE306" w:rsidP="00260314">
            <w:pPr>
              <w:pStyle w:val="MRSCLists"/>
              <w:spacing w:after="0"/>
              <w:ind w:left="487"/>
            </w:pPr>
            <w:r w:rsidRPr="00C5490F">
              <w:t xml:space="preserve">Typically installed along the kerb or between kerbside parking and traffic lane. </w:t>
            </w:r>
          </w:p>
        </w:tc>
        <w:tc>
          <w:tcPr>
            <w:tcW w:w="1887" w:type="pct"/>
            <w:vAlign w:val="center"/>
          </w:tcPr>
          <w:p w14:paraId="4B24C1A0" w14:textId="0F2C316E"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2D710953" wp14:editId="79C612BA">
                  <wp:extent cx="2728173" cy="1752600"/>
                  <wp:effectExtent l="0" t="0" r="0" b="0"/>
                  <wp:docPr id="503018458" name="Picture 5" descr="What's the point of a bike lane if cars are allowed to park on it? Where  are cyclist supposed to actually ride? : r/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 the point of a bike lane if cars are allowed to park on it? Where  are cyclist supposed to actually ride? : r/melbourne"/>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2747977" cy="17653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0314" w:rsidRPr="00C5490F" w14:paraId="541CA491" w14:textId="77777777" w:rsidTr="64A8E688">
        <w:trPr>
          <w:trHeight w:val="519"/>
        </w:trPr>
        <w:tc>
          <w:tcPr>
            <w:tcW w:w="633" w:type="pct"/>
            <w:vAlign w:val="center"/>
          </w:tcPr>
          <w:p w14:paraId="1D77D4B8" w14:textId="0CC89602"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192869DE" w14:textId="062F8CAB" w:rsidR="00260314" w:rsidRPr="00C5490F" w:rsidRDefault="00260314" w:rsidP="00260314">
            <w:pPr>
              <w:pStyle w:val="MRSCBodyText"/>
              <w:spacing w:before="120" w:after="120"/>
              <w:jc w:val="center"/>
              <w:rPr>
                <w:rFonts w:cs="Arial"/>
                <w:szCs w:val="22"/>
              </w:rPr>
            </w:pPr>
            <w:r w:rsidRPr="00C5490F">
              <w:rPr>
                <w:szCs w:val="22"/>
              </w:rPr>
              <w:t>Sharrows</w:t>
            </w:r>
          </w:p>
        </w:tc>
        <w:tc>
          <w:tcPr>
            <w:tcW w:w="1800" w:type="pct"/>
          </w:tcPr>
          <w:p w14:paraId="3E722704" w14:textId="6934299A" w:rsidR="00260314" w:rsidRPr="00C5490F" w:rsidRDefault="221EE306" w:rsidP="00260314">
            <w:pPr>
              <w:pStyle w:val="MRSCLists"/>
              <w:spacing w:after="0"/>
              <w:ind w:left="487"/>
            </w:pPr>
            <w:r w:rsidRPr="00C5490F">
              <w:t>Pavement markings that indicate a road is a shared environment for bicycles and cars and alert all road users to the presence of bicycles on the road.</w:t>
            </w:r>
          </w:p>
        </w:tc>
        <w:tc>
          <w:tcPr>
            <w:tcW w:w="1887" w:type="pct"/>
            <w:vAlign w:val="center"/>
          </w:tcPr>
          <w:p w14:paraId="3C4F953A" w14:textId="112CDC9A"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0117C9C1" wp14:editId="718AED7F">
                  <wp:extent cx="2757326" cy="1074559"/>
                  <wp:effectExtent l="0" t="0" r="5080" b="0"/>
                  <wp:docPr id="268878480" name="Picture 6" descr="What is a Sharrow? | bmts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 is a Sharrow? | bmtsonline"/>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790763" cy="1087590"/>
                          </a:xfrm>
                          <a:prstGeom prst="rect">
                            <a:avLst/>
                          </a:prstGeom>
                          <a:noFill/>
                          <a:ln>
                            <a:noFill/>
                          </a:ln>
                        </pic:spPr>
                      </pic:pic>
                    </a:graphicData>
                  </a:graphic>
                </wp:inline>
              </w:drawing>
            </w:r>
          </w:p>
        </w:tc>
      </w:tr>
      <w:tr w:rsidR="00260314" w:rsidRPr="00C5490F" w14:paraId="1875DA6B" w14:textId="77777777" w:rsidTr="64A8E688">
        <w:trPr>
          <w:trHeight w:val="519"/>
        </w:trPr>
        <w:tc>
          <w:tcPr>
            <w:tcW w:w="633" w:type="pct"/>
            <w:vAlign w:val="center"/>
          </w:tcPr>
          <w:p w14:paraId="68F133A9" w14:textId="08726C18"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0857DB46" w14:textId="28A984A3" w:rsidR="00260314" w:rsidRPr="00C5490F" w:rsidRDefault="00260314" w:rsidP="00260314">
            <w:pPr>
              <w:pStyle w:val="MRSCBodyText"/>
              <w:spacing w:before="120" w:after="120"/>
              <w:jc w:val="center"/>
              <w:rPr>
                <w:rFonts w:cs="Arial"/>
                <w:szCs w:val="22"/>
              </w:rPr>
            </w:pPr>
            <w:r w:rsidRPr="00C5490F">
              <w:rPr>
                <w:szCs w:val="22"/>
              </w:rPr>
              <w:t>Pram crossing</w:t>
            </w:r>
          </w:p>
        </w:tc>
        <w:tc>
          <w:tcPr>
            <w:tcW w:w="1800" w:type="pct"/>
          </w:tcPr>
          <w:p w14:paraId="2D83D017" w14:textId="69A51F80" w:rsidR="00260314" w:rsidRPr="00C5490F" w:rsidRDefault="221EE306" w:rsidP="00260314">
            <w:pPr>
              <w:pStyle w:val="MRSCLists"/>
              <w:spacing w:after="0"/>
              <w:ind w:left="487"/>
            </w:pPr>
            <w:r w:rsidRPr="00C5490F">
              <w:t xml:space="preserve">A localised </w:t>
            </w:r>
            <w:r w:rsidR="005336D3">
              <w:t>footpath area</w:t>
            </w:r>
            <w:r w:rsidRPr="00C5490F">
              <w:t xml:space="preserve"> is lowered to the same level as the adjacent roadway to let pedestrians cross the road.</w:t>
            </w:r>
          </w:p>
        </w:tc>
        <w:tc>
          <w:tcPr>
            <w:tcW w:w="1887" w:type="pct"/>
            <w:vAlign w:val="center"/>
          </w:tcPr>
          <w:p w14:paraId="34D2DD05" w14:textId="0DBAC054"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507112F2" wp14:editId="6013C574">
                  <wp:extent cx="2743625" cy="1543050"/>
                  <wp:effectExtent l="0" t="0" r="0" b="0"/>
                  <wp:docPr id="2133866860" name="Picture 7" descr="Pedestrian and Cyclist infrastructure feedback | Melton Conver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destrian and Cyclist infrastructure feedback | Melton Conversations"/>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781691" cy="1564459"/>
                          </a:xfrm>
                          <a:prstGeom prst="rect">
                            <a:avLst/>
                          </a:prstGeom>
                          <a:noFill/>
                          <a:ln>
                            <a:noFill/>
                          </a:ln>
                        </pic:spPr>
                      </pic:pic>
                    </a:graphicData>
                  </a:graphic>
                </wp:inline>
              </w:drawing>
            </w:r>
          </w:p>
        </w:tc>
      </w:tr>
      <w:tr w:rsidR="00260314" w:rsidRPr="00C5490F" w14:paraId="38BDF087" w14:textId="77777777" w:rsidTr="64A8E688">
        <w:trPr>
          <w:trHeight w:val="519"/>
        </w:trPr>
        <w:tc>
          <w:tcPr>
            <w:tcW w:w="633" w:type="pct"/>
            <w:vAlign w:val="center"/>
          </w:tcPr>
          <w:p w14:paraId="005F625F" w14:textId="57565933" w:rsidR="00260314" w:rsidRPr="00C5490F" w:rsidRDefault="00260314" w:rsidP="00260314">
            <w:pPr>
              <w:pStyle w:val="MRSCBodyText"/>
              <w:spacing w:before="120" w:after="120"/>
              <w:jc w:val="center"/>
              <w:rPr>
                <w:rFonts w:cs="Arial"/>
                <w:szCs w:val="22"/>
              </w:rPr>
            </w:pPr>
            <w:r w:rsidRPr="00C5490F">
              <w:rPr>
                <w:szCs w:val="22"/>
              </w:rPr>
              <w:lastRenderedPageBreak/>
              <w:t xml:space="preserve">Active Transport </w:t>
            </w:r>
          </w:p>
        </w:tc>
        <w:tc>
          <w:tcPr>
            <w:tcW w:w="680" w:type="pct"/>
            <w:vAlign w:val="center"/>
          </w:tcPr>
          <w:p w14:paraId="664D7F92" w14:textId="26A8DDDC" w:rsidR="00260314" w:rsidRPr="00C5490F" w:rsidRDefault="00260314" w:rsidP="00260314">
            <w:pPr>
              <w:pStyle w:val="MRSCBodyText"/>
              <w:spacing w:before="120" w:after="120"/>
              <w:jc w:val="center"/>
              <w:rPr>
                <w:rFonts w:cs="Arial"/>
                <w:szCs w:val="22"/>
              </w:rPr>
            </w:pPr>
            <w:r w:rsidRPr="00C5490F">
              <w:rPr>
                <w:szCs w:val="22"/>
              </w:rPr>
              <w:t>Wombat crossing</w:t>
            </w:r>
          </w:p>
        </w:tc>
        <w:tc>
          <w:tcPr>
            <w:tcW w:w="1800" w:type="pct"/>
          </w:tcPr>
          <w:p w14:paraId="3753FCB7" w14:textId="77777777" w:rsidR="00260314" w:rsidRPr="00C5490F" w:rsidRDefault="221EE306" w:rsidP="00260314">
            <w:pPr>
              <w:pStyle w:val="MRSCLists"/>
              <w:spacing w:after="0"/>
              <w:ind w:left="487"/>
            </w:pPr>
            <w:r w:rsidRPr="00C5490F">
              <w:t>Raised pedestrian crossing that provides priority to pedestrians crossing the road and encourages motorists to slow down when approaching the crossing.</w:t>
            </w:r>
          </w:p>
          <w:p w14:paraId="4623F28F" w14:textId="2C12D05F" w:rsidR="00260314" w:rsidRPr="00C5490F" w:rsidRDefault="221EE306" w:rsidP="00260314">
            <w:pPr>
              <w:pStyle w:val="MRSCLists"/>
              <w:spacing w:after="0"/>
              <w:ind w:left="487"/>
            </w:pPr>
            <w:r w:rsidRPr="00C5490F">
              <w:t>Typical width varies from 3-3.5m.</w:t>
            </w:r>
          </w:p>
        </w:tc>
        <w:tc>
          <w:tcPr>
            <w:tcW w:w="1887" w:type="pct"/>
            <w:vAlign w:val="center"/>
          </w:tcPr>
          <w:p w14:paraId="6C1D3D1A" w14:textId="68D0A8D2"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27E9781A" wp14:editId="1AF91127">
                  <wp:extent cx="2466173" cy="1903389"/>
                  <wp:effectExtent l="0" t="0" r="0" b="1905"/>
                  <wp:docPr id="399362285" name="Picture 8" descr="Safe System Snippet: #216 The awesomeness of Wombat Crossings - Safe System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fe System Snippet: #216 The awesomeness of Wombat Crossings - Safe System  Solutions"/>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487988" cy="1920226"/>
                          </a:xfrm>
                          <a:prstGeom prst="rect">
                            <a:avLst/>
                          </a:prstGeom>
                          <a:noFill/>
                          <a:ln>
                            <a:noFill/>
                          </a:ln>
                        </pic:spPr>
                      </pic:pic>
                    </a:graphicData>
                  </a:graphic>
                </wp:inline>
              </w:drawing>
            </w:r>
          </w:p>
        </w:tc>
      </w:tr>
      <w:tr w:rsidR="00260314" w:rsidRPr="00C5490F" w14:paraId="10312549" w14:textId="77777777" w:rsidTr="64A8E688">
        <w:trPr>
          <w:trHeight w:val="519"/>
        </w:trPr>
        <w:tc>
          <w:tcPr>
            <w:tcW w:w="633" w:type="pct"/>
            <w:vAlign w:val="center"/>
          </w:tcPr>
          <w:p w14:paraId="665BD1FA" w14:textId="253B220D" w:rsidR="00260314" w:rsidRPr="00C5490F" w:rsidRDefault="00260314" w:rsidP="00260314">
            <w:pPr>
              <w:pStyle w:val="MRSCBodyText"/>
              <w:spacing w:before="120" w:after="120"/>
              <w:jc w:val="center"/>
              <w:rPr>
                <w:rFonts w:cs="Arial"/>
                <w:szCs w:val="22"/>
              </w:rPr>
            </w:pPr>
            <w:r w:rsidRPr="00C5490F">
              <w:rPr>
                <w:szCs w:val="22"/>
              </w:rPr>
              <w:t xml:space="preserve">Active Transport </w:t>
            </w:r>
          </w:p>
        </w:tc>
        <w:tc>
          <w:tcPr>
            <w:tcW w:w="680" w:type="pct"/>
            <w:vAlign w:val="center"/>
          </w:tcPr>
          <w:p w14:paraId="6B93429A" w14:textId="68961759" w:rsidR="00260314" w:rsidRPr="00C5490F" w:rsidRDefault="00260314" w:rsidP="00260314">
            <w:pPr>
              <w:pStyle w:val="MRSCBodyText"/>
              <w:spacing w:before="120" w:after="120"/>
              <w:jc w:val="center"/>
              <w:rPr>
                <w:rFonts w:cs="Arial"/>
                <w:szCs w:val="22"/>
              </w:rPr>
            </w:pPr>
            <w:r w:rsidRPr="00C5490F">
              <w:rPr>
                <w:szCs w:val="22"/>
              </w:rPr>
              <w:t>Kerb outstands</w:t>
            </w:r>
          </w:p>
        </w:tc>
        <w:tc>
          <w:tcPr>
            <w:tcW w:w="1800" w:type="pct"/>
          </w:tcPr>
          <w:p w14:paraId="610AAE3C" w14:textId="77777777" w:rsidR="00260314" w:rsidRPr="00C5490F" w:rsidRDefault="221EE306" w:rsidP="00260314">
            <w:pPr>
              <w:pStyle w:val="MRSCLists"/>
              <w:spacing w:after="0"/>
              <w:ind w:left="487"/>
            </w:pPr>
            <w:r w:rsidRPr="00C5490F">
              <w:t xml:space="preserve">A localised widening of the footpath at intersections or mid-block, which extends the footpath into and across parking lanes or the road shoulder to the edge of the traffic lane. </w:t>
            </w:r>
          </w:p>
          <w:p w14:paraId="0B6F0589" w14:textId="375A61E4" w:rsidR="00260314" w:rsidRPr="00C5490F" w:rsidRDefault="221EE306" w:rsidP="00260314">
            <w:pPr>
              <w:pStyle w:val="MRSCLists"/>
              <w:spacing w:after="0"/>
              <w:ind w:left="487"/>
            </w:pPr>
            <w:r w:rsidRPr="00C5490F">
              <w:t>Kerb outstands reduce the crossing distance for pedestrians and cyclists</w:t>
            </w:r>
            <w:r w:rsidR="005336D3">
              <w:t>, creating</w:t>
            </w:r>
            <w:r w:rsidRPr="00C5490F">
              <w:t xml:space="preserve"> a narrowing effect along the road. </w:t>
            </w:r>
          </w:p>
        </w:tc>
        <w:tc>
          <w:tcPr>
            <w:tcW w:w="1887" w:type="pct"/>
            <w:vAlign w:val="center"/>
          </w:tcPr>
          <w:p w14:paraId="3D340859" w14:textId="1A68E341"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44E2F26E" wp14:editId="081EA6FE">
                  <wp:extent cx="2532289" cy="1841051"/>
                  <wp:effectExtent l="0" t="0" r="1905" b="6985"/>
                  <wp:docPr id="932629043" name="Picture 9" descr="Intersections &amp; cros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tersections &amp; crossings"/>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539489" cy="1846285"/>
                          </a:xfrm>
                          <a:prstGeom prst="rect">
                            <a:avLst/>
                          </a:prstGeom>
                          <a:noFill/>
                          <a:ln>
                            <a:noFill/>
                          </a:ln>
                        </pic:spPr>
                      </pic:pic>
                    </a:graphicData>
                  </a:graphic>
                </wp:inline>
              </w:drawing>
            </w:r>
          </w:p>
        </w:tc>
      </w:tr>
      <w:tr w:rsidR="00260314" w:rsidRPr="00C5490F" w14:paraId="3494C2EC" w14:textId="77777777" w:rsidTr="64A8E688">
        <w:trPr>
          <w:trHeight w:val="519"/>
        </w:trPr>
        <w:tc>
          <w:tcPr>
            <w:tcW w:w="633" w:type="pct"/>
            <w:vAlign w:val="center"/>
          </w:tcPr>
          <w:p w14:paraId="3599B2A3" w14:textId="7F73D6D7" w:rsidR="00260314" w:rsidRPr="00C5490F" w:rsidRDefault="00260314" w:rsidP="00260314">
            <w:pPr>
              <w:pStyle w:val="MRSCBodyText"/>
              <w:spacing w:before="120" w:after="120"/>
              <w:jc w:val="center"/>
              <w:rPr>
                <w:rFonts w:cs="Arial"/>
                <w:szCs w:val="22"/>
              </w:rPr>
            </w:pPr>
            <w:r w:rsidRPr="00C5490F">
              <w:rPr>
                <w:szCs w:val="22"/>
              </w:rPr>
              <w:lastRenderedPageBreak/>
              <w:t xml:space="preserve">Active Transport </w:t>
            </w:r>
          </w:p>
        </w:tc>
        <w:tc>
          <w:tcPr>
            <w:tcW w:w="680" w:type="pct"/>
            <w:vAlign w:val="center"/>
          </w:tcPr>
          <w:p w14:paraId="6466F7B8" w14:textId="1A05F809" w:rsidR="00260314" w:rsidRPr="00C5490F" w:rsidRDefault="00260314" w:rsidP="00260314">
            <w:pPr>
              <w:pStyle w:val="MRSCBodyText"/>
              <w:spacing w:before="120" w:after="120"/>
              <w:jc w:val="center"/>
              <w:rPr>
                <w:rFonts w:cs="Arial"/>
                <w:szCs w:val="22"/>
              </w:rPr>
            </w:pPr>
            <w:r w:rsidRPr="00C5490F">
              <w:rPr>
                <w:szCs w:val="22"/>
              </w:rPr>
              <w:t>Raised platforms</w:t>
            </w:r>
          </w:p>
        </w:tc>
        <w:tc>
          <w:tcPr>
            <w:tcW w:w="1800" w:type="pct"/>
          </w:tcPr>
          <w:p w14:paraId="7209238B" w14:textId="77777777" w:rsidR="00260314" w:rsidRPr="00C5490F" w:rsidRDefault="221EE306" w:rsidP="00260314">
            <w:pPr>
              <w:pStyle w:val="MRSCLists"/>
              <w:spacing w:after="0"/>
              <w:ind w:left="487"/>
            </w:pPr>
            <w:r w:rsidRPr="00C5490F">
              <w:t>Elevated sections of road that aim to reduce vehicle speeds on the approach to areas of higher risk, such as intersections.</w:t>
            </w:r>
          </w:p>
          <w:p w14:paraId="5D3A4C3F" w14:textId="77777777" w:rsidR="00260314" w:rsidRPr="00C5490F" w:rsidRDefault="00260314" w:rsidP="00260314">
            <w:pPr>
              <w:pStyle w:val="MRSCLists"/>
              <w:spacing w:after="0"/>
              <w:ind w:left="487"/>
            </w:pPr>
          </w:p>
        </w:tc>
        <w:tc>
          <w:tcPr>
            <w:tcW w:w="1887" w:type="pct"/>
            <w:vAlign w:val="center"/>
          </w:tcPr>
          <w:p w14:paraId="208BF723" w14:textId="63A58720"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603DCBBC" wp14:editId="401531A7">
                  <wp:extent cx="2857728" cy="1600200"/>
                  <wp:effectExtent l="0" t="0" r="0" b="0"/>
                  <wp:docPr id="99649237" name="Picture 10" descr="Road Design Note 03-07 - Raised Safety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oad Design Note 03-07 - Raised Safety Platforms"/>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863320" cy="1603332"/>
                          </a:xfrm>
                          <a:prstGeom prst="rect">
                            <a:avLst/>
                          </a:prstGeom>
                          <a:noFill/>
                          <a:ln>
                            <a:noFill/>
                          </a:ln>
                        </pic:spPr>
                      </pic:pic>
                    </a:graphicData>
                  </a:graphic>
                </wp:inline>
              </w:drawing>
            </w:r>
          </w:p>
        </w:tc>
      </w:tr>
      <w:tr w:rsidR="00260314" w:rsidRPr="00C5490F" w14:paraId="1351CD68" w14:textId="77777777" w:rsidTr="64A8E688">
        <w:trPr>
          <w:trHeight w:val="519"/>
        </w:trPr>
        <w:tc>
          <w:tcPr>
            <w:tcW w:w="633" w:type="pct"/>
            <w:vAlign w:val="center"/>
          </w:tcPr>
          <w:p w14:paraId="5624BB02" w14:textId="39738582" w:rsidR="00260314" w:rsidRPr="00C5490F" w:rsidRDefault="00260314" w:rsidP="00260314">
            <w:pPr>
              <w:pStyle w:val="MRSCBodyText"/>
              <w:spacing w:before="120" w:after="120"/>
              <w:jc w:val="center"/>
              <w:rPr>
                <w:rFonts w:cs="Arial"/>
                <w:szCs w:val="22"/>
              </w:rPr>
            </w:pPr>
            <w:r w:rsidRPr="00C5490F">
              <w:rPr>
                <w:szCs w:val="22"/>
              </w:rPr>
              <w:t>Traffic/road network</w:t>
            </w:r>
          </w:p>
        </w:tc>
        <w:tc>
          <w:tcPr>
            <w:tcW w:w="680" w:type="pct"/>
            <w:vAlign w:val="center"/>
          </w:tcPr>
          <w:p w14:paraId="5A2714D1" w14:textId="1FD5AFBC" w:rsidR="00260314" w:rsidRPr="00C5490F" w:rsidRDefault="00260314" w:rsidP="00260314">
            <w:pPr>
              <w:pStyle w:val="MRSCBodyText"/>
              <w:spacing w:before="120" w:after="120"/>
              <w:jc w:val="center"/>
              <w:rPr>
                <w:rFonts w:cs="Arial"/>
                <w:szCs w:val="22"/>
              </w:rPr>
            </w:pPr>
            <w:r w:rsidRPr="00C5490F">
              <w:rPr>
                <w:szCs w:val="22"/>
              </w:rPr>
              <w:t>Speed humps</w:t>
            </w:r>
          </w:p>
        </w:tc>
        <w:tc>
          <w:tcPr>
            <w:tcW w:w="1800" w:type="pct"/>
          </w:tcPr>
          <w:p w14:paraId="28566EA5" w14:textId="63C37B2A" w:rsidR="00260314" w:rsidRPr="00C5490F" w:rsidRDefault="221EE306" w:rsidP="00260314">
            <w:pPr>
              <w:pStyle w:val="MRSCLists"/>
              <w:spacing w:after="0"/>
              <w:ind w:left="487"/>
            </w:pPr>
            <w:r w:rsidRPr="00C5490F">
              <w:t>One of the traffic calming devices that uses vertical deflection to slow motor-vehicle traffic to improve safety conditions.</w:t>
            </w:r>
          </w:p>
        </w:tc>
        <w:tc>
          <w:tcPr>
            <w:tcW w:w="1887" w:type="pct"/>
            <w:vAlign w:val="center"/>
          </w:tcPr>
          <w:p w14:paraId="16DF65D1" w14:textId="5D58D91E"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348E2C17" wp14:editId="48354E99">
                  <wp:extent cx="2844800" cy="1303428"/>
                  <wp:effectExtent l="0" t="0" r="0" b="0"/>
                  <wp:docPr id="1867139785" name="Picture 11" descr="Proposal to install road humps along Valley Street and Haughton Road |  Shape Mon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posal to install road humps along Valley Street and Haughton Road |  Shape Monash"/>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883028" cy="1320943"/>
                          </a:xfrm>
                          <a:prstGeom prst="rect">
                            <a:avLst/>
                          </a:prstGeom>
                          <a:noFill/>
                          <a:ln>
                            <a:noFill/>
                          </a:ln>
                        </pic:spPr>
                      </pic:pic>
                    </a:graphicData>
                  </a:graphic>
                </wp:inline>
              </w:drawing>
            </w:r>
          </w:p>
        </w:tc>
      </w:tr>
      <w:tr w:rsidR="00260314" w:rsidRPr="00C5490F" w14:paraId="4D42B036" w14:textId="77777777" w:rsidTr="64A8E688">
        <w:trPr>
          <w:trHeight w:val="519"/>
        </w:trPr>
        <w:tc>
          <w:tcPr>
            <w:tcW w:w="633" w:type="pct"/>
            <w:vAlign w:val="center"/>
          </w:tcPr>
          <w:p w14:paraId="46684C0D" w14:textId="6830E5AC" w:rsidR="00260314" w:rsidRPr="00C5490F" w:rsidRDefault="00260314" w:rsidP="00260314">
            <w:pPr>
              <w:pStyle w:val="MRSCBodyText"/>
              <w:spacing w:before="120" w:after="120"/>
              <w:jc w:val="center"/>
              <w:rPr>
                <w:rFonts w:cs="Arial"/>
                <w:szCs w:val="22"/>
              </w:rPr>
            </w:pPr>
            <w:r w:rsidRPr="00C5490F">
              <w:rPr>
                <w:szCs w:val="22"/>
              </w:rPr>
              <w:t>Traffic/road network</w:t>
            </w:r>
          </w:p>
        </w:tc>
        <w:tc>
          <w:tcPr>
            <w:tcW w:w="680" w:type="pct"/>
            <w:vAlign w:val="center"/>
          </w:tcPr>
          <w:p w14:paraId="2A3A6797" w14:textId="36E7E3D5" w:rsidR="00260314" w:rsidRPr="00C5490F" w:rsidRDefault="00260314" w:rsidP="00260314">
            <w:pPr>
              <w:pStyle w:val="MRSCBodyText"/>
              <w:spacing w:before="120" w:after="120"/>
              <w:jc w:val="center"/>
              <w:rPr>
                <w:rFonts w:cs="Arial"/>
                <w:szCs w:val="22"/>
              </w:rPr>
            </w:pPr>
            <w:r w:rsidRPr="00C5490F">
              <w:rPr>
                <w:szCs w:val="22"/>
              </w:rPr>
              <w:t>Splitter islands</w:t>
            </w:r>
          </w:p>
        </w:tc>
        <w:tc>
          <w:tcPr>
            <w:tcW w:w="1800" w:type="pct"/>
          </w:tcPr>
          <w:p w14:paraId="1DA4E6AC" w14:textId="791C2EE1" w:rsidR="00260314" w:rsidRPr="00C5490F" w:rsidRDefault="221EE306" w:rsidP="00260314">
            <w:pPr>
              <w:pStyle w:val="MRSCLists"/>
              <w:spacing w:after="0"/>
              <w:ind w:left="487"/>
            </w:pPr>
            <w:r w:rsidRPr="00C5490F">
              <w:t>A raised or painted traffic island that separates traffic in opposing directions of travel.</w:t>
            </w:r>
          </w:p>
        </w:tc>
        <w:tc>
          <w:tcPr>
            <w:tcW w:w="1887" w:type="pct"/>
            <w:vAlign w:val="center"/>
          </w:tcPr>
          <w:p w14:paraId="5A320DA7" w14:textId="493F5909"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1E478C4F" wp14:editId="381CE977">
                  <wp:extent cx="2862276" cy="1011308"/>
                  <wp:effectExtent l="0" t="0" r="0" b="0"/>
                  <wp:docPr id="218217482" name="Picture 12" descr="1. Intersection improvements | McLennan Street, Albion / Lutwyche /  Wooloowin | Brisbane City Council | Your City Your 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Intersection improvements | McLennan Street, Albion / Lutwyche /  Wooloowin | Brisbane City Council | Your City Your Say"/>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883857" cy="1018933"/>
                          </a:xfrm>
                          <a:prstGeom prst="rect">
                            <a:avLst/>
                          </a:prstGeom>
                          <a:noFill/>
                          <a:ln>
                            <a:noFill/>
                          </a:ln>
                        </pic:spPr>
                      </pic:pic>
                    </a:graphicData>
                  </a:graphic>
                </wp:inline>
              </w:drawing>
            </w:r>
          </w:p>
        </w:tc>
      </w:tr>
      <w:tr w:rsidR="00260314" w:rsidRPr="00C5490F" w14:paraId="0D461A0D" w14:textId="77777777" w:rsidTr="64A8E688">
        <w:trPr>
          <w:trHeight w:val="519"/>
        </w:trPr>
        <w:tc>
          <w:tcPr>
            <w:tcW w:w="633" w:type="pct"/>
            <w:vAlign w:val="center"/>
          </w:tcPr>
          <w:p w14:paraId="3D758C2A" w14:textId="23C640BD" w:rsidR="00260314" w:rsidRPr="00C5490F" w:rsidRDefault="00260314" w:rsidP="00260314">
            <w:pPr>
              <w:pStyle w:val="MRSCBodyText"/>
              <w:spacing w:before="120" w:after="120"/>
              <w:jc w:val="center"/>
              <w:rPr>
                <w:rFonts w:cs="Arial"/>
                <w:szCs w:val="22"/>
              </w:rPr>
            </w:pPr>
            <w:r w:rsidRPr="00C5490F">
              <w:rPr>
                <w:szCs w:val="22"/>
              </w:rPr>
              <w:lastRenderedPageBreak/>
              <w:t>Traffic/road network</w:t>
            </w:r>
          </w:p>
        </w:tc>
        <w:tc>
          <w:tcPr>
            <w:tcW w:w="680" w:type="pct"/>
            <w:vAlign w:val="center"/>
          </w:tcPr>
          <w:p w14:paraId="618EEFB6" w14:textId="07AE4F81" w:rsidR="00260314" w:rsidRPr="00C5490F" w:rsidRDefault="00260314" w:rsidP="00260314">
            <w:pPr>
              <w:pStyle w:val="MRSCBodyText"/>
              <w:spacing w:before="120" w:after="120"/>
              <w:jc w:val="center"/>
              <w:rPr>
                <w:rFonts w:cs="Arial"/>
                <w:szCs w:val="22"/>
              </w:rPr>
            </w:pPr>
            <w:r w:rsidRPr="00C5490F">
              <w:rPr>
                <w:szCs w:val="22"/>
              </w:rPr>
              <w:t>Access/movement restriction or control</w:t>
            </w:r>
          </w:p>
        </w:tc>
        <w:tc>
          <w:tcPr>
            <w:tcW w:w="1800" w:type="pct"/>
          </w:tcPr>
          <w:p w14:paraId="438F0BC2" w14:textId="452CCE39" w:rsidR="00260314" w:rsidRPr="00C5490F" w:rsidRDefault="221EE306" w:rsidP="00260314">
            <w:pPr>
              <w:pStyle w:val="MRSCLists"/>
              <w:spacing w:after="0"/>
              <w:ind w:left="487"/>
            </w:pPr>
            <w:r w:rsidRPr="00C5490F">
              <w:t xml:space="preserve">Some turning movements are restricted to control traffic movements and improve road safety. </w:t>
            </w:r>
          </w:p>
        </w:tc>
        <w:tc>
          <w:tcPr>
            <w:tcW w:w="1887" w:type="pct"/>
            <w:vAlign w:val="center"/>
          </w:tcPr>
          <w:p w14:paraId="61C2E7DE" w14:textId="62F029AF" w:rsidR="00260314" w:rsidRPr="00C5490F" w:rsidRDefault="00260314" w:rsidP="000E7851">
            <w:pPr>
              <w:pStyle w:val="MRSCLists"/>
              <w:numPr>
                <w:ilvl w:val="0"/>
                <w:numId w:val="0"/>
              </w:numPr>
              <w:spacing w:after="0"/>
              <w:ind w:left="56"/>
              <w:jc w:val="center"/>
              <w:rPr>
                <w:bCs/>
                <w:sz w:val="20"/>
                <w:szCs w:val="20"/>
              </w:rPr>
            </w:pPr>
            <w:r w:rsidRPr="00C5490F">
              <w:rPr>
                <w:noProof/>
              </w:rPr>
              <w:drawing>
                <wp:inline distT="0" distB="0" distL="0" distR="0" wp14:anchorId="327C1BA1" wp14:editId="3B61F5BB">
                  <wp:extent cx="2909570" cy="2027339"/>
                  <wp:effectExtent l="0" t="0" r="5080" b="0"/>
                  <wp:docPr id="413521216" name="Picture 13" descr="What is a street? – canberra.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 is a street? – canberra.bike"/>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2913397" cy="20300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1605352" w14:textId="636DCBB9" w:rsidR="00D157CD" w:rsidRPr="00C5490F" w:rsidRDefault="00D157CD" w:rsidP="00A06870">
      <w:pPr>
        <w:pStyle w:val="MRSCBodyText"/>
        <w:spacing w:before="120"/>
        <w:jc w:val="center"/>
        <w:rPr>
          <w:bCs w:val="0"/>
          <w:color w:val="984806" w:themeColor="accent6" w:themeShade="80"/>
        </w:rPr>
      </w:pPr>
      <w:r w:rsidRPr="00C5490F">
        <w:rPr>
          <w:bCs w:val="0"/>
          <w:color w:val="984806" w:themeColor="accent6" w:themeShade="80"/>
        </w:rPr>
        <w:t>Table J1: Description of Key Recommendation/Project Types</w:t>
      </w:r>
    </w:p>
    <w:p w14:paraId="358DBFE6" w14:textId="77777777" w:rsidR="00D157CD" w:rsidRPr="00C5490F" w:rsidRDefault="00D157CD" w:rsidP="000E0659">
      <w:pPr>
        <w:pStyle w:val="MRSCSubheading"/>
        <w:sectPr w:rsidR="00D157CD" w:rsidRPr="00C5490F" w:rsidSect="00D157CD">
          <w:headerReference w:type="default" r:id="rId131"/>
          <w:pgSz w:w="16840" w:h="11907" w:orient="landscape" w:code="9"/>
          <w:pgMar w:top="1134" w:right="1134" w:bottom="1134" w:left="1134" w:header="851" w:footer="1361" w:gutter="0"/>
          <w:cols w:space="720"/>
          <w:docGrid w:linePitch="326"/>
        </w:sectPr>
      </w:pPr>
    </w:p>
    <w:p w14:paraId="4EE136FB" w14:textId="77777777" w:rsidR="00A63209" w:rsidRPr="00C5490F" w:rsidRDefault="00495586" w:rsidP="000E0659">
      <w:pPr>
        <w:pStyle w:val="MRSCHeading"/>
        <w:sectPr w:rsidR="00A63209" w:rsidRPr="00C5490F" w:rsidSect="00D157CD">
          <w:headerReference w:type="default" r:id="rId132"/>
          <w:pgSz w:w="11907" w:h="16840" w:code="9"/>
          <w:pgMar w:top="1134" w:right="1134" w:bottom="1134" w:left="1134" w:header="851" w:footer="1361" w:gutter="0"/>
          <w:cols w:space="720"/>
          <w:docGrid w:linePitch="326"/>
        </w:sectPr>
      </w:pPr>
      <w:bookmarkStart w:id="62" w:name="_Toc169609847"/>
      <w:r w:rsidRPr="00C5490F">
        <w:lastRenderedPageBreak/>
        <w:t>Appendix K – MCA Prioritisation Outputs</w:t>
      </w:r>
      <w:bookmarkEnd w:id="62"/>
    </w:p>
    <w:tbl>
      <w:tblPr>
        <w:tblW w:w="0" w:type="auto"/>
        <w:tblLook w:val="04A0" w:firstRow="1" w:lastRow="0" w:firstColumn="1" w:lastColumn="0" w:noHBand="0" w:noVBand="1"/>
      </w:tblPr>
      <w:tblGrid>
        <w:gridCol w:w="1461"/>
        <w:gridCol w:w="1237"/>
        <w:gridCol w:w="1566"/>
        <w:gridCol w:w="1237"/>
        <w:gridCol w:w="1543"/>
        <w:gridCol w:w="1214"/>
        <w:gridCol w:w="1191"/>
        <w:gridCol w:w="1156"/>
        <w:gridCol w:w="1320"/>
        <w:gridCol w:w="1284"/>
        <w:gridCol w:w="1343"/>
      </w:tblGrid>
      <w:tr w:rsidR="004C7DCC" w:rsidRPr="00C5490F" w14:paraId="3FCA5A4E" w14:textId="77777777" w:rsidTr="004C7DCC">
        <w:trPr>
          <w:trHeight w:val="31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FFC000"/>
            <w:vAlign w:val="center"/>
            <w:hideMark/>
          </w:tcPr>
          <w:p w14:paraId="3A4AD673"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lastRenderedPageBreak/>
              <w:t>Key Assessment Criteria</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FC000"/>
            <w:vAlign w:val="center"/>
            <w:hideMark/>
          </w:tcPr>
          <w:p w14:paraId="6411DD35"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Criteria Weighting</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FC000"/>
            <w:vAlign w:val="center"/>
            <w:hideMark/>
          </w:tcPr>
          <w:p w14:paraId="1C601585"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Key Performance Indicators (KPIs)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FC000"/>
            <w:vAlign w:val="center"/>
            <w:hideMark/>
          </w:tcPr>
          <w:p w14:paraId="2D264BEF"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KPI Individual Weighting</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FC000"/>
            <w:vAlign w:val="center"/>
            <w:hideMark/>
          </w:tcPr>
          <w:p w14:paraId="313BE7A4"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KPI Weighting Guide</w:t>
            </w:r>
          </w:p>
        </w:tc>
        <w:tc>
          <w:tcPr>
            <w:tcW w:w="0" w:type="auto"/>
            <w:gridSpan w:val="6"/>
            <w:tcBorders>
              <w:top w:val="single" w:sz="8" w:space="0" w:color="auto"/>
              <w:left w:val="nil"/>
              <w:bottom w:val="nil"/>
              <w:right w:val="single" w:sz="8" w:space="0" w:color="000000"/>
            </w:tcBorders>
            <w:shd w:val="clear" w:color="000000" w:fill="000000"/>
            <w:vAlign w:val="center"/>
            <w:hideMark/>
          </w:tcPr>
          <w:p w14:paraId="623253EB" w14:textId="77777777" w:rsidR="004C7DCC" w:rsidRPr="00C5490F" w:rsidRDefault="004C7DCC" w:rsidP="004C7DCC">
            <w:pPr>
              <w:jc w:val="center"/>
              <w:rPr>
                <w:rFonts w:cs="Arial"/>
                <w:b/>
                <w:bCs/>
                <w:color w:val="FFC000"/>
                <w:sz w:val="22"/>
                <w:szCs w:val="22"/>
                <w:lang w:eastAsia="en-AU"/>
              </w:rPr>
            </w:pPr>
            <w:r w:rsidRPr="00C5490F">
              <w:rPr>
                <w:rFonts w:cs="Arial"/>
                <w:b/>
                <w:bCs/>
                <w:color w:val="FFC000"/>
                <w:sz w:val="22"/>
                <w:szCs w:val="22"/>
                <w:lang w:eastAsia="en-AU"/>
              </w:rPr>
              <w:t>Raw Scoring Guide</w:t>
            </w:r>
          </w:p>
        </w:tc>
      </w:tr>
      <w:tr w:rsidR="004C7DCC" w:rsidRPr="00C5490F" w14:paraId="2B366ED9" w14:textId="77777777" w:rsidTr="004C7DCC">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0F72672" w14:textId="77777777" w:rsidR="004C7DCC" w:rsidRPr="00C5490F" w:rsidRDefault="004C7DCC" w:rsidP="004C7DCC">
            <w:pPr>
              <w:rPr>
                <w:rFonts w:cs="Arial"/>
                <w:b/>
                <w:bCs/>
                <w:color w:val="000000"/>
                <w:sz w:val="22"/>
                <w:szCs w:val="22"/>
                <w:lang w:eastAsia="en-A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48AC186" w14:textId="77777777" w:rsidR="004C7DCC" w:rsidRPr="00C5490F" w:rsidRDefault="004C7DCC" w:rsidP="004C7DCC">
            <w:pPr>
              <w:rPr>
                <w:rFonts w:cs="Arial"/>
                <w:b/>
                <w:bCs/>
                <w:color w:val="000000"/>
                <w:sz w:val="22"/>
                <w:szCs w:val="22"/>
                <w:lang w:eastAsia="en-A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A2F10EA" w14:textId="77777777" w:rsidR="004C7DCC" w:rsidRPr="00C5490F" w:rsidRDefault="004C7DCC" w:rsidP="004C7DCC">
            <w:pPr>
              <w:rPr>
                <w:rFonts w:cs="Arial"/>
                <w:b/>
                <w:bCs/>
                <w:color w:val="000000"/>
                <w:sz w:val="22"/>
                <w:szCs w:val="22"/>
                <w:lang w:eastAsia="en-A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AA8B5AE" w14:textId="77777777" w:rsidR="004C7DCC" w:rsidRPr="00C5490F" w:rsidRDefault="004C7DCC" w:rsidP="004C7DCC">
            <w:pPr>
              <w:rPr>
                <w:rFonts w:cs="Arial"/>
                <w:b/>
                <w:bCs/>
                <w:color w:val="000000"/>
                <w:sz w:val="22"/>
                <w:szCs w:val="22"/>
                <w:lang w:eastAsia="en-A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54E916E" w14:textId="77777777" w:rsidR="004C7DCC" w:rsidRPr="00C5490F" w:rsidRDefault="004C7DCC" w:rsidP="004C7DCC">
            <w:pPr>
              <w:rPr>
                <w:rFonts w:cs="Arial"/>
                <w:b/>
                <w:bCs/>
                <w:color w:val="000000"/>
                <w:sz w:val="22"/>
                <w:szCs w:val="22"/>
                <w:lang w:eastAsia="en-AU"/>
              </w:rPr>
            </w:pP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322DEBCC"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0</w:t>
            </w: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26BBCBD9"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1</w:t>
            </w: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0D881C67"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2</w:t>
            </w: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39B6435B"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3</w:t>
            </w: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2042CCC8"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4</w:t>
            </w:r>
          </w:p>
        </w:tc>
        <w:tc>
          <w:tcPr>
            <w:tcW w:w="0" w:type="auto"/>
            <w:tcBorders>
              <w:top w:val="single" w:sz="8" w:space="0" w:color="auto"/>
              <w:left w:val="nil"/>
              <w:bottom w:val="single" w:sz="8" w:space="0" w:color="auto"/>
              <w:right w:val="single" w:sz="8" w:space="0" w:color="auto"/>
            </w:tcBorders>
            <w:shd w:val="clear" w:color="000000" w:fill="FFC000"/>
            <w:vAlign w:val="center"/>
            <w:hideMark/>
          </w:tcPr>
          <w:p w14:paraId="3DB6DC83" w14:textId="77777777" w:rsidR="004C7DCC" w:rsidRPr="00C5490F" w:rsidRDefault="004C7DCC" w:rsidP="004C7DCC">
            <w:pPr>
              <w:jc w:val="center"/>
              <w:rPr>
                <w:rFonts w:cs="Arial"/>
                <w:b/>
                <w:bCs/>
                <w:color w:val="000000"/>
                <w:sz w:val="22"/>
                <w:szCs w:val="22"/>
                <w:lang w:eastAsia="en-AU"/>
              </w:rPr>
            </w:pPr>
            <w:r w:rsidRPr="00C5490F">
              <w:rPr>
                <w:rFonts w:cs="Arial"/>
                <w:b/>
                <w:bCs/>
                <w:color w:val="000000"/>
                <w:sz w:val="22"/>
                <w:szCs w:val="22"/>
                <w:lang w:eastAsia="en-AU"/>
              </w:rPr>
              <w:t>5</w:t>
            </w:r>
          </w:p>
        </w:tc>
      </w:tr>
      <w:tr w:rsidR="008E33F9" w:rsidRPr="00C5490F" w14:paraId="233F18D9" w14:textId="77777777" w:rsidTr="004C7DCC">
        <w:trPr>
          <w:trHeight w:val="1200"/>
        </w:trPr>
        <w:tc>
          <w:tcPr>
            <w:tcW w:w="0" w:type="auto"/>
            <w:vMerge w:val="restart"/>
            <w:tcBorders>
              <w:top w:val="nil"/>
              <w:left w:val="nil"/>
              <w:bottom w:val="single" w:sz="8" w:space="0" w:color="000000"/>
              <w:right w:val="single" w:sz="8" w:space="0" w:color="auto"/>
            </w:tcBorders>
            <w:shd w:val="clear" w:color="000000" w:fill="D3B5E9"/>
            <w:vAlign w:val="center"/>
            <w:hideMark/>
          </w:tcPr>
          <w:p w14:paraId="62474BD4"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Feasibility</w:t>
            </w:r>
          </w:p>
        </w:tc>
        <w:tc>
          <w:tcPr>
            <w:tcW w:w="0" w:type="auto"/>
            <w:vMerge w:val="restart"/>
            <w:tcBorders>
              <w:top w:val="nil"/>
              <w:left w:val="single" w:sz="8" w:space="0" w:color="auto"/>
              <w:bottom w:val="nil"/>
              <w:right w:val="single" w:sz="8" w:space="0" w:color="auto"/>
            </w:tcBorders>
            <w:shd w:val="clear" w:color="auto" w:fill="auto"/>
            <w:vAlign w:val="center"/>
            <w:hideMark/>
          </w:tcPr>
          <w:p w14:paraId="6434EB6A" w14:textId="77777777" w:rsidR="004C7DCC" w:rsidRPr="00C5490F" w:rsidRDefault="004C7DCC" w:rsidP="004C7DCC">
            <w:pPr>
              <w:jc w:val="center"/>
              <w:rPr>
                <w:rFonts w:cs="Arial"/>
                <w:sz w:val="22"/>
                <w:szCs w:val="22"/>
                <w:lang w:eastAsia="en-AU"/>
              </w:rPr>
            </w:pPr>
            <w:r w:rsidRPr="00C5490F">
              <w:rPr>
                <w:rFonts w:cs="Arial"/>
                <w:sz w:val="22"/>
                <w:szCs w:val="22"/>
                <w:lang w:eastAsia="en-AU"/>
              </w:rPr>
              <w:t>25%</w:t>
            </w:r>
          </w:p>
        </w:tc>
        <w:tc>
          <w:tcPr>
            <w:tcW w:w="0" w:type="auto"/>
            <w:tcBorders>
              <w:top w:val="nil"/>
              <w:left w:val="nil"/>
              <w:bottom w:val="single" w:sz="4" w:space="0" w:color="auto"/>
              <w:right w:val="single" w:sz="8" w:space="0" w:color="auto"/>
            </w:tcBorders>
            <w:shd w:val="clear" w:color="000000" w:fill="D3B5E9"/>
            <w:vAlign w:val="center"/>
            <w:hideMark/>
          </w:tcPr>
          <w:p w14:paraId="5D3834D2" w14:textId="25D96DDB"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Arterial </w:t>
            </w:r>
            <w:r w:rsidR="00A82C2F" w:rsidRPr="00C5490F">
              <w:rPr>
                <w:rFonts w:cs="Arial"/>
                <w:color w:val="000000"/>
                <w:sz w:val="22"/>
                <w:szCs w:val="22"/>
                <w:lang w:eastAsia="en-AU"/>
              </w:rPr>
              <w:t>roads/rail</w:t>
            </w:r>
            <w:r w:rsidRPr="00C5490F">
              <w:rPr>
                <w:rFonts w:cs="Arial"/>
                <w:color w:val="000000"/>
                <w:sz w:val="22"/>
                <w:szCs w:val="22"/>
                <w:lang w:eastAsia="en-AU"/>
              </w:rPr>
              <w:t xml:space="preserve"> corridors / non-Council land</w:t>
            </w:r>
          </w:p>
        </w:tc>
        <w:tc>
          <w:tcPr>
            <w:tcW w:w="0" w:type="auto"/>
            <w:tcBorders>
              <w:top w:val="nil"/>
              <w:left w:val="nil"/>
              <w:bottom w:val="single" w:sz="4" w:space="0" w:color="auto"/>
              <w:right w:val="single" w:sz="8" w:space="0" w:color="auto"/>
            </w:tcBorders>
            <w:shd w:val="clear" w:color="000000" w:fill="D3B5E9"/>
            <w:vAlign w:val="center"/>
            <w:hideMark/>
          </w:tcPr>
          <w:p w14:paraId="504F4B08" w14:textId="77777777" w:rsidR="004C7DCC" w:rsidRPr="00C5490F" w:rsidRDefault="004C7DCC" w:rsidP="004C7DCC">
            <w:pPr>
              <w:jc w:val="center"/>
              <w:rPr>
                <w:rFonts w:cs="Arial"/>
                <w:sz w:val="22"/>
                <w:szCs w:val="22"/>
                <w:lang w:eastAsia="en-AU"/>
              </w:rPr>
            </w:pPr>
            <w:r w:rsidRPr="00C5490F">
              <w:rPr>
                <w:rFonts w:cs="Arial"/>
                <w:sz w:val="22"/>
                <w:szCs w:val="22"/>
                <w:lang w:eastAsia="en-AU"/>
              </w:rPr>
              <w:t>10%</w:t>
            </w:r>
          </w:p>
        </w:tc>
        <w:tc>
          <w:tcPr>
            <w:tcW w:w="0" w:type="auto"/>
            <w:tcBorders>
              <w:top w:val="nil"/>
              <w:left w:val="nil"/>
              <w:bottom w:val="single" w:sz="4" w:space="0" w:color="auto"/>
              <w:right w:val="single" w:sz="8" w:space="0" w:color="auto"/>
            </w:tcBorders>
            <w:shd w:val="clear" w:color="000000" w:fill="D3B5E9"/>
            <w:vAlign w:val="center"/>
            <w:hideMark/>
          </w:tcPr>
          <w:p w14:paraId="0CFE5D95"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Council will have less influence for change on non-Council land. </w:t>
            </w:r>
          </w:p>
        </w:tc>
        <w:tc>
          <w:tcPr>
            <w:tcW w:w="0" w:type="auto"/>
            <w:tcBorders>
              <w:top w:val="nil"/>
              <w:left w:val="nil"/>
              <w:bottom w:val="single" w:sz="4" w:space="0" w:color="auto"/>
              <w:right w:val="single" w:sz="8" w:space="0" w:color="auto"/>
            </w:tcBorders>
            <w:shd w:val="clear" w:color="000000" w:fill="D3B5E9"/>
            <w:vAlign w:val="center"/>
            <w:hideMark/>
          </w:tcPr>
          <w:p w14:paraId="1558D148"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0B617AD2" w14:textId="77777777" w:rsidR="004C7DCC" w:rsidRPr="00C5490F" w:rsidRDefault="004C7DCC" w:rsidP="004C7DCC">
            <w:pPr>
              <w:jc w:val="center"/>
              <w:rPr>
                <w:rFonts w:cs="Arial"/>
                <w:sz w:val="22"/>
                <w:szCs w:val="22"/>
                <w:lang w:eastAsia="en-AU"/>
              </w:rPr>
            </w:pPr>
            <w:r w:rsidRPr="00C5490F">
              <w:rPr>
                <w:rFonts w:cs="Arial"/>
                <w:sz w:val="22"/>
                <w:szCs w:val="22"/>
                <w:lang w:eastAsia="en-AU"/>
              </w:rPr>
              <w:t>Requires approval from external authorities</w:t>
            </w:r>
          </w:p>
        </w:tc>
        <w:tc>
          <w:tcPr>
            <w:tcW w:w="0" w:type="auto"/>
            <w:tcBorders>
              <w:top w:val="nil"/>
              <w:left w:val="nil"/>
              <w:bottom w:val="single" w:sz="4" w:space="0" w:color="auto"/>
              <w:right w:val="single" w:sz="8" w:space="0" w:color="auto"/>
            </w:tcBorders>
            <w:shd w:val="clear" w:color="000000" w:fill="D3B5E9"/>
            <w:vAlign w:val="center"/>
            <w:hideMark/>
          </w:tcPr>
          <w:p w14:paraId="35B17E97"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75523873"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6E4C8C8F"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09B942AA" w14:textId="77777777" w:rsidR="004C7DCC" w:rsidRPr="00C5490F" w:rsidRDefault="004C7DCC" w:rsidP="004C7DCC">
            <w:pPr>
              <w:jc w:val="center"/>
              <w:rPr>
                <w:rFonts w:cs="Arial"/>
                <w:sz w:val="22"/>
                <w:szCs w:val="22"/>
                <w:lang w:eastAsia="en-AU"/>
              </w:rPr>
            </w:pPr>
            <w:r w:rsidRPr="00C5490F">
              <w:rPr>
                <w:rFonts w:cs="Arial"/>
                <w:sz w:val="22"/>
                <w:szCs w:val="22"/>
                <w:lang w:eastAsia="en-AU"/>
              </w:rPr>
              <w:t>Within Council land</w:t>
            </w:r>
          </w:p>
        </w:tc>
      </w:tr>
      <w:tr w:rsidR="008E33F9" w:rsidRPr="00C5490F" w14:paraId="68645625" w14:textId="77777777" w:rsidTr="004C7DCC">
        <w:trPr>
          <w:trHeight w:val="600"/>
        </w:trPr>
        <w:tc>
          <w:tcPr>
            <w:tcW w:w="0" w:type="auto"/>
            <w:vMerge/>
            <w:tcBorders>
              <w:top w:val="nil"/>
              <w:left w:val="nil"/>
              <w:bottom w:val="single" w:sz="8" w:space="0" w:color="000000"/>
              <w:right w:val="single" w:sz="8" w:space="0" w:color="auto"/>
            </w:tcBorders>
            <w:vAlign w:val="center"/>
            <w:hideMark/>
          </w:tcPr>
          <w:p w14:paraId="46A9134D" w14:textId="77777777" w:rsidR="004C7DCC" w:rsidRPr="00C5490F" w:rsidRDefault="004C7DCC" w:rsidP="004C7DCC">
            <w:pPr>
              <w:rPr>
                <w:rFonts w:cs="Arial"/>
                <w:color w:val="000000"/>
                <w:sz w:val="22"/>
                <w:szCs w:val="22"/>
                <w:lang w:eastAsia="en-AU"/>
              </w:rPr>
            </w:pPr>
          </w:p>
        </w:tc>
        <w:tc>
          <w:tcPr>
            <w:tcW w:w="0" w:type="auto"/>
            <w:vMerge/>
            <w:tcBorders>
              <w:top w:val="nil"/>
              <w:left w:val="single" w:sz="8" w:space="0" w:color="auto"/>
              <w:bottom w:val="nil"/>
              <w:right w:val="single" w:sz="8" w:space="0" w:color="auto"/>
            </w:tcBorders>
            <w:vAlign w:val="center"/>
            <w:hideMark/>
          </w:tcPr>
          <w:p w14:paraId="5F563BF9" w14:textId="77777777" w:rsidR="004C7DCC" w:rsidRPr="00C5490F" w:rsidRDefault="004C7DCC" w:rsidP="004C7DCC">
            <w:pPr>
              <w:rPr>
                <w:rFonts w:cs="Arial"/>
                <w:sz w:val="22"/>
                <w:szCs w:val="22"/>
                <w:lang w:eastAsia="en-AU"/>
              </w:rPr>
            </w:pPr>
          </w:p>
        </w:tc>
        <w:tc>
          <w:tcPr>
            <w:tcW w:w="0" w:type="auto"/>
            <w:tcBorders>
              <w:top w:val="nil"/>
              <w:left w:val="nil"/>
              <w:bottom w:val="single" w:sz="4" w:space="0" w:color="auto"/>
              <w:right w:val="single" w:sz="8" w:space="0" w:color="auto"/>
            </w:tcBorders>
            <w:shd w:val="clear" w:color="000000" w:fill="D3B5E9"/>
            <w:vAlign w:val="center"/>
            <w:hideMark/>
          </w:tcPr>
          <w:p w14:paraId="0A47B8D8"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Environmental and cultural impacts</w:t>
            </w:r>
          </w:p>
        </w:tc>
        <w:tc>
          <w:tcPr>
            <w:tcW w:w="0" w:type="auto"/>
            <w:tcBorders>
              <w:top w:val="nil"/>
              <w:left w:val="nil"/>
              <w:bottom w:val="single" w:sz="4" w:space="0" w:color="auto"/>
              <w:right w:val="single" w:sz="8" w:space="0" w:color="auto"/>
            </w:tcBorders>
            <w:shd w:val="clear" w:color="000000" w:fill="D3B5E9"/>
            <w:vAlign w:val="center"/>
            <w:hideMark/>
          </w:tcPr>
          <w:p w14:paraId="7C8AF3D5" w14:textId="77777777" w:rsidR="004C7DCC" w:rsidRPr="00C5490F" w:rsidRDefault="004C7DCC" w:rsidP="004C7DCC">
            <w:pPr>
              <w:jc w:val="center"/>
              <w:rPr>
                <w:rFonts w:cs="Arial"/>
                <w:sz w:val="22"/>
                <w:szCs w:val="22"/>
                <w:lang w:eastAsia="en-AU"/>
              </w:rPr>
            </w:pPr>
            <w:r w:rsidRPr="00C5490F">
              <w:rPr>
                <w:rFonts w:cs="Arial"/>
                <w:sz w:val="22"/>
                <w:szCs w:val="22"/>
                <w:lang w:eastAsia="en-AU"/>
              </w:rPr>
              <w:t>5%</w:t>
            </w:r>
          </w:p>
        </w:tc>
        <w:tc>
          <w:tcPr>
            <w:tcW w:w="0" w:type="auto"/>
            <w:tcBorders>
              <w:top w:val="nil"/>
              <w:left w:val="nil"/>
              <w:bottom w:val="single" w:sz="4" w:space="0" w:color="auto"/>
              <w:right w:val="single" w:sz="8" w:space="0" w:color="auto"/>
            </w:tcBorders>
            <w:shd w:val="clear" w:color="000000" w:fill="D3B5E9"/>
            <w:vAlign w:val="center"/>
            <w:hideMark/>
          </w:tcPr>
          <w:p w14:paraId="79B92983" w14:textId="6F1C5B2F"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Will the project </w:t>
            </w:r>
            <w:r w:rsidR="00083617">
              <w:rPr>
                <w:rFonts w:cs="Arial"/>
                <w:color w:val="000000"/>
                <w:sz w:val="22"/>
                <w:szCs w:val="22"/>
                <w:lang w:eastAsia="en-AU"/>
              </w:rPr>
              <w:t>impact</w:t>
            </w:r>
            <w:r w:rsidRPr="00C5490F">
              <w:rPr>
                <w:rFonts w:cs="Arial"/>
                <w:color w:val="000000"/>
                <w:sz w:val="22"/>
                <w:szCs w:val="22"/>
                <w:lang w:eastAsia="en-AU"/>
              </w:rPr>
              <w:t xml:space="preserve"> flora &amp; fauna, cultural heritage, or require the removal of trees?</w:t>
            </w:r>
          </w:p>
        </w:tc>
        <w:tc>
          <w:tcPr>
            <w:tcW w:w="0" w:type="auto"/>
            <w:tcBorders>
              <w:top w:val="nil"/>
              <w:left w:val="nil"/>
              <w:bottom w:val="single" w:sz="4" w:space="0" w:color="auto"/>
              <w:right w:val="single" w:sz="8" w:space="0" w:color="auto"/>
            </w:tcBorders>
            <w:shd w:val="clear" w:color="000000" w:fill="D3B5E9"/>
            <w:vAlign w:val="center"/>
            <w:hideMark/>
          </w:tcPr>
          <w:p w14:paraId="4F7A7F99"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297DF7E9" w14:textId="77777777" w:rsidR="004C7DCC" w:rsidRPr="00C5490F" w:rsidRDefault="004C7DCC" w:rsidP="004C7DCC">
            <w:pPr>
              <w:jc w:val="center"/>
              <w:rPr>
                <w:rFonts w:cs="Arial"/>
                <w:sz w:val="22"/>
                <w:szCs w:val="22"/>
                <w:lang w:eastAsia="en-AU"/>
              </w:rPr>
            </w:pPr>
            <w:r w:rsidRPr="00C5490F">
              <w:rPr>
                <w:rFonts w:cs="Arial"/>
                <w:sz w:val="22"/>
                <w:szCs w:val="22"/>
                <w:lang w:eastAsia="en-AU"/>
              </w:rPr>
              <w:t>Major</w:t>
            </w:r>
          </w:p>
        </w:tc>
        <w:tc>
          <w:tcPr>
            <w:tcW w:w="0" w:type="auto"/>
            <w:tcBorders>
              <w:top w:val="nil"/>
              <w:left w:val="nil"/>
              <w:bottom w:val="single" w:sz="4" w:space="0" w:color="auto"/>
              <w:right w:val="single" w:sz="8" w:space="0" w:color="auto"/>
            </w:tcBorders>
            <w:shd w:val="clear" w:color="000000" w:fill="D3B5E9"/>
            <w:vAlign w:val="center"/>
            <w:hideMark/>
          </w:tcPr>
          <w:p w14:paraId="609C6BA0"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6BD9CBFD" w14:textId="77777777" w:rsidR="004C7DCC" w:rsidRPr="00C5490F" w:rsidRDefault="004C7DCC" w:rsidP="004C7DCC">
            <w:pPr>
              <w:jc w:val="center"/>
              <w:rPr>
                <w:rFonts w:cs="Arial"/>
                <w:sz w:val="22"/>
                <w:szCs w:val="22"/>
                <w:lang w:eastAsia="en-AU"/>
              </w:rPr>
            </w:pPr>
            <w:r w:rsidRPr="00C5490F">
              <w:rPr>
                <w:rFonts w:cs="Arial"/>
                <w:sz w:val="22"/>
                <w:szCs w:val="22"/>
                <w:lang w:eastAsia="en-AU"/>
              </w:rPr>
              <w:t>Moderate</w:t>
            </w:r>
          </w:p>
        </w:tc>
        <w:tc>
          <w:tcPr>
            <w:tcW w:w="0" w:type="auto"/>
            <w:tcBorders>
              <w:top w:val="nil"/>
              <w:left w:val="nil"/>
              <w:bottom w:val="single" w:sz="4" w:space="0" w:color="auto"/>
              <w:right w:val="single" w:sz="8" w:space="0" w:color="auto"/>
            </w:tcBorders>
            <w:shd w:val="clear" w:color="000000" w:fill="D3B5E9"/>
            <w:vAlign w:val="center"/>
            <w:hideMark/>
          </w:tcPr>
          <w:p w14:paraId="1D739436"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D3B5E9"/>
            <w:vAlign w:val="center"/>
            <w:hideMark/>
          </w:tcPr>
          <w:p w14:paraId="76099349" w14:textId="77777777" w:rsidR="004C7DCC" w:rsidRPr="00C5490F" w:rsidRDefault="004C7DCC" w:rsidP="004C7DCC">
            <w:pPr>
              <w:jc w:val="center"/>
              <w:rPr>
                <w:rFonts w:cs="Arial"/>
                <w:sz w:val="22"/>
                <w:szCs w:val="22"/>
                <w:lang w:eastAsia="en-AU"/>
              </w:rPr>
            </w:pPr>
            <w:r w:rsidRPr="00C5490F">
              <w:rPr>
                <w:rFonts w:cs="Arial"/>
                <w:sz w:val="22"/>
                <w:szCs w:val="22"/>
                <w:lang w:eastAsia="en-AU"/>
              </w:rPr>
              <w:t>Minor</w:t>
            </w:r>
          </w:p>
        </w:tc>
      </w:tr>
      <w:tr w:rsidR="008E33F9" w:rsidRPr="00C5490F" w14:paraId="6390B057" w14:textId="77777777" w:rsidTr="004C7DCC">
        <w:trPr>
          <w:trHeight w:val="1215"/>
        </w:trPr>
        <w:tc>
          <w:tcPr>
            <w:tcW w:w="0" w:type="auto"/>
            <w:vMerge/>
            <w:tcBorders>
              <w:top w:val="nil"/>
              <w:left w:val="nil"/>
              <w:bottom w:val="single" w:sz="8" w:space="0" w:color="000000"/>
              <w:right w:val="single" w:sz="8" w:space="0" w:color="auto"/>
            </w:tcBorders>
            <w:vAlign w:val="center"/>
            <w:hideMark/>
          </w:tcPr>
          <w:p w14:paraId="6C49C8BE" w14:textId="77777777" w:rsidR="004C7DCC" w:rsidRPr="00C5490F" w:rsidRDefault="004C7DCC" w:rsidP="004C7DCC">
            <w:pPr>
              <w:rPr>
                <w:rFonts w:cs="Arial"/>
                <w:color w:val="000000"/>
                <w:sz w:val="22"/>
                <w:szCs w:val="22"/>
                <w:lang w:eastAsia="en-AU"/>
              </w:rPr>
            </w:pPr>
          </w:p>
        </w:tc>
        <w:tc>
          <w:tcPr>
            <w:tcW w:w="0" w:type="auto"/>
            <w:vMerge/>
            <w:tcBorders>
              <w:top w:val="nil"/>
              <w:left w:val="single" w:sz="8" w:space="0" w:color="auto"/>
              <w:bottom w:val="nil"/>
              <w:right w:val="single" w:sz="8" w:space="0" w:color="auto"/>
            </w:tcBorders>
            <w:vAlign w:val="center"/>
            <w:hideMark/>
          </w:tcPr>
          <w:p w14:paraId="65A7122A" w14:textId="77777777" w:rsidR="004C7DCC" w:rsidRPr="00C5490F" w:rsidRDefault="004C7DCC" w:rsidP="004C7DCC">
            <w:pPr>
              <w:rPr>
                <w:rFonts w:cs="Arial"/>
                <w:sz w:val="22"/>
                <w:szCs w:val="22"/>
                <w:lang w:eastAsia="en-AU"/>
              </w:rPr>
            </w:pPr>
          </w:p>
        </w:tc>
        <w:tc>
          <w:tcPr>
            <w:tcW w:w="0" w:type="auto"/>
            <w:tcBorders>
              <w:top w:val="nil"/>
              <w:left w:val="nil"/>
              <w:bottom w:val="single" w:sz="8" w:space="0" w:color="auto"/>
              <w:right w:val="single" w:sz="8" w:space="0" w:color="auto"/>
            </w:tcBorders>
            <w:shd w:val="clear" w:color="000000" w:fill="D3B5E9"/>
            <w:vAlign w:val="center"/>
            <w:hideMark/>
          </w:tcPr>
          <w:p w14:paraId="5570B9E3"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Significant infrastructure</w:t>
            </w:r>
          </w:p>
        </w:tc>
        <w:tc>
          <w:tcPr>
            <w:tcW w:w="0" w:type="auto"/>
            <w:tcBorders>
              <w:top w:val="nil"/>
              <w:left w:val="nil"/>
              <w:bottom w:val="single" w:sz="8" w:space="0" w:color="auto"/>
              <w:right w:val="single" w:sz="8" w:space="0" w:color="auto"/>
            </w:tcBorders>
            <w:shd w:val="clear" w:color="000000" w:fill="D3B5E9"/>
            <w:vAlign w:val="center"/>
            <w:hideMark/>
          </w:tcPr>
          <w:p w14:paraId="60981121" w14:textId="77777777" w:rsidR="004C7DCC" w:rsidRPr="00C5490F" w:rsidRDefault="004C7DCC" w:rsidP="004C7DCC">
            <w:pPr>
              <w:jc w:val="center"/>
              <w:rPr>
                <w:rFonts w:cs="Arial"/>
                <w:sz w:val="22"/>
                <w:szCs w:val="22"/>
                <w:lang w:eastAsia="en-AU"/>
              </w:rPr>
            </w:pPr>
            <w:r w:rsidRPr="00C5490F">
              <w:rPr>
                <w:rFonts w:cs="Arial"/>
                <w:sz w:val="22"/>
                <w:szCs w:val="22"/>
                <w:lang w:eastAsia="en-AU"/>
              </w:rPr>
              <w:t>10%</w:t>
            </w:r>
          </w:p>
        </w:tc>
        <w:tc>
          <w:tcPr>
            <w:tcW w:w="0" w:type="auto"/>
            <w:tcBorders>
              <w:top w:val="nil"/>
              <w:left w:val="nil"/>
              <w:bottom w:val="single" w:sz="8" w:space="0" w:color="auto"/>
              <w:right w:val="single" w:sz="8" w:space="0" w:color="auto"/>
            </w:tcBorders>
            <w:shd w:val="clear" w:color="000000" w:fill="D3B5E9"/>
            <w:vAlign w:val="center"/>
            <w:hideMark/>
          </w:tcPr>
          <w:p w14:paraId="44D60CC2"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Is major infrastructure required? Removal of existing or new infrastructure.</w:t>
            </w:r>
          </w:p>
        </w:tc>
        <w:tc>
          <w:tcPr>
            <w:tcW w:w="0" w:type="auto"/>
            <w:tcBorders>
              <w:top w:val="nil"/>
              <w:left w:val="nil"/>
              <w:bottom w:val="single" w:sz="8" w:space="0" w:color="auto"/>
              <w:right w:val="single" w:sz="8" w:space="0" w:color="auto"/>
            </w:tcBorders>
            <w:shd w:val="clear" w:color="000000" w:fill="D3B5E9"/>
            <w:vAlign w:val="center"/>
            <w:hideMark/>
          </w:tcPr>
          <w:p w14:paraId="62B44C49"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8" w:space="0" w:color="auto"/>
              <w:right w:val="single" w:sz="8" w:space="0" w:color="auto"/>
            </w:tcBorders>
            <w:shd w:val="clear" w:color="000000" w:fill="D3B5E9"/>
            <w:vAlign w:val="center"/>
            <w:hideMark/>
          </w:tcPr>
          <w:p w14:paraId="39DF763E" w14:textId="77777777" w:rsidR="004C7DCC" w:rsidRPr="00C5490F" w:rsidRDefault="004C7DCC" w:rsidP="004C7DCC">
            <w:pPr>
              <w:jc w:val="center"/>
              <w:rPr>
                <w:rFonts w:cs="Arial"/>
                <w:sz w:val="22"/>
                <w:szCs w:val="22"/>
                <w:lang w:eastAsia="en-AU"/>
              </w:rPr>
            </w:pPr>
            <w:r w:rsidRPr="00C5490F">
              <w:rPr>
                <w:rFonts w:cs="Arial"/>
                <w:sz w:val="22"/>
                <w:szCs w:val="22"/>
                <w:lang w:eastAsia="en-AU"/>
              </w:rPr>
              <w:t>Major</w:t>
            </w:r>
          </w:p>
        </w:tc>
        <w:tc>
          <w:tcPr>
            <w:tcW w:w="0" w:type="auto"/>
            <w:tcBorders>
              <w:top w:val="nil"/>
              <w:left w:val="nil"/>
              <w:bottom w:val="single" w:sz="8" w:space="0" w:color="auto"/>
              <w:right w:val="single" w:sz="8" w:space="0" w:color="auto"/>
            </w:tcBorders>
            <w:shd w:val="clear" w:color="000000" w:fill="D3B5E9"/>
            <w:vAlign w:val="center"/>
            <w:hideMark/>
          </w:tcPr>
          <w:p w14:paraId="4CC80DAD"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8" w:space="0" w:color="auto"/>
              <w:right w:val="single" w:sz="8" w:space="0" w:color="auto"/>
            </w:tcBorders>
            <w:shd w:val="clear" w:color="000000" w:fill="D3B5E9"/>
            <w:vAlign w:val="center"/>
            <w:hideMark/>
          </w:tcPr>
          <w:p w14:paraId="31C187EE" w14:textId="77777777" w:rsidR="004C7DCC" w:rsidRPr="00C5490F" w:rsidRDefault="004C7DCC" w:rsidP="004C7DCC">
            <w:pPr>
              <w:jc w:val="center"/>
              <w:rPr>
                <w:rFonts w:cs="Arial"/>
                <w:sz w:val="22"/>
                <w:szCs w:val="22"/>
                <w:lang w:eastAsia="en-AU"/>
              </w:rPr>
            </w:pPr>
            <w:r w:rsidRPr="00C5490F">
              <w:rPr>
                <w:rFonts w:cs="Arial"/>
                <w:sz w:val="22"/>
                <w:szCs w:val="22"/>
                <w:lang w:eastAsia="en-AU"/>
              </w:rPr>
              <w:t>Moderate</w:t>
            </w:r>
          </w:p>
        </w:tc>
        <w:tc>
          <w:tcPr>
            <w:tcW w:w="0" w:type="auto"/>
            <w:tcBorders>
              <w:top w:val="nil"/>
              <w:left w:val="nil"/>
              <w:bottom w:val="single" w:sz="8" w:space="0" w:color="auto"/>
              <w:right w:val="single" w:sz="8" w:space="0" w:color="auto"/>
            </w:tcBorders>
            <w:shd w:val="clear" w:color="000000" w:fill="D3B5E9"/>
            <w:vAlign w:val="center"/>
            <w:hideMark/>
          </w:tcPr>
          <w:p w14:paraId="68888662"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8" w:space="0" w:color="auto"/>
              <w:right w:val="single" w:sz="8" w:space="0" w:color="auto"/>
            </w:tcBorders>
            <w:shd w:val="clear" w:color="000000" w:fill="D3B5E9"/>
            <w:vAlign w:val="center"/>
            <w:hideMark/>
          </w:tcPr>
          <w:p w14:paraId="58983E08" w14:textId="77777777" w:rsidR="004C7DCC" w:rsidRPr="00C5490F" w:rsidRDefault="004C7DCC" w:rsidP="004C7DCC">
            <w:pPr>
              <w:jc w:val="center"/>
              <w:rPr>
                <w:rFonts w:cs="Arial"/>
                <w:sz w:val="22"/>
                <w:szCs w:val="22"/>
                <w:lang w:eastAsia="en-AU"/>
              </w:rPr>
            </w:pPr>
            <w:r w:rsidRPr="00C5490F">
              <w:rPr>
                <w:rFonts w:cs="Arial"/>
                <w:sz w:val="22"/>
                <w:szCs w:val="22"/>
                <w:lang w:eastAsia="en-AU"/>
              </w:rPr>
              <w:t>Minor</w:t>
            </w:r>
          </w:p>
        </w:tc>
      </w:tr>
      <w:tr w:rsidR="009B04AC" w:rsidRPr="00C5490F" w14:paraId="0B9F01EB" w14:textId="77777777" w:rsidTr="004C7DCC">
        <w:trPr>
          <w:trHeight w:val="945"/>
        </w:trPr>
        <w:tc>
          <w:tcPr>
            <w:tcW w:w="0" w:type="auto"/>
            <w:vMerge w:val="restart"/>
            <w:tcBorders>
              <w:top w:val="nil"/>
              <w:left w:val="single" w:sz="8" w:space="0" w:color="auto"/>
              <w:bottom w:val="single" w:sz="8" w:space="0" w:color="000000"/>
              <w:right w:val="single" w:sz="8" w:space="0" w:color="auto"/>
            </w:tcBorders>
            <w:shd w:val="clear" w:color="000000" w:fill="9BC2E6"/>
            <w:vAlign w:val="center"/>
            <w:hideMark/>
          </w:tcPr>
          <w:p w14:paraId="40C9E7FA"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Connectivity</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CD52AA7" w14:textId="77777777" w:rsidR="004C7DCC" w:rsidRPr="00C5490F" w:rsidRDefault="004C7DCC" w:rsidP="004C7DCC">
            <w:pPr>
              <w:jc w:val="center"/>
              <w:rPr>
                <w:rFonts w:cs="Arial"/>
                <w:sz w:val="22"/>
                <w:szCs w:val="22"/>
                <w:lang w:eastAsia="en-AU"/>
              </w:rPr>
            </w:pPr>
            <w:r w:rsidRPr="00C5490F">
              <w:rPr>
                <w:rFonts w:cs="Arial"/>
                <w:sz w:val="22"/>
                <w:szCs w:val="22"/>
                <w:lang w:eastAsia="en-AU"/>
              </w:rPr>
              <w:t>15%</w:t>
            </w:r>
          </w:p>
        </w:tc>
        <w:tc>
          <w:tcPr>
            <w:tcW w:w="0" w:type="auto"/>
            <w:tcBorders>
              <w:top w:val="nil"/>
              <w:left w:val="nil"/>
              <w:bottom w:val="single" w:sz="4" w:space="0" w:color="auto"/>
              <w:right w:val="single" w:sz="8" w:space="0" w:color="auto"/>
            </w:tcBorders>
            <w:shd w:val="clear" w:color="000000" w:fill="9BC2E6"/>
            <w:vAlign w:val="center"/>
            <w:hideMark/>
          </w:tcPr>
          <w:p w14:paraId="38D2116D"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Proximity to essential services</w:t>
            </w:r>
          </w:p>
        </w:tc>
        <w:tc>
          <w:tcPr>
            <w:tcW w:w="0" w:type="auto"/>
            <w:tcBorders>
              <w:top w:val="nil"/>
              <w:left w:val="nil"/>
              <w:bottom w:val="single" w:sz="4" w:space="0" w:color="auto"/>
              <w:right w:val="single" w:sz="8" w:space="0" w:color="auto"/>
            </w:tcBorders>
            <w:shd w:val="clear" w:color="000000" w:fill="9BC2E6"/>
            <w:vAlign w:val="center"/>
            <w:hideMark/>
          </w:tcPr>
          <w:p w14:paraId="6DF34462" w14:textId="77777777" w:rsidR="004C7DCC" w:rsidRPr="00C5490F" w:rsidRDefault="004C7DCC" w:rsidP="004C7DCC">
            <w:pPr>
              <w:jc w:val="center"/>
              <w:rPr>
                <w:rFonts w:cs="Arial"/>
                <w:sz w:val="22"/>
                <w:szCs w:val="22"/>
                <w:lang w:eastAsia="en-AU"/>
              </w:rPr>
            </w:pPr>
            <w:r w:rsidRPr="00C5490F">
              <w:rPr>
                <w:rFonts w:cs="Arial"/>
                <w:sz w:val="22"/>
                <w:szCs w:val="22"/>
                <w:lang w:eastAsia="en-AU"/>
              </w:rPr>
              <w:t>13%</w:t>
            </w:r>
          </w:p>
        </w:tc>
        <w:tc>
          <w:tcPr>
            <w:tcW w:w="0" w:type="auto"/>
            <w:tcBorders>
              <w:top w:val="nil"/>
              <w:left w:val="nil"/>
              <w:bottom w:val="single" w:sz="4" w:space="0" w:color="auto"/>
              <w:right w:val="single" w:sz="8" w:space="0" w:color="auto"/>
            </w:tcBorders>
            <w:shd w:val="clear" w:color="000000" w:fill="9BC2E6"/>
            <w:vAlign w:val="center"/>
            <w:hideMark/>
          </w:tcPr>
          <w:p w14:paraId="28934FE0" w14:textId="75F27A0F"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Is the project near key destinations such as schools, </w:t>
            </w:r>
            <w:r w:rsidR="00A82C2F" w:rsidRPr="00C5490F">
              <w:rPr>
                <w:rFonts w:cs="Arial"/>
                <w:color w:val="000000"/>
                <w:sz w:val="22"/>
                <w:szCs w:val="22"/>
                <w:lang w:eastAsia="en-AU"/>
              </w:rPr>
              <w:lastRenderedPageBreak/>
              <w:t>childcare</w:t>
            </w:r>
            <w:r w:rsidRPr="00C5490F">
              <w:rPr>
                <w:rFonts w:cs="Arial"/>
                <w:color w:val="000000"/>
                <w:sz w:val="22"/>
                <w:szCs w:val="22"/>
                <w:lang w:eastAsia="en-AU"/>
              </w:rPr>
              <w:t xml:space="preserve"> centres, etc? Is the project within the town centre?</w:t>
            </w:r>
          </w:p>
        </w:tc>
        <w:tc>
          <w:tcPr>
            <w:tcW w:w="0" w:type="auto"/>
            <w:tcBorders>
              <w:top w:val="nil"/>
              <w:left w:val="nil"/>
              <w:bottom w:val="single" w:sz="4" w:space="0" w:color="auto"/>
              <w:right w:val="single" w:sz="8" w:space="0" w:color="auto"/>
            </w:tcBorders>
            <w:shd w:val="clear" w:color="000000" w:fill="9BC2E6"/>
            <w:vAlign w:val="center"/>
            <w:hideMark/>
          </w:tcPr>
          <w:p w14:paraId="366C09F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lastRenderedPageBreak/>
              <w:t>n/a</w:t>
            </w:r>
          </w:p>
        </w:tc>
        <w:tc>
          <w:tcPr>
            <w:tcW w:w="0" w:type="auto"/>
            <w:tcBorders>
              <w:top w:val="nil"/>
              <w:left w:val="nil"/>
              <w:bottom w:val="single" w:sz="4" w:space="0" w:color="auto"/>
              <w:right w:val="nil"/>
            </w:tcBorders>
            <w:shd w:val="clear" w:color="000000" w:fill="9BC2E6"/>
            <w:vAlign w:val="center"/>
            <w:hideMark/>
          </w:tcPr>
          <w:p w14:paraId="69C7D891"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No</w:t>
            </w:r>
          </w:p>
        </w:tc>
        <w:tc>
          <w:tcPr>
            <w:tcW w:w="0" w:type="auto"/>
            <w:tcBorders>
              <w:top w:val="nil"/>
              <w:left w:val="single" w:sz="8" w:space="0" w:color="auto"/>
              <w:bottom w:val="single" w:sz="4" w:space="0" w:color="auto"/>
              <w:right w:val="single" w:sz="8" w:space="0" w:color="auto"/>
            </w:tcBorders>
            <w:shd w:val="clear" w:color="000000" w:fill="9BC2E6"/>
            <w:vAlign w:val="center"/>
            <w:hideMark/>
          </w:tcPr>
          <w:p w14:paraId="32CC3294"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nil"/>
              <w:left w:val="nil"/>
              <w:bottom w:val="single" w:sz="4" w:space="0" w:color="auto"/>
              <w:right w:val="nil"/>
            </w:tcBorders>
            <w:shd w:val="clear" w:color="000000" w:fill="9BC2E6"/>
            <w:vAlign w:val="center"/>
            <w:hideMark/>
          </w:tcPr>
          <w:p w14:paraId="5EBD33ED"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Provides connectivity</w:t>
            </w:r>
          </w:p>
        </w:tc>
        <w:tc>
          <w:tcPr>
            <w:tcW w:w="0" w:type="auto"/>
            <w:tcBorders>
              <w:top w:val="nil"/>
              <w:left w:val="single" w:sz="8" w:space="0" w:color="auto"/>
              <w:bottom w:val="single" w:sz="4" w:space="0" w:color="auto"/>
              <w:right w:val="single" w:sz="8" w:space="0" w:color="auto"/>
            </w:tcBorders>
            <w:shd w:val="clear" w:color="000000" w:fill="9BC2E6"/>
            <w:vAlign w:val="center"/>
            <w:hideMark/>
          </w:tcPr>
          <w:p w14:paraId="1B7DF4F9"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nil"/>
              <w:left w:val="nil"/>
              <w:bottom w:val="single" w:sz="4" w:space="0" w:color="auto"/>
              <w:right w:val="single" w:sz="8" w:space="0" w:color="auto"/>
            </w:tcBorders>
            <w:shd w:val="clear" w:color="000000" w:fill="9BC2E6"/>
            <w:vAlign w:val="center"/>
            <w:hideMark/>
          </w:tcPr>
          <w:p w14:paraId="4A2BC12F"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Close proximity</w:t>
            </w:r>
          </w:p>
        </w:tc>
      </w:tr>
      <w:tr w:rsidR="008E33F9" w:rsidRPr="00C5490F" w14:paraId="400184FA" w14:textId="77777777" w:rsidTr="004C7DCC">
        <w:trPr>
          <w:trHeight w:val="945"/>
        </w:trPr>
        <w:tc>
          <w:tcPr>
            <w:tcW w:w="0" w:type="auto"/>
            <w:vMerge/>
            <w:tcBorders>
              <w:top w:val="nil"/>
              <w:left w:val="single" w:sz="8" w:space="0" w:color="auto"/>
              <w:bottom w:val="single" w:sz="8" w:space="0" w:color="000000"/>
              <w:right w:val="single" w:sz="8" w:space="0" w:color="auto"/>
            </w:tcBorders>
            <w:vAlign w:val="center"/>
            <w:hideMark/>
          </w:tcPr>
          <w:p w14:paraId="6E193FAD" w14:textId="77777777" w:rsidR="004C7DCC" w:rsidRPr="00C5490F" w:rsidRDefault="004C7DCC" w:rsidP="004C7DCC">
            <w:pPr>
              <w:rPr>
                <w:rFonts w:cs="Arial"/>
                <w:color w:val="000000"/>
                <w:sz w:val="22"/>
                <w:szCs w:val="22"/>
                <w:lang w:eastAsia="en-A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9ACCF99" w14:textId="77777777" w:rsidR="004C7DCC" w:rsidRPr="00C5490F" w:rsidRDefault="004C7DCC" w:rsidP="004C7DCC">
            <w:pPr>
              <w:rPr>
                <w:rFonts w:cs="Arial"/>
                <w:sz w:val="22"/>
                <w:szCs w:val="22"/>
                <w:lang w:eastAsia="en-AU"/>
              </w:rPr>
            </w:pPr>
          </w:p>
        </w:tc>
        <w:tc>
          <w:tcPr>
            <w:tcW w:w="0" w:type="auto"/>
            <w:tcBorders>
              <w:top w:val="nil"/>
              <w:left w:val="nil"/>
              <w:bottom w:val="single" w:sz="8" w:space="0" w:color="auto"/>
              <w:right w:val="single" w:sz="8" w:space="0" w:color="auto"/>
            </w:tcBorders>
            <w:shd w:val="clear" w:color="000000" w:fill="9BC2E6"/>
            <w:vAlign w:val="center"/>
            <w:hideMark/>
          </w:tcPr>
          <w:p w14:paraId="55A5153F"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Complete critical gaps</w:t>
            </w:r>
          </w:p>
        </w:tc>
        <w:tc>
          <w:tcPr>
            <w:tcW w:w="0" w:type="auto"/>
            <w:tcBorders>
              <w:top w:val="nil"/>
              <w:left w:val="nil"/>
              <w:bottom w:val="single" w:sz="8" w:space="0" w:color="auto"/>
              <w:right w:val="single" w:sz="8" w:space="0" w:color="auto"/>
            </w:tcBorders>
            <w:shd w:val="clear" w:color="000000" w:fill="9BC2E6"/>
            <w:vAlign w:val="center"/>
            <w:hideMark/>
          </w:tcPr>
          <w:p w14:paraId="392CE49C" w14:textId="77777777" w:rsidR="004C7DCC" w:rsidRPr="00C5490F" w:rsidRDefault="004C7DCC" w:rsidP="004C7DCC">
            <w:pPr>
              <w:jc w:val="center"/>
              <w:rPr>
                <w:rFonts w:cs="Arial"/>
                <w:sz w:val="22"/>
                <w:szCs w:val="22"/>
                <w:lang w:eastAsia="en-AU"/>
              </w:rPr>
            </w:pPr>
            <w:r w:rsidRPr="00C5490F">
              <w:rPr>
                <w:rFonts w:cs="Arial"/>
                <w:sz w:val="22"/>
                <w:szCs w:val="22"/>
                <w:lang w:eastAsia="en-AU"/>
              </w:rPr>
              <w:t>2%</w:t>
            </w:r>
          </w:p>
        </w:tc>
        <w:tc>
          <w:tcPr>
            <w:tcW w:w="0" w:type="auto"/>
            <w:tcBorders>
              <w:top w:val="nil"/>
              <w:left w:val="nil"/>
              <w:bottom w:val="single" w:sz="8" w:space="0" w:color="auto"/>
              <w:right w:val="single" w:sz="8" w:space="0" w:color="auto"/>
            </w:tcBorders>
            <w:shd w:val="clear" w:color="000000" w:fill="9BC2E6"/>
            <w:vAlign w:val="center"/>
            <w:hideMark/>
          </w:tcPr>
          <w:p w14:paraId="0A4AFC88" w14:textId="7F8ECFEF"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Does the project complete critical gaps in </w:t>
            </w:r>
            <w:r w:rsidR="00A82C2F" w:rsidRPr="00C5490F">
              <w:rPr>
                <w:rFonts w:cs="Arial"/>
                <w:color w:val="000000"/>
                <w:sz w:val="22"/>
                <w:szCs w:val="22"/>
                <w:lang w:eastAsia="en-AU"/>
              </w:rPr>
              <w:t xml:space="preserve">the </w:t>
            </w:r>
            <w:r w:rsidRPr="00C5490F">
              <w:rPr>
                <w:rFonts w:cs="Arial"/>
                <w:color w:val="000000"/>
                <w:sz w:val="22"/>
                <w:szCs w:val="22"/>
                <w:lang w:eastAsia="en-AU"/>
              </w:rPr>
              <w:t>existing movement network</w:t>
            </w:r>
            <w:r w:rsidR="00343C0D">
              <w:rPr>
                <w:rFonts w:cs="Arial"/>
                <w:color w:val="000000"/>
                <w:sz w:val="22"/>
                <w:szCs w:val="22"/>
                <w:lang w:eastAsia="en-AU"/>
              </w:rPr>
              <w:t>,</w:t>
            </w:r>
            <w:r w:rsidRPr="00C5490F">
              <w:rPr>
                <w:rFonts w:cs="Arial"/>
                <w:color w:val="000000"/>
                <w:sz w:val="22"/>
                <w:szCs w:val="22"/>
                <w:lang w:eastAsia="en-AU"/>
              </w:rPr>
              <w:t xml:space="preserve"> e.g. missing off-road cycling links</w:t>
            </w:r>
          </w:p>
        </w:tc>
        <w:tc>
          <w:tcPr>
            <w:tcW w:w="0" w:type="auto"/>
            <w:tcBorders>
              <w:top w:val="nil"/>
              <w:left w:val="nil"/>
              <w:bottom w:val="single" w:sz="8" w:space="0" w:color="auto"/>
              <w:right w:val="single" w:sz="8" w:space="0" w:color="auto"/>
            </w:tcBorders>
            <w:shd w:val="clear" w:color="000000" w:fill="9BC2E6"/>
            <w:vAlign w:val="center"/>
            <w:hideMark/>
          </w:tcPr>
          <w:p w14:paraId="79C6A84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nil"/>
              <w:left w:val="nil"/>
              <w:bottom w:val="single" w:sz="8" w:space="0" w:color="auto"/>
              <w:right w:val="single" w:sz="8" w:space="0" w:color="auto"/>
            </w:tcBorders>
            <w:shd w:val="clear" w:color="000000" w:fill="9BC2E6"/>
            <w:vAlign w:val="center"/>
            <w:hideMark/>
          </w:tcPr>
          <w:p w14:paraId="553362F8"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No</w:t>
            </w:r>
          </w:p>
        </w:tc>
        <w:tc>
          <w:tcPr>
            <w:tcW w:w="0" w:type="auto"/>
            <w:tcBorders>
              <w:top w:val="nil"/>
              <w:left w:val="nil"/>
              <w:bottom w:val="single" w:sz="8" w:space="0" w:color="auto"/>
              <w:right w:val="single" w:sz="8" w:space="0" w:color="auto"/>
            </w:tcBorders>
            <w:shd w:val="clear" w:color="000000" w:fill="9BC2E6"/>
            <w:vAlign w:val="center"/>
            <w:hideMark/>
          </w:tcPr>
          <w:p w14:paraId="2F68AB92"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nil"/>
              <w:left w:val="nil"/>
              <w:bottom w:val="single" w:sz="8" w:space="0" w:color="auto"/>
              <w:right w:val="single" w:sz="8" w:space="0" w:color="auto"/>
            </w:tcBorders>
            <w:shd w:val="clear" w:color="000000" w:fill="9BC2E6"/>
            <w:vAlign w:val="center"/>
            <w:hideMark/>
          </w:tcPr>
          <w:p w14:paraId="5D8AD3F5"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Reduces gap</w:t>
            </w:r>
          </w:p>
        </w:tc>
        <w:tc>
          <w:tcPr>
            <w:tcW w:w="0" w:type="auto"/>
            <w:tcBorders>
              <w:top w:val="nil"/>
              <w:left w:val="nil"/>
              <w:bottom w:val="single" w:sz="8" w:space="0" w:color="auto"/>
              <w:right w:val="single" w:sz="8" w:space="0" w:color="auto"/>
            </w:tcBorders>
            <w:shd w:val="clear" w:color="000000" w:fill="9BC2E6"/>
            <w:vAlign w:val="center"/>
            <w:hideMark/>
          </w:tcPr>
          <w:p w14:paraId="31F248A1"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nil"/>
              <w:left w:val="nil"/>
              <w:bottom w:val="single" w:sz="8" w:space="0" w:color="auto"/>
              <w:right w:val="single" w:sz="8" w:space="0" w:color="auto"/>
            </w:tcBorders>
            <w:shd w:val="clear" w:color="000000" w:fill="9BC2E6"/>
            <w:vAlign w:val="center"/>
            <w:hideMark/>
          </w:tcPr>
          <w:p w14:paraId="36D90E2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Completes critical gap</w:t>
            </w:r>
          </w:p>
        </w:tc>
      </w:tr>
      <w:tr w:rsidR="004C7DCC" w:rsidRPr="00C5490F" w14:paraId="47573D0F" w14:textId="77777777" w:rsidTr="008B3ED4">
        <w:trPr>
          <w:trHeight w:val="2415"/>
        </w:trPr>
        <w:tc>
          <w:tcPr>
            <w:tcW w:w="0" w:type="auto"/>
            <w:tcBorders>
              <w:top w:val="nil"/>
              <w:left w:val="single" w:sz="8" w:space="0" w:color="auto"/>
              <w:bottom w:val="nil"/>
              <w:right w:val="single" w:sz="8" w:space="0" w:color="auto"/>
            </w:tcBorders>
            <w:shd w:val="clear" w:color="000000" w:fill="FFD966"/>
            <w:vAlign w:val="center"/>
            <w:hideMark/>
          </w:tcPr>
          <w:p w14:paraId="1557403E"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Safety</w:t>
            </w:r>
          </w:p>
        </w:tc>
        <w:tc>
          <w:tcPr>
            <w:tcW w:w="0" w:type="auto"/>
            <w:tcBorders>
              <w:top w:val="nil"/>
              <w:left w:val="nil"/>
              <w:bottom w:val="nil"/>
              <w:right w:val="single" w:sz="8" w:space="0" w:color="auto"/>
            </w:tcBorders>
            <w:shd w:val="clear" w:color="auto" w:fill="auto"/>
            <w:vAlign w:val="center"/>
            <w:hideMark/>
          </w:tcPr>
          <w:p w14:paraId="4F4840B2" w14:textId="77777777" w:rsidR="004C7DCC" w:rsidRPr="00C5490F" w:rsidRDefault="004C7DCC" w:rsidP="004C7DCC">
            <w:pPr>
              <w:jc w:val="center"/>
              <w:rPr>
                <w:rFonts w:cs="Arial"/>
                <w:sz w:val="22"/>
                <w:szCs w:val="22"/>
                <w:lang w:eastAsia="en-AU"/>
              </w:rPr>
            </w:pPr>
            <w:r w:rsidRPr="00C5490F">
              <w:rPr>
                <w:rFonts w:cs="Arial"/>
                <w:sz w:val="22"/>
                <w:szCs w:val="22"/>
                <w:lang w:eastAsia="en-AU"/>
              </w:rPr>
              <w:t>20%</w:t>
            </w:r>
          </w:p>
        </w:tc>
        <w:tc>
          <w:tcPr>
            <w:tcW w:w="0" w:type="auto"/>
            <w:tcBorders>
              <w:top w:val="nil"/>
              <w:left w:val="nil"/>
              <w:bottom w:val="nil"/>
              <w:right w:val="single" w:sz="8" w:space="0" w:color="auto"/>
            </w:tcBorders>
            <w:shd w:val="clear" w:color="000000" w:fill="FFD966"/>
            <w:vAlign w:val="center"/>
            <w:hideMark/>
          </w:tcPr>
          <w:p w14:paraId="21E6D305"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Road safety</w:t>
            </w:r>
          </w:p>
        </w:tc>
        <w:tc>
          <w:tcPr>
            <w:tcW w:w="0" w:type="auto"/>
            <w:tcBorders>
              <w:top w:val="nil"/>
              <w:left w:val="nil"/>
              <w:bottom w:val="nil"/>
              <w:right w:val="single" w:sz="8" w:space="0" w:color="auto"/>
            </w:tcBorders>
            <w:shd w:val="clear" w:color="000000" w:fill="FFD966"/>
            <w:vAlign w:val="center"/>
            <w:hideMark/>
          </w:tcPr>
          <w:p w14:paraId="2F3A1EF0"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nil"/>
              <w:right w:val="single" w:sz="8" w:space="0" w:color="auto"/>
            </w:tcBorders>
            <w:shd w:val="clear" w:color="000000" w:fill="FFD966"/>
            <w:vAlign w:val="center"/>
            <w:hideMark/>
          </w:tcPr>
          <w:p w14:paraId="63C1B8E6"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Does the project improve safety for all road users</w:t>
            </w:r>
          </w:p>
        </w:tc>
        <w:tc>
          <w:tcPr>
            <w:tcW w:w="0" w:type="auto"/>
            <w:tcBorders>
              <w:top w:val="nil"/>
              <w:left w:val="nil"/>
              <w:bottom w:val="nil"/>
              <w:right w:val="single" w:sz="8" w:space="0" w:color="auto"/>
            </w:tcBorders>
            <w:shd w:val="clear" w:color="000000" w:fill="FFD966"/>
            <w:vAlign w:val="center"/>
            <w:hideMark/>
          </w:tcPr>
          <w:p w14:paraId="19DF35F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Greatly reduces safety</w:t>
            </w:r>
          </w:p>
        </w:tc>
        <w:tc>
          <w:tcPr>
            <w:tcW w:w="0" w:type="auto"/>
            <w:tcBorders>
              <w:top w:val="nil"/>
              <w:left w:val="nil"/>
              <w:bottom w:val="nil"/>
              <w:right w:val="single" w:sz="8" w:space="0" w:color="auto"/>
            </w:tcBorders>
            <w:shd w:val="clear" w:color="000000" w:fill="FFD966"/>
            <w:vAlign w:val="center"/>
            <w:hideMark/>
          </w:tcPr>
          <w:p w14:paraId="2326C3A3"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Reduces road safety</w:t>
            </w:r>
          </w:p>
        </w:tc>
        <w:tc>
          <w:tcPr>
            <w:tcW w:w="0" w:type="auto"/>
            <w:tcBorders>
              <w:top w:val="nil"/>
              <w:left w:val="nil"/>
              <w:bottom w:val="nil"/>
              <w:right w:val="single" w:sz="8" w:space="0" w:color="auto"/>
            </w:tcBorders>
            <w:shd w:val="clear" w:color="000000" w:fill="FFD966"/>
            <w:vAlign w:val="center"/>
            <w:hideMark/>
          </w:tcPr>
          <w:p w14:paraId="212C1BCF"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Neutral</w:t>
            </w:r>
          </w:p>
        </w:tc>
        <w:tc>
          <w:tcPr>
            <w:tcW w:w="0" w:type="auto"/>
            <w:tcBorders>
              <w:top w:val="nil"/>
              <w:left w:val="nil"/>
              <w:bottom w:val="nil"/>
              <w:right w:val="single" w:sz="8" w:space="0" w:color="auto"/>
            </w:tcBorders>
            <w:shd w:val="clear" w:color="000000" w:fill="FFD966"/>
            <w:vAlign w:val="center"/>
            <w:hideMark/>
          </w:tcPr>
          <w:p w14:paraId="343394A3"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Slightly improves safety</w:t>
            </w:r>
          </w:p>
        </w:tc>
        <w:tc>
          <w:tcPr>
            <w:tcW w:w="0" w:type="auto"/>
            <w:tcBorders>
              <w:top w:val="nil"/>
              <w:left w:val="nil"/>
              <w:bottom w:val="nil"/>
              <w:right w:val="single" w:sz="8" w:space="0" w:color="auto"/>
            </w:tcBorders>
            <w:shd w:val="clear" w:color="000000" w:fill="FFD966"/>
            <w:vAlign w:val="center"/>
            <w:hideMark/>
          </w:tcPr>
          <w:p w14:paraId="39DA1326"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Improves safety (Safe System aligned treatments)</w:t>
            </w:r>
          </w:p>
        </w:tc>
        <w:tc>
          <w:tcPr>
            <w:tcW w:w="0" w:type="auto"/>
            <w:tcBorders>
              <w:top w:val="nil"/>
              <w:left w:val="nil"/>
              <w:bottom w:val="nil"/>
              <w:right w:val="single" w:sz="8" w:space="0" w:color="auto"/>
            </w:tcBorders>
            <w:shd w:val="clear" w:color="000000" w:fill="FFD966"/>
            <w:vAlign w:val="center"/>
            <w:hideMark/>
          </w:tcPr>
          <w:p w14:paraId="7E1D5BCA"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Significantly improves safety (Safe System aligned treatments)</w:t>
            </w:r>
          </w:p>
        </w:tc>
      </w:tr>
      <w:tr w:rsidR="008B3ED4" w:rsidRPr="00C5490F" w14:paraId="2CC109D5" w14:textId="77777777" w:rsidTr="008B3ED4">
        <w:trPr>
          <w:trHeight w:val="1395"/>
        </w:trPr>
        <w:tc>
          <w:tcPr>
            <w:tcW w:w="0" w:type="auto"/>
            <w:tcBorders>
              <w:top w:val="single" w:sz="8" w:space="0" w:color="auto"/>
              <w:left w:val="single" w:sz="8" w:space="0" w:color="auto"/>
              <w:bottom w:val="single" w:sz="8" w:space="0" w:color="auto"/>
              <w:right w:val="single" w:sz="8" w:space="0" w:color="auto"/>
            </w:tcBorders>
            <w:shd w:val="clear" w:color="000000" w:fill="FF66FF"/>
            <w:vAlign w:val="center"/>
            <w:hideMark/>
          </w:tcPr>
          <w:p w14:paraId="78CE38D8"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Movement and Place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A67B2DA" w14:textId="77777777" w:rsidR="004C7DCC" w:rsidRPr="00C5490F" w:rsidRDefault="004C7DCC" w:rsidP="004C7DCC">
            <w:pPr>
              <w:jc w:val="center"/>
              <w:rPr>
                <w:rFonts w:cs="Arial"/>
                <w:sz w:val="22"/>
                <w:szCs w:val="22"/>
                <w:lang w:eastAsia="en-AU"/>
              </w:rPr>
            </w:pPr>
            <w:r w:rsidRPr="00C5490F">
              <w:rPr>
                <w:rFonts w:cs="Arial"/>
                <w:sz w:val="22"/>
                <w:szCs w:val="22"/>
                <w:lang w:eastAsia="en-AU"/>
              </w:rPr>
              <w:t>10%</w:t>
            </w:r>
          </w:p>
        </w:tc>
        <w:tc>
          <w:tcPr>
            <w:tcW w:w="0" w:type="auto"/>
            <w:tcBorders>
              <w:top w:val="single" w:sz="8" w:space="0" w:color="auto"/>
              <w:left w:val="nil"/>
              <w:bottom w:val="single" w:sz="8" w:space="0" w:color="auto"/>
              <w:right w:val="nil"/>
            </w:tcBorders>
            <w:shd w:val="clear" w:color="000000" w:fill="FF66FF"/>
            <w:vAlign w:val="center"/>
            <w:hideMark/>
          </w:tcPr>
          <w:p w14:paraId="17451CC1" w14:textId="398A75BF"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 xml:space="preserve">Alignment with Movement and Place </w:t>
            </w:r>
            <w:r w:rsidR="00A82C2F" w:rsidRPr="00C5490F">
              <w:rPr>
                <w:rFonts w:cs="Arial"/>
                <w:color w:val="000000"/>
                <w:sz w:val="22"/>
                <w:szCs w:val="22"/>
                <w:lang w:eastAsia="en-AU"/>
              </w:rPr>
              <w:t>Aspirations</w:t>
            </w:r>
          </w:p>
        </w:tc>
        <w:tc>
          <w:tcPr>
            <w:tcW w:w="0" w:type="auto"/>
            <w:tcBorders>
              <w:top w:val="single" w:sz="8" w:space="0" w:color="auto"/>
              <w:left w:val="single" w:sz="8" w:space="0" w:color="auto"/>
              <w:bottom w:val="single" w:sz="8" w:space="0" w:color="auto"/>
              <w:right w:val="single" w:sz="8" w:space="0" w:color="auto"/>
            </w:tcBorders>
            <w:shd w:val="clear" w:color="000000" w:fill="FF66FF"/>
            <w:vAlign w:val="center"/>
            <w:hideMark/>
          </w:tcPr>
          <w:p w14:paraId="516CDD7F"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587A329E" w14:textId="4F22980C"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Does the project align with M&amp;P aspirations?</w:t>
            </w:r>
            <w:r w:rsidRPr="00C5490F">
              <w:rPr>
                <w:rFonts w:cs="Arial"/>
                <w:color w:val="000000"/>
                <w:sz w:val="22"/>
                <w:szCs w:val="22"/>
                <w:lang w:eastAsia="en-AU"/>
              </w:rPr>
              <w:br/>
              <w:t xml:space="preserve">Will the project address </w:t>
            </w:r>
            <w:r w:rsidR="00A82C2F" w:rsidRPr="00C5490F">
              <w:rPr>
                <w:rFonts w:cs="Arial"/>
                <w:color w:val="000000"/>
                <w:sz w:val="22"/>
                <w:szCs w:val="22"/>
                <w:lang w:eastAsia="en-AU"/>
              </w:rPr>
              <w:t>an</w:t>
            </w:r>
            <w:r w:rsidRPr="00C5490F">
              <w:rPr>
                <w:rFonts w:cs="Arial"/>
                <w:color w:val="000000"/>
                <w:sz w:val="22"/>
                <w:szCs w:val="22"/>
                <w:lang w:eastAsia="en-AU"/>
              </w:rPr>
              <w:t xml:space="preserve"> </w:t>
            </w:r>
            <w:r w:rsidRPr="00C5490F">
              <w:rPr>
                <w:rFonts w:cs="Arial"/>
                <w:color w:val="000000"/>
                <w:sz w:val="22"/>
                <w:szCs w:val="22"/>
                <w:lang w:eastAsia="en-AU"/>
              </w:rPr>
              <w:lastRenderedPageBreak/>
              <w:t>M&amp;P performance gap?</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62F4BD4D"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lastRenderedPageBreak/>
              <w:t>Strongly goes against M&amp;P objectives.</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620F0E02"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7699572A"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n/a</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73B1CA6F"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Neutral</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06AFFEF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Aligns with M&amp;P objectives. Addresses a gap.</w:t>
            </w:r>
          </w:p>
        </w:tc>
        <w:tc>
          <w:tcPr>
            <w:tcW w:w="0" w:type="auto"/>
            <w:tcBorders>
              <w:top w:val="single" w:sz="8" w:space="0" w:color="auto"/>
              <w:left w:val="nil"/>
              <w:bottom w:val="single" w:sz="8" w:space="0" w:color="auto"/>
              <w:right w:val="single" w:sz="8" w:space="0" w:color="auto"/>
            </w:tcBorders>
            <w:shd w:val="clear" w:color="000000" w:fill="FF66FF"/>
            <w:vAlign w:val="center"/>
            <w:hideMark/>
          </w:tcPr>
          <w:p w14:paraId="28D5CA5D"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 xml:space="preserve">Strongly aligns with M&amp;P objectives. Addresses a large gap. </w:t>
            </w:r>
          </w:p>
        </w:tc>
      </w:tr>
      <w:tr w:rsidR="009B04AC" w:rsidRPr="00C5490F" w14:paraId="28D878FB" w14:textId="77777777" w:rsidTr="004C7DCC">
        <w:trPr>
          <w:trHeight w:val="1905"/>
        </w:trPr>
        <w:tc>
          <w:tcPr>
            <w:tcW w:w="0" w:type="auto"/>
            <w:vMerge w:val="restart"/>
            <w:tcBorders>
              <w:top w:val="nil"/>
              <w:left w:val="single" w:sz="8" w:space="0" w:color="auto"/>
              <w:bottom w:val="nil"/>
              <w:right w:val="single" w:sz="8" w:space="0" w:color="auto"/>
            </w:tcBorders>
            <w:shd w:val="clear" w:color="000000" w:fill="83BB5D"/>
            <w:vAlign w:val="center"/>
            <w:hideMark/>
          </w:tcPr>
          <w:p w14:paraId="04A30520"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Alignment with local strategy and policy</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D0860CE" w14:textId="77777777" w:rsidR="004C7DCC" w:rsidRPr="00C5490F" w:rsidRDefault="004C7DCC" w:rsidP="004C7DCC">
            <w:pPr>
              <w:jc w:val="center"/>
              <w:rPr>
                <w:rFonts w:cs="Arial"/>
                <w:sz w:val="22"/>
                <w:szCs w:val="22"/>
                <w:lang w:eastAsia="en-AU"/>
              </w:rPr>
            </w:pPr>
            <w:r w:rsidRPr="00C5490F">
              <w:rPr>
                <w:rFonts w:cs="Arial"/>
                <w:sz w:val="22"/>
                <w:szCs w:val="22"/>
                <w:lang w:eastAsia="en-AU"/>
              </w:rPr>
              <w:t>10%</w:t>
            </w:r>
          </w:p>
        </w:tc>
        <w:tc>
          <w:tcPr>
            <w:tcW w:w="0" w:type="auto"/>
            <w:tcBorders>
              <w:top w:val="nil"/>
              <w:left w:val="nil"/>
              <w:bottom w:val="single" w:sz="4" w:space="0" w:color="auto"/>
              <w:right w:val="nil"/>
            </w:tcBorders>
            <w:shd w:val="clear" w:color="000000" w:fill="83BB5D"/>
            <w:vAlign w:val="center"/>
            <w:hideMark/>
          </w:tcPr>
          <w:p w14:paraId="4576CA47" w14:textId="77777777" w:rsidR="004C7DCC" w:rsidRPr="00C5490F" w:rsidRDefault="004C7DCC" w:rsidP="004C7DCC">
            <w:pPr>
              <w:rPr>
                <w:rFonts w:cs="Arial"/>
                <w:sz w:val="22"/>
                <w:szCs w:val="22"/>
                <w:lang w:eastAsia="en-AU"/>
              </w:rPr>
            </w:pPr>
            <w:r w:rsidRPr="00C5490F">
              <w:rPr>
                <w:rFonts w:cs="Arial"/>
                <w:sz w:val="22"/>
                <w:szCs w:val="22"/>
                <w:lang w:eastAsia="en-AU"/>
              </w:rPr>
              <w:t>Aligns with relevant Council strategy</w:t>
            </w:r>
          </w:p>
        </w:tc>
        <w:tc>
          <w:tcPr>
            <w:tcW w:w="0" w:type="auto"/>
            <w:tcBorders>
              <w:top w:val="nil"/>
              <w:left w:val="single" w:sz="8" w:space="0" w:color="auto"/>
              <w:bottom w:val="single" w:sz="4" w:space="0" w:color="auto"/>
              <w:right w:val="single" w:sz="8" w:space="0" w:color="auto"/>
            </w:tcBorders>
            <w:shd w:val="clear" w:color="000000" w:fill="83BB5D"/>
            <w:vAlign w:val="center"/>
            <w:hideMark/>
          </w:tcPr>
          <w:p w14:paraId="793AE0FA" w14:textId="77777777" w:rsidR="004C7DCC" w:rsidRPr="00C5490F" w:rsidRDefault="004C7DCC" w:rsidP="004C7DCC">
            <w:pPr>
              <w:jc w:val="center"/>
              <w:rPr>
                <w:rFonts w:cs="Arial"/>
                <w:sz w:val="22"/>
                <w:szCs w:val="22"/>
                <w:lang w:eastAsia="en-AU"/>
              </w:rPr>
            </w:pPr>
            <w:r w:rsidRPr="00C5490F">
              <w:rPr>
                <w:rFonts w:cs="Arial"/>
                <w:sz w:val="22"/>
                <w:szCs w:val="22"/>
                <w:lang w:eastAsia="en-AU"/>
              </w:rPr>
              <w:t>5%</w:t>
            </w:r>
          </w:p>
        </w:tc>
        <w:tc>
          <w:tcPr>
            <w:tcW w:w="0" w:type="auto"/>
            <w:tcBorders>
              <w:top w:val="nil"/>
              <w:left w:val="nil"/>
              <w:bottom w:val="single" w:sz="4" w:space="0" w:color="auto"/>
              <w:right w:val="single" w:sz="8" w:space="0" w:color="auto"/>
            </w:tcBorders>
            <w:shd w:val="clear" w:color="000000" w:fill="83BB5D"/>
            <w:vAlign w:val="center"/>
            <w:hideMark/>
          </w:tcPr>
          <w:p w14:paraId="62D5D932" w14:textId="0A4B91A6" w:rsidR="004C7DCC" w:rsidRPr="00C5490F" w:rsidRDefault="004C7DCC" w:rsidP="004C7DCC">
            <w:pPr>
              <w:rPr>
                <w:rFonts w:cs="Arial"/>
                <w:sz w:val="22"/>
                <w:szCs w:val="22"/>
                <w:lang w:eastAsia="en-AU"/>
              </w:rPr>
            </w:pPr>
            <w:r w:rsidRPr="00C5490F">
              <w:rPr>
                <w:rFonts w:cs="Arial"/>
                <w:sz w:val="22"/>
                <w:szCs w:val="22"/>
                <w:lang w:eastAsia="en-AU"/>
              </w:rPr>
              <w:t xml:space="preserve">How well does the project align with </w:t>
            </w:r>
            <w:r w:rsidR="00A82C2F" w:rsidRPr="00C5490F">
              <w:rPr>
                <w:rFonts w:cs="Arial"/>
                <w:sz w:val="22"/>
                <w:szCs w:val="22"/>
                <w:lang w:eastAsia="en-AU"/>
              </w:rPr>
              <w:t>Council’s</w:t>
            </w:r>
            <w:r w:rsidRPr="00C5490F">
              <w:rPr>
                <w:rFonts w:cs="Arial"/>
                <w:sz w:val="22"/>
                <w:szCs w:val="22"/>
                <w:lang w:eastAsia="en-AU"/>
              </w:rPr>
              <w:t xml:space="preserve"> strategy?</w:t>
            </w:r>
          </w:p>
        </w:tc>
        <w:tc>
          <w:tcPr>
            <w:tcW w:w="0" w:type="auto"/>
            <w:tcBorders>
              <w:top w:val="nil"/>
              <w:left w:val="nil"/>
              <w:bottom w:val="single" w:sz="4" w:space="0" w:color="auto"/>
              <w:right w:val="single" w:sz="8" w:space="0" w:color="auto"/>
            </w:tcBorders>
            <w:shd w:val="clear" w:color="000000" w:fill="83BB5D"/>
            <w:vAlign w:val="center"/>
            <w:hideMark/>
          </w:tcPr>
          <w:p w14:paraId="40FA2F1A" w14:textId="77777777" w:rsidR="004C7DCC" w:rsidRPr="00C5490F" w:rsidRDefault="004C7DCC" w:rsidP="004C7DCC">
            <w:pPr>
              <w:jc w:val="center"/>
              <w:rPr>
                <w:rFonts w:cs="Arial"/>
                <w:sz w:val="22"/>
                <w:szCs w:val="22"/>
                <w:lang w:eastAsia="en-AU"/>
              </w:rPr>
            </w:pPr>
            <w:r w:rsidRPr="00C5490F">
              <w:rPr>
                <w:rFonts w:cs="Arial"/>
                <w:sz w:val="22"/>
                <w:szCs w:val="22"/>
                <w:lang w:eastAsia="en-AU"/>
              </w:rPr>
              <w:t>Strongly goes against strategic objectives</w:t>
            </w:r>
          </w:p>
        </w:tc>
        <w:tc>
          <w:tcPr>
            <w:tcW w:w="0" w:type="auto"/>
            <w:tcBorders>
              <w:top w:val="nil"/>
              <w:left w:val="nil"/>
              <w:bottom w:val="single" w:sz="4" w:space="0" w:color="auto"/>
              <w:right w:val="single" w:sz="8" w:space="0" w:color="auto"/>
            </w:tcBorders>
            <w:shd w:val="clear" w:color="000000" w:fill="83BB5D"/>
            <w:vAlign w:val="center"/>
            <w:hideMark/>
          </w:tcPr>
          <w:p w14:paraId="58EDCD6A" w14:textId="77777777" w:rsidR="004C7DCC" w:rsidRPr="00C5490F" w:rsidRDefault="004C7DCC" w:rsidP="004C7DCC">
            <w:pPr>
              <w:jc w:val="center"/>
              <w:rPr>
                <w:rFonts w:cs="Arial"/>
                <w:sz w:val="22"/>
                <w:szCs w:val="22"/>
                <w:lang w:eastAsia="en-AU"/>
              </w:rPr>
            </w:pPr>
            <w:r w:rsidRPr="00C5490F">
              <w:rPr>
                <w:rFonts w:cs="Arial"/>
                <w:sz w:val="22"/>
                <w:szCs w:val="22"/>
                <w:lang w:eastAsia="en-AU"/>
              </w:rPr>
              <w:t>Goes against strategic objectives</w:t>
            </w:r>
          </w:p>
        </w:tc>
        <w:tc>
          <w:tcPr>
            <w:tcW w:w="0" w:type="auto"/>
            <w:tcBorders>
              <w:top w:val="nil"/>
              <w:left w:val="nil"/>
              <w:bottom w:val="single" w:sz="4" w:space="0" w:color="auto"/>
              <w:right w:val="single" w:sz="8" w:space="0" w:color="auto"/>
            </w:tcBorders>
            <w:shd w:val="clear" w:color="000000" w:fill="83BB5D"/>
            <w:vAlign w:val="center"/>
            <w:hideMark/>
          </w:tcPr>
          <w:p w14:paraId="35EE3499" w14:textId="77777777" w:rsidR="004C7DCC" w:rsidRPr="00C5490F" w:rsidRDefault="004C7DCC" w:rsidP="004C7DCC">
            <w:pPr>
              <w:jc w:val="center"/>
              <w:rPr>
                <w:rFonts w:cs="Arial"/>
                <w:sz w:val="22"/>
                <w:szCs w:val="22"/>
                <w:lang w:eastAsia="en-AU"/>
              </w:rPr>
            </w:pPr>
            <w:r w:rsidRPr="00C5490F">
              <w:rPr>
                <w:rFonts w:cs="Arial"/>
                <w:sz w:val="22"/>
                <w:szCs w:val="22"/>
                <w:lang w:eastAsia="en-AU"/>
              </w:rPr>
              <w:t>Does not support strategic objectives</w:t>
            </w:r>
          </w:p>
        </w:tc>
        <w:tc>
          <w:tcPr>
            <w:tcW w:w="0" w:type="auto"/>
            <w:tcBorders>
              <w:top w:val="nil"/>
              <w:left w:val="nil"/>
              <w:bottom w:val="single" w:sz="4" w:space="0" w:color="auto"/>
              <w:right w:val="single" w:sz="8" w:space="0" w:color="auto"/>
            </w:tcBorders>
            <w:shd w:val="clear" w:color="000000" w:fill="83BB5D"/>
            <w:vAlign w:val="center"/>
            <w:hideMark/>
          </w:tcPr>
          <w:p w14:paraId="0E64AA4D" w14:textId="77777777" w:rsidR="004C7DCC" w:rsidRPr="00C5490F" w:rsidRDefault="004C7DCC" w:rsidP="004C7DCC">
            <w:pPr>
              <w:jc w:val="center"/>
              <w:rPr>
                <w:rFonts w:cs="Arial"/>
                <w:sz w:val="22"/>
                <w:szCs w:val="22"/>
                <w:lang w:eastAsia="en-AU"/>
              </w:rPr>
            </w:pPr>
            <w:r w:rsidRPr="00C5490F">
              <w:rPr>
                <w:rFonts w:cs="Arial"/>
                <w:sz w:val="22"/>
                <w:szCs w:val="22"/>
                <w:lang w:eastAsia="en-AU"/>
              </w:rPr>
              <w:t>Neutral</w:t>
            </w:r>
          </w:p>
        </w:tc>
        <w:tc>
          <w:tcPr>
            <w:tcW w:w="0" w:type="auto"/>
            <w:tcBorders>
              <w:top w:val="nil"/>
              <w:left w:val="nil"/>
              <w:bottom w:val="single" w:sz="4" w:space="0" w:color="auto"/>
              <w:right w:val="single" w:sz="8" w:space="0" w:color="auto"/>
            </w:tcBorders>
            <w:shd w:val="clear" w:color="000000" w:fill="83BB5D"/>
            <w:vAlign w:val="center"/>
            <w:hideMark/>
          </w:tcPr>
          <w:p w14:paraId="46E601D9" w14:textId="77777777" w:rsidR="004C7DCC" w:rsidRPr="00C5490F" w:rsidRDefault="004C7DCC" w:rsidP="004C7DCC">
            <w:pPr>
              <w:jc w:val="center"/>
              <w:rPr>
                <w:rFonts w:cs="Arial"/>
                <w:sz w:val="22"/>
                <w:szCs w:val="22"/>
                <w:lang w:eastAsia="en-AU"/>
              </w:rPr>
            </w:pPr>
            <w:r w:rsidRPr="00C5490F">
              <w:rPr>
                <w:rFonts w:cs="Arial"/>
                <w:sz w:val="22"/>
                <w:szCs w:val="22"/>
                <w:lang w:eastAsia="en-AU"/>
              </w:rPr>
              <w:t>Generally aligns with strategic objectives</w:t>
            </w:r>
          </w:p>
        </w:tc>
        <w:tc>
          <w:tcPr>
            <w:tcW w:w="0" w:type="auto"/>
            <w:tcBorders>
              <w:top w:val="nil"/>
              <w:left w:val="nil"/>
              <w:bottom w:val="single" w:sz="4" w:space="0" w:color="auto"/>
              <w:right w:val="single" w:sz="8" w:space="0" w:color="auto"/>
            </w:tcBorders>
            <w:shd w:val="clear" w:color="000000" w:fill="83BB5D"/>
            <w:vAlign w:val="center"/>
            <w:hideMark/>
          </w:tcPr>
          <w:p w14:paraId="00E1AC51" w14:textId="77777777" w:rsidR="004C7DCC" w:rsidRPr="00C5490F" w:rsidRDefault="004C7DCC" w:rsidP="004C7DCC">
            <w:pPr>
              <w:jc w:val="center"/>
              <w:rPr>
                <w:rFonts w:cs="Arial"/>
                <w:sz w:val="22"/>
                <w:szCs w:val="22"/>
                <w:lang w:eastAsia="en-AU"/>
              </w:rPr>
            </w:pPr>
            <w:r w:rsidRPr="00C5490F">
              <w:rPr>
                <w:rFonts w:cs="Arial"/>
                <w:sz w:val="22"/>
                <w:szCs w:val="22"/>
                <w:lang w:eastAsia="en-AU"/>
              </w:rPr>
              <w:t>Aligns strongly with strategic objectives</w:t>
            </w:r>
          </w:p>
        </w:tc>
      </w:tr>
      <w:tr w:rsidR="008E33F9" w:rsidRPr="00C5490F" w14:paraId="09D66871" w14:textId="77777777" w:rsidTr="004C7DCC">
        <w:trPr>
          <w:trHeight w:val="1200"/>
        </w:trPr>
        <w:tc>
          <w:tcPr>
            <w:tcW w:w="0" w:type="auto"/>
            <w:vMerge/>
            <w:tcBorders>
              <w:top w:val="nil"/>
              <w:left w:val="single" w:sz="8" w:space="0" w:color="auto"/>
              <w:bottom w:val="nil"/>
              <w:right w:val="single" w:sz="8" w:space="0" w:color="auto"/>
            </w:tcBorders>
            <w:vAlign w:val="center"/>
            <w:hideMark/>
          </w:tcPr>
          <w:p w14:paraId="41901756" w14:textId="77777777" w:rsidR="004C7DCC" w:rsidRPr="00C5490F" w:rsidRDefault="004C7DCC" w:rsidP="004C7DCC">
            <w:pPr>
              <w:rPr>
                <w:rFonts w:cs="Arial"/>
                <w:color w:val="000000"/>
                <w:sz w:val="22"/>
                <w:szCs w:val="22"/>
                <w:lang w:eastAsia="en-AU"/>
              </w:rPr>
            </w:pPr>
          </w:p>
        </w:tc>
        <w:tc>
          <w:tcPr>
            <w:tcW w:w="0" w:type="auto"/>
            <w:vMerge/>
            <w:tcBorders>
              <w:top w:val="nil"/>
              <w:left w:val="single" w:sz="8" w:space="0" w:color="auto"/>
              <w:bottom w:val="single" w:sz="8" w:space="0" w:color="000000"/>
              <w:right w:val="single" w:sz="8" w:space="0" w:color="auto"/>
            </w:tcBorders>
            <w:vAlign w:val="center"/>
            <w:hideMark/>
          </w:tcPr>
          <w:p w14:paraId="4FDC17EE" w14:textId="77777777" w:rsidR="004C7DCC" w:rsidRPr="00C5490F" w:rsidRDefault="004C7DCC" w:rsidP="004C7DCC">
            <w:pPr>
              <w:rPr>
                <w:rFonts w:cs="Arial"/>
                <w:sz w:val="22"/>
                <w:szCs w:val="22"/>
                <w:lang w:eastAsia="en-AU"/>
              </w:rPr>
            </w:pPr>
          </w:p>
        </w:tc>
        <w:tc>
          <w:tcPr>
            <w:tcW w:w="0" w:type="auto"/>
            <w:tcBorders>
              <w:top w:val="nil"/>
              <w:left w:val="nil"/>
              <w:bottom w:val="single" w:sz="4" w:space="0" w:color="auto"/>
              <w:right w:val="single" w:sz="8" w:space="0" w:color="auto"/>
            </w:tcBorders>
            <w:shd w:val="clear" w:color="000000" w:fill="83BB5D"/>
            <w:vAlign w:val="center"/>
            <w:hideMark/>
          </w:tcPr>
          <w:p w14:paraId="498EEF8F" w14:textId="77777777" w:rsidR="004C7DCC" w:rsidRPr="00C5490F" w:rsidRDefault="004C7DCC" w:rsidP="004C7DCC">
            <w:pPr>
              <w:rPr>
                <w:rFonts w:cs="Arial"/>
                <w:sz w:val="22"/>
                <w:szCs w:val="22"/>
                <w:lang w:eastAsia="en-AU"/>
              </w:rPr>
            </w:pPr>
            <w:r w:rsidRPr="00C5490F">
              <w:rPr>
                <w:rFonts w:cs="Arial"/>
                <w:sz w:val="22"/>
                <w:szCs w:val="22"/>
                <w:lang w:eastAsia="en-AU"/>
              </w:rPr>
              <w:t>Social and economic benefits</w:t>
            </w:r>
          </w:p>
        </w:tc>
        <w:tc>
          <w:tcPr>
            <w:tcW w:w="0" w:type="auto"/>
            <w:tcBorders>
              <w:top w:val="nil"/>
              <w:left w:val="nil"/>
              <w:bottom w:val="single" w:sz="4" w:space="0" w:color="auto"/>
              <w:right w:val="single" w:sz="8" w:space="0" w:color="auto"/>
            </w:tcBorders>
            <w:shd w:val="clear" w:color="000000" w:fill="83BB5D"/>
            <w:vAlign w:val="center"/>
            <w:hideMark/>
          </w:tcPr>
          <w:p w14:paraId="0B892296" w14:textId="77777777" w:rsidR="004C7DCC" w:rsidRPr="00C5490F" w:rsidRDefault="004C7DCC" w:rsidP="004C7DCC">
            <w:pPr>
              <w:jc w:val="center"/>
              <w:rPr>
                <w:rFonts w:cs="Arial"/>
                <w:sz w:val="22"/>
                <w:szCs w:val="22"/>
                <w:lang w:eastAsia="en-AU"/>
              </w:rPr>
            </w:pPr>
            <w:r w:rsidRPr="00C5490F">
              <w:rPr>
                <w:rFonts w:cs="Arial"/>
                <w:sz w:val="22"/>
                <w:szCs w:val="22"/>
                <w:lang w:eastAsia="en-AU"/>
              </w:rPr>
              <w:t>2%</w:t>
            </w:r>
          </w:p>
        </w:tc>
        <w:tc>
          <w:tcPr>
            <w:tcW w:w="0" w:type="auto"/>
            <w:tcBorders>
              <w:top w:val="nil"/>
              <w:left w:val="nil"/>
              <w:bottom w:val="single" w:sz="4" w:space="0" w:color="auto"/>
              <w:right w:val="single" w:sz="8" w:space="0" w:color="auto"/>
            </w:tcBorders>
            <w:shd w:val="clear" w:color="000000" w:fill="83BB5D"/>
            <w:vAlign w:val="center"/>
            <w:hideMark/>
          </w:tcPr>
          <w:p w14:paraId="27007B9B" w14:textId="2994E79C" w:rsidR="004C7DCC" w:rsidRPr="00C5490F" w:rsidRDefault="004C7DCC" w:rsidP="004C7DCC">
            <w:pPr>
              <w:rPr>
                <w:rFonts w:cs="Arial"/>
                <w:sz w:val="22"/>
                <w:szCs w:val="22"/>
                <w:lang w:eastAsia="en-AU"/>
              </w:rPr>
            </w:pPr>
            <w:r w:rsidRPr="00C5490F">
              <w:rPr>
                <w:rFonts w:cs="Arial"/>
                <w:sz w:val="22"/>
                <w:szCs w:val="22"/>
                <w:lang w:eastAsia="en-AU"/>
              </w:rPr>
              <w:t xml:space="preserve">Does delivering transport improvements provide added community benefits? </w:t>
            </w:r>
            <w:r w:rsidR="00F16DB2">
              <w:rPr>
                <w:rFonts w:cs="Arial"/>
                <w:sz w:val="22"/>
                <w:szCs w:val="22"/>
                <w:lang w:eastAsia="en-AU"/>
              </w:rPr>
              <w:t>Is this a tourism, local business, school</w:t>
            </w:r>
            <w:r w:rsidR="008B506E">
              <w:rPr>
                <w:rFonts w:cs="Arial"/>
                <w:sz w:val="22"/>
                <w:szCs w:val="22"/>
                <w:lang w:eastAsia="en-AU"/>
              </w:rPr>
              <w:t>, shopping</w:t>
            </w:r>
            <w:r w:rsidR="00F16DB2">
              <w:rPr>
                <w:rFonts w:cs="Arial"/>
                <w:sz w:val="22"/>
                <w:szCs w:val="22"/>
                <w:lang w:eastAsia="en-AU"/>
              </w:rPr>
              <w:t>, or cycling route</w:t>
            </w:r>
            <w:r w:rsidR="00A82C2F" w:rsidRPr="00C5490F">
              <w:rPr>
                <w:rFonts w:cs="Arial"/>
                <w:sz w:val="22"/>
                <w:szCs w:val="22"/>
                <w:lang w:eastAsia="en-AU"/>
              </w:rPr>
              <w:t>?</w:t>
            </w:r>
            <w:r w:rsidRPr="00C5490F">
              <w:rPr>
                <w:rFonts w:cs="Arial"/>
                <w:sz w:val="22"/>
                <w:szCs w:val="22"/>
                <w:lang w:eastAsia="en-AU"/>
              </w:rPr>
              <w:t xml:space="preserve"> Does it provide activation and renewal opportunities?</w:t>
            </w:r>
          </w:p>
        </w:tc>
        <w:tc>
          <w:tcPr>
            <w:tcW w:w="0" w:type="auto"/>
            <w:tcBorders>
              <w:top w:val="nil"/>
              <w:left w:val="nil"/>
              <w:bottom w:val="single" w:sz="4" w:space="0" w:color="auto"/>
              <w:right w:val="single" w:sz="8" w:space="0" w:color="auto"/>
            </w:tcBorders>
            <w:shd w:val="clear" w:color="000000" w:fill="83BB5D"/>
            <w:vAlign w:val="center"/>
            <w:hideMark/>
          </w:tcPr>
          <w:p w14:paraId="5892BC1A"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104726A3" w14:textId="77777777" w:rsidR="004C7DCC" w:rsidRPr="00C5490F" w:rsidRDefault="004C7DCC" w:rsidP="004C7DCC">
            <w:pPr>
              <w:jc w:val="center"/>
              <w:rPr>
                <w:rFonts w:cs="Arial"/>
                <w:sz w:val="22"/>
                <w:szCs w:val="22"/>
                <w:lang w:eastAsia="en-AU"/>
              </w:rPr>
            </w:pPr>
            <w:r w:rsidRPr="00C5490F">
              <w:rPr>
                <w:rFonts w:cs="Arial"/>
                <w:sz w:val="22"/>
                <w:szCs w:val="22"/>
                <w:lang w:eastAsia="en-AU"/>
              </w:rPr>
              <w:t>Low</w:t>
            </w:r>
          </w:p>
        </w:tc>
        <w:tc>
          <w:tcPr>
            <w:tcW w:w="0" w:type="auto"/>
            <w:tcBorders>
              <w:top w:val="nil"/>
              <w:left w:val="nil"/>
              <w:bottom w:val="single" w:sz="4" w:space="0" w:color="auto"/>
              <w:right w:val="single" w:sz="8" w:space="0" w:color="auto"/>
            </w:tcBorders>
            <w:shd w:val="clear" w:color="000000" w:fill="83BB5D"/>
            <w:vAlign w:val="center"/>
            <w:hideMark/>
          </w:tcPr>
          <w:p w14:paraId="14A1F1FE"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23CD4849" w14:textId="77777777" w:rsidR="004C7DCC" w:rsidRPr="00C5490F" w:rsidRDefault="004C7DCC" w:rsidP="004C7DCC">
            <w:pPr>
              <w:jc w:val="center"/>
              <w:rPr>
                <w:rFonts w:cs="Arial"/>
                <w:sz w:val="22"/>
                <w:szCs w:val="22"/>
                <w:lang w:eastAsia="en-AU"/>
              </w:rPr>
            </w:pPr>
            <w:r w:rsidRPr="00C5490F">
              <w:rPr>
                <w:rFonts w:cs="Arial"/>
                <w:sz w:val="22"/>
                <w:szCs w:val="22"/>
                <w:lang w:eastAsia="en-AU"/>
              </w:rPr>
              <w:t>Medium</w:t>
            </w:r>
          </w:p>
        </w:tc>
        <w:tc>
          <w:tcPr>
            <w:tcW w:w="0" w:type="auto"/>
            <w:tcBorders>
              <w:top w:val="nil"/>
              <w:left w:val="nil"/>
              <w:bottom w:val="single" w:sz="4" w:space="0" w:color="auto"/>
              <w:right w:val="single" w:sz="8" w:space="0" w:color="auto"/>
            </w:tcBorders>
            <w:shd w:val="clear" w:color="000000" w:fill="83BB5D"/>
            <w:vAlign w:val="center"/>
            <w:hideMark/>
          </w:tcPr>
          <w:p w14:paraId="155AD60A"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58D1F5FA" w14:textId="77777777" w:rsidR="004C7DCC" w:rsidRPr="00C5490F" w:rsidRDefault="004C7DCC" w:rsidP="004C7DCC">
            <w:pPr>
              <w:jc w:val="center"/>
              <w:rPr>
                <w:rFonts w:cs="Arial"/>
                <w:sz w:val="22"/>
                <w:szCs w:val="22"/>
                <w:lang w:eastAsia="en-AU"/>
              </w:rPr>
            </w:pPr>
            <w:r w:rsidRPr="00C5490F">
              <w:rPr>
                <w:rFonts w:cs="Arial"/>
                <w:sz w:val="22"/>
                <w:szCs w:val="22"/>
                <w:lang w:eastAsia="en-AU"/>
              </w:rPr>
              <w:t>High</w:t>
            </w:r>
          </w:p>
        </w:tc>
      </w:tr>
      <w:tr w:rsidR="008E33F9" w:rsidRPr="00C5490F" w14:paraId="2377BEAF" w14:textId="77777777" w:rsidTr="004C7DCC">
        <w:trPr>
          <w:trHeight w:val="615"/>
        </w:trPr>
        <w:tc>
          <w:tcPr>
            <w:tcW w:w="0" w:type="auto"/>
            <w:vMerge/>
            <w:tcBorders>
              <w:top w:val="nil"/>
              <w:left w:val="single" w:sz="8" w:space="0" w:color="auto"/>
              <w:bottom w:val="nil"/>
              <w:right w:val="single" w:sz="8" w:space="0" w:color="auto"/>
            </w:tcBorders>
            <w:vAlign w:val="center"/>
            <w:hideMark/>
          </w:tcPr>
          <w:p w14:paraId="01716AC1" w14:textId="77777777" w:rsidR="004C7DCC" w:rsidRPr="00C5490F" w:rsidRDefault="004C7DCC" w:rsidP="004C7DCC">
            <w:pPr>
              <w:rPr>
                <w:rFonts w:cs="Arial"/>
                <w:color w:val="000000"/>
                <w:sz w:val="22"/>
                <w:szCs w:val="22"/>
                <w:lang w:eastAsia="en-AU"/>
              </w:rPr>
            </w:pPr>
          </w:p>
        </w:tc>
        <w:tc>
          <w:tcPr>
            <w:tcW w:w="0" w:type="auto"/>
            <w:vMerge/>
            <w:tcBorders>
              <w:top w:val="nil"/>
              <w:left w:val="single" w:sz="8" w:space="0" w:color="auto"/>
              <w:bottom w:val="single" w:sz="8" w:space="0" w:color="000000"/>
              <w:right w:val="single" w:sz="8" w:space="0" w:color="auto"/>
            </w:tcBorders>
            <w:vAlign w:val="center"/>
            <w:hideMark/>
          </w:tcPr>
          <w:p w14:paraId="77192E53" w14:textId="77777777" w:rsidR="004C7DCC" w:rsidRPr="00C5490F" w:rsidRDefault="004C7DCC" w:rsidP="004C7DCC">
            <w:pPr>
              <w:rPr>
                <w:rFonts w:cs="Arial"/>
                <w:sz w:val="22"/>
                <w:szCs w:val="22"/>
                <w:lang w:eastAsia="en-AU"/>
              </w:rPr>
            </w:pPr>
          </w:p>
        </w:tc>
        <w:tc>
          <w:tcPr>
            <w:tcW w:w="0" w:type="auto"/>
            <w:tcBorders>
              <w:top w:val="nil"/>
              <w:left w:val="nil"/>
              <w:bottom w:val="single" w:sz="4" w:space="0" w:color="auto"/>
              <w:right w:val="single" w:sz="8" w:space="0" w:color="auto"/>
            </w:tcBorders>
            <w:shd w:val="clear" w:color="000000" w:fill="83BB5D"/>
            <w:vAlign w:val="center"/>
            <w:hideMark/>
          </w:tcPr>
          <w:p w14:paraId="1C13198C" w14:textId="77777777" w:rsidR="004C7DCC" w:rsidRPr="00C5490F" w:rsidRDefault="004C7DCC" w:rsidP="004C7DCC">
            <w:pPr>
              <w:rPr>
                <w:rFonts w:cs="Arial"/>
                <w:sz w:val="22"/>
                <w:szCs w:val="22"/>
                <w:lang w:eastAsia="en-AU"/>
              </w:rPr>
            </w:pPr>
            <w:r w:rsidRPr="00C5490F">
              <w:rPr>
                <w:rFonts w:cs="Arial"/>
                <w:sz w:val="22"/>
                <w:szCs w:val="22"/>
                <w:lang w:eastAsia="en-AU"/>
              </w:rPr>
              <w:t>Project developed separately</w:t>
            </w:r>
          </w:p>
        </w:tc>
        <w:tc>
          <w:tcPr>
            <w:tcW w:w="0" w:type="auto"/>
            <w:tcBorders>
              <w:top w:val="nil"/>
              <w:left w:val="nil"/>
              <w:bottom w:val="single" w:sz="4" w:space="0" w:color="auto"/>
              <w:right w:val="single" w:sz="8" w:space="0" w:color="auto"/>
            </w:tcBorders>
            <w:shd w:val="clear" w:color="000000" w:fill="83BB5D"/>
            <w:vAlign w:val="center"/>
            <w:hideMark/>
          </w:tcPr>
          <w:p w14:paraId="23C7C463" w14:textId="77777777" w:rsidR="004C7DCC" w:rsidRPr="00C5490F" w:rsidRDefault="004C7DCC" w:rsidP="004C7DCC">
            <w:pPr>
              <w:jc w:val="center"/>
              <w:rPr>
                <w:rFonts w:cs="Arial"/>
                <w:sz w:val="22"/>
                <w:szCs w:val="22"/>
                <w:lang w:eastAsia="en-AU"/>
              </w:rPr>
            </w:pPr>
            <w:r w:rsidRPr="00C5490F">
              <w:rPr>
                <w:rFonts w:cs="Arial"/>
                <w:sz w:val="22"/>
                <w:szCs w:val="22"/>
                <w:lang w:eastAsia="en-AU"/>
              </w:rPr>
              <w:t>3%</w:t>
            </w:r>
          </w:p>
        </w:tc>
        <w:tc>
          <w:tcPr>
            <w:tcW w:w="0" w:type="auto"/>
            <w:tcBorders>
              <w:top w:val="nil"/>
              <w:left w:val="nil"/>
              <w:bottom w:val="single" w:sz="4" w:space="0" w:color="auto"/>
              <w:right w:val="single" w:sz="8" w:space="0" w:color="auto"/>
            </w:tcBorders>
            <w:shd w:val="clear" w:color="000000" w:fill="83BB5D"/>
            <w:vAlign w:val="center"/>
            <w:hideMark/>
          </w:tcPr>
          <w:p w14:paraId="41C5CA1B" w14:textId="77777777" w:rsidR="004C7DCC" w:rsidRPr="00C5490F" w:rsidRDefault="004C7DCC" w:rsidP="004C7DCC">
            <w:pPr>
              <w:rPr>
                <w:rFonts w:cs="Arial"/>
                <w:sz w:val="22"/>
                <w:szCs w:val="22"/>
                <w:lang w:eastAsia="en-AU"/>
              </w:rPr>
            </w:pPr>
            <w:r w:rsidRPr="00C5490F">
              <w:rPr>
                <w:rFonts w:cs="Arial"/>
                <w:sz w:val="22"/>
                <w:szCs w:val="22"/>
                <w:lang w:eastAsia="en-AU"/>
              </w:rPr>
              <w:t>Has the project already been developed separately? This will reduce total project time and cost.</w:t>
            </w:r>
          </w:p>
        </w:tc>
        <w:tc>
          <w:tcPr>
            <w:tcW w:w="0" w:type="auto"/>
            <w:tcBorders>
              <w:top w:val="nil"/>
              <w:left w:val="nil"/>
              <w:bottom w:val="single" w:sz="4" w:space="0" w:color="auto"/>
              <w:right w:val="single" w:sz="8" w:space="0" w:color="auto"/>
            </w:tcBorders>
            <w:shd w:val="clear" w:color="000000" w:fill="83BB5D"/>
            <w:vAlign w:val="center"/>
            <w:hideMark/>
          </w:tcPr>
          <w:p w14:paraId="5BE733DD"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4FBD9F1E" w14:textId="77777777" w:rsidR="004C7DCC" w:rsidRPr="00C5490F" w:rsidRDefault="004C7DCC" w:rsidP="004C7DCC">
            <w:pPr>
              <w:jc w:val="center"/>
              <w:rPr>
                <w:rFonts w:cs="Arial"/>
                <w:sz w:val="22"/>
                <w:szCs w:val="22"/>
                <w:lang w:eastAsia="en-AU"/>
              </w:rPr>
            </w:pPr>
            <w:r w:rsidRPr="00C5490F">
              <w:rPr>
                <w:rFonts w:cs="Arial"/>
                <w:sz w:val="22"/>
                <w:szCs w:val="22"/>
                <w:lang w:eastAsia="en-AU"/>
              </w:rPr>
              <w:t>No</w:t>
            </w:r>
          </w:p>
        </w:tc>
        <w:tc>
          <w:tcPr>
            <w:tcW w:w="0" w:type="auto"/>
            <w:tcBorders>
              <w:top w:val="nil"/>
              <w:left w:val="nil"/>
              <w:bottom w:val="single" w:sz="4" w:space="0" w:color="auto"/>
              <w:right w:val="single" w:sz="8" w:space="0" w:color="auto"/>
            </w:tcBorders>
            <w:shd w:val="clear" w:color="000000" w:fill="83BB5D"/>
            <w:vAlign w:val="center"/>
            <w:hideMark/>
          </w:tcPr>
          <w:p w14:paraId="388E2913"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40CA9C50"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37DB7DCF" w14:textId="77777777" w:rsidR="004C7DCC" w:rsidRPr="00C5490F" w:rsidRDefault="004C7DCC" w:rsidP="004C7DCC">
            <w:pPr>
              <w:jc w:val="center"/>
              <w:rPr>
                <w:rFonts w:cs="Arial"/>
                <w:sz w:val="22"/>
                <w:szCs w:val="22"/>
                <w:lang w:eastAsia="en-AU"/>
              </w:rPr>
            </w:pPr>
            <w:r w:rsidRPr="00C5490F">
              <w:rPr>
                <w:rFonts w:cs="Arial"/>
                <w:sz w:val="22"/>
                <w:szCs w:val="22"/>
                <w:lang w:eastAsia="en-AU"/>
              </w:rPr>
              <w:t>n/a</w:t>
            </w:r>
          </w:p>
        </w:tc>
        <w:tc>
          <w:tcPr>
            <w:tcW w:w="0" w:type="auto"/>
            <w:tcBorders>
              <w:top w:val="nil"/>
              <w:left w:val="nil"/>
              <w:bottom w:val="single" w:sz="4" w:space="0" w:color="auto"/>
              <w:right w:val="single" w:sz="8" w:space="0" w:color="auto"/>
            </w:tcBorders>
            <w:shd w:val="clear" w:color="000000" w:fill="83BB5D"/>
            <w:vAlign w:val="center"/>
            <w:hideMark/>
          </w:tcPr>
          <w:p w14:paraId="7A763261" w14:textId="77777777" w:rsidR="004C7DCC" w:rsidRPr="00C5490F" w:rsidRDefault="004C7DCC" w:rsidP="004C7DCC">
            <w:pPr>
              <w:jc w:val="center"/>
              <w:rPr>
                <w:rFonts w:cs="Arial"/>
                <w:sz w:val="22"/>
                <w:szCs w:val="22"/>
                <w:lang w:eastAsia="en-AU"/>
              </w:rPr>
            </w:pPr>
            <w:r w:rsidRPr="00C5490F">
              <w:rPr>
                <w:rFonts w:cs="Arial"/>
                <w:sz w:val="22"/>
                <w:szCs w:val="22"/>
                <w:lang w:eastAsia="en-AU"/>
              </w:rPr>
              <w:t>Yes</w:t>
            </w:r>
          </w:p>
        </w:tc>
      </w:tr>
      <w:tr w:rsidR="004C7DCC" w:rsidRPr="00C5490F" w14:paraId="7AE5D74B" w14:textId="77777777" w:rsidTr="004C7DCC">
        <w:trPr>
          <w:trHeight w:val="1215"/>
        </w:trPr>
        <w:tc>
          <w:tcPr>
            <w:tcW w:w="0" w:type="auto"/>
            <w:tcBorders>
              <w:top w:val="single" w:sz="8" w:space="0" w:color="auto"/>
              <w:left w:val="single" w:sz="8" w:space="0" w:color="auto"/>
              <w:bottom w:val="nil"/>
              <w:right w:val="single" w:sz="8" w:space="0" w:color="auto"/>
            </w:tcBorders>
            <w:shd w:val="clear" w:color="000000" w:fill="F4B084"/>
            <w:vAlign w:val="center"/>
            <w:hideMark/>
          </w:tcPr>
          <w:p w14:paraId="43DAF466"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Stakeholder &amp; community sentiment</w:t>
            </w:r>
          </w:p>
        </w:tc>
        <w:tc>
          <w:tcPr>
            <w:tcW w:w="0" w:type="auto"/>
            <w:tcBorders>
              <w:top w:val="nil"/>
              <w:left w:val="nil"/>
              <w:bottom w:val="nil"/>
              <w:right w:val="single" w:sz="8" w:space="0" w:color="auto"/>
            </w:tcBorders>
            <w:shd w:val="clear" w:color="auto" w:fill="auto"/>
            <w:vAlign w:val="center"/>
            <w:hideMark/>
          </w:tcPr>
          <w:p w14:paraId="41DEC911" w14:textId="77777777" w:rsidR="004C7DCC" w:rsidRPr="00C5490F" w:rsidRDefault="004C7DCC" w:rsidP="004C7DCC">
            <w:pPr>
              <w:jc w:val="center"/>
              <w:rPr>
                <w:rFonts w:cs="Arial"/>
                <w:sz w:val="22"/>
                <w:szCs w:val="22"/>
                <w:lang w:eastAsia="en-AU"/>
              </w:rPr>
            </w:pPr>
            <w:r w:rsidRPr="00C5490F">
              <w:rPr>
                <w:rFonts w:cs="Arial"/>
                <w:sz w:val="22"/>
                <w:szCs w:val="22"/>
                <w:lang w:eastAsia="en-AU"/>
              </w:rPr>
              <w:t>20%</w:t>
            </w:r>
          </w:p>
        </w:tc>
        <w:tc>
          <w:tcPr>
            <w:tcW w:w="0" w:type="auto"/>
            <w:tcBorders>
              <w:top w:val="single" w:sz="8" w:space="0" w:color="auto"/>
              <w:left w:val="nil"/>
              <w:bottom w:val="single" w:sz="4" w:space="0" w:color="auto"/>
              <w:right w:val="single" w:sz="8" w:space="0" w:color="auto"/>
            </w:tcBorders>
            <w:shd w:val="clear" w:color="000000" w:fill="F4B084"/>
            <w:vAlign w:val="center"/>
            <w:hideMark/>
          </w:tcPr>
          <w:p w14:paraId="1AD46D1E"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Community sentiments</w:t>
            </w:r>
          </w:p>
        </w:tc>
        <w:tc>
          <w:tcPr>
            <w:tcW w:w="0" w:type="auto"/>
            <w:tcBorders>
              <w:top w:val="single" w:sz="8" w:space="0" w:color="auto"/>
              <w:left w:val="nil"/>
              <w:bottom w:val="single" w:sz="4" w:space="0" w:color="auto"/>
              <w:right w:val="nil"/>
            </w:tcBorders>
            <w:shd w:val="clear" w:color="000000" w:fill="F4B084"/>
            <w:vAlign w:val="center"/>
            <w:hideMark/>
          </w:tcPr>
          <w:p w14:paraId="626AC681" w14:textId="77777777" w:rsidR="004C7DCC" w:rsidRPr="00C5490F" w:rsidRDefault="004C7DCC" w:rsidP="004C7DCC">
            <w:pPr>
              <w:jc w:val="center"/>
              <w:rPr>
                <w:rFonts w:cs="Arial"/>
                <w:sz w:val="22"/>
                <w:szCs w:val="22"/>
                <w:lang w:eastAsia="en-AU"/>
              </w:rPr>
            </w:pPr>
            <w:r w:rsidRPr="00C5490F">
              <w:rPr>
                <w:rFonts w:cs="Arial"/>
                <w:sz w:val="22"/>
                <w:szCs w:val="22"/>
                <w:lang w:eastAsia="en-AU"/>
              </w:rPr>
              <w:t>20%</w:t>
            </w:r>
          </w:p>
        </w:tc>
        <w:tc>
          <w:tcPr>
            <w:tcW w:w="0" w:type="auto"/>
            <w:tcBorders>
              <w:top w:val="single" w:sz="8" w:space="0" w:color="auto"/>
              <w:left w:val="single" w:sz="8" w:space="0" w:color="auto"/>
              <w:bottom w:val="single" w:sz="4" w:space="0" w:color="auto"/>
              <w:right w:val="single" w:sz="8" w:space="0" w:color="auto"/>
            </w:tcBorders>
            <w:shd w:val="clear" w:color="000000" w:fill="F4B084"/>
            <w:vAlign w:val="center"/>
            <w:hideMark/>
          </w:tcPr>
          <w:p w14:paraId="354E1BF4" w14:textId="77777777" w:rsidR="004C7DCC" w:rsidRPr="00C5490F" w:rsidRDefault="004C7DCC" w:rsidP="004C7DCC">
            <w:pPr>
              <w:rPr>
                <w:rFonts w:cs="Arial"/>
                <w:color w:val="000000"/>
                <w:sz w:val="22"/>
                <w:szCs w:val="22"/>
                <w:lang w:eastAsia="en-AU"/>
              </w:rPr>
            </w:pPr>
            <w:r w:rsidRPr="00C5490F">
              <w:rPr>
                <w:rFonts w:cs="Arial"/>
                <w:color w:val="000000"/>
                <w:sz w:val="22"/>
                <w:szCs w:val="22"/>
                <w:lang w:eastAsia="en-AU"/>
              </w:rPr>
              <w:t>Is the community supportive of the project</w:t>
            </w:r>
          </w:p>
        </w:tc>
        <w:tc>
          <w:tcPr>
            <w:tcW w:w="0" w:type="auto"/>
            <w:gridSpan w:val="6"/>
            <w:tcBorders>
              <w:top w:val="single" w:sz="8" w:space="0" w:color="auto"/>
              <w:left w:val="nil"/>
              <w:bottom w:val="single" w:sz="4" w:space="0" w:color="auto"/>
              <w:right w:val="single" w:sz="8" w:space="0" w:color="000000"/>
            </w:tcBorders>
            <w:shd w:val="clear" w:color="000000" w:fill="F4B084"/>
            <w:vAlign w:val="center"/>
            <w:hideMark/>
          </w:tcPr>
          <w:p w14:paraId="1093385C" w14:textId="77777777" w:rsidR="004C7DCC" w:rsidRPr="00C5490F" w:rsidRDefault="004C7DCC" w:rsidP="004C7DCC">
            <w:pPr>
              <w:jc w:val="center"/>
              <w:rPr>
                <w:rFonts w:cs="Arial"/>
                <w:color w:val="000000"/>
                <w:sz w:val="22"/>
                <w:szCs w:val="22"/>
                <w:lang w:eastAsia="en-AU"/>
              </w:rPr>
            </w:pPr>
            <w:r w:rsidRPr="00C5490F">
              <w:rPr>
                <w:rFonts w:cs="Arial"/>
                <w:color w:val="000000"/>
                <w:sz w:val="22"/>
                <w:szCs w:val="22"/>
                <w:lang w:eastAsia="en-AU"/>
              </w:rPr>
              <w:t>Calculated based on net support from the community</w:t>
            </w:r>
          </w:p>
        </w:tc>
      </w:tr>
    </w:tbl>
    <w:p w14:paraId="59CD7B61" w14:textId="77777777" w:rsidR="00F50F91" w:rsidRPr="00C5490F" w:rsidRDefault="00F50F91" w:rsidP="00F50F91">
      <w:pPr>
        <w:rPr>
          <w:rFonts w:cs="Arial"/>
          <w:b/>
          <w:caps/>
          <w:color w:val="383637"/>
          <w:sz w:val="22"/>
          <w:szCs w:val="22"/>
        </w:rPr>
      </w:pPr>
    </w:p>
    <w:p w14:paraId="6DF8401D" w14:textId="77777777" w:rsidR="00E2708F" w:rsidRPr="00C5490F" w:rsidRDefault="00F50F91" w:rsidP="00F50F91">
      <w:pPr>
        <w:pStyle w:val="MRSCBodyText"/>
        <w:jc w:val="center"/>
        <w:rPr>
          <w:rFonts w:cs="Arial"/>
          <w:bCs w:val="0"/>
          <w:szCs w:val="22"/>
        </w:rPr>
      </w:pPr>
      <w:r w:rsidRPr="00C5490F">
        <w:rPr>
          <w:rFonts w:cs="Arial"/>
          <w:bCs w:val="0"/>
          <w:szCs w:val="22"/>
        </w:rPr>
        <w:t>Table K1: MCA Prioritisation Criteria, Weightage and Performance Metrics</w:t>
      </w:r>
    </w:p>
    <w:p w14:paraId="607FD58D" w14:textId="77777777" w:rsidR="00E2708F" w:rsidRPr="00C5490F" w:rsidRDefault="00E2708F">
      <w:pPr>
        <w:rPr>
          <w:rFonts w:cs="Arial"/>
          <w:sz w:val="22"/>
          <w:szCs w:val="22"/>
        </w:rPr>
      </w:pPr>
      <w:r w:rsidRPr="00C5490F">
        <w:rPr>
          <w:rFonts w:cs="Arial"/>
          <w:bCs/>
          <w:sz w:val="22"/>
          <w:szCs w:val="22"/>
        </w:rPr>
        <w:br w:type="page"/>
      </w:r>
    </w:p>
    <w:p w14:paraId="4B43784B" w14:textId="77777777" w:rsidR="00E70D21" w:rsidRPr="00C5490F" w:rsidRDefault="00F50F91" w:rsidP="00F50F91">
      <w:pPr>
        <w:tabs>
          <w:tab w:val="left" w:pos="1272"/>
        </w:tabs>
        <w:spacing w:before="120"/>
        <w:rPr>
          <w:rFonts w:cs="Arial"/>
          <w:b/>
          <w:caps/>
          <w:color w:val="383637"/>
          <w:sz w:val="22"/>
          <w:szCs w:val="22"/>
        </w:rPr>
      </w:pPr>
      <w:r w:rsidRPr="00C5490F">
        <w:rPr>
          <w:rFonts w:cs="Arial"/>
          <w:b/>
          <w:caps/>
          <w:color w:val="383637"/>
          <w:sz w:val="22"/>
          <w:szCs w:val="22"/>
        </w:rPr>
        <w:lastRenderedPageBreak/>
        <w:tab/>
      </w:r>
    </w:p>
    <w:tbl>
      <w:tblPr>
        <w:tblW w:w="0" w:type="auto"/>
        <w:tblLook w:val="04A0" w:firstRow="1" w:lastRow="0" w:firstColumn="1" w:lastColumn="0" w:noHBand="0" w:noVBand="1"/>
      </w:tblPr>
      <w:tblGrid>
        <w:gridCol w:w="783"/>
        <w:gridCol w:w="1534"/>
        <w:gridCol w:w="1842"/>
        <w:gridCol w:w="1033"/>
        <w:gridCol w:w="883"/>
        <w:gridCol w:w="1033"/>
        <w:gridCol w:w="641"/>
        <w:gridCol w:w="917"/>
        <w:gridCol w:w="883"/>
        <w:gridCol w:w="1017"/>
        <w:gridCol w:w="633"/>
        <w:gridCol w:w="808"/>
        <w:gridCol w:w="1475"/>
        <w:gridCol w:w="1075"/>
      </w:tblGrid>
      <w:tr w:rsidR="00EB6307" w:rsidRPr="00C5490F" w14:paraId="1623C580" w14:textId="77777777" w:rsidTr="00AB1717">
        <w:trPr>
          <w:trHeight w:val="1215"/>
        </w:trPr>
        <w:tc>
          <w:tcPr>
            <w:tcW w:w="0" w:type="auto"/>
            <w:tcBorders>
              <w:top w:val="single" w:sz="8" w:space="0" w:color="auto"/>
              <w:left w:val="single" w:sz="8" w:space="0" w:color="auto"/>
              <w:bottom w:val="single" w:sz="8" w:space="0" w:color="auto"/>
              <w:right w:val="single" w:sz="4" w:space="0" w:color="auto"/>
            </w:tcBorders>
            <w:shd w:val="clear" w:color="000000" w:fill="D9D9D9"/>
            <w:vAlign w:val="center"/>
            <w:hideMark/>
          </w:tcPr>
          <w:p w14:paraId="766ABC0B" w14:textId="77777777" w:rsidR="00E70D21" w:rsidRPr="00C5490F" w:rsidRDefault="00E70D21" w:rsidP="00E70D21">
            <w:pPr>
              <w:rPr>
                <w:rFonts w:cs="Arial"/>
                <w:b/>
                <w:bCs/>
                <w:color w:val="000000"/>
                <w:sz w:val="22"/>
                <w:szCs w:val="22"/>
                <w:lang w:eastAsia="en-AU"/>
              </w:rPr>
            </w:pPr>
            <w:r w:rsidRPr="00C5490F">
              <w:rPr>
                <w:rFonts w:cs="Arial"/>
                <w:b/>
                <w:bCs/>
                <w:color w:val="000000"/>
                <w:sz w:val="22"/>
                <w:szCs w:val="22"/>
                <w:lang w:eastAsia="en-AU"/>
              </w:rPr>
              <w:t>Project Number</w:t>
            </w:r>
          </w:p>
        </w:tc>
        <w:tc>
          <w:tcPr>
            <w:tcW w:w="0" w:type="auto"/>
            <w:tcBorders>
              <w:top w:val="single" w:sz="8" w:space="0" w:color="auto"/>
              <w:left w:val="single" w:sz="8" w:space="0" w:color="auto"/>
              <w:bottom w:val="single" w:sz="8" w:space="0" w:color="auto"/>
              <w:right w:val="single" w:sz="4" w:space="0" w:color="auto"/>
            </w:tcBorders>
            <w:shd w:val="clear" w:color="000000" w:fill="D9D9D9"/>
            <w:vAlign w:val="center"/>
            <w:hideMark/>
          </w:tcPr>
          <w:p w14:paraId="77BCFA4A" w14:textId="77777777" w:rsidR="00E70D21" w:rsidRPr="00C5490F" w:rsidRDefault="00E70D21" w:rsidP="00E70D21">
            <w:pPr>
              <w:rPr>
                <w:rFonts w:cs="Arial"/>
                <w:b/>
                <w:bCs/>
                <w:color w:val="000000"/>
                <w:sz w:val="22"/>
                <w:szCs w:val="22"/>
                <w:lang w:eastAsia="en-AU"/>
              </w:rPr>
            </w:pPr>
            <w:r w:rsidRPr="00C5490F">
              <w:rPr>
                <w:rFonts w:cs="Arial"/>
                <w:b/>
                <w:bCs/>
                <w:color w:val="000000"/>
                <w:sz w:val="22"/>
                <w:szCs w:val="22"/>
                <w:lang w:eastAsia="en-AU"/>
              </w:rPr>
              <w:t>Path / Road Name</w:t>
            </w:r>
          </w:p>
        </w:tc>
        <w:tc>
          <w:tcPr>
            <w:tcW w:w="0" w:type="auto"/>
            <w:tcBorders>
              <w:top w:val="single" w:sz="8" w:space="0" w:color="auto"/>
              <w:left w:val="nil"/>
              <w:bottom w:val="nil"/>
              <w:right w:val="single" w:sz="4" w:space="0" w:color="auto"/>
            </w:tcBorders>
            <w:shd w:val="clear" w:color="000000" w:fill="D9D9D9"/>
            <w:vAlign w:val="center"/>
            <w:hideMark/>
          </w:tcPr>
          <w:p w14:paraId="27DAD24F" w14:textId="77777777" w:rsidR="00E70D21" w:rsidRPr="00C5490F" w:rsidRDefault="00E70D21" w:rsidP="00E70D21">
            <w:pPr>
              <w:rPr>
                <w:rFonts w:cs="Arial"/>
                <w:b/>
                <w:bCs/>
                <w:color w:val="000000"/>
                <w:sz w:val="22"/>
                <w:szCs w:val="22"/>
                <w:lang w:eastAsia="en-AU"/>
              </w:rPr>
            </w:pPr>
            <w:r w:rsidRPr="00C5490F">
              <w:rPr>
                <w:rFonts w:cs="Arial"/>
                <w:b/>
                <w:bCs/>
                <w:color w:val="000000"/>
                <w:sz w:val="22"/>
                <w:szCs w:val="22"/>
                <w:lang w:eastAsia="en-AU"/>
              </w:rPr>
              <w:t>Project Type</w:t>
            </w:r>
          </w:p>
        </w:tc>
        <w:tc>
          <w:tcPr>
            <w:tcW w:w="0" w:type="auto"/>
            <w:tcBorders>
              <w:top w:val="single" w:sz="8" w:space="0" w:color="auto"/>
              <w:left w:val="nil"/>
              <w:bottom w:val="nil"/>
              <w:right w:val="single" w:sz="4" w:space="0" w:color="auto"/>
            </w:tcBorders>
            <w:shd w:val="clear" w:color="000000" w:fill="D9D9D9"/>
            <w:vAlign w:val="center"/>
            <w:hideMark/>
          </w:tcPr>
          <w:p w14:paraId="10C2EA0F" w14:textId="77777777" w:rsidR="00E70D21" w:rsidRPr="00C5490F" w:rsidRDefault="00E70D21" w:rsidP="00E70D21">
            <w:pPr>
              <w:jc w:val="center"/>
              <w:rPr>
                <w:rFonts w:cs="Arial"/>
                <w:b/>
                <w:bCs/>
                <w:color w:val="000000"/>
                <w:sz w:val="22"/>
                <w:szCs w:val="22"/>
                <w:lang w:eastAsia="en-AU"/>
              </w:rPr>
            </w:pPr>
            <w:r w:rsidRPr="00C5490F">
              <w:rPr>
                <w:rFonts w:cs="Arial"/>
                <w:b/>
                <w:bCs/>
                <w:color w:val="000000"/>
                <w:sz w:val="22"/>
                <w:szCs w:val="22"/>
                <w:lang w:eastAsia="en-AU"/>
              </w:rPr>
              <w:t>Resident Suggestion</w:t>
            </w:r>
          </w:p>
        </w:tc>
        <w:tc>
          <w:tcPr>
            <w:tcW w:w="0" w:type="auto"/>
            <w:tcBorders>
              <w:top w:val="single" w:sz="8" w:space="0" w:color="auto"/>
              <w:left w:val="nil"/>
              <w:bottom w:val="nil"/>
              <w:right w:val="single" w:sz="8" w:space="0" w:color="auto"/>
            </w:tcBorders>
            <w:shd w:val="clear" w:color="000000" w:fill="B889DB"/>
            <w:vAlign w:val="center"/>
            <w:hideMark/>
          </w:tcPr>
          <w:p w14:paraId="2099EE4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Feasibility</w:t>
            </w:r>
          </w:p>
        </w:tc>
        <w:tc>
          <w:tcPr>
            <w:tcW w:w="0" w:type="auto"/>
            <w:tcBorders>
              <w:top w:val="single" w:sz="8" w:space="0" w:color="auto"/>
              <w:left w:val="nil"/>
              <w:bottom w:val="nil"/>
              <w:right w:val="single" w:sz="8" w:space="0" w:color="auto"/>
            </w:tcBorders>
            <w:shd w:val="clear" w:color="000000" w:fill="9BC2E6"/>
            <w:vAlign w:val="center"/>
            <w:hideMark/>
          </w:tcPr>
          <w:p w14:paraId="4C56254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Connectivity</w:t>
            </w:r>
          </w:p>
        </w:tc>
        <w:tc>
          <w:tcPr>
            <w:tcW w:w="0" w:type="auto"/>
            <w:tcBorders>
              <w:top w:val="single" w:sz="8" w:space="0" w:color="auto"/>
              <w:left w:val="nil"/>
              <w:bottom w:val="nil"/>
              <w:right w:val="single" w:sz="8" w:space="0" w:color="auto"/>
            </w:tcBorders>
            <w:shd w:val="clear" w:color="000000" w:fill="FFD966"/>
            <w:vAlign w:val="center"/>
            <w:hideMark/>
          </w:tcPr>
          <w:p w14:paraId="1FE103B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Safety</w:t>
            </w:r>
          </w:p>
        </w:tc>
        <w:tc>
          <w:tcPr>
            <w:tcW w:w="0" w:type="auto"/>
            <w:tcBorders>
              <w:top w:val="single" w:sz="8" w:space="0" w:color="auto"/>
              <w:left w:val="nil"/>
              <w:bottom w:val="nil"/>
              <w:right w:val="single" w:sz="8" w:space="0" w:color="auto"/>
            </w:tcBorders>
            <w:shd w:val="clear" w:color="000000" w:fill="A9D08E"/>
            <w:vAlign w:val="center"/>
            <w:hideMark/>
          </w:tcPr>
          <w:p w14:paraId="16574A3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Movement and Place</w:t>
            </w:r>
          </w:p>
        </w:tc>
        <w:tc>
          <w:tcPr>
            <w:tcW w:w="0" w:type="auto"/>
            <w:tcBorders>
              <w:top w:val="single" w:sz="8" w:space="0" w:color="auto"/>
              <w:left w:val="nil"/>
              <w:bottom w:val="nil"/>
              <w:right w:val="single" w:sz="8" w:space="0" w:color="auto"/>
            </w:tcBorders>
            <w:shd w:val="clear" w:color="000000" w:fill="F1955D"/>
            <w:vAlign w:val="center"/>
            <w:hideMark/>
          </w:tcPr>
          <w:p w14:paraId="2DC5BF5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Alignment with local strategy and policy</w:t>
            </w:r>
          </w:p>
        </w:tc>
        <w:tc>
          <w:tcPr>
            <w:tcW w:w="0" w:type="auto"/>
            <w:tcBorders>
              <w:top w:val="single" w:sz="8" w:space="0" w:color="auto"/>
              <w:left w:val="nil"/>
              <w:bottom w:val="nil"/>
              <w:right w:val="single" w:sz="8" w:space="0" w:color="auto"/>
            </w:tcBorders>
            <w:shd w:val="clear" w:color="000000" w:fill="C15411"/>
            <w:vAlign w:val="center"/>
            <w:hideMark/>
          </w:tcPr>
          <w:p w14:paraId="164A7DB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Stakeholder &amp; community sentiment</w:t>
            </w:r>
          </w:p>
        </w:tc>
        <w:tc>
          <w:tcPr>
            <w:tcW w:w="0" w:type="auto"/>
            <w:tcBorders>
              <w:top w:val="nil"/>
              <w:left w:val="single" w:sz="4" w:space="0" w:color="auto"/>
              <w:bottom w:val="single" w:sz="8" w:space="0" w:color="auto"/>
              <w:right w:val="single" w:sz="4" w:space="0" w:color="auto"/>
            </w:tcBorders>
            <w:shd w:val="clear" w:color="000000" w:fill="D9D9D9"/>
            <w:vAlign w:val="center"/>
            <w:hideMark/>
          </w:tcPr>
          <w:p w14:paraId="42C6B5A5" w14:textId="77777777" w:rsidR="00E70D21" w:rsidRPr="00C5490F" w:rsidRDefault="00E70D21" w:rsidP="00E70D21">
            <w:pPr>
              <w:jc w:val="center"/>
              <w:rPr>
                <w:rFonts w:cs="Arial"/>
                <w:b/>
                <w:bCs/>
                <w:color w:val="000000"/>
                <w:sz w:val="22"/>
                <w:szCs w:val="22"/>
                <w:lang w:eastAsia="en-AU"/>
              </w:rPr>
            </w:pPr>
            <w:r w:rsidRPr="00C5490F">
              <w:rPr>
                <w:rFonts w:cs="Arial"/>
                <w:b/>
                <w:bCs/>
                <w:color w:val="000000"/>
                <w:sz w:val="22"/>
                <w:szCs w:val="22"/>
                <w:lang w:eastAsia="en-AU"/>
              </w:rPr>
              <w:t>MCA Score</w:t>
            </w:r>
          </w:p>
        </w:tc>
        <w:tc>
          <w:tcPr>
            <w:tcW w:w="0" w:type="auto"/>
            <w:tcBorders>
              <w:top w:val="single" w:sz="8" w:space="0" w:color="auto"/>
              <w:left w:val="nil"/>
              <w:bottom w:val="nil"/>
              <w:right w:val="single" w:sz="4" w:space="0" w:color="auto"/>
            </w:tcBorders>
            <w:shd w:val="clear" w:color="000000" w:fill="D9D9D9"/>
            <w:vAlign w:val="center"/>
            <w:hideMark/>
          </w:tcPr>
          <w:p w14:paraId="5C3349B1" w14:textId="77777777" w:rsidR="00E70D21" w:rsidRPr="00C5490F" w:rsidRDefault="00E70D21" w:rsidP="00E70D21">
            <w:pPr>
              <w:jc w:val="center"/>
              <w:rPr>
                <w:rFonts w:cs="Arial"/>
                <w:b/>
                <w:bCs/>
                <w:color w:val="000000"/>
                <w:sz w:val="22"/>
                <w:szCs w:val="22"/>
                <w:lang w:eastAsia="en-AU"/>
              </w:rPr>
            </w:pPr>
            <w:r w:rsidRPr="00C5490F">
              <w:rPr>
                <w:rFonts w:cs="Arial"/>
                <w:b/>
                <w:bCs/>
                <w:color w:val="000000"/>
                <w:sz w:val="22"/>
                <w:szCs w:val="22"/>
                <w:lang w:eastAsia="en-AU"/>
              </w:rPr>
              <w:t>Ranking MCA</w:t>
            </w:r>
          </w:p>
        </w:tc>
        <w:tc>
          <w:tcPr>
            <w:tcW w:w="0" w:type="auto"/>
            <w:tcBorders>
              <w:top w:val="single" w:sz="8" w:space="0" w:color="auto"/>
              <w:left w:val="nil"/>
              <w:bottom w:val="nil"/>
              <w:right w:val="single" w:sz="4" w:space="0" w:color="auto"/>
            </w:tcBorders>
            <w:shd w:val="clear" w:color="000000" w:fill="D9D9D9"/>
            <w:vAlign w:val="center"/>
            <w:hideMark/>
          </w:tcPr>
          <w:p w14:paraId="369EE178" w14:textId="77777777" w:rsidR="00E70D21" w:rsidRPr="00C5490F" w:rsidRDefault="00E70D21" w:rsidP="00E70D21">
            <w:pPr>
              <w:jc w:val="center"/>
              <w:rPr>
                <w:rFonts w:cs="Arial"/>
                <w:b/>
                <w:bCs/>
                <w:color w:val="000000"/>
                <w:sz w:val="22"/>
                <w:szCs w:val="22"/>
                <w:lang w:eastAsia="en-AU"/>
              </w:rPr>
            </w:pPr>
            <w:r w:rsidRPr="00C5490F">
              <w:rPr>
                <w:rFonts w:cs="Arial"/>
                <w:b/>
                <w:bCs/>
                <w:color w:val="000000"/>
                <w:sz w:val="22"/>
                <w:szCs w:val="22"/>
                <w:lang w:eastAsia="en-AU"/>
              </w:rPr>
              <w:t>Start</w:t>
            </w:r>
          </w:p>
        </w:tc>
        <w:tc>
          <w:tcPr>
            <w:tcW w:w="0" w:type="auto"/>
            <w:tcBorders>
              <w:top w:val="single" w:sz="8" w:space="0" w:color="auto"/>
              <w:left w:val="nil"/>
              <w:bottom w:val="nil"/>
              <w:right w:val="single" w:sz="4" w:space="0" w:color="auto"/>
            </w:tcBorders>
            <w:shd w:val="clear" w:color="000000" w:fill="D9D9D9"/>
            <w:vAlign w:val="center"/>
            <w:hideMark/>
          </w:tcPr>
          <w:p w14:paraId="083C8E17" w14:textId="77777777" w:rsidR="00E70D21" w:rsidRPr="00C5490F" w:rsidRDefault="00E70D21" w:rsidP="00E70D21">
            <w:pPr>
              <w:jc w:val="center"/>
              <w:rPr>
                <w:rFonts w:cs="Arial"/>
                <w:b/>
                <w:bCs/>
                <w:color w:val="000000"/>
                <w:sz w:val="22"/>
                <w:szCs w:val="22"/>
                <w:lang w:eastAsia="en-AU"/>
              </w:rPr>
            </w:pPr>
            <w:r w:rsidRPr="00C5490F">
              <w:rPr>
                <w:rFonts w:cs="Arial"/>
                <w:b/>
                <w:bCs/>
                <w:color w:val="000000"/>
                <w:sz w:val="22"/>
                <w:szCs w:val="22"/>
                <w:lang w:eastAsia="en-AU"/>
              </w:rPr>
              <w:t>End</w:t>
            </w:r>
          </w:p>
        </w:tc>
      </w:tr>
      <w:tr w:rsidR="00E70D21" w:rsidRPr="00C5490F" w14:paraId="3FCB9645"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55C7B5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w:t>
            </w:r>
          </w:p>
        </w:tc>
        <w:tc>
          <w:tcPr>
            <w:tcW w:w="0" w:type="auto"/>
            <w:tcBorders>
              <w:top w:val="nil"/>
              <w:left w:val="nil"/>
              <w:bottom w:val="single" w:sz="4" w:space="0" w:color="auto"/>
              <w:right w:val="single" w:sz="4" w:space="0" w:color="auto"/>
            </w:tcBorders>
            <w:shd w:val="clear" w:color="auto" w:fill="auto"/>
            <w:vAlign w:val="center"/>
            <w:hideMark/>
          </w:tcPr>
          <w:p w14:paraId="77F5A40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Campaspe River Trail </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5A1B91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Rec Shared Path</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845A10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3EAFC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EA4E4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C972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49C67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50503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22782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D67EA5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single" w:sz="4" w:space="0" w:color="auto"/>
              <w:left w:val="nil"/>
              <w:bottom w:val="single" w:sz="4" w:space="0" w:color="auto"/>
              <w:right w:val="single" w:sz="4" w:space="0" w:color="auto"/>
            </w:tcBorders>
            <w:shd w:val="clear" w:color="000000" w:fill="FFFF00"/>
            <w:noWrap/>
            <w:vAlign w:val="bottom"/>
            <w:hideMark/>
          </w:tcPr>
          <w:p w14:paraId="769545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107</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79FABC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38EFEA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Eastern Terminus</w:t>
            </w:r>
          </w:p>
        </w:tc>
      </w:tr>
      <w:tr w:rsidR="00E70D21" w:rsidRPr="00C5490F" w14:paraId="3814C8A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050B3D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vAlign w:val="center"/>
            <w:hideMark/>
          </w:tcPr>
          <w:p w14:paraId="3310836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Campaspe River Trail </w:t>
            </w:r>
          </w:p>
        </w:tc>
        <w:tc>
          <w:tcPr>
            <w:tcW w:w="0" w:type="auto"/>
            <w:tcBorders>
              <w:top w:val="nil"/>
              <w:left w:val="nil"/>
              <w:bottom w:val="single" w:sz="4" w:space="0" w:color="auto"/>
              <w:right w:val="single" w:sz="4" w:space="0" w:color="auto"/>
            </w:tcBorders>
            <w:shd w:val="clear" w:color="auto" w:fill="auto"/>
            <w:vAlign w:val="bottom"/>
            <w:hideMark/>
          </w:tcPr>
          <w:p w14:paraId="1B8E75D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Rec Shared Path</w:t>
            </w:r>
          </w:p>
        </w:tc>
        <w:tc>
          <w:tcPr>
            <w:tcW w:w="0" w:type="auto"/>
            <w:tcBorders>
              <w:top w:val="nil"/>
              <w:left w:val="nil"/>
              <w:bottom w:val="single" w:sz="4" w:space="0" w:color="auto"/>
              <w:right w:val="single" w:sz="4" w:space="0" w:color="auto"/>
            </w:tcBorders>
            <w:shd w:val="clear" w:color="auto" w:fill="auto"/>
            <w:noWrap/>
            <w:vAlign w:val="bottom"/>
            <w:hideMark/>
          </w:tcPr>
          <w:p w14:paraId="434AA1E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131DFA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115CEC9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4EE4E0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5343A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2FA9F1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59050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C7FE3A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414CA3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124</w:t>
            </w:r>
          </w:p>
        </w:tc>
        <w:tc>
          <w:tcPr>
            <w:tcW w:w="0" w:type="auto"/>
            <w:tcBorders>
              <w:top w:val="nil"/>
              <w:left w:val="nil"/>
              <w:bottom w:val="single" w:sz="4" w:space="0" w:color="auto"/>
              <w:right w:val="single" w:sz="4" w:space="0" w:color="auto"/>
            </w:tcBorders>
            <w:shd w:val="clear" w:color="auto" w:fill="auto"/>
            <w:vAlign w:val="bottom"/>
            <w:hideMark/>
          </w:tcPr>
          <w:p w14:paraId="34163F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Eastern Terminus</w:t>
            </w:r>
          </w:p>
        </w:tc>
        <w:tc>
          <w:tcPr>
            <w:tcW w:w="0" w:type="auto"/>
            <w:tcBorders>
              <w:top w:val="nil"/>
              <w:left w:val="nil"/>
              <w:bottom w:val="single" w:sz="4" w:space="0" w:color="auto"/>
              <w:right w:val="single" w:sz="4" w:space="0" w:color="auto"/>
            </w:tcBorders>
            <w:shd w:val="clear" w:color="auto" w:fill="auto"/>
            <w:vAlign w:val="bottom"/>
            <w:hideMark/>
          </w:tcPr>
          <w:p w14:paraId="548CC95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Ross Street</w:t>
            </w:r>
          </w:p>
        </w:tc>
      </w:tr>
      <w:tr w:rsidR="00E70D21" w:rsidRPr="00C5490F" w14:paraId="4ECAEDC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06365E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vAlign w:val="center"/>
            <w:hideMark/>
          </w:tcPr>
          <w:p w14:paraId="5049D6B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Campaspe River Trail </w:t>
            </w:r>
          </w:p>
        </w:tc>
        <w:tc>
          <w:tcPr>
            <w:tcW w:w="0" w:type="auto"/>
            <w:tcBorders>
              <w:top w:val="nil"/>
              <w:left w:val="nil"/>
              <w:bottom w:val="single" w:sz="4" w:space="0" w:color="auto"/>
              <w:right w:val="single" w:sz="4" w:space="0" w:color="auto"/>
            </w:tcBorders>
            <w:shd w:val="clear" w:color="auto" w:fill="auto"/>
            <w:vAlign w:val="bottom"/>
            <w:hideMark/>
          </w:tcPr>
          <w:p w14:paraId="3BBFFFD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Rec Shared Path</w:t>
            </w:r>
          </w:p>
        </w:tc>
        <w:tc>
          <w:tcPr>
            <w:tcW w:w="0" w:type="auto"/>
            <w:tcBorders>
              <w:top w:val="nil"/>
              <w:left w:val="nil"/>
              <w:bottom w:val="single" w:sz="4" w:space="0" w:color="auto"/>
              <w:right w:val="single" w:sz="4" w:space="0" w:color="auto"/>
            </w:tcBorders>
            <w:shd w:val="clear" w:color="auto" w:fill="auto"/>
            <w:noWrap/>
            <w:vAlign w:val="bottom"/>
            <w:hideMark/>
          </w:tcPr>
          <w:p w14:paraId="4FC73D5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9880E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639619E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06C05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B1689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AB2DA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A7F6C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1585134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44%</w:t>
            </w:r>
          </w:p>
        </w:tc>
        <w:tc>
          <w:tcPr>
            <w:tcW w:w="0" w:type="auto"/>
            <w:tcBorders>
              <w:top w:val="nil"/>
              <w:left w:val="nil"/>
              <w:bottom w:val="single" w:sz="4" w:space="0" w:color="auto"/>
              <w:right w:val="single" w:sz="4" w:space="0" w:color="auto"/>
            </w:tcBorders>
            <w:shd w:val="clear" w:color="000000" w:fill="FFFF00"/>
            <w:noWrap/>
            <w:vAlign w:val="bottom"/>
            <w:hideMark/>
          </w:tcPr>
          <w:p w14:paraId="2D4278A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117</w:t>
            </w:r>
          </w:p>
        </w:tc>
        <w:tc>
          <w:tcPr>
            <w:tcW w:w="0" w:type="auto"/>
            <w:tcBorders>
              <w:top w:val="nil"/>
              <w:left w:val="nil"/>
              <w:bottom w:val="single" w:sz="4" w:space="0" w:color="auto"/>
              <w:right w:val="single" w:sz="4" w:space="0" w:color="auto"/>
            </w:tcBorders>
            <w:shd w:val="clear" w:color="auto" w:fill="auto"/>
            <w:vAlign w:val="bottom"/>
            <w:hideMark/>
          </w:tcPr>
          <w:p w14:paraId="6A1C10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Ross Street</w:t>
            </w:r>
          </w:p>
        </w:tc>
        <w:tc>
          <w:tcPr>
            <w:tcW w:w="0" w:type="auto"/>
            <w:tcBorders>
              <w:top w:val="nil"/>
              <w:left w:val="nil"/>
              <w:bottom w:val="single" w:sz="4" w:space="0" w:color="auto"/>
              <w:right w:val="single" w:sz="4" w:space="0" w:color="auto"/>
            </w:tcBorders>
            <w:shd w:val="clear" w:color="auto" w:fill="auto"/>
            <w:vAlign w:val="bottom"/>
            <w:hideMark/>
          </w:tcPr>
          <w:p w14:paraId="51A1FF4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Rennick Avenue</w:t>
            </w:r>
          </w:p>
        </w:tc>
      </w:tr>
      <w:tr w:rsidR="00E70D21" w:rsidRPr="00C5490F" w14:paraId="611403C3" w14:textId="77777777" w:rsidTr="008B3ED4">
        <w:trPr>
          <w:trHeight w:val="12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A0FF05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vAlign w:val="center"/>
            <w:hideMark/>
          </w:tcPr>
          <w:p w14:paraId="3083EA4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Campaspe River Trail </w:t>
            </w:r>
          </w:p>
        </w:tc>
        <w:tc>
          <w:tcPr>
            <w:tcW w:w="0" w:type="auto"/>
            <w:tcBorders>
              <w:top w:val="nil"/>
              <w:left w:val="nil"/>
              <w:bottom w:val="single" w:sz="4" w:space="0" w:color="auto"/>
              <w:right w:val="single" w:sz="4" w:space="0" w:color="auto"/>
            </w:tcBorders>
            <w:shd w:val="clear" w:color="auto" w:fill="auto"/>
            <w:vAlign w:val="bottom"/>
            <w:hideMark/>
          </w:tcPr>
          <w:p w14:paraId="4FC0B51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Rec Shared Path</w:t>
            </w:r>
          </w:p>
        </w:tc>
        <w:tc>
          <w:tcPr>
            <w:tcW w:w="0" w:type="auto"/>
            <w:tcBorders>
              <w:top w:val="nil"/>
              <w:left w:val="nil"/>
              <w:bottom w:val="single" w:sz="4" w:space="0" w:color="auto"/>
              <w:right w:val="single" w:sz="4" w:space="0" w:color="auto"/>
            </w:tcBorders>
            <w:shd w:val="clear" w:color="auto" w:fill="auto"/>
            <w:noWrap/>
            <w:vAlign w:val="bottom"/>
            <w:hideMark/>
          </w:tcPr>
          <w:p w14:paraId="2EEFE56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440AD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004D2F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C1831E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73F799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9282B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51447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5FF6D5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000000" w:fill="FFFF00"/>
            <w:noWrap/>
            <w:vAlign w:val="bottom"/>
            <w:hideMark/>
          </w:tcPr>
          <w:p w14:paraId="1312C12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67</w:t>
            </w:r>
          </w:p>
        </w:tc>
        <w:tc>
          <w:tcPr>
            <w:tcW w:w="0" w:type="auto"/>
            <w:tcBorders>
              <w:top w:val="nil"/>
              <w:left w:val="nil"/>
              <w:bottom w:val="single" w:sz="4" w:space="0" w:color="auto"/>
              <w:right w:val="single" w:sz="4" w:space="0" w:color="auto"/>
            </w:tcBorders>
            <w:shd w:val="clear" w:color="auto" w:fill="auto"/>
            <w:vAlign w:val="bottom"/>
            <w:hideMark/>
          </w:tcPr>
          <w:p w14:paraId="5188DC7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Access connections to Yaldwyn Street W, Bayton Street, Wedge Street and Powlett Street</w:t>
            </w:r>
          </w:p>
        </w:tc>
        <w:tc>
          <w:tcPr>
            <w:tcW w:w="0" w:type="auto"/>
            <w:tcBorders>
              <w:top w:val="nil"/>
              <w:left w:val="nil"/>
              <w:bottom w:val="single" w:sz="4" w:space="0" w:color="auto"/>
              <w:right w:val="single" w:sz="4" w:space="0" w:color="auto"/>
            </w:tcBorders>
            <w:shd w:val="clear" w:color="auto" w:fill="auto"/>
            <w:vAlign w:val="bottom"/>
            <w:hideMark/>
          </w:tcPr>
          <w:p w14:paraId="0A7FBA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FEC914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7E13B2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vAlign w:val="center"/>
            <w:hideMark/>
          </w:tcPr>
          <w:p w14:paraId="76A68BB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Campaspe Drive</w:t>
            </w:r>
          </w:p>
        </w:tc>
        <w:tc>
          <w:tcPr>
            <w:tcW w:w="0" w:type="auto"/>
            <w:tcBorders>
              <w:top w:val="nil"/>
              <w:left w:val="nil"/>
              <w:bottom w:val="single" w:sz="4" w:space="0" w:color="auto"/>
              <w:right w:val="single" w:sz="4" w:space="0" w:color="auto"/>
            </w:tcBorders>
            <w:shd w:val="clear" w:color="auto" w:fill="auto"/>
            <w:vAlign w:val="bottom"/>
            <w:hideMark/>
          </w:tcPr>
          <w:p w14:paraId="6E4C1D0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7901FB6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C161C8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5751EC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CD8486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05E16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4959F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7B0993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97A56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2552AF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86</w:t>
            </w:r>
          </w:p>
        </w:tc>
        <w:tc>
          <w:tcPr>
            <w:tcW w:w="0" w:type="auto"/>
            <w:tcBorders>
              <w:top w:val="nil"/>
              <w:left w:val="nil"/>
              <w:bottom w:val="single" w:sz="4" w:space="0" w:color="auto"/>
              <w:right w:val="single" w:sz="4" w:space="0" w:color="auto"/>
            </w:tcBorders>
            <w:shd w:val="clear" w:color="auto" w:fill="auto"/>
            <w:vAlign w:val="bottom"/>
            <w:hideMark/>
          </w:tcPr>
          <w:p w14:paraId="701EC18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66F4299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Village Green Drive</w:t>
            </w:r>
          </w:p>
        </w:tc>
      </w:tr>
      <w:tr w:rsidR="00E70D21" w:rsidRPr="00C5490F" w14:paraId="5EBD53FE" w14:textId="77777777" w:rsidTr="008B3ED4">
        <w:trPr>
          <w:trHeight w:val="9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18EEBB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vAlign w:val="center"/>
            <w:hideMark/>
          </w:tcPr>
          <w:p w14:paraId="12F5ED4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7F9B906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 bridge</w:t>
            </w:r>
          </w:p>
        </w:tc>
        <w:tc>
          <w:tcPr>
            <w:tcW w:w="0" w:type="auto"/>
            <w:tcBorders>
              <w:top w:val="nil"/>
              <w:left w:val="nil"/>
              <w:bottom w:val="single" w:sz="4" w:space="0" w:color="auto"/>
              <w:right w:val="single" w:sz="4" w:space="0" w:color="auto"/>
            </w:tcBorders>
            <w:shd w:val="clear" w:color="auto" w:fill="auto"/>
            <w:noWrap/>
            <w:vAlign w:val="bottom"/>
            <w:hideMark/>
          </w:tcPr>
          <w:p w14:paraId="0DFEDB2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52AB2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21DF6D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6292CB4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48C44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439F03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3DC0DDA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2B03EC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000000" w:fill="FFFF00"/>
            <w:noWrap/>
            <w:vAlign w:val="bottom"/>
            <w:hideMark/>
          </w:tcPr>
          <w:p w14:paraId="5089DB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92</w:t>
            </w:r>
          </w:p>
        </w:tc>
        <w:tc>
          <w:tcPr>
            <w:tcW w:w="0" w:type="auto"/>
            <w:tcBorders>
              <w:top w:val="nil"/>
              <w:left w:val="nil"/>
              <w:bottom w:val="single" w:sz="4" w:space="0" w:color="auto"/>
              <w:right w:val="single" w:sz="4" w:space="0" w:color="auto"/>
            </w:tcBorders>
            <w:shd w:val="clear" w:color="auto" w:fill="auto"/>
            <w:vAlign w:val="bottom"/>
            <w:hideMark/>
          </w:tcPr>
          <w:p w14:paraId="53BDC36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Riverwalk Boulevard/Rennick Avenue</w:t>
            </w:r>
          </w:p>
        </w:tc>
        <w:tc>
          <w:tcPr>
            <w:tcW w:w="0" w:type="auto"/>
            <w:tcBorders>
              <w:top w:val="nil"/>
              <w:left w:val="nil"/>
              <w:bottom w:val="single" w:sz="4" w:space="0" w:color="auto"/>
              <w:right w:val="single" w:sz="4" w:space="0" w:color="auto"/>
            </w:tcBorders>
            <w:shd w:val="clear" w:color="auto" w:fill="auto"/>
            <w:vAlign w:val="bottom"/>
            <w:hideMark/>
          </w:tcPr>
          <w:p w14:paraId="31FD554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Campaspe Drive</w:t>
            </w:r>
          </w:p>
        </w:tc>
      </w:tr>
      <w:tr w:rsidR="00E70D21" w:rsidRPr="00C5490F" w14:paraId="7E0B7132"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04C10E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7</w:t>
            </w:r>
          </w:p>
        </w:tc>
        <w:tc>
          <w:tcPr>
            <w:tcW w:w="0" w:type="auto"/>
            <w:tcBorders>
              <w:top w:val="nil"/>
              <w:left w:val="nil"/>
              <w:bottom w:val="single" w:sz="4" w:space="0" w:color="auto"/>
              <w:right w:val="single" w:sz="4" w:space="0" w:color="auto"/>
            </w:tcBorders>
            <w:shd w:val="clear" w:color="auto" w:fill="auto"/>
            <w:vAlign w:val="center"/>
            <w:hideMark/>
          </w:tcPr>
          <w:p w14:paraId="2130B79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Trentham Road</w:t>
            </w:r>
          </w:p>
        </w:tc>
        <w:tc>
          <w:tcPr>
            <w:tcW w:w="0" w:type="auto"/>
            <w:tcBorders>
              <w:top w:val="nil"/>
              <w:left w:val="nil"/>
              <w:bottom w:val="single" w:sz="4" w:space="0" w:color="auto"/>
              <w:right w:val="single" w:sz="4" w:space="0" w:color="auto"/>
            </w:tcBorders>
            <w:shd w:val="clear" w:color="auto" w:fill="auto"/>
            <w:vAlign w:val="bottom"/>
            <w:hideMark/>
          </w:tcPr>
          <w:p w14:paraId="650027F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 and footpath</w:t>
            </w:r>
          </w:p>
        </w:tc>
        <w:tc>
          <w:tcPr>
            <w:tcW w:w="0" w:type="auto"/>
            <w:tcBorders>
              <w:top w:val="nil"/>
              <w:left w:val="nil"/>
              <w:bottom w:val="single" w:sz="4" w:space="0" w:color="auto"/>
              <w:right w:val="single" w:sz="4" w:space="0" w:color="auto"/>
            </w:tcBorders>
            <w:shd w:val="clear" w:color="auto" w:fill="auto"/>
            <w:noWrap/>
            <w:vAlign w:val="bottom"/>
            <w:hideMark/>
          </w:tcPr>
          <w:p w14:paraId="520A488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F8E6C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5DC50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FFB03B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BC960E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796B8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C23D29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553A3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34A4327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38</w:t>
            </w:r>
          </w:p>
        </w:tc>
        <w:tc>
          <w:tcPr>
            <w:tcW w:w="0" w:type="auto"/>
            <w:tcBorders>
              <w:top w:val="nil"/>
              <w:left w:val="nil"/>
              <w:bottom w:val="single" w:sz="4" w:space="0" w:color="auto"/>
              <w:right w:val="single" w:sz="4" w:space="0" w:color="auto"/>
            </w:tcBorders>
            <w:shd w:val="clear" w:color="auto" w:fill="auto"/>
            <w:vAlign w:val="bottom"/>
            <w:hideMark/>
          </w:tcPr>
          <w:p w14:paraId="1A3212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Railway station</w:t>
            </w:r>
          </w:p>
        </w:tc>
        <w:tc>
          <w:tcPr>
            <w:tcW w:w="0" w:type="auto"/>
            <w:tcBorders>
              <w:top w:val="nil"/>
              <w:left w:val="nil"/>
              <w:bottom w:val="single" w:sz="4" w:space="0" w:color="auto"/>
              <w:right w:val="single" w:sz="4" w:space="0" w:color="auto"/>
            </w:tcBorders>
            <w:shd w:val="clear" w:color="auto" w:fill="auto"/>
            <w:vAlign w:val="bottom"/>
            <w:hideMark/>
          </w:tcPr>
          <w:p w14:paraId="0DEDFC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Kyneton-Springhill Road</w:t>
            </w:r>
          </w:p>
        </w:tc>
      </w:tr>
      <w:tr w:rsidR="00E70D21" w:rsidRPr="00C5490F" w14:paraId="728B675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802781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vAlign w:val="center"/>
            <w:hideMark/>
          </w:tcPr>
          <w:p w14:paraId="31C6A83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2D2FD18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Improved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1E85B41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A5B53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C8C86C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661CA2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7394855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3CC221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69448AE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05924C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589D63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115</w:t>
            </w:r>
          </w:p>
        </w:tc>
        <w:tc>
          <w:tcPr>
            <w:tcW w:w="0" w:type="auto"/>
            <w:tcBorders>
              <w:top w:val="nil"/>
              <w:left w:val="nil"/>
              <w:bottom w:val="single" w:sz="4" w:space="0" w:color="auto"/>
              <w:right w:val="single" w:sz="4" w:space="0" w:color="auto"/>
            </w:tcBorders>
            <w:shd w:val="clear" w:color="auto" w:fill="auto"/>
            <w:vAlign w:val="bottom"/>
            <w:hideMark/>
          </w:tcPr>
          <w:p w14:paraId="290F80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Campaspe Drive</w:t>
            </w:r>
          </w:p>
        </w:tc>
        <w:tc>
          <w:tcPr>
            <w:tcW w:w="0" w:type="auto"/>
            <w:tcBorders>
              <w:top w:val="nil"/>
              <w:left w:val="nil"/>
              <w:bottom w:val="single" w:sz="4" w:space="0" w:color="auto"/>
              <w:right w:val="single" w:sz="4" w:space="0" w:color="auto"/>
            </w:tcBorders>
            <w:shd w:val="clear" w:color="auto" w:fill="auto"/>
            <w:vAlign w:val="bottom"/>
            <w:hideMark/>
          </w:tcPr>
          <w:p w14:paraId="52CBE13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Railway Station</w:t>
            </w:r>
          </w:p>
        </w:tc>
      </w:tr>
      <w:tr w:rsidR="00E70D21" w:rsidRPr="00C5490F" w14:paraId="7B91267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908AAE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vAlign w:val="center"/>
            <w:hideMark/>
          </w:tcPr>
          <w:p w14:paraId="0C915D9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Piper Street</w:t>
            </w:r>
          </w:p>
        </w:tc>
        <w:tc>
          <w:tcPr>
            <w:tcW w:w="0" w:type="auto"/>
            <w:tcBorders>
              <w:top w:val="nil"/>
              <w:left w:val="nil"/>
              <w:bottom w:val="single" w:sz="4" w:space="0" w:color="auto"/>
              <w:right w:val="single" w:sz="4" w:space="0" w:color="auto"/>
            </w:tcBorders>
            <w:shd w:val="clear" w:color="auto" w:fill="auto"/>
            <w:vAlign w:val="bottom"/>
            <w:hideMark/>
          </w:tcPr>
          <w:p w14:paraId="3FBF9B5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w:t>
            </w:r>
          </w:p>
        </w:tc>
        <w:tc>
          <w:tcPr>
            <w:tcW w:w="0" w:type="auto"/>
            <w:tcBorders>
              <w:top w:val="nil"/>
              <w:left w:val="nil"/>
              <w:bottom w:val="single" w:sz="4" w:space="0" w:color="auto"/>
              <w:right w:val="single" w:sz="4" w:space="0" w:color="auto"/>
            </w:tcBorders>
            <w:shd w:val="clear" w:color="auto" w:fill="auto"/>
            <w:noWrap/>
            <w:vAlign w:val="bottom"/>
            <w:hideMark/>
          </w:tcPr>
          <w:p w14:paraId="34B6D7E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586AD4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7AB3A6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905D2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F78160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CF1A99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E02DA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E9083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0917525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64</w:t>
            </w:r>
          </w:p>
        </w:tc>
        <w:tc>
          <w:tcPr>
            <w:tcW w:w="0" w:type="auto"/>
            <w:tcBorders>
              <w:top w:val="nil"/>
              <w:left w:val="nil"/>
              <w:bottom w:val="single" w:sz="4" w:space="0" w:color="auto"/>
              <w:right w:val="single" w:sz="4" w:space="0" w:color="auto"/>
            </w:tcBorders>
            <w:shd w:val="clear" w:color="auto" w:fill="auto"/>
            <w:vAlign w:val="bottom"/>
            <w:hideMark/>
          </w:tcPr>
          <w:p w14:paraId="5EBEC81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5810120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Harts Lane</w:t>
            </w:r>
          </w:p>
        </w:tc>
      </w:tr>
      <w:tr w:rsidR="00E70D21" w:rsidRPr="00C5490F" w14:paraId="0B8C53BF"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A7D370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vAlign w:val="center"/>
            <w:hideMark/>
          </w:tcPr>
          <w:p w14:paraId="00B4462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Burton Avenue</w:t>
            </w:r>
          </w:p>
        </w:tc>
        <w:tc>
          <w:tcPr>
            <w:tcW w:w="0" w:type="auto"/>
            <w:tcBorders>
              <w:top w:val="nil"/>
              <w:left w:val="nil"/>
              <w:bottom w:val="single" w:sz="4" w:space="0" w:color="auto"/>
              <w:right w:val="single" w:sz="4" w:space="0" w:color="auto"/>
            </w:tcBorders>
            <w:shd w:val="clear" w:color="auto" w:fill="auto"/>
            <w:vAlign w:val="bottom"/>
            <w:hideMark/>
          </w:tcPr>
          <w:p w14:paraId="1EF34A3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w:t>
            </w:r>
          </w:p>
        </w:tc>
        <w:tc>
          <w:tcPr>
            <w:tcW w:w="0" w:type="auto"/>
            <w:tcBorders>
              <w:top w:val="nil"/>
              <w:left w:val="nil"/>
              <w:bottom w:val="single" w:sz="4" w:space="0" w:color="auto"/>
              <w:right w:val="single" w:sz="4" w:space="0" w:color="auto"/>
            </w:tcBorders>
            <w:shd w:val="clear" w:color="auto" w:fill="auto"/>
            <w:noWrap/>
            <w:vAlign w:val="bottom"/>
            <w:hideMark/>
          </w:tcPr>
          <w:p w14:paraId="7673CF5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3E719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3D8D5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07CFC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5F8B6D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18B9B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3C6CF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D1DF1A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000000" w:fill="FFFF00"/>
            <w:noWrap/>
            <w:vAlign w:val="bottom"/>
            <w:hideMark/>
          </w:tcPr>
          <w:p w14:paraId="70CBED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101</w:t>
            </w:r>
          </w:p>
        </w:tc>
        <w:tc>
          <w:tcPr>
            <w:tcW w:w="0" w:type="auto"/>
            <w:tcBorders>
              <w:top w:val="nil"/>
              <w:left w:val="nil"/>
              <w:bottom w:val="single" w:sz="4" w:space="0" w:color="auto"/>
              <w:right w:val="single" w:sz="4" w:space="0" w:color="auto"/>
            </w:tcBorders>
            <w:shd w:val="clear" w:color="auto" w:fill="auto"/>
            <w:vAlign w:val="bottom"/>
            <w:hideMark/>
          </w:tcPr>
          <w:p w14:paraId="5A58C3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Harts Lane</w:t>
            </w:r>
          </w:p>
        </w:tc>
        <w:tc>
          <w:tcPr>
            <w:tcW w:w="0" w:type="auto"/>
            <w:tcBorders>
              <w:top w:val="nil"/>
              <w:left w:val="nil"/>
              <w:bottom w:val="single" w:sz="4" w:space="0" w:color="auto"/>
              <w:right w:val="single" w:sz="4" w:space="0" w:color="auto"/>
            </w:tcBorders>
            <w:shd w:val="clear" w:color="auto" w:fill="auto"/>
            <w:vAlign w:val="bottom"/>
            <w:hideMark/>
          </w:tcPr>
          <w:p w14:paraId="1A495D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Lauriston Road</w:t>
            </w:r>
          </w:p>
        </w:tc>
      </w:tr>
      <w:tr w:rsidR="00E70D21" w:rsidRPr="00C5490F" w14:paraId="1E7AD158"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1758FE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vAlign w:val="center"/>
            <w:hideMark/>
          </w:tcPr>
          <w:p w14:paraId="361DFEF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37CA004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w:t>
            </w:r>
          </w:p>
        </w:tc>
        <w:tc>
          <w:tcPr>
            <w:tcW w:w="0" w:type="auto"/>
            <w:tcBorders>
              <w:top w:val="nil"/>
              <w:left w:val="nil"/>
              <w:bottom w:val="single" w:sz="4" w:space="0" w:color="auto"/>
              <w:right w:val="single" w:sz="4" w:space="0" w:color="auto"/>
            </w:tcBorders>
            <w:shd w:val="clear" w:color="auto" w:fill="auto"/>
            <w:noWrap/>
            <w:vAlign w:val="bottom"/>
            <w:hideMark/>
          </w:tcPr>
          <w:p w14:paraId="5B78608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41C0D9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3342E91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8F52C3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60AEF6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343C8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A81E15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73AF454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2601EA9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73</w:t>
            </w:r>
          </w:p>
        </w:tc>
        <w:tc>
          <w:tcPr>
            <w:tcW w:w="0" w:type="auto"/>
            <w:tcBorders>
              <w:top w:val="nil"/>
              <w:left w:val="nil"/>
              <w:bottom w:val="single" w:sz="4" w:space="0" w:color="auto"/>
              <w:right w:val="single" w:sz="4" w:space="0" w:color="auto"/>
            </w:tcBorders>
            <w:shd w:val="clear" w:color="auto" w:fill="auto"/>
            <w:vAlign w:val="bottom"/>
            <w:hideMark/>
          </w:tcPr>
          <w:p w14:paraId="3290AF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c>
          <w:tcPr>
            <w:tcW w:w="0" w:type="auto"/>
            <w:tcBorders>
              <w:top w:val="nil"/>
              <w:left w:val="nil"/>
              <w:bottom w:val="single" w:sz="4" w:space="0" w:color="auto"/>
              <w:right w:val="single" w:sz="4" w:space="0" w:color="auto"/>
            </w:tcBorders>
            <w:shd w:val="clear" w:color="auto" w:fill="auto"/>
            <w:vAlign w:val="bottom"/>
            <w:hideMark/>
          </w:tcPr>
          <w:p w14:paraId="73BC6BA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Saleyards Road</w:t>
            </w:r>
          </w:p>
        </w:tc>
      </w:tr>
      <w:tr w:rsidR="00E70D21" w:rsidRPr="00C5490F" w14:paraId="5E9ECE4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8BDD13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vAlign w:val="center"/>
            <w:hideMark/>
          </w:tcPr>
          <w:p w14:paraId="550F35C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Saleyards Road</w:t>
            </w:r>
          </w:p>
        </w:tc>
        <w:tc>
          <w:tcPr>
            <w:tcW w:w="0" w:type="auto"/>
            <w:tcBorders>
              <w:top w:val="nil"/>
              <w:left w:val="nil"/>
              <w:bottom w:val="single" w:sz="4" w:space="0" w:color="auto"/>
              <w:right w:val="single" w:sz="4" w:space="0" w:color="auto"/>
            </w:tcBorders>
            <w:shd w:val="clear" w:color="auto" w:fill="auto"/>
            <w:vAlign w:val="bottom"/>
            <w:hideMark/>
          </w:tcPr>
          <w:p w14:paraId="438F834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lanes/shoulders/shared path</w:t>
            </w:r>
          </w:p>
        </w:tc>
        <w:tc>
          <w:tcPr>
            <w:tcW w:w="0" w:type="auto"/>
            <w:tcBorders>
              <w:top w:val="nil"/>
              <w:left w:val="nil"/>
              <w:bottom w:val="single" w:sz="4" w:space="0" w:color="auto"/>
              <w:right w:val="single" w:sz="4" w:space="0" w:color="auto"/>
            </w:tcBorders>
            <w:shd w:val="clear" w:color="auto" w:fill="auto"/>
            <w:noWrap/>
            <w:vAlign w:val="bottom"/>
            <w:hideMark/>
          </w:tcPr>
          <w:p w14:paraId="73AC7FD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BB1C3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2DA443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1C564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5CB89F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1DA564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02DA07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171BC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535BB7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91</w:t>
            </w:r>
          </w:p>
        </w:tc>
        <w:tc>
          <w:tcPr>
            <w:tcW w:w="0" w:type="auto"/>
            <w:tcBorders>
              <w:top w:val="nil"/>
              <w:left w:val="nil"/>
              <w:bottom w:val="single" w:sz="4" w:space="0" w:color="auto"/>
              <w:right w:val="single" w:sz="4" w:space="0" w:color="auto"/>
            </w:tcBorders>
            <w:shd w:val="clear" w:color="auto" w:fill="auto"/>
            <w:vAlign w:val="bottom"/>
            <w:hideMark/>
          </w:tcPr>
          <w:p w14:paraId="008E41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6C60F4D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r>
      <w:tr w:rsidR="00E70D21" w:rsidRPr="00C5490F" w14:paraId="2D0B869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D5B5E5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vAlign w:val="center"/>
            <w:hideMark/>
          </w:tcPr>
          <w:p w14:paraId="053E26F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3C68930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lanes/shoulders/shared path</w:t>
            </w:r>
          </w:p>
        </w:tc>
        <w:tc>
          <w:tcPr>
            <w:tcW w:w="0" w:type="auto"/>
            <w:tcBorders>
              <w:top w:val="nil"/>
              <w:left w:val="nil"/>
              <w:bottom w:val="single" w:sz="4" w:space="0" w:color="auto"/>
              <w:right w:val="single" w:sz="4" w:space="0" w:color="auto"/>
            </w:tcBorders>
            <w:shd w:val="clear" w:color="auto" w:fill="auto"/>
            <w:noWrap/>
            <w:vAlign w:val="bottom"/>
            <w:hideMark/>
          </w:tcPr>
          <w:p w14:paraId="12DDB5E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E9865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1788AE4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193595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3CD881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8EB27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0520E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6F0E3F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000000" w:fill="FFFF00"/>
            <w:noWrap/>
            <w:vAlign w:val="bottom"/>
            <w:hideMark/>
          </w:tcPr>
          <w:p w14:paraId="1265F77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100</w:t>
            </w:r>
          </w:p>
        </w:tc>
        <w:tc>
          <w:tcPr>
            <w:tcW w:w="0" w:type="auto"/>
            <w:tcBorders>
              <w:top w:val="nil"/>
              <w:left w:val="nil"/>
              <w:bottom w:val="single" w:sz="4" w:space="0" w:color="auto"/>
              <w:right w:val="single" w:sz="4" w:space="0" w:color="auto"/>
            </w:tcBorders>
            <w:shd w:val="clear" w:color="auto" w:fill="auto"/>
            <w:vAlign w:val="bottom"/>
            <w:hideMark/>
          </w:tcPr>
          <w:p w14:paraId="6CD237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c>
          <w:tcPr>
            <w:tcW w:w="0" w:type="auto"/>
            <w:tcBorders>
              <w:top w:val="nil"/>
              <w:left w:val="nil"/>
              <w:bottom w:val="single" w:sz="4" w:space="0" w:color="auto"/>
              <w:right w:val="single" w:sz="4" w:space="0" w:color="auto"/>
            </w:tcBorders>
            <w:shd w:val="clear" w:color="auto" w:fill="auto"/>
            <w:vAlign w:val="bottom"/>
            <w:hideMark/>
          </w:tcPr>
          <w:p w14:paraId="57A6976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Bushland Resort</w:t>
            </w:r>
          </w:p>
        </w:tc>
      </w:tr>
      <w:tr w:rsidR="00E70D21" w:rsidRPr="00C5490F" w14:paraId="45588147"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E361FF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14</w:t>
            </w:r>
          </w:p>
        </w:tc>
        <w:tc>
          <w:tcPr>
            <w:tcW w:w="0" w:type="auto"/>
            <w:tcBorders>
              <w:top w:val="nil"/>
              <w:left w:val="nil"/>
              <w:bottom w:val="single" w:sz="4" w:space="0" w:color="auto"/>
              <w:right w:val="single" w:sz="4" w:space="0" w:color="auto"/>
            </w:tcBorders>
            <w:shd w:val="clear" w:color="auto" w:fill="auto"/>
            <w:vAlign w:val="center"/>
            <w:hideMark/>
          </w:tcPr>
          <w:p w14:paraId="6D756F3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Bourke Street</w:t>
            </w:r>
          </w:p>
        </w:tc>
        <w:tc>
          <w:tcPr>
            <w:tcW w:w="0" w:type="auto"/>
            <w:tcBorders>
              <w:top w:val="nil"/>
              <w:left w:val="nil"/>
              <w:bottom w:val="single" w:sz="4" w:space="0" w:color="auto"/>
              <w:right w:val="single" w:sz="4" w:space="0" w:color="auto"/>
            </w:tcBorders>
            <w:shd w:val="clear" w:color="auto" w:fill="auto"/>
            <w:vAlign w:val="bottom"/>
            <w:hideMark/>
          </w:tcPr>
          <w:p w14:paraId="4D398AE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w:t>
            </w:r>
          </w:p>
        </w:tc>
        <w:tc>
          <w:tcPr>
            <w:tcW w:w="0" w:type="auto"/>
            <w:tcBorders>
              <w:top w:val="nil"/>
              <w:left w:val="nil"/>
              <w:bottom w:val="single" w:sz="4" w:space="0" w:color="auto"/>
              <w:right w:val="single" w:sz="4" w:space="0" w:color="auto"/>
            </w:tcBorders>
            <w:shd w:val="clear" w:color="auto" w:fill="auto"/>
            <w:noWrap/>
            <w:vAlign w:val="bottom"/>
            <w:hideMark/>
          </w:tcPr>
          <w:p w14:paraId="33933AB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23FE35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5801FD5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F60BF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DAFF8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2E428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5F7F7F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4F097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47%</w:t>
            </w:r>
          </w:p>
        </w:tc>
        <w:tc>
          <w:tcPr>
            <w:tcW w:w="0" w:type="auto"/>
            <w:tcBorders>
              <w:top w:val="nil"/>
              <w:left w:val="nil"/>
              <w:bottom w:val="single" w:sz="4" w:space="0" w:color="auto"/>
              <w:right w:val="single" w:sz="4" w:space="0" w:color="auto"/>
            </w:tcBorders>
            <w:shd w:val="clear" w:color="000000" w:fill="FFFF00"/>
            <w:noWrap/>
            <w:vAlign w:val="bottom"/>
            <w:hideMark/>
          </w:tcPr>
          <w:p w14:paraId="6CE3642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102</w:t>
            </w:r>
          </w:p>
        </w:tc>
        <w:tc>
          <w:tcPr>
            <w:tcW w:w="0" w:type="auto"/>
            <w:tcBorders>
              <w:top w:val="nil"/>
              <w:left w:val="nil"/>
              <w:bottom w:val="single" w:sz="4" w:space="0" w:color="auto"/>
              <w:right w:val="single" w:sz="4" w:space="0" w:color="auto"/>
            </w:tcBorders>
            <w:shd w:val="clear" w:color="auto" w:fill="auto"/>
            <w:vAlign w:val="bottom"/>
            <w:hideMark/>
          </w:tcPr>
          <w:p w14:paraId="6A8661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4066DD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r>
      <w:tr w:rsidR="00E70D21" w:rsidRPr="00C5490F" w14:paraId="7FE1526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F645F4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vAlign w:val="center"/>
            <w:hideMark/>
          </w:tcPr>
          <w:p w14:paraId="78A8028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Trio Road</w:t>
            </w:r>
          </w:p>
        </w:tc>
        <w:tc>
          <w:tcPr>
            <w:tcW w:w="0" w:type="auto"/>
            <w:tcBorders>
              <w:top w:val="nil"/>
              <w:left w:val="nil"/>
              <w:bottom w:val="single" w:sz="4" w:space="0" w:color="auto"/>
              <w:right w:val="single" w:sz="4" w:space="0" w:color="auto"/>
            </w:tcBorders>
            <w:shd w:val="clear" w:color="auto" w:fill="auto"/>
            <w:vAlign w:val="bottom"/>
            <w:hideMark/>
          </w:tcPr>
          <w:p w14:paraId="6074F54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lanes/shoulders</w:t>
            </w:r>
          </w:p>
        </w:tc>
        <w:tc>
          <w:tcPr>
            <w:tcW w:w="0" w:type="auto"/>
            <w:tcBorders>
              <w:top w:val="nil"/>
              <w:left w:val="nil"/>
              <w:bottom w:val="single" w:sz="4" w:space="0" w:color="auto"/>
              <w:right w:val="single" w:sz="4" w:space="0" w:color="auto"/>
            </w:tcBorders>
            <w:shd w:val="clear" w:color="auto" w:fill="auto"/>
            <w:noWrap/>
            <w:vAlign w:val="bottom"/>
            <w:hideMark/>
          </w:tcPr>
          <w:p w14:paraId="01F2FD6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1F083B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2F9731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6C072D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7002CB9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6495B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73939B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9689E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000000" w:fill="FFFF00"/>
            <w:noWrap/>
            <w:vAlign w:val="bottom"/>
            <w:hideMark/>
          </w:tcPr>
          <w:p w14:paraId="2D9E906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108</w:t>
            </w:r>
          </w:p>
        </w:tc>
        <w:tc>
          <w:tcPr>
            <w:tcW w:w="0" w:type="auto"/>
            <w:tcBorders>
              <w:top w:val="nil"/>
              <w:left w:val="nil"/>
              <w:bottom w:val="single" w:sz="4" w:space="0" w:color="auto"/>
              <w:right w:val="single" w:sz="4" w:space="0" w:color="auto"/>
            </w:tcBorders>
            <w:shd w:val="clear" w:color="auto" w:fill="auto"/>
            <w:vAlign w:val="bottom"/>
            <w:hideMark/>
          </w:tcPr>
          <w:p w14:paraId="37168D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774A7E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Murphys Road</w:t>
            </w:r>
          </w:p>
        </w:tc>
      </w:tr>
      <w:tr w:rsidR="00E70D21" w:rsidRPr="00C5490F" w14:paraId="5AC2E45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223DAD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vAlign w:val="center"/>
            <w:hideMark/>
          </w:tcPr>
          <w:p w14:paraId="3490443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Campaspe River Trail </w:t>
            </w:r>
          </w:p>
        </w:tc>
        <w:tc>
          <w:tcPr>
            <w:tcW w:w="0" w:type="auto"/>
            <w:tcBorders>
              <w:top w:val="nil"/>
              <w:left w:val="nil"/>
              <w:bottom w:val="single" w:sz="4" w:space="0" w:color="auto"/>
              <w:right w:val="single" w:sz="4" w:space="0" w:color="auto"/>
            </w:tcBorders>
            <w:shd w:val="clear" w:color="auto" w:fill="auto"/>
            <w:vAlign w:val="bottom"/>
            <w:hideMark/>
          </w:tcPr>
          <w:p w14:paraId="1D9532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Wayfinding strategy</w:t>
            </w:r>
          </w:p>
        </w:tc>
        <w:tc>
          <w:tcPr>
            <w:tcW w:w="0" w:type="auto"/>
            <w:tcBorders>
              <w:top w:val="nil"/>
              <w:left w:val="nil"/>
              <w:bottom w:val="single" w:sz="4" w:space="0" w:color="auto"/>
              <w:right w:val="single" w:sz="4" w:space="0" w:color="auto"/>
            </w:tcBorders>
            <w:shd w:val="clear" w:color="auto" w:fill="auto"/>
            <w:noWrap/>
            <w:vAlign w:val="bottom"/>
            <w:hideMark/>
          </w:tcPr>
          <w:p w14:paraId="7FB748F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5768D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200F53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70C76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41F0B4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6011FC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42BEAF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3E27E0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000000" w:fill="FFFF00"/>
            <w:noWrap/>
            <w:vAlign w:val="bottom"/>
            <w:hideMark/>
          </w:tcPr>
          <w:p w14:paraId="230A44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99</w:t>
            </w:r>
          </w:p>
        </w:tc>
        <w:tc>
          <w:tcPr>
            <w:tcW w:w="0" w:type="auto"/>
            <w:tcBorders>
              <w:top w:val="nil"/>
              <w:left w:val="nil"/>
              <w:bottom w:val="single" w:sz="4" w:space="0" w:color="auto"/>
              <w:right w:val="single" w:sz="4" w:space="0" w:color="auto"/>
            </w:tcBorders>
            <w:shd w:val="clear" w:color="auto" w:fill="auto"/>
            <w:vAlign w:val="bottom"/>
            <w:hideMark/>
          </w:tcPr>
          <w:p w14:paraId="5BE6B74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D1146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1F14B4A9"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1BDEA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vAlign w:val="center"/>
            <w:hideMark/>
          </w:tcPr>
          <w:p w14:paraId="6DD2042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Street/Campaspe Drive</w:t>
            </w:r>
          </w:p>
        </w:tc>
        <w:tc>
          <w:tcPr>
            <w:tcW w:w="0" w:type="auto"/>
            <w:tcBorders>
              <w:top w:val="nil"/>
              <w:left w:val="nil"/>
              <w:bottom w:val="single" w:sz="4" w:space="0" w:color="auto"/>
              <w:right w:val="single" w:sz="4" w:space="0" w:color="auto"/>
            </w:tcBorders>
            <w:shd w:val="clear" w:color="auto" w:fill="auto"/>
            <w:vAlign w:val="bottom"/>
            <w:hideMark/>
          </w:tcPr>
          <w:p w14:paraId="2CF736C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Signalised intersection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22FC2CA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F49F8C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13D8E82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034E99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796C369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776CCF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3A130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9C1835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1FD8706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90</w:t>
            </w:r>
          </w:p>
        </w:tc>
        <w:tc>
          <w:tcPr>
            <w:tcW w:w="0" w:type="auto"/>
            <w:tcBorders>
              <w:top w:val="nil"/>
              <w:left w:val="nil"/>
              <w:bottom w:val="single" w:sz="4" w:space="0" w:color="auto"/>
              <w:right w:val="single" w:sz="4" w:space="0" w:color="auto"/>
            </w:tcBorders>
            <w:shd w:val="clear" w:color="auto" w:fill="auto"/>
            <w:vAlign w:val="bottom"/>
            <w:hideMark/>
          </w:tcPr>
          <w:p w14:paraId="4D5D0A6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5656D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18968F68"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863685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18</w:t>
            </w:r>
          </w:p>
        </w:tc>
        <w:tc>
          <w:tcPr>
            <w:tcW w:w="0" w:type="auto"/>
            <w:tcBorders>
              <w:top w:val="nil"/>
              <w:left w:val="nil"/>
              <w:bottom w:val="single" w:sz="4" w:space="0" w:color="auto"/>
              <w:right w:val="single" w:sz="4" w:space="0" w:color="auto"/>
            </w:tcBorders>
            <w:shd w:val="clear" w:color="auto" w:fill="auto"/>
            <w:vAlign w:val="center"/>
            <w:hideMark/>
          </w:tcPr>
          <w:p w14:paraId="18A6031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Railway reserve</w:t>
            </w:r>
          </w:p>
        </w:tc>
        <w:tc>
          <w:tcPr>
            <w:tcW w:w="0" w:type="auto"/>
            <w:tcBorders>
              <w:top w:val="nil"/>
              <w:left w:val="nil"/>
              <w:bottom w:val="single" w:sz="4" w:space="0" w:color="auto"/>
              <w:right w:val="single" w:sz="4" w:space="0" w:color="auto"/>
            </w:tcBorders>
            <w:shd w:val="clear" w:color="auto" w:fill="auto"/>
            <w:vAlign w:val="bottom"/>
            <w:hideMark/>
          </w:tcPr>
          <w:p w14:paraId="33D108A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w:t>
            </w:r>
          </w:p>
        </w:tc>
        <w:tc>
          <w:tcPr>
            <w:tcW w:w="0" w:type="auto"/>
            <w:tcBorders>
              <w:top w:val="nil"/>
              <w:left w:val="nil"/>
              <w:bottom w:val="single" w:sz="4" w:space="0" w:color="auto"/>
              <w:right w:val="single" w:sz="4" w:space="0" w:color="auto"/>
            </w:tcBorders>
            <w:shd w:val="clear" w:color="auto" w:fill="auto"/>
            <w:noWrap/>
            <w:vAlign w:val="bottom"/>
            <w:hideMark/>
          </w:tcPr>
          <w:p w14:paraId="7546E30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B81AD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78DEC6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57A02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4C4353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639ED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7629A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CD83E1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000000" w:fill="FFFF00"/>
            <w:noWrap/>
            <w:vAlign w:val="bottom"/>
            <w:hideMark/>
          </w:tcPr>
          <w:p w14:paraId="5ED235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106</w:t>
            </w:r>
          </w:p>
        </w:tc>
        <w:tc>
          <w:tcPr>
            <w:tcW w:w="0" w:type="auto"/>
            <w:tcBorders>
              <w:top w:val="nil"/>
              <w:left w:val="nil"/>
              <w:bottom w:val="single" w:sz="4" w:space="0" w:color="auto"/>
              <w:right w:val="single" w:sz="4" w:space="0" w:color="auto"/>
            </w:tcBorders>
            <w:shd w:val="clear" w:color="auto" w:fill="auto"/>
            <w:vAlign w:val="bottom"/>
            <w:hideMark/>
          </w:tcPr>
          <w:p w14:paraId="416787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22 Village Green Drive</w:t>
            </w:r>
          </w:p>
        </w:tc>
        <w:tc>
          <w:tcPr>
            <w:tcW w:w="0" w:type="auto"/>
            <w:tcBorders>
              <w:top w:val="nil"/>
              <w:left w:val="nil"/>
              <w:bottom w:val="single" w:sz="4" w:space="0" w:color="auto"/>
              <w:right w:val="single" w:sz="4" w:space="0" w:color="auto"/>
            </w:tcBorders>
            <w:shd w:val="clear" w:color="auto" w:fill="auto"/>
            <w:vAlign w:val="bottom"/>
            <w:hideMark/>
          </w:tcPr>
          <w:p w14:paraId="3BCF3E5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r>
      <w:tr w:rsidR="00E70D21" w:rsidRPr="00C5490F" w14:paraId="32385F15"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308446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vAlign w:val="center"/>
            <w:hideMark/>
          </w:tcPr>
          <w:p w14:paraId="4F35D38D" w14:textId="762B5C30"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Mollison Street at </w:t>
            </w:r>
            <w:r w:rsidR="008B4439">
              <w:rPr>
                <w:rFonts w:cs="Arial"/>
                <w:color w:val="000000"/>
                <w:sz w:val="22"/>
                <w:szCs w:val="22"/>
                <w:lang w:eastAsia="en-AU"/>
              </w:rPr>
              <w:t xml:space="preserve">a </w:t>
            </w:r>
            <w:r w:rsidRPr="00C5490F">
              <w:rPr>
                <w:rFonts w:cs="Arial"/>
                <w:color w:val="000000"/>
                <w:sz w:val="22"/>
                <w:szCs w:val="22"/>
                <w:lang w:eastAsia="en-AU"/>
              </w:rPr>
              <w:lastRenderedPageBreak/>
              <w:t>railway crossing</w:t>
            </w:r>
          </w:p>
        </w:tc>
        <w:tc>
          <w:tcPr>
            <w:tcW w:w="0" w:type="auto"/>
            <w:tcBorders>
              <w:top w:val="nil"/>
              <w:left w:val="nil"/>
              <w:bottom w:val="single" w:sz="4" w:space="0" w:color="auto"/>
              <w:right w:val="single" w:sz="4" w:space="0" w:color="auto"/>
            </w:tcBorders>
            <w:shd w:val="clear" w:color="auto" w:fill="auto"/>
            <w:vAlign w:val="bottom"/>
            <w:hideMark/>
          </w:tcPr>
          <w:p w14:paraId="5F01ACC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Pedestrian operated signals</w:t>
            </w:r>
          </w:p>
        </w:tc>
        <w:tc>
          <w:tcPr>
            <w:tcW w:w="0" w:type="auto"/>
            <w:tcBorders>
              <w:top w:val="nil"/>
              <w:left w:val="nil"/>
              <w:bottom w:val="single" w:sz="4" w:space="0" w:color="auto"/>
              <w:right w:val="single" w:sz="4" w:space="0" w:color="auto"/>
            </w:tcBorders>
            <w:shd w:val="clear" w:color="auto" w:fill="auto"/>
            <w:noWrap/>
            <w:vAlign w:val="bottom"/>
            <w:hideMark/>
          </w:tcPr>
          <w:p w14:paraId="5E4E1EF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607C1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22A2B2E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56B65B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CE4FD4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7D69BC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F2350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78E464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6D0171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85</w:t>
            </w:r>
          </w:p>
        </w:tc>
        <w:tc>
          <w:tcPr>
            <w:tcW w:w="0" w:type="auto"/>
            <w:tcBorders>
              <w:top w:val="nil"/>
              <w:left w:val="nil"/>
              <w:bottom w:val="single" w:sz="4" w:space="0" w:color="auto"/>
              <w:right w:val="single" w:sz="4" w:space="0" w:color="auto"/>
            </w:tcBorders>
            <w:shd w:val="clear" w:color="auto" w:fill="auto"/>
            <w:vAlign w:val="bottom"/>
            <w:hideMark/>
          </w:tcPr>
          <w:p w14:paraId="6B676B9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99708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2F11A8F"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7A489A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vAlign w:val="center"/>
            <w:hideMark/>
          </w:tcPr>
          <w:p w14:paraId="3E41FAD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Railway reserve</w:t>
            </w:r>
          </w:p>
        </w:tc>
        <w:tc>
          <w:tcPr>
            <w:tcW w:w="0" w:type="auto"/>
            <w:tcBorders>
              <w:top w:val="nil"/>
              <w:left w:val="nil"/>
              <w:bottom w:val="single" w:sz="4" w:space="0" w:color="auto"/>
              <w:right w:val="single" w:sz="4" w:space="0" w:color="auto"/>
            </w:tcBorders>
            <w:shd w:val="clear" w:color="auto" w:fill="auto"/>
            <w:vAlign w:val="bottom"/>
            <w:hideMark/>
          </w:tcPr>
          <w:p w14:paraId="04414A9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w:t>
            </w:r>
          </w:p>
        </w:tc>
        <w:tc>
          <w:tcPr>
            <w:tcW w:w="0" w:type="auto"/>
            <w:tcBorders>
              <w:top w:val="nil"/>
              <w:left w:val="nil"/>
              <w:bottom w:val="single" w:sz="4" w:space="0" w:color="auto"/>
              <w:right w:val="single" w:sz="4" w:space="0" w:color="auto"/>
            </w:tcBorders>
            <w:shd w:val="clear" w:color="auto" w:fill="auto"/>
            <w:noWrap/>
            <w:vAlign w:val="bottom"/>
            <w:hideMark/>
          </w:tcPr>
          <w:p w14:paraId="57D79B6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571DE1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C61F5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50554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4892C1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41271E5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4C460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CC266D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000000" w:fill="FFFF00"/>
            <w:noWrap/>
            <w:vAlign w:val="bottom"/>
            <w:hideMark/>
          </w:tcPr>
          <w:p w14:paraId="58F06C8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104</w:t>
            </w:r>
          </w:p>
        </w:tc>
        <w:tc>
          <w:tcPr>
            <w:tcW w:w="0" w:type="auto"/>
            <w:tcBorders>
              <w:top w:val="nil"/>
              <w:left w:val="nil"/>
              <w:bottom w:val="single" w:sz="4" w:space="0" w:color="auto"/>
              <w:right w:val="single" w:sz="4" w:space="0" w:color="auto"/>
            </w:tcBorders>
            <w:shd w:val="clear" w:color="auto" w:fill="auto"/>
            <w:vAlign w:val="bottom"/>
            <w:hideMark/>
          </w:tcPr>
          <w:p w14:paraId="1A80146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22 Village Green Drive</w:t>
            </w:r>
          </w:p>
        </w:tc>
        <w:tc>
          <w:tcPr>
            <w:tcW w:w="0" w:type="auto"/>
            <w:tcBorders>
              <w:top w:val="nil"/>
              <w:left w:val="nil"/>
              <w:bottom w:val="single" w:sz="4" w:space="0" w:color="auto"/>
              <w:right w:val="single" w:sz="4" w:space="0" w:color="auto"/>
            </w:tcBorders>
            <w:shd w:val="clear" w:color="auto" w:fill="auto"/>
            <w:vAlign w:val="bottom"/>
            <w:hideMark/>
          </w:tcPr>
          <w:p w14:paraId="3E9C082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Toward Pleasant Hills Road</w:t>
            </w:r>
          </w:p>
        </w:tc>
      </w:tr>
      <w:tr w:rsidR="00E70D21" w:rsidRPr="00C5490F" w14:paraId="7D5C9180"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6948C6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vAlign w:val="center"/>
            <w:hideMark/>
          </w:tcPr>
          <w:p w14:paraId="3BDA5A6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 (post the construction of a bridge at Campaspe River)</w:t>
            </w:r>
          </w:p>
        </w:tc>
        <w:tc>
          <w:tcPr>
            <w:tcW w:w="0" w:type="auto"/>
            <w:tcBorders>
              <w:top w:val="nil"/>
              <w:left w:val="nil"/>
              <w:bottom w:val="single" w:sz="4" w:space="0" w:color="auto"/>
              <w:right w:val="single" w:sz="4" w:space="0" w:color="auto"/>
            </w:tcBorders>
            <w:shd w:val="clear" w:color="auto" w:fill="auto"/>
            <w:vAlign w:val="bottom"/>
            <w:hideMark/>
          </w:tcPr>
          <w:p w14:paraId="42CBFBD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268829D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0B9D7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04866A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3A38D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465E8C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49F428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CC9008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662604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60%</w:t>
            </w:r>
          </w:p>
        </w:tc>
        <w:tc>
          <w:tcPr>
            <w:tcW w:w="0" w:type="auto"/>
            <w:tcBorders>
              <w:top w:val="nil"/>
              <w:left w:val="nil"/>
              <w:bottom w:val="single" w:sz="4" w:space="0" w:color="auto"/>
              <w:right w:val="single" w:sz="4" w:space="0" w:color="auto"/>
            </w:tcBorders>
            <w:shd w:val="clear" w:color="000000" w:fill="FFFF00"/>
            <w:noWrap/>
            <w:vAlign w:val="bottom"/>
            <w:hideMark/>
          </w:tcPr>
          <w:p w14:paraId="5B8F0F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31</w:t>
            </w:r>
          </w:p>
        </w:tc>
        <w:tc>
          <w:tcPr>
            <w:tcW w:w="0" w:type="auto"/>
            <w:tcBorders>
              <w:top w:val="nil"/>
              <w:left w:val="nil"/>
              <w:bottom w:val="single" w:sz="4" w:space="0" w:color="auto"/>
              <w:right w:val="single" w:sz="4" w:space="0" w:color="auto"/>
            </w:tcBorders>
            <w:shd w:val="clear" w:color="auto" w:fill="auto"/>
            <w:vAlign w:val="bottom"/>
            <w:hideMark/>
          </w:tcPr>
          <w:p w14:paraId="1A5A73F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c>
          <w:tcPr>
            <w:tcW w:w="0" w:type="auto"/>
            <w:tcBorders>
              <w:top w:val="nil"/>
              <w:left w:val="nil"/>
              <w:bottom w:val="single" w:sz="4" w:space="0" w:color="auto"/>
              <w:right w:val="single" w:sz="4" w:space="0" w:color="auto"/>
            </w:tcBorders>
            <w:shd w:val="clear" w:color="auto" w:fill="auto"/>
            <w:vAlign w:val="bottom"/>
            <w:hideMark/>
          </w:tcPr>
          <w:p w14:paraId="1B1E88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Pleasant Hills Road</w:t>
            </w:r>
          </w:p>
        </w:tc>
      </w:tr>
      <w:tr w:rsidR="00E70D21" w:rsidRPr="00C5490F" w14:paraId="1E64725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346CE7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22</w:t>
            </w:r>
          </w:p>
        </w:tc>
        <w:tc>
          <w:tcPr>
            <w:tcW w:w="0" w:type="auto"/>
            <w:tcBorders>
              <w:top w:val="nil"/>
              <w:left w:val="nil"/>
              <w:bottom w:val="single" w:sz="4" w:space="0" w:color="auto"/>
              <w:right w:val="single" w:sz="4" w:space="0" w:color="auto"/>
            </w:tcBorders>
            <w:shd w:val="clear" w:color="auto" w:fill="auto"/>
            <w:vAlign w:val="center"/>
            <w:hideMark/>
          </w:tcPr>
          <w:p w14:paraId="2E6A911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Beauchamp Street or Yaldwyn Street</w:t>
            </w:r>
          </w:p>
        </w:tc>
        <w:tc>
          <w:tcPr>
            <w:tcW w:w="0" w:type="auto"/>
            <w:tcBorders>
              <w:top w:val="nil"/>
              <w:left w:val="nil"/>
              <w:bottom w:val="single" w:sz="4" w:space="0" w:color="auto"/>
              <w:right w:val="single" w:sz="4" w:space="0" w:color="auto"/>
            </w:tcBorders>
            <w:shd w:val="clear" w:color="auto" w:fill="auto"/>
            <w:vAlign w:val="bottom"/>
            <w:hideMark/>
          </w:tcPr>
          <w:p w14:paraId="494D7A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3C59860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176D0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5632F6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C3867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ADFB01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273485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6BAAC6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119CBC6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59%</w:t>
            </w:r>
          </w:p>
        </w:tc>
        <w:tc>
          <w:tcPr>
            <w:tcW w:w="0" w:type="auto"/>
            <w:tcBorders>
              <w:top w:val="nil"/>
              <w:left w:val="nil"/>
              <w:bottom w:val="single" w:sz="4" w:space="0" w:color="auto"/>
              <w:right w:val="single" w:sz="4" w:space="0" w:color="auto"/>
            </w:tcBorders>
            <w:shd w:val="clear" w:color="000000" w:fill="FFFF00"/>
            <w:noWrap/>
            <w:vAlign w:val="bottom"/>
            <w:hideMark/>
          </w:tcPr>
          <w:p w14:paraId="44F5398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32</w:t>
            </w:r>
          </w:p>
        </w:tc>
        <w:tc>
          <w:tcPr>
            <w:tcW w:w="0" w:type="auto"/>
            <w:tcBorders>
              <w:top w:val="nil"/>
              <w:left w:val="nil"/>
              <w:bottom w:val="single" w:sz="4" w:space="0" w:color="auto"/>
              <w:right w:val="single" w:sz="4" w:space="0" w:color="auto"/>
            </w:tcBorders>
            <w:shd w:val="clear" w:color="auto" w:fill="auto"/>
            <w:vAlign w:val="bottom"/>
            <w:hideMark/>
          </w:tcPr>
          <w:p w14:paraId="0EABBB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6D3828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Campaspe River Trail</w:t>
            </w:r>
          </w:p>
        </w:tc>
      </w:tr>
      <w:tr w:rsidR="00E70D21" w:rsidRPr="00C5490F" w14:paraId="763E0A8F"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E83D06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23</w:t>
            </w:r>
          </w:p>
        </w:tc>
        <w:tc>
          <w:tcPr>
            <w:tcW w:w="0" w:type="auto"/>
            <w:tcBorders>
              <w:top w:val="nil"/>
              <w:left w:val="nil"/>
              <w:bottom w:val="single" w:sz="4" w:space="0" w:color="auto"/>
              <w:right w:val="single" w:sz="4" w:space="0" w:color="auto"/>
            </w:tcBorders>
            <w:shd w:val="clear" w:color="auto" w:fill="auto"/>
            <w:vAlign w:val="center"/>
            <w:hideMark/>
          </w:tcPr>
          <w:p w14:paraId="71DF7E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Wedge Street</w:t>
            </w:r>
          </w:p>
        </w:tc>
        <w:tc>
          <w:tcPr>
            <w:tcW w:w="0" w:type="auto"/>
            <w:tcBorders>
              <w:top w:val="nil"/>
              <w:left w:val="nil"/>
              <w:bottom w:val="single" w:sz="4" w:space="0" w:color="auto"/>
              <w:right w:val="single" w:sz="4" w:space="0" w:color="auto"/>
            </w:tcBorders>
            <w:shd w:val="clear" w:color="auto" w:fill="auto"/>
            <w:vAlign w:val="bottom"/>
            <w:hideMark/>
          </w:tcPr>
          <w:p w14:paraId="25F28E4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6548715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730D7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17CDA1E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46C8969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8454AB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55002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981C48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25CB04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56%</w:t>
            </w:r>
          </w:p>
        </w:tc>
        <w:tc>
          <w:tcPr>
            <w:tcW w:w="0" w:type="auto"/>
            <w:tcBorders>
              <w:top w:val="nil"/>
              <w:left w:val="nil"/>
              <w:bottom w:val="single" w:sz="4" w:space="0" w:color="auto"/>
              <w:right w:val="single" w:sz="4" w:space="0" w:color="auto"/>
            </w:tcBorders>
            <w:shd w:val="clear" w:color="000000" w:fill="FFFF00"/>
            <w:noWrap/>
            <w:vAlign w:val="bottom"/>
            <w:hideMark/>
          </w:tcPr>
          <w:p w14:paraId="18E27F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40</w:t>
            </w:r>
          </w:p>
        </w:tc>
        <w:tc>
          <w:tcPr>
            <w:tcW w:w="0" w:type="auto"/>
            <w:tcBorders>
              <w:top w:val="nil"/>
              <w:left w:val="nil"/>
              <w:bottom w:val="single" w:sz="4" w:space="0" w:color="auto"/>
              <w:right w:val="single" w:sz="4" w:space="0" w:color="auto"/>
            </w:tcBorders>
            <w:shd w:val="clear" w:color="auto" w:fill="auto"/>
            <w:vAlign w:val="bottom"/>
            <w:hideMark/>
          </w:tcPr>
          <w:p w14:paraId="44370D0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 or Yaldwyn Street</w:t>
            </w:r>
          </w:p>
        </w:tc>
        <w:tc>
          <w:tcPr>
            <w:tcW w:w="0" w:type="auto"/>
            <w:tcBorders>
              <w:top w:val="nil"/>
              <w:left w:val="nil"/>
              <w:bottom w:val="single" w:sz="4" w:space="0" w:color="auto"/>
              <w:right w:val="single" w:sz="4" w:space="0" w:color="auto"/>
            </w:tcBorders>
            <w:shd w:val="clear" w:color="auto" w:fill="auto"/>
            <w:vAlign w:val="bottom"/>
            <w:hideMark/>
          </w:tcPr>
          <w:p w14:paraId="0EFC0AF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Simpson Street</w:t>
            </w:r>
          </w:p>
        </w:tc>
      </w:tr>
      <w:tr w:rsidR="00E70D21" w:rsidRPr="00C5490F" w14:paraId="72A013F7"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52805D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24</w:t>
            </w:r>
          </w:p>
        </w:tc>
        <w:tc>
          <w:tcPr>
            <w:tcW w:w="0" w:type="auto"/>
            <w:tcBorders>
              <w:top w:val="nil"/>
              <w:left w:val="nil"/>
              <w:bottom w:val="single" w:sz="4" w:space="0" w:color="auto"/>
              <w:right w:val="single" w:sz="4" w:space="0" w:color="auto"/>
            </w:tcBorders>
            <w:shd w:val="clear" w:color="auto" w:fill="auto"/>
            <w:vAlign w:val="center"/>
            <w:hideMark/>
          </w:tcPr>
          <w:p w14:paraId="2B73CBC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Simpson Street</w:t>
            </w:r>
          </w:p>
        </w:tc>
        <w:tc>
          <w:tcPr>
            <w:tcW w:w="0" w:type="auto"/>
            <w:tcBorders>
              <w:top w:val="nil"/>
              <w:left w:val="nil"/>
              <w:bottom w:val="single" w:sz="4" w:space="0" w:color="auto"/>
              <w:right w:val="single" w:sz="4" w:space="0" w:color="auto"/>
            </w:tcBorders>
            <w:shd w:val="clear" w:color="auto" w:fill="auto"/>
            <w:vAlign w:val="bottom"/>
            <w:hideMark/>
          </w:tcPr>
          <w:p w14:paraId="145CD17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47DC324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58166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3052536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155F9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A57125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968A1C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E130BE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BBCC1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5356A1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82</w:t>
            </w:r>
          </w:p>
        </w:tc>
        <w:tc>
          <w:tcPr>
            <w:tcW w:w="0" w:type="auto"/>
            <w:tcBorders>
              <w:top w:val="nil"/>
              <w:left w:val="nil"/>
              <w:bottom w:val="single" w:sz="4" w:space="0" w:color="auto"/>
              <w:right w:val="single" w:sz="4" w:space="0" w:color="auto"/>
            </w:tcBorders>
            <w:shd w:val="clear" w:color="auto" w:fill="auto"/>
            <w:vAlign w:val="bottom"/>
            <w:hideMark/>
          </w:tcPr>
          <w:p w14:paraId="3D736A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c>
          <w:tcPr>
            <w:tcW w:w="0" w:type="auto"/>
            <w:tcBorders>
              <w:top w:val="nil"/>
              <w:left w:val="nil"/>
              <w:bottom w:val="single" w:sz="4" w:space="0" w:color="auto"/>
              <w:right w:val="single" w:sz="4" w:space="0" w:color="auto"/>
            </w:tcBorders>
            <w:shd w:val="clear" w:color="auto" w:fill="auto"/>
            <w:vAlign w:val="bottom"/>
            <w:hideMark/>
          </w:tcPr>
          <w:p w14:paraId="0FBD778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r>
      <w:tr w:rsidR="00E70D21" w:rsidRPr="00C5490F" w14:paraId="61E91E7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22AF05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vAlign w:val="center"/>
            <w:hideMark/>
          </w:tcPr>
          <w:p w14:paraId="44529B4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Pleasant Hill Road</w:t>
            </w:r>
          </w:p>
        </w:tc>
        <w:tc>
          <w:tcPr>
            <w:tcW w:w="0" w:type="auto"/>
            <w:tcBorders>
              <w:top w:val="nil"/>
              <w:left w:val="nil"/>
              <w:bottom w:val="single" w:sz="4" w:space="0" w:color="auto"/>
              <w:right w:val="single" w:sz="4" w:space="0" w:color="auto"/>
            </w:tcBorders>
            <w:shd w:val="clear" w:color="auto" w:fill="auto"/>
            <w:vAlign w:val="bottom"/>
            <w:hideMark/>
          </w:tcPr>
          <w:p w14:paraId="301B1D8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1B4899C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B3F9FE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62E59D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1DD1A5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ED4DC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72BB76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0326CAD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23FB82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618960A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120</w:t>
            </w:r>
          </w:p>
        </w:tc>
        <w:tc>
          <w:tcPr>
            <w:tcW w:w="0" w:type="auto"/>
            <w:tcBorders>
              <w:top w:val="nil"/>
              <w:left w:val="nil"/>
              <w:bottom w:val="single" w:sz="4" w:space="0" w:color="auto"/>
              <w:right w:val="single" w:sz="4" w:space="0" w:color="auto"/>
            </w:tcBorders>
            <w:shd w:val="clear" w:color="auto" w:fill="auto"/>
            <w:vAlign w:val="bottom"/>
            <w:hideMark/>
          </w:tcPr>
          <w:p w14:paraId="6E4EC4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Trentham Road</w:t>
            </w:r>
          </w:p>
        </w:tc>
        <w:tc>
          <w:tcPr>
            <w:tcW w:w="0" w:type="auto"/>
            <w:tcBorders>
              <w:top w:val="nil"/>
              <w:left w:val="nil"/>
              <w:bottom w:val="single" w:sz="4" w:space="0" w:color="auto"/>
              <w:right w:val="single" w:sz="4" w:space="0" w:color="auto"/>
            </w:tcBorders>
            <w:shd w:val="clear" w:color="auto" w:fill="auto"/>
            <w:vAlign w:val="bottom"/>
            <w:hideMark/>
          </w:tcPr>
          <w:p w14:paraId="5EE3BD7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r>
      <w:tr w:rsidR="00E70D21" w:rsidRPr="00C5490F" w14:paraId="390EEF3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74325C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26</w:t>
            </w:r>
          </w:p>
        </w:tc>
        <w:tc>
          <w:tcPr>
            <w:tcW w:w="0" w:type="auto"/>
            <w:tcBorders>
              <w:top w:val="nil"/>
              <w:left w:val="nil"/>
              <w:bottom w:val="single" w:sz="4" w:space="0" w:color="auto"/>
              <w:right w:val="single" w:sz="4" w:space="0" w:color="auto"/>
            </w:tcBorders>
            <w:shd w:val="clear" w:color="auto" w:fill="auto"/>
            <w:vAlign w:val="center"/>
            <w:hideMark/>
          </w:tcPr>
          <w:p w14:paraId="760C4B7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Victoria Street</w:t>
            </w:r>
          </w:p>
        </w:tc>
        <w:tc>
          <w:tcPr>
            <w:tcW w:w="0" w:type="auto"/>
            <w:tcBorders>
              <w:top w:val="nil"/>
              <w:left w:val="nil"/>
              <w:bottom w:val="single" w:sz="4" w:space="0" w:color="auto"/>
              <w:right w:val="single" w:sz="4" w:space="0" w:color="auto"/>
            </w:tcBorders>
            <w:shd w:val="clear" w:color="auto" w:fill="auto"/>
            <w:vAlign w:val="bottom"/>
            <w:hideMark/>
          </w:tcPr>
          <w:p w14:paraId="50B89CE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55672C7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222C5E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3B0FDB0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A51A1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8A730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0F37A3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7A578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213BB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2A0AF7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auto" w:fill="auto"/>
            <w:vAlign w:val="bottom"/>
            <w:hideMark/>
          </w:tcPr>
          <w:p w14:paraId="01C5E9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Market Street</w:t>
            </w:r>
          </w:p>
        </w:tc>
        <w:tc>
          <w:tcPr>
            <w:tcW w:w="0" w:type="auto"/>
            <w:tcBorders>
              <w:top w:val="nil"/>
              <w:left w:val="nil"/>
              <w:bottom w:val="single" w:sz="4" w:space="0" w:color="auto"/>
              <w:right w:val="single" w:sz="4" w:space="0" w:color="auto"/>
            </w:tcBorders>
            <w:shd w:val="clear" w:color="auto" w:fill="auto"/>
            <w:vAlign w:val="bottom"/>
            <w:hideMark/>
          </w:tcPr>
          <w:p w14:paraId="20A3701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r>
      <w:tr w:rsidR="00E70D21" w:rsidRPr="00C5490F" w14:paraId="37DF493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CFB831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27</w:t>
            </w:r>
          </w:p>
        </w:tc>
        <w:tc>
          <w:tcPr>
            <w:tcW w:w="0" w:type="auto"/>
            <w:tcBorders>
              <w:top w:val="nil"/>
              <w:left w:val="nil"/>
              <w:bottom w:val="single" w:sz="4" w:space="0" w:color="auto"/>
              <w:right w:val="single" w:sz="4" w:space="0" w:color="auto"/>
            </w:tcBorders>
            <w:shd w:val="clear" w:color="auto" w:fill="auto"/>
            <w:vAlign w:val="center"/>
            <w:hideMark/>
          </w:tcPr>
          <w:p w14:paraId="27E1FEF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Ferguson Street</w:t>
            </w:r>
          </w:p>
        </w:tc>
        <w:tc>
          <w:tcPr>
            <w:tcW w:w="0" w:type="auto"/>
            <w:tcBorders>
              <w:top w:val="nil"/>
              <w:left w:val="nil"/>
              <w:bottom w:val="single" w:sz="4" w:space="0" w:color="auto"/>
              <w:right w:val="single" w:sz="4" w:space="0" w:color="auto"/>
            </w:tcBorders>
            <w:shd w:val="clear" w:color="auto" w:fill="auto"/>
            <w:vAlign w:val="bottom"/>
            <w:hideMark/>
          </w:tcPr>
          <w:p w14:paraId="23FE7D1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7511491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32D2B7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66E8DA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0E25A0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498CAF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4AE9A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96A12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55903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32E35AC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auto" w:fill="auto"/>
            <w:vAlign w:val="bottom"/>
            <w:hideMark/>
          </w:tcPr>
          <w:p w14:paraId="571D98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c>
          <w:tcPr>
            <w:tcW w:w="0" w:type="auto"/>
            <w:tcBorders>
              <w:top w:val="nil"/>
              <w:left w:val="nil"/>
              <w:bottom w:val="single" w:sz="4" w:space="0" w:color="auto"/>
              <w:right w:val="single" w:sz="4" w:space="0" w:color="auto"/>
            </w:tcBorders>
            <w:shd w:val="clear" w:color="auto" w:fill="auto"/>
            <w:vAlign w:val="bottom"/>
            <w:hideMark/>
          </w:tcPr>
          <w:p w14:paraId="258344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r>
      <w:tr w:rsidR="00E70D21" w:rsidRPr="00C5490F" w14:paraId="3911168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C095CC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28</w:t>
            </w:r>
          </w:p>
        </w:tc>
        <w:tc>
          <w:tcPr>
            <w:tcW w:w="0" w:type="auto"/>
            <w:tcBorders>
              <w:top w:val="nil"/>
              <w:left w:val="nil"/>
              <w:bottom w:val="single" w:sz="4" w:space="0" w:color="auto"/>
              <w:right w:val="single" w:sz="4" w:space="0" w:color="auto"/>
            </w:tcBorders>
            <w:shd w:val="clear" w:color="auto" w:fill="auto"/>
            <w:vAlign w:val="center"/>
            <w:hideMark/>
          </w:tcPr>
          <w:p w14:paraId="5E396AA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Market Street</w:t>
            </w:r>
          </w:p>
        </w:tc>
        <w:tc>
          <w:tcPr>
            <w:tcW w:w="0" w:type="auto"/>
            <w:tcBorders>
              <w:top w:val="nil"/>
              <w:left w:val="nil"/>
              <w:bottom w:val="single" w:sz="4" w:space="0" w:color="auto"/>
              <w:right w:val="single" w:sz="4" w:space="0" w:color="auto"/>
            </w:tcBorders>
            <w:shd w:val="clear" w:color="auto" w:fill="auto"/>
            <w:vAlign w:val="bottom"/>
            <w:hideMark/>
          </w:tcPr>
          <w:p w14:paraId="5BBC73A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67AD033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36033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4CA4F1B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EDA04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CEA6DA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87C5A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5AFB0F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024887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7494E2F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auto" w:fill="auto"/>
            <w:vAlign w:val="bottom"/>
            <w:hideMark/>
          </w:tcPr>
          <w:p w14:paraId="0ED35F5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c>
          <w:tcPr>
            <w:tcW w:w="0" w:type="auto"/>
            <w:tcBorders>
              <w:top w:val="nil"/>
              <w:left w:val="nil"/>
              <w:bottom w:val="single" w:sz="4" w:space="0" w:color="auto"/>
              <w:right w:val="single" w:sz="4" w:space="0" w:color="auto"/>
            </w:tcBorders>
            <w:shd w:val="clear" w:color="auto" w:fill="auto"/>
            <w:vAlign w:val="bottom"/>
            <w:hideMark/>
          </w:tcPr>
          <w:p w14:paraId="5DFC74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Ferguson Street</w:t>
            </w:r>
          </w:p>
        </w:tc>
      </w:tr>
      <w:tr w:rsidR="00E70D21" w:rsidRPr="00C5490F" w14:paraId="6CA2103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F9AEF5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29</w:t>
            </w:r>
          </w:p>
        </w:tc>
        <w:tc>
          <w:tcPr>
            <w:tcW w:w="0" w:type="auto"/>
            <w:tcBorders>
              <w:top w:val="nil"/>
              <w:left w:val="nil"/>
              <w:bottom w:val="single" w:sz="4" w:space="0" w:color="auto"/>
              <w:right w:val="single" w:sz="4" w:space="0" w:color="auto"/>
            </w:tcBorders>
            <w:shd w:val="clear" w:color="auto" w:fill="auto"/>
            <w:vAlign w:val="center"/>
            <w:hideMark/>
          </w:tcPr>
          <w:p w14:paraId="55DBFD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Lauriston Street</w:t>
            </w:r>
          </w:p>
        </w:tc>
        <w:tc>
          <w:tcPr>
            <w:tcW w:w="0" w:type="auto"/>
            <w:tcBorders>
              <w:top w:val="nil"/>
              <w:left w:val="nil"/>
              <w:bottom w:val="single" w:sz="4" w:space="0" w:color="auto"/>
              <w:right w:val="single" w:sz="4" w:space="0" w:color="auto"/>
            </w:tcBorders>
            <w:shd w:val="clear" w:color="auto" w:fill="auto"/>
            <w:vAlign w:val="bottom"/>
            <w:hideMark/>
          </w:tcPr>
          <w:p w14:paraId="739124A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2237DE8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461B6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43B40EB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6DA59A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5255C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54BE48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4B8A217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D33EF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1C8791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auto" w:fill="auto"/>
            <w:vAlign w:val="bottom"/>
            <w:hideMark/>
          </w:tcPr>
          <w:p w14:paraId="17DCAC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c>
          <w:tcPr>
            <w:tcW w:w="0" w:type="auto"/>
            <w:tcBorders>
              <w:top w:val="nil"/>
              <w:left w:val="nil"/>
              <w:bottom w:val="single" w:sz="4" w:space="0" w:color="auto"/>
              <w:right w:val="single" w:sz="4" w:space="0" w:color="auto"/>
            </w:tcBorders>
            <w:shd w:val="clear" w:color="auto" w:fill="auto"/>
            <w:vAlign w:val="bottom"/>
            <w:hideMark/>
          </w:tcPr>
          <w:p w14:paraId="07D0B45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r>
      <w:tr w:rsidR="00E70D21" w:rsidRPr="00C5490F" w14:paraId="4B322BE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0540B4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30</w:t>
            </w:r>
          </w:p>
        </w:tc>
        <w:tc>
          <w:tcPr>
            <w:tcW w:w="0" w:type="auto"/>
            <w:tcBorders>
              <w:top w:val="nil"/>
              <w:left w:val="nil"/>
              <w:bottom w:val="single" w:sz="4" w:space="0" w:color="auto"/>
              <w:right w:val="single" w:sz="4" w:space="0" w:color="auto"/>
            </w:tcBorders>
            <w:shd w:val="clear" w:color="auto" w:fill="auto"/>
            <w:vAlign w:val="center"/>
            <w:hideMark/>
          </w:tcPr>
          <w:p w14:paraId="5342919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Epping Street</w:t>
            </w:r>
          </w:p>
        </w:tc>
        <w:tc>
          <w:tcPr>
            <w:tcW w:w="0" w:type="auto"/>
            <w:tcBorders>
              <w:top w:val="nil"/>
              <w:left w:val="nil"/>
              <w:bottom w:val="single" w:sz="4" w:space="0" w:color="auto"/>
              <w:right w:val="single" w:sz="4" w:space="0" w:color="auto"/>
            </w:tcBorders>
            <w:shd w:val="clear" w:color="auto" w:fill="auto"/>
            <w:vAlign w:val="bottom"/>
            <w:hideMark/>
          </w:tcPr>
          <w:p w14:paraId="3BD7468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4CB9CDF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F1F283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3955A0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50545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63C0EF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915F87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AEA8B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2E67CE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6F5235F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81</w:t>
            </w:r>
          </w:p>
        </w:tc>
        <w:tc>
          <w:tcPr>
            <w:tcW w:w="0" w:type="auto"/>
            <w:tcBorders>
              <w:top w:val="nil"/>
              <w:left w:val="nil"/>
              <w:bottom w:val="single" w:sz="4" w:space="0" w:color="auto"/>
              <w:right w:val="single" w:sz="4" w:space="0" w:color="auto"/>
            </w:tcBorders>
            <w:shd w:val="clear" w:color="auto" w:fill="auto"/>
            <w:vAlign w:val="bottom"/>
            <w:hideMark/>
          </w:tcPr>
          <w:p w14:paraId="3FEDC16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1F20DF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Barton Street</w:t>
            </w:r>
          </w:p>
        </w:tc>
      </w:tr>
      <w:tr w:rsidR="00E70D21" w:rsidRPr="00C5490F" w14:paraId="1435599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ECBAD1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31</w:t>
            </w:r>
          </w:p>
        </w:tc>
        <w:tc>
          <w:tcPr>
            <w:tcW w:w="0" w:type="auto"/>
            <w:tcBorders>
              <w:top w:val="nil"/>
              <w:left w:val="nil"/>
              <w:bottom w:val="single" w:sz="4" w:space="0" w:color="auto"/>
              <w:right w:val="single" w:sz="4" w:space="0" w:color="auto"/>
            </w:tcBorders>
            <w:shd w:val="clear" w:color="auto" w:fill="auto"/>
            <w:vAlign w:val="center"/>
            <w:hideMark/>
          </w:tcPr>
          <w:p w14:paraId="46BB1EB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Leete Street</w:t>
            </w:r>
          </w:p>
        </w:tc>
        <w:tc>
          <w:tcPr>
            <w:tcW w:w="0" w:type="auto"/>
            <w:tcBorders>
              <w:top w:val="nil"/>
              <w:left w:val="nil"/>
              <w:bottom w:val="single" w:sz="4" w:space="0" w:color="auto"/>
              <w:right w:val="single" w:sz="4" w:space="0" w:color="auto"/>
            </w:tcBorders>
            <w:shd w:val="clear" w:color="auto" w:fill="auto"/>
            <w:vAlign w:val="bottom"/>
            <w:hideMark/>
          </w:tcPr>
          <w:p w14:paraId="139665D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0BCEB4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3E18F4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4F42C4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F8997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6C73ED1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65A72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6F5E3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21818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51747FB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80</w:t>
            </w:r>
          </w:p>
        </w:tc>
        <w:tc>
          <w:tcPr>
            <w:tcW w:w="0" w:type="auto"/>
            <w:tcBorders>
              <w:top w:val="nil"/>
              <w:left w:val="nil"/>
              <w:bottom w:val="single" w:sz="4" w:space="0" w:color="auto"/>
              <w:right w:val="single" w:sz="4" w:space="0" w:color="auto"/>
            </w:tcBorders>
            <w:shd w:val="clear" w:color="auto" w:fill="auto"/>
            <w:vAlign w:val="bottom"/>
            <w:hideMark/>
          </w:tcPr>
          <w:p w14:paraId="7D54A36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Barton Street</w:t>
            </w:r>
          </w:p>
        </w:tc>
        <w:tc>
          <w:tcPr>
            <w:tcW w:w="0" w:type="auto"/>
            <w:tcBorders>
              <w:top w:val="nil"/>
              <w:left w:val="nil"/>
              <w:bottom w:val="single" w:sz="4" w:space="0" w:color="auto"/>
              <w:right w:val="single" w:sz="4" w:space="0" w:color="auto"/>
            </w:tcBorders>
            <w:shd w:val="clear" w:color="auto" w:fill="auto"/>
            <w:vAlign w:val="bottom"/>
            <w:hideMark/>
          </w:tcPr>
          <w:p w14:paraId="330CFC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Caroline Chisholm Drive</w:t>
            </w:r>
          </w:p>
        </w:tc>
      </w:tr>
      <w:tr w:rsidR="00E70D21" w:rsidRPr="00C5490F" w14:paraId="1684382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DBB073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32</w:t>
            </w:r>
          </w:p>
        </w:tc>
        <w:tc>
          <w:tcPr>
            <w:tcW w:w="0" w:type="auto"/>
            <w:tcBorders>
              <w:top w:val="nil"/>
              <w:left w:val="nil"/>
              <w:bottom w:val="single" w:sz="4" w:space="0" w:color="auto"/>
              <w:right w:val="single" w:sz="4" w:space="0" w:color="auto"/>
            </w:tcBorders>
            <w:shd w:val="clear" w:color="auto" w:fill="auto"/>
            <w:vAlign w:val="center"/>
            <w:hideMark/>
          </w:tcPr>
          <w:p w14:paraId="6B10B18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Caroline Chisholm Drive</w:t>
            </w:r>
          </w:p>
        </w:tc>
        <w:tc>
          <w:tcPr>
            <w:tcW w:w="0" w:type="auto"/>
            <w:tcBorders>
              <w:top w:val="nil"/>
              <w:left w:val="nil"/>
              <w:bottom w:val="single" w:sz="4" w:space="0" w:color="auto"/>
              <w:right w:val="single" w:sz="4" w:space="0" w:color="auto"/>
            </w:tcBorders>
            <w:shd w:val="clear" w:color="auto" w:fill="auto"/>
            <w:vAlign w:val="bottom"/>
            <w:hideMark/>
          </w:tcPr>
          <w:p w14:paraId="7A768A9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30B0807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E3DA14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1D6052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33B2D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604E6B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B86EC8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22CAE7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72EDB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6B998C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79</w:t>
            </w:r>
          </w:p>
        </w:tc>
        <w:tc>
          <w:tcPr>
            <w:tcW w:w="0" w:type="auto"/>
            <w:tcBorders>
              <w:top w:val="nil"/>
              <w:left w:val="nil"/>
              <w:bottom w:val="single" w:sz="4" w:space="0" w:color="auto"/>
              <w:right w:val="single" w:sz="4" w:space="0" w:color="auto"/>
            </w:tcBorders>
            <w:shd w:val="clear" w:color="auto" w:fill="auto"/>
            <w:vAlign w:val="bottom"/>
            <w:hideMark/>
          </w:tcPr>
          <w:p w14:paraId="7CB012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Bourke Street</w:t>
            </w:r>
          </w:p>
        </w:tc>
        <w:tc>
          <w:tcPr>
            <w:tcW w:w="0" w:type="auto"/>
            <w:tcBorders>
              <w:top w:val="nil"/>
              <w:left w:val="nil"/>
              <w:bottom w:val="single" w:sz="4" w:space="0" w:color="auto"/>
              <w:right w:val="single" w:sz="4" w:space="0" w:color="auto"/>
            </w:tcBorders>
            <w:shd w:val="clear" w:color="auto" w:fill="auto"/>
            <w:vAlign w:val="bottom"/>
            <w:hideMark/>
          </w:tcPr>
          <w:p w14:paraId="09D39E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Jessie Evelyn Crescent</w:t>
            </w:r>
          </w:p>
        </w:tc>
      </w:tr>
      <w:tr w:rsidR="00E70D21" w:rsidRPr="00C5490F" w14:paraId="73EE1922"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969D12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33</w:t>
            </w:r>
          </w:p>
        </w:tc>
        <w:tc>
          <w:tcPr>
            <w:tcW w:w="0" w:type="auto"/>
            <w:tcBorders>
              <w:top w:val="nil"/>
              <w:left w:val="nil"/>
              <w:bottom w:val="single" w:sz="4" w:space="0" w:color="auto"/>
              <w:right w:val="single" w:sz="4" w:space="0" w:color="auto"/>
            </w:tcBorders>
            <w:shd w:val="clear" w:color="auto" w:fill="auto"/>
            <w:vAlign w:val="center"/>
            <w:hideMark/>
          </w:tcPr>
          <w:p w14:paraId="1B8ABC5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Saleyards Road</w:t>
            </w:r>
          </w:p>
        </w:tc>
        <w:tc>
          <w:tcPr>
            <w:tcW w:w="0" w:type="auto"/>
            <w:tcBorders>
              <w:top w:val="nil"/>
              <w:left w:val="nil"/>
              <w:bottom w:val="single" w:sz="4" w:space="0" w:color="auto"/>
              <w:right w:val="single" w:sz="4" w:space="0" w:color="auto"/>
            </w:tcBorders>
            <w:shd w:val="clear" w:color="auto" w:fill="auto"/>
            <w:vAlign w:val="bottom"/>
            <w:hideMark/>
          </w:tcPr>
          <w:p w14:paraId="3467F4E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132BFF1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9E5EA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246C8A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308DD9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6297B9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07811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95092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31824E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404CB03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78</w:t>
            </w:r>
          </w:p>
        </w:tc>
        <w:tc>
          <w:tcPr>
            <w:tcW w:w="0" w:type="auto"/>
            <w:tcBorders>
              <w:top w:val="nil"/>
              <w:left w:val="nil"/>
              <w:bottom w:val="single" w:sz="4" w:space="0" w:color="auto"/>
              <w:right w:val="single" w:sz="4" w:space="0" w:color="auto"/>
            </w:tcBorders>
            <w:shd w:val="clear" w:color="auto" w:fill="auto"/>
            <w:vAlign w:val="bottom"/>
            <w:hideMark/>
          </w:tcPr>
          <w:p w14:paraId="591244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2CCDF2F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Jackson Drive</w:t>
            </w:r>
          </w:p>
        </w:tc>
      </w:tr>
      <w:tr w:rsidR="00E70D21" w:rsidRPr="00C5490F" w14:paraId="7059F78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0472AC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34</w:t>
            </w:r>
          </w:p>
        </w:tc>
        <w:tc>
          <w:tcPr>
            <w:tcW w:w="0" w:type="auto"/>
            <w:tcBorders>
              <w:top w:val="nil"/>
              <w:left w:val="nil"/>
              <w:bottom w:val="single" w:sz="4" w:space="0" w:color="auto"/>
              <w:right w:val="single" w:sz="4" w:space="0" w:color="auto"/>
            </w:tcBorders>
            <w:shd w:val="clear" w:color="auto" w:fill="auto"/>
            <w:vAlign w:val="center"/>
            <w:hideMark/>
          </w:tcPr>
          <w:p w14:paraId="1541173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Lauriston Reservoir Road</w:t>
            </w:r>
          </w:p>
        </w:tc>
        <w:tc>
          <w:tcPr>
            <w:tcW w:w="0" w:type="auto"/>
            <w:tcBorders>
              <w:top w:val="nil"/>
              <w:left w:val="nil"/>
              <w:bottom w:val="single" w:sz="4" w:space="0" w:color="auto"/>
              <w:right w:val="single" w:sz="4" w:space="0" w:color="auto"/>
            </w:tcBorders>
            <w:shd w:val="clear" w:color="auto" w:fill="auto"/>
            <w:vAlign w:val="bottom"/>
            <w:hideMark/>
          </w:tcPr>
          <w:p w14:paraId="7D23992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On-road cycle lanes/shared path</w:t>
            </w:r>
          </w:p>
        </w:tc>
        <w:tc>
          <w:tcPr>
            <w:tcW w:w="0" w:type="auto"/>
            <w:tcBorders>
              <w:top w:val="nil"/>
              <w:left w:val="nil"/>
              <w:bottom w:val="single" w:sz="4" w:space="0" w:color="auto"/>
              <w:right w:val="single" w:sz="4" w:space="0" w:color="auto"/>
            </w:tcBorders>
            <w:shd w:val="clear" w:color="auto" w:fill="auto"/>
            <w:noWrap/>
            <w:vAlign w:val="bottom"/>
            <w:hideMark/>
          </w:tcPr>
          <w:p w14:paraId="59B74BA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7DE217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4FB64C8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FA305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4C078E6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8EF356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6BE163E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0C33FF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000000" w:fill="FFFF00"/>
            <w:noWrap/>
            <w:vAlign w:val="bottom"/>
            <w:hideMark/>
          </w:tcPr>
          <w:p w14:paraId="1D79712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95</w:t>
            </w:r>
          </w:p>
        </w:tc>
        <w:tc>
          <w:tcPr>
            <w:tcW w:w="0" w:type="auto"/>
            <w:tcBorders>
              <w:top w:val="nil"/>
              <w:left w:val="nil"/>
              <w:bottom w:val="single" w:sz="4" w:space="0" w:color="auto"/>
              <w:right w:val="single" w:sz="4" w:space="0" w:color="auto"/>
            </w:tcBorders>
            <w:shd w:val="clear" w:color="auto" w:fill="auto"/>
            <w:vAlign w:val="bottom"/>
            <w:hideMark/>
          </w:tcPr>
          <w:p w14:paraId="56F67B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48F8156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Harts Lane</w:t>
            </w:r>
          </w:p>
        </w:tc>
      </w:tr>
      <w:tr w:rsidR="00E70D21" w:rsidRPr="00C5490F" w14:paraId="4D4B3C8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67980C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35</w:t>
            </w:r>
          </w:p>
        </w:tc>
        <w:tc>
          <w:tcPr>
            <w:tcW w:w="0" w:type="auto"/>
            <w:tcBorders>
              <w:top w:val="nil"/>
              <w:left w:val="nil"/>
              <w:bottom w:val="single" w:sz="4" w:space="0" w:color="auto"/>
              <w:right w:val="single" w:sz="4" w:space="0" w:color="auto"/>
            </w:tcBorders>
            <w:shd w:val="clear" w:color="auto" w:fill="auto"/>
            <w:vAlign w:val="center"/>
            <w:hideMark/>
          </w:tcPr>
          <w:p w14:paraId="3E4D6B6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Langley Street</w:t>
            </w:r>
          </w:p>
        </w:tc>
        <w:tc>
          <w:tcPr>
            <w:tcW w:w="0" w:type="auto"/>
            <w:tcBorders>
              <w:top w:val="nil"/>
              <w:left w:val="nil"/>
              <w:bottom w:val="single" w:sz="4" w:space="0" w:color="auto"/>
              <w:right w:val="single" w:sz="4" w:space="0" w:color="auto"/>
            </w:tcBorders>
            <w:shd w:val="clear" w:color="auto" w:fill="auto"/>
            <w:vAlign w:val="bottom"/>
            <w:hideMark/>
          </w:tcPr>
          <w:p w14:paraId="3B1EB2A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23B86EC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57EDE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1F343B6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31D7953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6834A2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5C15D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63AC5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7CA91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114BB1E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77</w:t>
            </w:r>
          </w:p>
        </w:tc>
        <w:tc>
          <w:tcPr>
            <w:tcW w:w="0" w:type="auto"/>
            <w:tcBorders>
              <w:top w:val="nil"/>
              <w:left w:val="nil"/>
              <w:bottom w:val="single" w:sz="4" w:space="0" w:color="auto"/>
              <w:right w:val="single" w:sz="4" w:space="0" w:color="auto"/>
            </w:tcBorders>
            <w:shd w:val="clear" w:color="auto" w:fill="auto"/>
            <w:vAlign w:val="bottom"/>
            <w:hideMark/>
          </w:tcPr>
          <w:p w14:paraId="1FF45E6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Franklin Place</w:t>
            </w:r>
          </w:p>
        </w:tc>
        <w:tc>
          <w:tcPr>
            <w:tcW w:w="0" w:type="auto"/>
            <w:tcBorders>
              <w:top w:val="nil"/>
              <w:left w:val="nil"/>
              <w:bottom w:val="single" w:sz="4" w:space="0" w:color="auto"/>
              <w:right w:val="single" w:sz="4" w:space="0" w:color="auto"/>
            </w:tcBorders>
            <w:shd w:val="clear" w:color="auto" w:fill="auto"/>
            <w:vAlign w:val="bottom"/>
            <w:hideMark/>
          </w:tcPr>
          <w:p w14:paraId="7CD688C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Begg Street</w:t>
            </w:r>
          </w:p>
        </w:tc>
      </w:tr>
      <w:tr w:rsidR="00E70D21" w:rsidRPr="00C5490F" w14:paraId="1F378B77"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A5EAE7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36</w:t>
            </w:r>
          </w:p>
        </w:tc>
        <w:tc>
          <w:tcPr>
            <w:tcW w:w="0" w:type="auto"/>
            <w:tcBorders>
              <w:top w:val="nil"/>
              <w:left w:val="nil"/>
              <w:bottom w:val="single" w:sz="4" w:space="0" w:color="auto"/>
              <w:right w:val="single" w:sz="4" w:space="0" w:color="auto"/>
            </w:tcBorders>
            <w:shd w:val="clear" w:color="auto" w:fill="auto"/>
            <w:vAlign w:val="center"/>
            <w:hideMark/>
          </w:tcPr>
          <w:p w14:paraId="7D58ACE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Begg Street</w:t>
            </w:r>
          </w:p>
        </w:tc>
        <w:tc>
          <w:tcPr>
            <w:tcW w:w="0" w:type="auto"/>
            <w:tcBorders>
              <w:top w:val="nil"/>
              <w:left w:val="nil"/>
              <w:bottom w:val="single" w:sz="4" w:space="0" w:color="auto"/>
              <w:right w:val="single" w:sz="4" w:space="0" w:color="auto"/>
            </w:tcBorders>
            <w:shd w:val="clear" w:color="auto" w:fill="auto"/>
            <w:vAlign w:val="bottom"/>
            <w:hideMark/>
          </w:tcPr>
          <w:p w14:paraId="4DEDFC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3DF4DC7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5BB31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96AAF6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CD7966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5B29A2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FD1B4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B0FDBB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A6D4E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4E62CB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47</w:t>
            </w:r>
          </w:p>
        </w:tc>
        <w:tc>
          <w:tcPr>
            <w:tcW w:w="0" w:type="auto"/>
            <w:tcBorders>
              <w:top w:val="nil"/>
              <w:left w:val="nil"/>
              <w:bottom w:val="single" w:sz="4" w:space="0" w:color="auto"/>
              <w:right w:val="single" w:sz="4" w:space="0" w:color="auto"/>
            </w:tcBorders>
            <w:shd w:val="clear" w:color="auto" w:fill="auto"/>
            <w:vAlign w:val="bottom"/>
            <w:hideMark/>
          </w:tcPr>
          <w:p w14:paraId="3F2999C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Langley Street</w:t>
            </w:r>
          </w:p>
        </w:tc>
        <w:tc>
          <w:tcPr>
            <w:tcW w:w="0" w:type="auto"/>
            <w:tcBorders>
              <w:top w:val="nil"/>
              <w:left w:val="nil"/>
              <w:bottom w:val="single" w:sz="4" w:space="0" w:color="auto"/>
              <w:right w:val="single" w:sz="4" w:space="0" w:color="auto"/>
            </w:tcBorders>
            <w:shd w:val="clear" w:color="auto" w:fill="auto"/>
            <w:vAlign w:val="bottom"/>
            <w:hideMark/>
          </w:tcPr>
          <w:p w14:paraId="39FC4D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New Street</w:t>
            </w:r>
          </w:p>
        </w:tc>
      </w:tr>
      <w:tr w:rsidR="00E70D21" w:rsidRPr="00C5490F" w14:paraId="73D61952"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0EE10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37</w:t>
            </w:r>
          </w:p>
        </w:tc>
        <w:tc>
          <w:tcPr>
            <w:tcW w:w="0" w:type="auto"/>
            <w:tcBorders>
              <w:top w:val="nil"/>
              <w:left w:val="nil"/>
              <w:bottom w:val="single" w:sz="4" w:space="0" w:color="auto"/>
              <w:right w:val="single" w:sz="4" w:space="0" w:color="auto"/>
            </w:tcBorders>
            <w:shd w:val="clear" w:color="auto" w:fill="auto"/>
            <w:vAlign w:val="center"/>
            <w:hideMark/>
          </w:tcPr>
          <w:p w14:paraId="37E98E1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New Street</w:t>
            </w:r>
          </w:p>
        </w:tc>
        <w:tc>
          <w:tcPr>
            <w:tcW w:w="0" w:type="auto"/>
            <w:tcBorders>
              <w:top w:val="nil"/>
              <w:left w:val="nil"/>
              <w:bottom w:val="single" w:sz="4" w:space="0" w:color="auto"/>
              <w:right w:val="single" w:sz="4" w:space="0" w:color="auto"/>
            </w:tcBorders>
            <w:shd w:val="clear" w:color="auto" w:fill="auto"/>
            <w:vAlign w:val="bottom"/>
            <w:hideMark/>
          </w:tcPr>
          <w:p w14:paraId="15FC24D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051E90A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09FCE6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0DBF06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45D2A1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523B0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52C351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BFD06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4FC90B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5848AD3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auto" w:fill="auto"/>
            <w:vAlign w:val="bottom"/>
            <w:hideMark/>
          </w:tcPr>
          <w:p w14:paraId="772B31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Begg Street</w:t>
            </w:r>
          </w:p>
        </w:tc>
        <w:tc>
          <w:tcPr>
            <w:tcW w:w="0" w:type="auto"/>
            <w:tcBorders>
              <w:top w:val="nil"/>
              <w:left w:val="nil"/>
              <w:bottom w:val="single" w:sz="4" w:space="0" w:color="auto"/>
              <w:right w:val="single" w:sz="4" w:space="0" w:color="auto"/>
            </w:tcBorders>
            <w:shd w:val="clear" w:color="auto" w:fill="auto"/>
            <w:vAlign w:val="bottom"/>
            <w:hideMark/>
          </w:tcPr>
          <w:p w14:paraId="4F25AF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r>
      <w:tr w:rsidR="00E70D21" w:rsidRPr="00C5490F" w14:paraId="0E2AC9D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796546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38</w:t>
            </w:r>
          </w:p>
        </w:tc>
        <w:tc>
          <w:tcPr>
            <w:tcW w:w="0" w:type="auto"/>
            <w:tcBorders>
              <w:top w:val="nil"/>
              <w:left w:val="nil"/>
              <w:bottom w:val="single" w:sz="4" w:space="0" w:color="auto"/>
              <w:right w:val="single" w:sz="4" w:space="0" w:color="auto"/>
            </w:tcBorders>
            <w:shd w:val="clear" w:color="auto" w:fill="auto"/>
            <w:vAlign w:val="center"/>
            <w:hideMark/>
          </w:tcPr>
          <w:p w14:paraId="5D31BA5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Ebden Street or Powlett Street</w:t>
            </w:r>
          </w:p>
        </w:tc>
        <w:tc>
          <w:tcPr>
            <w:tcW w:w="0" w:type="auto"/>
            <w:tcBorders>
              <w:top w:val="nil"/>
              <w:left w:val="nil"/>
              <w:bottom w:val="single" w:sz="4" w:space="0" w:color="auto"/>
              <w:right w:val="single" w:sz="4" w:space="0" w:color="auto"/>
            </w:tcBorders>
            <w:shd w:val="clear" w:color="auto" w:fill="auto"/>
            <w:vAlign w:val="bottom"/>
            <w:hideMark/>
          </w:tcPr>
          <w:p w14:paraId="57C6158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65350D9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F5879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23%</w:t>
            </w:r>
          </w:p>
        </w:tc>
        <w:tc>
          <w:tcPr>
            <w:tcW w:w="0" w:type="auto"/>
            <w:tcBorders>
              <w:top w:val="nil"/>
              <w:left w:val="nil"/>
              <w:bottom w:val="single" w:sz="4" w:space="0" w:color="auto"/>
              <w:right w:val="single" w:sz="4" w:space="0" w:color="auto"/>
            </w:tcBorders>
            <w:shd w:val="clear" w:color="auto" w:fill="auto"/>
            <w:noWrap/>
            <w:vAlign w:val="center"/>
            <w:hideMark/>
          </w:tcPr>
          <w:p w14:paraId="4033934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5A636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483DF4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21A5AA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815602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717D3E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000000" w:fill="FFFF00"/>
            <w:noWrap/>
            <w:vAlign w:val="bottom"/>
            <w:hideMark/>
          </w:tcPr>
          <w:p w14:paraId="1828FC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68</w:t>
            </w:r>
          </w:p>
        </w:tc>
        <w:tc>
          <w:tcPr>
            <w:tcW w:w="0" w:type="auto"/>
            <w:tcBorders>
              <w:top w:val="nil"/>
              <w:left w:val="nil"/>
              <w:bottom w:val="single" w:sz="4" w:space="0" w:color="auto"/>
              <w:right w:val="single" w:sz="4" w:space="0" w:color="auto"/>
            </w:tcBorders>
            <w:shd w:val="clear" w:color="auto" w:fill="auto"/>
            <w:vAlign w:val="bottom"/>
            <w:hideMark/>
          </w:tcPr>
          <w:p w14:paraId="777A84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Piper Street</w:t>
            </w:r>
          </w:p>
        </w:tc>
        <w:tc>
          <w:tcPr>
            <w:tcW w:w="0" w:type="auto"/>
            <w:tcBorders>
              <w:top w:val="nil"/>
              <w:left w:val="nil"/>
              <w:bottom w:val="single" w:sz="4" w:space="0" w:color="auto"/>
              <w:right w:val="single" w:sz="4" w:space="0" w:color="auto"/>
            </w:tcBorders>
            <w:shd w:val="clear" w:color="auto" w:fill="auto"/>
            <w:vAlign w:val="bottom"/>
            <w:hideMark/>
          </w:tcPr>
          <w:p w14:paraId="61621A64" w14:textId="5F45D1C9" w:rsidR="00776D7B" w:rsidRPr="00C5490F" w:rsidRDefault="00776D7B" w:rsidP="00E70D21">
            <w:pPr>
              <w:jc w:val="center"/>
              <w:rPr>
                <w:rFonts w:cs="Arial"/>
                <w:sz w:val="22"/>
                <w:szCs w:val="22"/>
                <w:lang w:eastAsia="en-AU"/>
              </w:rPr>
            </w:pPr>
            <w:r w:rsidRPr="00C5490F">
              <w:rPr>
                <w:rFonts w:cs="Arial"/>
                <w:sz w:val="22"/>
                <w:szCs w:val="22"/>
                <w:lang w:eastAsia="en-AU"/>
              </w:rPr>
              <w:t>Beauchamp Street</w:t>
            </w:r>
          </w:p>
          <w:p w14:paraId="323DF69E" w14:textId="115298EB" w:rsidR="00E70D21" w:rsidRPr="00C5490F" w:rsidRDefault="00E70D21" w:rsidP="00E70D21">
            <w:pPr>
              <w:jc w:val="center"/>
              <w:rPr>
                <w:rFonts w:cs="Arial"/>
                <w:strike/>
                <w:color w:val="FF0000"/>
                <w:sz w:val="22"/>
                <w:szCs w:val="22"/>
                <w:lang w:eastAsia="en-AU"/>
              </w:rPr>
            </w:pPr>
          </w:p>
        </w:tc>
      </w:tr>
      <w:tr w:rsidR="00E70D21" w:rsidRPr="00C5490F" w14:paraId="37BB2615"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A8D162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39</w:t>
            </w:r>
          </w:p>
        </w:tc>
        <w:tc>
          <w:tcPr>
            <w:tcW w:w="0" w:type="auto"/>
            <w:tcBorders>
              <w:top w:val="nil"/>
              <w:left w:val="nil"/>
              <w:bottom w:val="single" w:sz="4" w:space="0" w:color="auto"/>
              <w:right w:val="single" w:sz="4" w:space="0" w:color="auto"/>
            </w:tcBorders>
            <w:shd w:val="clear" w:color="auto" w:fill="auto"/>
            <w:vAlign w:val="center"/>
            <w:hideMark/>
          </w:tcPr>
          <w:p w14:paraId="31982EC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Riverwalk Boulevard</w:t>
            </w:r>
          </w:p>
        </w:tc>
        <w:tc>
          <w:tcPr>
            <w:tcW w:w="0" w:type="auto"/>
            <w:tcBorders>
              <w:top w:val="nil"/>
              <w:left w:val="nil"/>
              <w:bottom w:val="single" w:sz="4" w:space="0" w:color="auto"/>
              <w:right w:val="single" w:sz="4" w:space="0" w:color="auto"/>
            </w:tcBorders>
            <w:shd w:val="clear" w:color="auto" w:fill="auto"/>
            <w:vAlign w:val="bottom"/>
            <w:hideMark/>
          </w:tcPr>
          <w:p w14:paraId="3647B39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77C1177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5AD52B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54B42A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5349948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48D4DDC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94D25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FA2F79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A01EA0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367CA80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76</w:t>
            </w:r>
          </w:p>
        </w:tc>
        <w:tc>
          <w:tcPr>
            <w:tcW w:w="0" w:type="auto"/>
            <w:tcBorders>
              <w:top w:val="nil"/>
              <w:left w:val="nil"/>
              <w:bottom w:val="single" w:sz="4" w:space="0" w:color="auto"/>
              <w:right w:val="single" w:sz="4" w:space="0" w:color="auto"/>
            </w:tcBorders>
            <w:shd w:val="clear" w:color="auto" w:fill="auto"/>
            <w:vAlign w:val="bottom"/>
            <w:hideMark/>
          </w:tcPr>
          <w:p w14:paraId="6747BE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4665500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Sanctuary Drive</w:t>
            </w:r>
          </w:p>
        </w:tc>
      </w:tr>
      <w:tr w:rsidR="00E70D21" w:rsidRPr="00C5490F" w14:paraId="0497139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1B0C6C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40</w:t>
            </w:r>
          </w:p>
        </w:tc>
        <w:tc>
          <w:tcPr>
            <w:tcW w:w="0" w:type="auto"/>
            <w:tcBorders>
              <w:top w:val="nil"/>
              <w:left w:val="nil"/>
              <w:bottom w:val="single" w:sz="4" w:space="0" w:color="auto"/>
              <w:right w:val="single" w:sz="4" w:space="0" w:color="auto"/>
            </w:tcBorders>
            <w:shd w:val="clear" w:color="auto" w:fill="auto"/>
            <w:vAlign w:val="center"/>
            <w:hideMark/>
          </w:tcPr>
          <w:p w14:paraId="15C771C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 Service Road</w:t>
            </w:r>
          </w:p>
        </w:tc>
        <w:tc>
          <w:tcPr>
            <w:tcW w:w="0" w:type="auto"/>
            <w:tcBorders>
              <w:top w:val="nil"/>
              <w:left w:val="nil"/>
              <w:bottom w:val="single" w:sz="4" w:space="0" w:color="auto"/>
              <w:right w:val="single" w:sz="4" w:space="0" w:color="auto"/>
            </w:tcBorders>
            <w:shd w:val="clear" w:color="auto" w:fill="auto"/>
            <w:vAlign w:val="bottom"/>
            <w:hideMark/>
          </w:tcPr>
          <w:p w14:paraId="1F64A7D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73871CE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16C75D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8F10A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322F8AF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64F2C5D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09DF9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77180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8630D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4B02E8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75</w:t>
            </w:r>
          </w:p>
        </w:tc>
        <w:tc>
          <w:tcPr>
            <w:tcW w:w="0" w:type="auto"/>
            <w:tcBorders>
              <w:top w:val="nil"/>
              <w:left w:val="nil"/>
              <w:bottom w:val="single" w:sz="4" w:space="0" w:color="auto"/>
              <w:right w:val="single" w:sz="4" w:space="0" w:color="auto"/>
            </w:tcBorders>
            <w:shd w:val="clear" w:color="auto" w:fill="auto"/>
            <w:vAlign w:val="bottom"/>
            <w:hideMark/>
          </w:tcPr>
          <w:p w14:paraId="49A889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Wheatley Street</w:t>
            </w:r>
          </w:p>
        </w:tc>
        <w:tc>
          <w:tcPr>
            <w:tcW w:w="0" w:type="auto"/>
            <w:tcBorders>
              <w:top w:val="nil"/>
              <w:left w:val="nil"/>
              <w:bottom w:val="single" w:sz="4" w:space="0" w:color="auto"/>
              <w:right w:val="single" w:sz="4" w:space="0" w:color="auto"/>
            </w:tcBorders>
            <w:shd w:val="clear" w:color="auto" w:fill="auto"/>
            <w:vAlign w:val="bottom"/>
            <w:hideMark/>
          </w:tcPr>
          <w:p w14:paraId="61A4A69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Clarke Crescent</w:t>
            </w:r>
          </w:p>
        </w:tc>
      </w:tr>
      <w:tr w:rsidR="00E70D21" w:rsidRPr="00C5490F" w14:paraId="17FC6BC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2D77EE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41</w:t>
            </w:r>
          </w:p>
        </w:tc>
        <w:tc>
          <w:tcPr>
            <w:tcW w:w="0" w:type="auto"/>
            <w:tcBorders>
              <w:top w:val="nil"/>
              <w:left w:val="nil"/>
              <w:bottom w:val="single" w:sz="4" w:space="0" w:color="auto"/>
              <w:right w:val="single" w:sz="4" w:space="0" w:color="auto"/>
            </w:tcBorders>
            <w:shd w:val="clear" w:color="auto" w:fill="auto"/>
            <w:vAlign w:val="center"/>
            <w:hideMark/>
          </w:tcPr>
          <w:p w14:paraId="102CC8E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Bourke Street Service Road</w:t>
            </w:r>
          </w:p>
        </w:tc>
        <w:tc>
          <w:tcPr>
            <w:tcW w:w="0" w:type="auto"/>
            <w:tcBorders>
              <w:top w:val="nil"/>
              <w:left w:val="nil"/>
              <w:bottom w:val="single" w:sz="4" w:space="0" w:color="auto"/>
              <w:right w:val="single" w:sz="4" w:space="0" w:color="auto"/>
            </w:tcBorders>
            <w:shd w:val="clear" w:color="auto" w:fill="auto"/>
            <w:vAlign w:val="bottom"/>
            <w:hideMark/>
          </w:tcPr>
          <w:p w14:paraId="2123FCF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Sharrows and traffic calming</w:t>
            </w:r>
          </w:p>
        </w:tc>
        <w:tc>
          <w:tcPr>
            <w:tcW w:w="0" w:type="auto"/>
            <w:tcBorders>
              <w:top w:val="nil"/>
              <w:left w:val="nil"/>
              <w:bottom w:val="single" w:sz="4" w:space="0" w:color="auto"/>
              <w:right w:val="single" w:sz="4" w:space="0" w:color="auto"/>
            </w:tcBorders>
            <w:shd w:val="clear" w:color="auto" w:fill="auto"/>
            <w:noWrap/>
            <w:vAlign w:val="bottom"/>
            <w:hideMark/>
          </w:tcPr>
          <w:p w14:paraId="7CAD632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2C1C8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7F460C6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3D55CE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FE8F8E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7A1CA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4EB115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9062E2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2D2529F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74</w:t>
            </w:r>
          </w:p>
        </w:tc>
        <w:tc>
          <w:tcPr>
            <w:tcW w:w="0" w:type="auto"/>
            <w:tcBorders>
              <w:top w:val="nil"/>
              <w:left w:val="nil"/>
              <w:bottom w:val="single" w:sz="4" w:space="0" w:color="auto"/>
              <w:right w:val="single" w:sz="4" w:space="0" w:color="auto"/>
            </w:tcBorders>
            <w:shd w:val="clear" w:color="auto" w:fill="auto"/>
            <w:vAlign w:val="bottom"/>
            <w:hideMark/>
          </w:tcPr>
          <w:p w14:paraId="05C7D17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5DBC32F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Eastern end</w:t>
            </w:r>
          </w:p>
        </w:tc>
      </w:tr>
      <w:tr w:rsidR="00E70D21" w:rsidRPr="00C5490F" w14:paraId="156EA88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9BE70C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42</w:t>
            </w:r>
          </w:p>
        </w:tc>
        <w:tc>
          <w:tcPr>
            <w:tcW w:w="0" w:type="auto"/>
            <w:tcBorders>
              <w:top w:val="nil"/>
              <w:left w:val="nil"/>
              <w:bottom w:val="single" w:sz="4" w:space="0" w:color="auto"/>
              <w:right w:val="single" w:sz="4" w:space="0" w:color="auto"/>
            </w:tcBorders>
            <w:shd w:val="clear" w:color="auto" w:fill="auto"/>
            <w:vAlign w:val="center"/>
            <w:hideMark/>
          </w:tcPr>
          <w:p w14:paraId="29FA505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02E8508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2567073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C8D9D1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5FD00B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B4370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7550BB3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52C36B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C3C6B7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4F4862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66%</w:t>
            </w:r>
          </w:p>
        </w:tc>
        <w:tc>
          <w:tcPr>
            <w:tcW w:w="0" w:type="auto"/>
            <w:tcBorders>
              <w:top w:val="nil"/>
              <w:left w:val="nil"/>
              <w:bottom w:val="single" w:sz="4" w:space="0" w:color="auto"/>
              <w:right w:val="single" w:sz="4" w:space="0" w:color="auto"/>
            </w:tcBorders>
            <w:shd w:val="clear" w:color="000000" w:fill="FFFF00"/>
            <w:noWrap/>
            <w:vAlign w:val="bottom"/>
            <w:hideMark/>
          </w:tcPr>
          <w:p w14:paraId="23CB8E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18</w:t>
            </w:r>
          </w:p>
        </w:tc>
        <w:tc>
          <w:tcPr>
            <w:tcW w:w="0" w:type="auto"/>
            <w:tcBorders>
              <w:top w:val="nil"/>
              <w:left w:val="nil"/>
              <w:bottom w:val="single" w:sz="4" w:space="0" w:color="auto"/>
              <w:right w:val="single" w:sz="4" w:space="0" w:color="auto"/>
            </w:tcBorders>
            <w:shd w:val="clear" w:color="auto" w:fill="auto"/>
            <w:vAlign w:val="bottom"/>
            <w:hideMark/>
          </w:tcPr>
          <w:p w14:paraId="5319AEB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Hutton Street</w:t>
            </w:r>
          </w:p>
        </w:tc>
        <w:tc>
          <w:tcPr>
            <w:tcW w:w="0" w:type="auto"/>
            <w:tcBorders>
              <w:top w:val="nil"/>
              <w:left w:val="nil"/>
              <w:bottom w:val="single" w:sz="4" w:space="0" w:color="auto"/>
              <w:right w:val="single" w:sz="4" w:space="0" w:color="auto"/>
            </w:tcBorders>
            <w:shd w:val="clear" w:color="auto" w:fill="auto"/>
            <w:vAlign w:val="bottom"/>
            <w:hideMark/>
          </w:tcPr>
          <w:p w14:paraId="1B51351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Bowen Street</w:t>
            </w:r>
          </w:p>
        </w:tc>
      </w:tr>
      <w:tr w:rsidR="00E70D21" w:rsidRPr="00C5490F" w14:paraId="15BF2BB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144B9A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auto" w:fill="auto"/>
            <w:vAlign w:val="center"/>
            <w:hideMark/>
          </w:tcPr>
          <w:p w14:paraId="54924D3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0BA9679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7CF7C43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82EC92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45E76A9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9F09D4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7ECFCEF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543CF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58868F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D2F454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66%</w:t>
            </w:r>
          </w:p>
        </w:tc>
        <w:tc>
          <w:tcPr>
            <w:tcW w:w="0" w:type="auto"/>
            <w:tcBorders>
              <w:top w:val="nil"/>
              <w:left w:val="nil"/>
              <w:bottom w:val="single" w:sz="4" w:space="0" w:color="auto"/>
              <w:right w:val="single" w:sz="4" w:space="0" w:color="auto"/>
            </w:tcBorders>
            <w:shd w:val="clear" w:color="000000" w:fill="FFFF00"/>
            <w:noWrap/>
            <w:vAlign w:val="bottom"/>
            <w:hideMark/>
          </w:tcPr>
          <w:p w14:paraId="0981E9E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vAlign w:val="bottom"/>
            <w:hideMark/>
          </w:tcPr>
          <w:p w14:paraId="57F6D1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Simpson Street</w:t>
            </w:r>
          </w:p>
        </w:tc>
        <w:tc>
          <w:tcPr>
            <w:tcW w:w="0" w:type="auto"/>
            <w:tcBorders>
              <w:top w:val="nil"/>
              <w:left w:val="nil"/>
              <w:bottom w:val="single" w:sz="4" w:space="0" w:color="auto"/>
              <w:right w:val="single" w:sz="4" w:space="0" w:color="auto"/>
            </w:tcBorders>
            <w:shd w:val="clear" w:color="auto" w:fill="auto"/>
            <w:vAlign w:val="bottom"/>
            <w:hideMark/>
          </w:tcPr>
          <w:p w14:paraId="32BCF2E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Welsh Street</w:t>
            </w:r>
          </w:p>
        </w:tc>
      </w:tr>
      <w:tr w:rsidR="00E70D21" w:rsidRPr="00C5490F" w14:paraId="5EB1D1E5"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1FD9E6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44</w:t>
            </w:r>
          </w:p>
        </w:tc>
        <w:tc>
          <w:tcPr>
            <w:tcW w:w="0" w:type="auto"/>
            <w:tcBorders>
              <w:top w:val="nil"/>
              <w:left w:val="nil"/>
              <w:bottom w:val="single" w:sz="4" w:space="0" w:color="auto"/>
              <w:right w:val="single" w:sz="4" w:space="0" w:color="auto"/>
            </w:tcBorders>
            <w:shd w:val="clear" w:color="auto" w:fill="auto"/>
            <w:vAlign w:val="center"/>
            <w:hideMark/>
          </w:tcPr>
          <w:p w14:paraId="59B24D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Piper Street</w:t>
            </w:r>
          </w:p>
        </w:tc>
        <w:tc>
          <w:tcPr>
            <w:tcW w:w="0" w:type="auto"/>
            <w:tcBorders>
              <w:top w:val="nil"/>
              <w:left w:val="nil"/>
              <w:bottom w:val="single" w:sz="4" w:space="0" w:color="auto"/>
              <w:right w:val="single" w:sz="4" w:space="0" w:color="auto"/>
            </w:tcBorders>
            <w:shd w:val="clear" w:color="auto" w:fill="auto"/>
            <w:vAlign w:val="bottom"/>
            <w:hideMark/>
          </w:tcPr>
          <w:p w14:paraId="2841D23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00299B0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72D7E1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074A04D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3DA8192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74D9A2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C36C8A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CBC02F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3CB5B5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7B7C9B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26</w:t>
            </w:r>
          </w:p>
        </w:tc>
        <w:tc>
          <w:tcPr>
            <w:tcW w:w="0" w:type="auto"/>
            <w:tcBorders>
              <w:top w:val="nil"/>
              <w:left w:val="nil"/>
              <w:bottom w:val="single" w:sz="4" w:space="0" w:color="auto"/>
              <w:right w:val="single" w:sz="4" w:space="0" w:color="auto"/>
            </w:tcBorders>
            <w:shd w:val="clear" w:color="auto" w:fill="auto"/>
            <w:vAlign w:val="bottom"/>
            <w:hideMark/>
          </w:tcPr>
          <w:p w14:paraId="76712CC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Ebden Street</w:t>
            </w:r>
          </w:p>
        </w:tc>
        <w:tc>
          <w:tcPr>
            <w:tcW w:w="0" w:type="auto"/>
            <w:tcBorders>
              <w:top w:val="nil"/>
              <w:left w:val="nil"/>
              <w:bottom w:val="single" w:sz="4" w:space="0" w:color="auto"/>
              <w:right w:val="single" w:sz="4" w:space="0" w:color="auto"/>
            </w:tcBorders>
            <w:shd w:val="clear" w:color="auto" w:fill="auto"/>
            <w:vAlign w:val="bottom"/>
            <w:hideMark/>
          </w:tcPr>
          <w:p w14:paraId="6ED0E36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4BEA039D"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6CE1D6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45</w:t>
            </w:r>
          </w:p>
        </w:tc>
        <w:tc>
          <w:tcPr>
            <w:tcW w:w="0" w:type="auto"/>
            <w:tcBorders>
              <w:top w:val="nil"/>
              <w:left w:val="nil"/>
              <w:bottom w:val="single" w:sz="4" w:space="0" w:color="auto"/>
              <w:right w:val="single" w:sz="4" w:space="0" w:color="auto"/>
            </w:tcBorders>
            <w:shd w:val="clear" w:color="auto" w:fill="auto"/>
            <w:vAlign w:val="center"/>
            <w:hideMark/>
          </w:tcPr>
          <w:p w14:paraId="0C4BB34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 at Market Street Car Park ROW access</w:t>
            </w:r>
          </w:p>
        </w:tc>
        <w:tc>
          <w:tcPr>
            <w:tcW w:w="0" w:type="auto"/>
            <w:tcBorders>
              <w:top w:val="nil"/>
              <w:left w:val="nil"/>
              <w:bottom w:val="single" w:sz="4" w:space="0" w:color="auto"/>
              <w:right w:val="single" w:sz="4" w:space="0" w:color="auto"/>
            </w:tcBorders>
            <w:shd w:val="clear" w:color="auto" w:fill="auto"/>
            <w:vAlign w:val="bottom"/>
            <w:hideMark/>
          </w:tcPr>
          <w:p w14:paraId="4F291B4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7708825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C7DB7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1E00E5C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237ACC0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38F1AA6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A2393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1CF2A2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7392097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73%</w:t>
            </w:r>
          </w:p>
        </w:tc>
        <w:tc>
          <w:tcPr>
            <w:tcW w:w="0" w:type="auto"/>
            <w:tcBorders>
              <w:top w:val="nil"/>
              <w:left w:val="nil"/>
              <w:bottom w:val="single" w:sz="4" w:space="0" w:color="auto"/>
              <w:right w:val="single" w:sz="4" w:space="0" w:color="auto"/>
            </w:tcBorders>
            <w:shd w:val="clear" w:color="000000" w:fill="FFFF00"/>
            <w:noWrap/>
            <w:vAlign w:val="bottom"/>
            <w:hideMark/>
          </w:tcPr>
          <w:p w14:paraId="448203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vAlign w:val="bottom"/>
            <w:hideMark/>
          </w:tcPr>
          <w:p w14:paraId="4ACD4D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41288E5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4D9A5E51"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B996D9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auto" w:fill="auto"/>
            <w:vAlign w:val="center"/>
            <w:hideMark/>
          </w:tcPr>
          <w:p w14:paraId="780ECFC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Street/Piper Street</w:t>
            </w:r>
          </w:p>
        </w:tc>
        <w:tc>
          <w:tcPr>
            <w:tcW w:w="0" w:type="auto"/>
            <w:tcBorders>
              <w:top w:val="nil"/>
              <w:left w:val="nil"/>
              <w:bottom w:val="single" w:sz="4" w:space="0" w:color="auto"/>
              <w:right w:val="single" w:sz="4" w:space="0" w:color="auto"/>
            </w:tcBorders>
            <w:shd w:val="clear" w:color="auto" w:fill="auto"/>
            <w:vAlign w:val="bottom"/>
            <w:hideMark/>
          </w:tcPr>
          <w:p w14:paraId="6B4560C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signalisation/roundabout</w:t>
            </w:r>
          </w:p>
        </w:tc>
        <w:tc>
          <w:tcPr>
            <w:tcW w:w="0" w:type="auto"/>
            <w:tcBorders>
              <w:top w:val="nil"/>
              <w:left w:val="nil"/>
              <w:bottom w:val="single" w:sz="4" w:space="0" w:color="auto"/>
              <w:right w:val="single" w:sz="4" w:space="0" w:color="auto"/>
            </w:tcBorders>
            <w:shd w:val="clear" w:color="auto" w:fill="auto"/>
            <w:noWrap/>
            <w:vAlign w:val="bottom"/>
            <w:hideMark/>
          </w:tcPr>
          <w:p w14:paraId="5F9F87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61054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B943B2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0AE796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007502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3F9086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3C51FE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5C65D23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64%</w:t>
            </w:r>
          </w:p>
        </w:tc>
        <w:tc>
          <w:tcPr>
            <w:tcW w:w="0" w:type="auto"/>
            <w:tcBorders>
              <w:top w:val="nil"/>
              <w:left w:val="nil"/>
              <w:bottom w:val="single" w:sz="4" w:space="0" w:color="auto"/>
              <w:right w:val="single" w:sz="4" w:space="0" w:color="auto"/>
            </w:tcBorders>
            <w:shd w:val="clear" w:color="000000" w:fill="FFFF00"/>
            <w:noWrap/>
            <w:vAlign w:val="bottom"/>
            <w:hideMark/>
          </w:tcPr>
          <w:p w14:paraId="493F9D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22</w:t>
            </w:r>
          </w:p>
        </w:tc>
        <w:tc>
          <w:tcPr>
            <w:tcW w:w="0" w:type="auto"/>
            <w:tcBorders>
              <w:top w:val="nil"/>
              <w:left w:val="nil"/>
              <w:bottom w:val="single" w:sz="4" w:space="0" w:color="auto"/>
              <w:right w:val="single" w:sz="4" w:space="0" w:color="auto"/>
            </w:tcBorders>
            <w:shd w:val="clear" w:color="auto" w:fill="auto"/>
            <w:vAlign w:val="bottom"/>
            <w:hideMark/>
          </w:tcPr>
          <w:p w14:paraId="288E15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DEA390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2E9A7263"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62119A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47</w:t>
            </w:r>
          </w:p>
        </w:tc>
        <w:tc>
          <w:tcPr>
            <w:tcW w:w="0" w:type="auto"/>
            <w:tcBorders>
              <w:top w:val="nil"/>
              <w:left w:val="nil"/>
              <w:bottom w:val="single" w:sz="4" w:space="0" w:color="auto"/>
              <w:right w:val="single" w:sz="4" w:space="0" w:color="auto"/>
            </w:tcBorders>
            <w:shd w:val="clear" w:color="auto" w:fill="auto"/>
            <w:vAlign w:val="center"/>
            <w:hideMark/>
          </w:tcPr>
          <w:p w14:paraId="2EE2C9E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Jennings Street, Lauriston Street &amp; Market Street at Mollison Street</w:t>
            </w:r>
          </w:p>
        </w:tc>
        <w:tc>
          <w:tcPr>
            <w:tcW w:w="0" w:type="auto"/>
            <w:tcBorders>
              <w:top w:val="nil"/>
              <w:left w:val="nil"/>
              <w:bottom w:val="single" w:sz="4" w:space="0" w:color="auto"/>
              <w:right w:val="single" w:sz="4" w:space="0" w:color="auto"/>
            </w:tcBorders>
            <w:shd w:val="clear" w:color="auto" w:fill="auto"/>
            <w:vAlign w:val="bottom"/>
            <w:hideMark/>
          </w:tcPr>
          <w:p w14:paraId="4D697F4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Kerb outstands (reducing crossing distance) with priority crossing (if feasible)</w:t>
            </w:r>
          </w:p>
        </w:tc>
        <w:tc>
          <w:tcPr>
            <w:tcW w:w="0" w:type="auto"/>
            <w:tcBorders>
              <w:top w:val="nil"/>
              <w:left w:val="nil"/>
              <w:bottom w:val="single" w:sz="4" w:space="0" w:color="auto"/>
              <w:right w:val="single" w:sz="4" w:space="0" w:color="auto"/>
            </w:tcBorders>
            <w:shd w:val="clear" w:color="auto" w:fill="auto"/>
            <w:noWrap/>
            <w:vAlign w:val="bottom"/>
            <w:hideMark/>
          </w:tcPr>
          <w:p w14:paraId="6343F1F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0A6C5F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590616E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9AAA6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02B397D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ED46C1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642B00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767E3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67A087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45</w:t>
            </w:r>
          </w:p>
        </w:tc>
        <w:tc>
          <w:tcPr>
            <w:tcW w:w="0" w:type="auto"/>
            <w:tcBorders>
              <w:top w:val="nil"/>
              <w:left w:val="nil"/>
              <w:bottom w:val="single" w:sz="4" w:space="0" w:color="auto"/>
              <w:right w:val="single" w:sz="4" w:space="0" w:color="auto"/>
            </w:tcBorders>
            <w:shd w:val="clear" w:color="auto" w:fill="auto"/>
            <w:vAlign w:val="bottom"/>
            <w:hideMark/>
          </w:tcPr>
          <w:p w14:paraId="148918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A6E90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71263D8"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62303F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48</w:t>
            </w:r>
          </w:p>
        </w:tc>
        <w:tc>
          <w:tcPr>
            <w:tcW w:w="0" w:type="auto"/>
            <w:tcBorders>
              <w:top w:val="nil"/>
              <w:left w:val="nil"/>
              <w:bottom w:val="single" w:sz="4" w:space="0" w:color="auto"/>
              <w:right w:val="single" w:sz="4" w:space="0" w:color="auto"/>
            </w:tcBorders>
            <w:shd w:val="clear" w:color="auto" w:fill="auto"/>
            <w:vAlign w:val="center"/>
            <w:hideMark/>
          </w:tcPr>
          <w:p w14:paraId="385D4B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Ebden Street, Powlett Street &amp; Wedge Street at Piper Street</w:t>
            </w:r>
          </w:p>
        </w:tc>
        <w:tc>
          <w:tcPr>
            <w:tcW w:w="0" w:type="auto"/>
            <w:tcBorders>
              <w:top w:val="nil"/>
              <w:left w:val="nil"/>
              <w:bottom w:val="single" w:sz="4" w:space="0" w:color="auto"/>
              <w:right w:val="single" w:sz="4" w:space="0" w:color="auto"/>
            </w:tcBorders>
            <w:shd w:val="clear" w:color="auto" w:fill="auto"/>
            <w:vAlign w:val="bottom"/>
            <w:hideMark/>
          </w:tcPr>
          <w:p w14:paraId="6E18878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Kerb outstands (reducing crossing distance)</w:t>
            </w:r>
          </w:p>
        </w:tc>
        <w:tc>
          <w:tcPr>
            <w:tcW w:w="0" w:type="auto"/>
            <w:tcBorders>
              <w:top w:val="nil"/>
              <w:left w:val="nil"/>
              <w:bottom w:val="single" w:sz="4" w:space="0" w:color="auto"/>
              <w:right w:val="single" w:sz="4" w:space="0" w:color="auto"/>
            </w:tcBorders>
            <w:shd w:val="clear" w:color="auto" w:fill="auto"/>
            <w:noWrap/>
            <w:vAlign w:val="bottom"/>
            <w:hideMark/>
          </w:tcPr>
          <w:p w14:paraId="3E13617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88FDB8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11E622E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4D52B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0F52F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93F06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1F102A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5FFA3A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2B35EF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44</w:t>
            </w:r>
          </w:p>
        </w:tc>
        <w:tc>
          <w:tcPr>
            <w:tcW w:w="0" w:type="auto"/>
            <w:tcBorders>
              <w:top w:val="nil"/>
              <w:left w:val="nil"/>
              <w:bottom w:val="single" w:sz="4" w:space="0" w:color="auto"/>
              <w:right w:val="single" w:sz="4" w:space="0" w:color="auto"/>
            </w:tcBorders>
            <w:shd w:val="clear" w:color="auto" w:fill="auto"/>
            <w:vAlign w:val="bottom"/>
            <w:hideMark/>
          </w:tcPr>
          <w:p w14:paraId="4F234D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186508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A076C73"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78D59F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auto" w:fill="auto"/>
            <w:vAlign w:val="center"/>
            <w:hideMark/>
          </w:tcPr>
          <w:p w14:paraId="24C051C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 at existing shared path connection through Education Precinct</w:t>
            </w:r>
          </w:p>
        </w:tc>
        <w:tc>
          <w:tcPr>
            <w:tcW w:w="0" w:type="auto"/>
            <w:tcBorders>
              <w:top w:val="nil"/>
              <w:left w:val="nil"/>
              <w:bottom w:val="single" w:sz="4" w:space="0" w:color="auto"/>
              <w:right w:val="single" w:sz="4" w:space="0" w:color="auto"/>
            </w:tcBorders>
            <w:shd w:val="clear" w:color="auto" w:fill="auto"/>
            <w:vAlign w:val="bottom"/>
            <w:hideMark/>
          </w:tcPr>
          <w:p w14:paraId="010E60B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1FA0238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D7F68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7BCB866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9F02B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1DAFB77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91CFB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7F7EFC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DB6AE0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69%</w:t>
            </w:r>
          </w:p>
        </w:tc>
        <w:tc>
          <w:tcPr>
            <w:tcW w:w="0" w:type="auto"/>
            <w:tcBorders>
              <w:top w:val="nil"/>
              <w:left w:val="nil"/>
              <w:bottom w:val="single" w:sz="4" w:space="0" w:color="auto"/>
              <w:right w:val="single" w:sz="4" w:space="0" w:color="auto"/>
            </w:tcBorders>
            <w:shd w:val="clear" w:color="000000" w:fill="FFFF00"/>
            <w:noWrap/>
            <w:vAlign w:val="bottom"/>
            <w:hideMark/>
          </w:tcPr>
          <w:p w14:paraId="543F7C1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vAlign w:val="bottom"/>
            <w:hideMark/>
          </w:tcPr>
          <w:p w14:paraId="228768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FB266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BEE812A"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9D83AE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auto" w:fill="auto"/>
            <w:vAlign w:val="center"/>
            <w:hideMark/>
          </w:tcPr>
          <w:p w14:paraId="0758F343" w14:textId="7B409555"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Kyneton township and </w:t>
            </w:r>
            <w:r w:rsidR="00A82C2F" w:rsidRPr="00C5490F">
              <w:rPr>
                <w:rFonts w:cs="Arial"/>
                <w:color w:val="000000"/>
                <w:sz w:val="22"/>
                <w:szCs w:val="22"/>
                <w:lang w:eastAsia="en-AU"/>
              </w:rPr>
              <w:t xml:space="preserve">its </w:t>
            </w:r>
            <w:r w:rsidRPr="00C5490F">
              <w:rPr>
                <w:rFonts w:cs="Arial"/>
                <w:color w:val="000000"/>
                <w:sz w:val="22"/>
                <w:szCs w:val="22"/>
                <w:lang w:eastAsia="en-AU"/>
              </w:rPr>
              <w:t>surrounds</w:t>
            </w:r>
          </w:p>
        </w:tc>
        <w:tc>
          <w:tcPr>
            <w:tcW w:w="0" w:type="auto"/>
            <w:tcBorders>
              <w:top w:val="nil"/>
              <w:left w:val="nil"/>
              <w:bottom w:val="single" w:sz="4" w:space="0" w:color="auto"/>
              <w:right w:val="single" w:sz="4" w:space="0" w:color="auto"/>
            </w:tcBorders>
            <w:shd w:val="clear" w:color="auto" w:fill="auto"/>
            <w:vAlign w:val="bottom"/>
            <w:hideMark/>
          </w:tcPr>
          <w:p w14:paraId="7A78F30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Implement proposed footpaths in 2023 Shire Wide Footpath Plan</w:t>
            </w:r>
          </w:p>
        </w:tc>
        <w:tc>
          <w:tcPr>
            <w:tcW w:w="0" w:type="auto"/>
            <w:tcBorders>
              <w:top w:val="nil"/>
              <w:left w:val="nil"/>
              <w:bottom w:val="single" w:sz="4" w:space="0" w:color="auto"/>
              <w:right w:val="single" w:sz="4" w:space="0" w:color="auto"/>
            </w:tcBorders>
            <w:shd w:val="clear" w:color="auto" w:fill="auto"/>
            <w:noWrap/>
            <w:vAlign w:val="bottom"/>
            <w:hideMark/>
          </w:tcPr>
          <w:p w14:paraId="0D11564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D2699F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7CED3B7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4105B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29D45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69123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5903A7B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C4635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000000" w:fill="FFFF00"/>
            <w:noWrap/>
            <w:vAlign w:val="bottom"/>
            <w:hideMark/>
          </w:tcPr>
          <w:p w14:paraId="2C8DD22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66</w:t>
            </w:r>
          </w:p>
        </w:tc>
        <w:tc>
          <w:tcPr>
            <w:tcW w:w="0" w:type="auto"/>
            <w:tcBorders>
              <w:top w:val="nil"/>
              <w:left w:val="nil"/>
              <w:bottom w:val="single" w:sz="4" w:space="0" w:color="auto"/>
              <w:right w:val="single" w:sz="4" w:space="0" w:color="auto"/>
            </w:tcBorders>
            <w:shd w:val="clear" w:color="auto" w:fill="auto"/>
            <w:vAlign w:val="bottom"/>
            <w:hideMark/>
          </w:tcPr>
          <w:p w14:paraId="57C30A4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06E8B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AB6DD40"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7DE099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auto" w:fill="auto"/>
            <w:vAlign w:val="center"/>
            <w:hideMark/>
          </w:tcPr>
          <w:p w14:paraId="4C22BDD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South</w:t>
            </w:r>
          </w:p>
        </w:tc>
        <w:tc>
          <w:tcPr>
            <w:tcW w:w="0" w:type="auto"/>
            <w:tcBorders>
              <w:top w:val="nil"/>
              <w:left w:val="nil"/>
              <w:bottom w:val="single" w:sz="4" w:space="0" w:color="auto"/>
              <w:right w:val="single" w:sz="4" w:space="0" w:color="auto"/>
            </w:tcBorders>
            <w:shd w:val="clear" w:color="auto" w:fill="auto"/>
            <w:vAlign w:val="bottom"/>
            <w:hideMark/>
          </w:tcPr>
          <w:p w14:paraId="6BD9049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Include footpaths in future development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7F91225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DE035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1D5E64D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9507C1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FB4E6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49FCAC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D6039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F9DC0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120132D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auto" w:fill="auto"/>
            <w:vAlign w:val="bottom"/>
            <w:hideMark/>
          </w:tcPr>
          <w:p w14:paraId="5307BA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A7DE4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295229E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452D82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52</w:t>
            </w:r>
          </w:p>
        </w:tc>
        <w:tc>
          <w:tcPr>
            <w:tcW w:w="0" w:type="auto"/>
            <w:tcBorders>
              <w:top w:val="nil"/>
              <w:left w:val="nil"/>
              <w:bottom w:val="single" w:sz="4" w:space="0" w:color="auto"/>
              <w:right w:val="single" w:sz="4" w:space="0" w:color="auto"/>
            </w:tcBorders>
            <w:shd w:val="clear" w:color="auto" w:fill="auto"/>
            <w:vAlign w:val="center"/>
            <w:hideMark/>
          </w:tcPr>
          <w:p w14:paraId="093A822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Bayton Street (north side)</w:t>
            </w:r>
          </w:p>
        </w:tc>
        <w:tc>
          <w:tcPr>
            <w:tcW w:w="0" w:type="auto"/>
            <w:tcBorders>
              <w:top w:val="nil"/>
              <w:left w:val="nil"/>
              <w:bottom w:val="single" w:sz="4" w:space="0" w:color="auto"/>
              <w:right w:val="single" w:sz="4" w:space="0" w:color="auto"/>
            </w:tcBorders>
            <w:shd w:val="clear" w:color="auto" w:fill="auto"/>
            <w:vAlign w:val="bottom"/>
            <w:hideMark/>
          </w:tcPr>
          <w:p w14:paraId="24A0821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3CAB775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90ED7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696BED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C8DE26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A3468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79829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38C046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D9248A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2FF8EE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42</w:t>
            </w:r>
          </w:p>
        </w:tc>
        <w:tc>
          <w:tcPr>
            <w:tcW w:w="0" w:type="auto"/>
            <w:tcBorders>
              <w:top w:val="nil"/>
              <w:left w:val="nil"/>
              <w:bottom w:val="single" w:sz="4" w:space="0" w:color="auto"/>
              <w:right w:val="single" w:sz="4" w:space="0" w:color="auto"/>
            </w:tcBorders>
            <w:shd w:val="clear" w:color="auto" w:fill="auto"/>
            <w:vAlign w:val="bottom"/>
            <w:hideMark/>
          </w:tcPr>
          <w:p w14:paraId="7BD33C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c>
          <w:tcPr>
            <w:tcW w:w="0" w:type="auto"/>
            <w:tcBorders>
              <w:top w:val="nil"/>
              <w:left w:val="nil"/>
              <w:bottom w:val="single" w:sz="4" w:space="0" w:color="auto"/>
              <w:right w:val="single" w:sz="4" w:space="0" w:color="auto"/>
            </w:tcBorders>
            <w:shd w:val="clear" w:color="auto" w:fill="auto"/>
            <w:vAlign w:val="bottom"/>
            <w:hideMark/>
          </w:tcPr>
          <w:p w14:paraId="71BE37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1A1189EF"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01EC12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auto" w:fill="auto"/>
            <w:vAlign w:val="center"/>
            <w:hideMark/>
          </w:tcPr>
          <w:p w14:paraId="46E522D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Jennings Street (north side)</w:t>
            </w:r>
          </w:p>
        </w:tc>
        <w:tc>
          <w:tcPr>
            <w:tcW w:w="0" w:type="auto"/>
            <w:tcBorders>
              <w:top w:val="nil"/>
              <w:left w:val="nil"/>
              <w:bottom w:val="single" w:sz="4" w:space="0" w:color="auto"/>
              <w:right w:val="single" w:sz="4" w:space="0" w:color="auto"/>
            </w:tcBorders>
            <w:shd w:val="clear" w:color="auto" w:fill="auto"/>
            <w:vAlign w:val="bottom"/>
            <w:hideMark/>
          </w:tcPr>
          <w:p w14:paraId="5F76E0A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6E966B1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B9769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1AB8835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39266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261362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667F3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CFDF3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57FA38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4CB1E6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35</w:t>
            </w:r>
          </w:p>
        </w:tc>
        <w:tc>
          <w:tcPr>
            <w:tcW w:w="0" w:type="auto"/>
            <w:tcBorders>
              <w:top w:val="nil"/>
              <w:left w:val="nil"/>
              <w:bottom w:val="single" w:sz="4" w:space="0" w:color="auto"/>
              <w:right w:val="single" w:sz="4" w:space="0" w:color="auto"/>
            </w:tcBorders>
            <w:shd w:val="clear" w:color="auto" w:fill="auto"/>
            <w:vAlign w:val="bottom"/>
            <w:hideMark/>
          </w:tcPr>
          <w:p w14:paraId="5FEBA39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Ebden Street</w:t>
            </w:r>
          </w:p>
        </w:tc>
        <w:tc>
          <w:tcPr>
            <w:tcW w:w="0" w:type="auto"/>
            <w:tcBorders>
              <w:top w:val="nil"/>
              <w:left w:val="nil"/>
              <w:bottom w:val="single" w:sz="4" w:space="0" w:color="auto"/>
              <w:right w:val="single" w:sz="4" w:space="0" w:color="auto"/>
            </w:tcBorders>
            <w:shd w:val="clear" w:color="auto" w:fill="auto"/>
            <w:vAlign w:val="bottom"/>
            <w:hideMark/>
          </w:tcPr>
          <w:p w14:paraId="6DEF8D6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72726F3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DE548B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54</w:t>
            </w:r>
          </w:p>
        </w:tc>
        <w:tc>
          <w:tcPr>
            <w:tcW w:w="0" w:type="auto"/>
            <w:tcBorders>
              <w:top w:val="nil"/>
              <w:left w:val="nil"/>
              <w:bottom w:val="single" w:sz="4" w:space="0" w:color="auto"/>
              <w:right w:val="single" w:sz="4" w:space="0" w:color="auto"/>
            </w:tcBorders>
            <w:shd w:val="clear" w:color="auto" w:fill="auto"/>
            <w:vAlign w:val="center"/>
            <w:hideMark/>
          </w:tcPr>
          <w:p w14:paraId="5022E1A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Beauchamp Street (north side)</w:t>
            </w:r>
          </w:p>
        </w:tc>
        <w:tc>
          <w:tcPr>
            <w:tcW w:w="0" w:type="auto"/>
            <w:tcBorders>
              <w:top w:val="nil"/>
              <w:left w:val="nil"/>
              <w:bottom w:val="single" w:sz="4" w:space="0" w:color="auto"/>
              <w:right w:val="single" w:sz="4" w:space="0" w:color="auto"/>
            </w:tcBorders>
            <w:shd w:val="clear" w:color="auto" w:fill="auto"/>
            <w:vAlign w:val="bottom"/>
            <w:hideMark/>
          </w:tcPr>
          <w:p w14:paraId="6538A43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4900507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C1C669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89946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0B20BF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2608C5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CF4A7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60C9737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2B5FC1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138A403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34</w:t>
            </w:r>
          </w:p>
        </w:tc>
        <w:tc>
          <w:tcPr>
            <w:tcW w:w="0" w:type="auto"/>
            <w:tcBorders>
              <w:top w:val="nil"/>
              <w:left w:val="nil"/>
              <w:bottom w:val="single" w:sz="4" w:space="0" w:color="auto"/>
              <w:right w:val="single" w:sz="4" w:space="0" w:color="auto"/>
            </w:tcBorders>
            <w:shd w:val="clear" w:color="auto" w:fill="auto"/>
            <w:vAlign w:val="bottom"/>
            <w:hideMark/>
          </w:tcPr>
          <w:p w14:paraId="39CF3F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5EB575B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74999A0E"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B2224A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auto" w:fill="auto"/>
            <w:vAlign w:val="center"/>
            <w:hideMark/>
          </w:tcPr>
          <w:p w14:paraId="57E48B4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Beauchamp Street (north side)</w:t>
            </w:r>
          </w:p>
        </w:tc>
        <w:tc>
          <w:tcPr>
            <w:tcW w:w="0" w:type="auto"/>
            <w:tcBorders>
              <w:top w:val="nil"/>
              <w:left w:val="nil"/>
              <w:bottom w:val="single" w:sz="4" w:space="0" w:color="auto"/>
              <w:right w:val="single" w:sz="4" w:space="0" w:color="auto"/>
            </w:tcBorders>
            <w:shd w:val="clear" w:color="auto" w:fill="auto"/>
            <w:vAlign w:val="bottom"/>
            <w:hideMark/>
          </w:tcPr>
          <w:p w14:paraId="75C1267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0DEDC27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549B58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7C5F0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FAD42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64E1004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6D4D18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D77F0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0D5910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68%</w:t>
            </w:r>
          </w:p>
        </w:tc>
        <w:tc>
          <w:tcPr>
            <w:tcW w:w="0" w:type="auto"/>
            <w:tcBorders>
              <w:top w:val="nil"/>
              <w:left w:val="nil"/>
              <w:bottom w:val="single" w:sz="4" w:space="0" w:color="auto"/>
              <w:right w:val="single" w:sz="4" w:space="0" w:color="auto"/>
            </w:tcBorders>
            <w:shd w:val="clear" w:color="000000" w:fill="FFFF00"/>
            <w:noWrap/>
            <w:vAlign w:val="bottom"/>
            <w:hideMark/>
          </w:tcPr>
          <w:p w14:paraId="2CDF22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14</w:t>
            </w:r>
          </w:p>
        </w:tc>
        <w:tc>
          <w:tcPr>
            <w:tcW w:w="0" w:type="auto"/>
            <w:tcBorders>
              <w:top w:val="nil"/>
              <w:left w:val="nil"/>
              <w:bottom w:val="single" w:sz="4" w:space="0" w:color="auto"/>
              <w:right w:val="single" w:sz="4" w:space="0" w:color="auto"/>
            </w:tcBorders>
            <w:shd w:val="clear" w:color="auto" w:fill="auto"/>
            <w:vAlign w:val="bottom"/>
            <w:hideMark/>
          </w:tcPr>
          <w:p w14:paraId="07494B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c>
          <w:tcPr>
            <w:tcW w:w="0" w:type="auto"/>
            <w:tcBorders>
              <w:top w:val="nil"/>
              <w:left w:val="nil"/>
              <w:bottom w:val="single" w:sz="4" w:space="0" w:color="auto"/>
              <w:right w:val="single" w:sz="4" w:space="0" w:color="auto"/>
            </w:tcBorders>
            <w:shd w:val="clear" w:color="auto" w:fill="auto"/>
            <w:vAlign w:val="bottom"/>
            <w:hideMark/>
          </w:tcPr>
          <w:p w14:paraId="21D7F3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6762BA38"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3B8039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56</w:t>
            </w:r>
          </w:p>
        </w:tc>
        <w:tc>
          <w:tcPr>
            <w:tcW w:w="0" w:type="auto"/>
            <w:tcBorders>
              <w:top w:val="nil"/>
              <w:left w:val="nil"/>
              <w:bottom w:val="single" w:sz="4" w:space="0" w:color="auto"/>
              <w:right w:val="single" w:sz="4" w:space="0" w:color="auto"/>
            </w:tcBorders>
            <w:shd w:val="clear" w:color="auto" w:fill="auto"/>
            <w:vAlign w:val="center"/>
            <w:hideMark/>
          </w:tcPr>
          <w:p w14:paraId="056DD4E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Victoria Street (west side)</w:t>
            </w:r>
          </w:p>
        </w:tc>
        <w:tc>
          <w:tcPr>
            <w:tcW w:w="0" w:type="auto"/>
            <w:tcBorders>
              <w:top w:val="nil"/>
              <w:left w:val="nil"/>
              <w:bottom w:val="single" w:sz="4" w:space="0" w:color="auto"/>
              <w:right w:val="single" w:sz="4" w:space="0" w:color="auto"/>
            </w:tcBorders>
            <w:shd w:val="clear" w:color="auto" w:fill="auto"/>
            <w:vAlign w:val="bottom"/>
            <w:hideMark/>
          </w:tcPr>
          <w:p w14:paraId="618C713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63E0FF2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9A9A5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0C2FD5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210F2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F365D6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3A9D8C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5EE82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A1E5A8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6984DB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29</w:t>
            </w:r>
          </w:p>
        </w:tc>
        <w:tc>
          <w:tcPr>
            <w:tcW w:w="0" w:type="auto"/>
            <w:tcBorders>
              <w:top w:val="nil"/>
              <w:left w:val="nil"/>
              <w:bottom w:val="single" w:sz="4" w:space="0" w:color="auto"/>
              <w:right w:val="single" w:sz="4" w:space="0" w:color="auto"/>
            </w:tcBorders>
            <w:shd w:val="clear" w:color="auto" w:fill="auto"/>
            <w:vAlign w:val="bottom"/>
            <w:hideMark/>
          </w:tcPr>
          <w:p w14:paraId="28E0809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Mair Street</w:t>
            </w:r>
          </w:p>
        </w:tc>
        <w:tc>
          <w:tcPr>
            <w:tcW w:w="0" w:type="auto"/>
            <w:tcBorders>
              <w:top w:val="nil"/>
              <w:left w:val="nil"/>
              <w:bottom w:val="single" w:sz="4" w:space="0" w:color="auto"/>
              <w:right w:val="single" w:sz="4" w:space="0" w:color="auto"/>
            </w:tcBorders>
            <w:shd w:val="clear" w:color="auto" w:fill="auto"/>
            <w:vAlign w:val="bottom"/>
            <w:hideMark/>
          </w:tcPr>
          <w:p w14:paraId="47B0DED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r>
      <w:tr w:rsidR="00E70D21" w:rsidRPr="00C5490F" w14:paraId="42C3546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18EF2C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57</w:t>
            </w:r>
          </w:p>
        </w:tc>
        <w:tc>
          <w:tcPr>
            <w:tcW w:w="0" w:type="auto"/>
            <w:tcBorders>
              <w:top w:val="nil"/>
              <w:left w:val="nil"/>
              <w:bottom w:val="single" w:sz="4" w:space="0" w:color="auto"/>
              <w:right w:val="single" w:sz="4" w:space="0" w:color="auto"/>
            </w:tcBorders>
            <w:shd w:val="clear" w:color="auto" w:fill="auto"/>
            <w:vAlign w:val="center"/>
            <w:hideMark/>
          </w:tcPr>
          <w:p w14:paraId="740570F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Epping Street (south side)</w:t>
            </w:r>
          </w:p>
        </w:tc>
        <w:tc>
          <w:tcPr>
            <w:tcW w:w="0" w:type="auto"/>
            <w:tcBorders>
              <w:top w:val="nil"/>
              <w:left w:val="nil"/>
              <w:bottom w:val="single" w:sz="4" w:space="0" w:color="auto"/>
              <w:right w:val="single" w:sz="4" w:space="0" w:color="auto"/>
            </w:tcBorders>
            <w:shd w:val="clear" w:color="auto" w:fill="auto"/>
            <w:vAlign w:val="bottom"/>
            <w:hideMark/>
          </w:tcPr>
          <w:p w14:paraId="0FCCCE4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3F11C24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756BA6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453A5D2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B15A46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850AC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9E753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A7D87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0CBC02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23C2EDB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28</w:t>
            </w:r>
          </w:p>
        </w:tc>
        <w:tc>
          <w:tcPr>
            <w:tcW w:w="0" w:type="auto"/>
            <w:tcBorders>
              <w:top w:val="nil"/>
              <w:left w:val="nil"/>
              <w:bottom w:val="single" w:sz="4" w:space="0" w:color="auto"/>
              <w:right w:val="single" w:sz="4" w:space="0" w:color="auto"/>
            </w:tcBorders>
            <w:shd w:val="clear" w:color="auto" w:fill="auto"/>
            <w:vAlign w:val="bottom"/>
            <w:hideMark/>
          </w:tcPr>
          <w:p w14:paraId="0826A7D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4E0221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Barton Street</w:t>
            </w:r>
          </w:p>
        </w:tc>
      </w:tr>
      <w:tr w:rsidR="00E70D21" w:rsidRPr="00C5490F" w14:paraId="018E3122"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A8A6C7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auto" w:fill="auto"/>
            <w:vAlign w:val="center"/>
            <w:hideMark/>
          </w:tcPr>
          <w:p w14:paraId="0B707BD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Lauriston-Reservoir Road (south side)</w:t>
            </w:r>
          </w:p>
        </w:tc>
        <w:tc>
          <w:tcPr>
            <w:tcW w:w="0" w:type="auto"/>
            <w:tcBorders>
              <w:top w:val="nil"/>
              <w:left w:val="nil"/>
              <w:bottom w:val="single" w:sz="4" w:space="0" w:color="auto"/>
              <w:right w:val="single" w:sz="4" w:space="0" w:color="auto"/>
            </w:tcBorders>
            <w:shd w:val="clear" w:color="auto" w:fill="auto"/>
            <w:vAlign w:val="bottom"/>
            <w:hideMark/>
          </w:tcPr>
          <w:p w14:paraId="754B695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69158CC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AC62A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1F63B3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EDD25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500179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F96E2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1A834F0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A7CB3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5CF0300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41</w:t>
            </w:r>
          </w:p>
        </w:tc>
        <w:tc>
          <w:tcPr>
            <w:tcW w:w="0" w:type="auto"/>
            <w:tcBorders>
              <w:top w:val="nil"/>
              <w:left w:val="nil"/>
              <w:bottom w:val="single" w:sz="4" w:space="0" w:color="auto"/>
              <w:right w:val="single" w:sz="4" w:space="0" w:color="auto"/>
            </w:tcBorders>
            <w:shd w:val="clear" w:color="auto" w:fill="auto"/>
            <w:vAlign w:val="bottom"/>
            <w:hideMark/>
          </w:tcPr>
          <w:p w14:paraId="056E99B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7F0BC4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Harpers Lane</w:t>
            </w:r>
          </w:p>
        </w:tc>
      </w:tr>
      <w:tr w:rsidR="00E70D21" w:rsidRPr="00C5490F" w14:paraId="619B258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6FF9D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59</w:t>
            </w:r>
          </w:p>
        </w:tc>
        <w:tc>
          <w:tcPr>
            <w:tcW w:w="0" w:type="auto"/>
            <w:tcBorders>
              <w:top w:val="nil"/>
              <w:left w:val="nil"/>
              <w:bottom w:val="single" w:sz="4" w:space="0" w:color="auto"/>
              <w:right w:val="single" w:sz="4" w:space="0" w:color="auto"/>
            </w:tcBorders>
            <w:shd w:val="clear" w:color="auto" w:fill="auto"/>
            <w:vAlign w:val="center"/>
            <w:hideMark/>
          </w:tcPr>
          <w:p w14:paraId="5737C77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Donnithorne Street (south side)</w:t>
            </w:r>
          </w:p>
        </w:tc>
        <w:tc>
          <w:tcPr>
            <w:tcW w:w="0" w:type="auto"/>
            <w:tcBorders>
              <w:top w:val="nil"/>
              <w:left w:val="nil"/>
              <w:bottom w:val="single" w:sz="4" w:space="0" w:color="auto"/>
              <w:right w:val="single" w:sz="4" w:space="0" w:color="auto"/>
            </w:tcBorders>
            <w:shd w:val="clear" w:color="auto" w:fill="auto"/>
            <w:vAlign w:val="bottom"/>
            <w:hideMark/>
          </w:tcPr>
          <w:p w14:paraId="11EB44A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09B62F5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D41C5B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4F4AB30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FC3F50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B9CF32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F29DE2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43BC7E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74716F1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65%</w:t>
            </w:r>
          </w:p>
        </w:tc>
        <w:tc>
          <w:tcPr>
            <w:tcW w:w="0" w:type="auto"/>
            <w:tcBorders>
              <w:top w:val="nil"/>
              <w:left w:val="nil"/>
              <w:bottom w:val="single" w:sz="4" w:space="0" w:color="auto"/>
              <w:right w:val="single" w:sz="4" w:space="0" w:color="auto"/>
            </w:tcBorders>
            <w:shd w:val="clear" w:color="000000" w:fill="FFFF00"/>
            <w:noWrap/>
            <w:vAlign w:val="bottom"/>
            <w:hideMark/>
          </w:tcPr>
          <w:p w14:paraId="3EBFB4B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vAlign w:val="bottom"/>
            <w:hideMark/>
          </w:tcPr>
          <w:p w14:paraId="5B840DD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c>
          <w:tcPr>
            <w:tcW w:w="0" w:type="auto"/>
            <w:tcBorders>
              <w:top w:val="nil"/>
              <w:left w:val="nil"/>
              <w:bottom w:val="single" w:sz="4" w:space="0" w:color="auto"/>
              <w:right w:val="single" w:sz="4" w:space="0" w:color="auto"/>
            </w:tcBorders>
            <w:shd w:val="clear" w:color="auto" w:fill="auto"/>
            <w:vAlign w:val="bottom"/>
            <w:hideMark/>
          </w:tcPr>
          <w:p w14:paraId="7414EB7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r>
      <w:tr w:rsidR="00E70D21" w:rsidRPr="00C5490F" w14:paraId="18FDBAD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7FC77E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60</w:t>
            </w:r>
          </w:p>
        </w:tc>
        <w:tc>
          <w:tcPr>
            <w:tcW w:w="0" w:type="auto"/>
            <w:tcBorders>
              <w:top w:val="nil"/>
              <w:left w:val="nil"/>
              <w:bottom w:val="single" w:sz="4" w:space="0" w:color="auto"/>
              <w:right w:val="single" w:sz="4" w:space="0" w:color="auto"/>
            </w:tcBorders>
            <w:shd w:val="clear" w:color="auto" w:fill="auto"/>
            <w:vAlign w:val="center"/>
            <w:hideMark/>
          </w:tcPr>
          <w:p w14:paraId="4B909F0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Pohlman Street (south side)</w:t>
            </w:r>
          </w:p>
        </w:tc>
        <w:tc>
          <w:tcPr>
            <w:tcW w:w="0" w:type="auto"/>
            <w:tcBorders>
              <w:top w:val="nil"/>
              <w:left w:val="nil"/>
              <w:bottom w:val="single" w:sz="4" w:space="0" w:color="auto"/>
              <w:right w:val="single" w:sz="4" w:space="0" w:color="auto"/>
            </w:tcBorders>
            <w:shd w:val="clear" w:color="auto" w:fill="auto"/>
            <w:vAlign w:val="bottom"/>
            <w:hideMark/>
          </w:tcPr>
          <w:p w14:paraId="0632902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5CD157F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627E40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3650B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6652E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2AAB49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9DE0E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6E68B5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57C902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46B2F2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27</w:t>
            </w:r>
          </w:p>
        </w:tc>
        <w:tc>
          <w:tcPr>
            <w:tcW w:w="0" w:type="auto"/>
            <w:tcBorders>
              <w:top w:val="nil"/>
              <w:left w:val="nil"/>
              <w:bottom w:val="single" w:sz="4" w:space="0" w:color="auto"/>
              <w:right w:val="single" w:sz="4" w:space="0" w:color="auto"/>
            </w:tcBorders>
            <w:shd w:val="clear" w:color="auto" w:fill="auto"/>
            <w:vAlign w:val="bottom"/>
            <w:hideMark/>
          </w:tcPr>
          <w:p w14:paraId="5A0253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Ebden Street</w:t>
            </w:r>
          </w:p>
        </w:tc>
        <w:tc>
          <w:tcPr>
            <w:tcW w:w="0" w:type="auto"/>
            <w:tcBorders>
              <w:top w:val="nil"/>
              <w:left w:val="nil"/>
              <w:bottom w:val="single" w:sz="4" w:space="0" w:color="auto"/>
              <w:right w:val="single" w:sz="4" w:space="0" w:color="auto"/>
            </w:tcBorders>
            <w:shd w:val="clear" w:color="auto" w:fill="auto"/>
            <w:vAlign w:val="bottom"/>
            <w:hideMark/>
          </w:tcPr>
          <w:p w14:paraId="2651538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193AB5A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8F63D7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61</w:t>
            </w:r>
          </w:p>
        </w:tc>
        <w:tc>
          <w:tcPr>
            <w:tcW w:w="0" w:type="auto"/>
            <w:tcBorders>
              <w:top w:val="nil"/>
              <w:left w:val="nil"/>
              <w:bottom w:val="single" w:sz="4" w:space="0" w:color="auto"/>
              <w:right w:val="single" w:sz="4" w:space="0" w:color="auto"/>
            </w:tcBorders>
            <w:shd w:val="clear" w:color="auto" w:fill="auto"/>
            <w:vAlign w:val="center"/>
            <w:hideMark/>
          </w:tcPr>
          <w:p w14:paraId="79A1239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Wedge Street (west side)</w:t>
            </w:r>
          </w:p>
        </w:tc>
        <w:tc>
          <w:tcPr>
            <w:tcW w:w="0" w:type="auto"/>
            <w:tcBorders>
              <w:top w:val="nil"/>
              <w:left w:val="nil"/>
              <w:bottom w:val="single" w:sz="4" w:space="0" w:color="auto"/>
              <w:right w:val="single" w:sz="4" w:space="0" w:color="auto"/>
            </w:tcBorders>
            <w:shd w:val="clear" w:color="auto" w:fill="auto"/>
            <w:vAlign w:val="bottom"/>
            <w:hideMark/>
          </w:tcPr>
          <w:p w14:paraId="35DF79D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59526EF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A7710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4B0CB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1D6D47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4670C7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054DD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2B62C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31CCFE8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65%</w:t>
            </w:r>
          </w:p>
        </w:tc>
        <w:tc>
          <w:tcPr>
            <w:tcW w:w="0" w:type="auto"/>
            <w:tcBorders>
              <w:top w:val="nil"/>
              <w:left w:val="nil"/>
              <w:bottom w:val="single" w:sz="4" w:space="0" w:color="auto"/>
              <w:right w:val="single" w:sz="4" w:space="0" w:color="auto"/>
            </w:tcBorders>
            <w:shd w:val="clear" w:color="000000" w:fill="FFFF00"/>
            <w:noWrap/>
            <w:vAlign w:val="bottom"/>
            <w:hideMark/>
          </w:tcPr>
          <w:p w14:paraId="204D506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vAlign w:val="bottom"/>
            <w:hideMark/>
          </w:tcPr>
          <w:p w14:paraId="5111F3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Baynton Street</w:t>
            </w:r>
          </w:p>
        </w:tc>
        <w:tc>
          <w:tcPr>
            <w:tcW w:w="0" w:type="auto"/>
            <w:tcBorders>
              <w:top w:val="nil"/>
              <w:left w:val="nil"/>
              <w:bottom w:val="single" w:sz="4" w:space="0" w:color="auto"/>
              <w:right w:val="single" w:sz="4" w:space="0" w:color="auto"/>
            </w:tcBorders>
            <w:shd w:val="clear" w:color="auto" w:fill="auto"/>
            <w:vAlign w:val="bottom"/>
            <w:hideMark/>
          </w:tcPr>
          <w:p w14:paraId="38C5D9A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Jennings Street</w:t>
            </w:r>
          </w:p>
        </w:tc>
      </w:tr>
      <w:tr w:rsidR="00E70D21" w:rsidRPr="00C5490F" w14:paraId="3DBDE4D6"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C56A78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auto" w:fill="auto"/>
            <w:vAlign w:val="center"/>
            <w:hideMark/>
          </w:tcPr>
          <w:p w14:paraId="2366795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Yaldwyn Street E (north side)</w:t>
            </w:r>
          </w:p>
        </w:tc>
        <w:tc>
          <w:tcPr>
            <w:tcW w:w="0" w:type="auto"/>
            <w:tcBorders>
              <w:top w:val="nil"/>
              <w:left w:val="nil"/>
              <w:bottom w:val="single" w:sz="4" w:space="0" w:color="auto"/>
              <w:right w:val="single" w:sz="4" w:space="0" w:color="auto"/>
            </w:tcBorders>
            <w:shd w:val="clear" w:color="auto" w:fill="auto"/>
            <w:vAlign w:val="bottom"/>
            <w:hideMark/>
          </w:tcPr>
          <w:p w14:paraId="2D4972D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75C78E7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3B0C4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F74B2F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B01F9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5C513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4824A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563006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213214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65%</w:t>
            </w:r>
          </w:p>
        </w:tc>
        <w:tc>
          <w:tcPr>
            <w:tcW w:w="0" w:type="auto"/>
            <w:tcBorders>
              <w:top w:val="nil"/>
              <w:left w:val="nil"/>
              <w:bottom w:val="single" w:sz="4" w:space="0" w:color="auto"/>
              <w:right w:val="single" w:sz="4" w:space="0" w:color="auto"/>
            </w:tcBorders>
            <w:shd w:val="clear" w:color="000000" w:fill="FFFF00"/>
            <w:noWrap/>
            <w:vAlign w:val="bottom"/>
            <w:hideMark/>
          </w:tcPr>
          <w:p w14:paraId="32EF3FB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vAlign w:val="bottom"/>
            <w:hideMark/>
          </w:tcPr>
          <w:p w14:paraId="1F6BEA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0A0004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r>
      <w:tr w:rsidR="00E70D21" w:rsidRPr="00C5490F" w14:paraId="2CCA003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900AB8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63</w:t>
            </w:r>
          </w:p>
        </w:tc>
        <w:tc>
          <w:tcPr>
            <w:tcW w:w="0" w:type="auto"/>
            <w:tcBorders>
              <w:top w:val="nil"/>
              <w:left w:val="nil"/>
              <w:bottom w:val="single" w:sz="4" w:space="0" w:color="auto"/>
              <w:right w:val="single" w:sz="4" w:space="0" w:color="auto"/>
            </w:tcBorders>
            <w:shd w:val="clear" w:color="auto" w:fill="auto"/>
            <w:vAlign w:val="center"/>
            <w:hideMark/>
          </w:tcPr>
          <w:p w14:paraId="69C02B7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0C501F2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Heavy vehicle ban (advocacy - DTP/NHVR)</w:t>
            </w:r>
          </w:p>
        </w:tc>
        <w:tc>
          <w:tcPr>
            <w:tcW w:w="0" w:type="auto"/>
            <w:tcBorders>
              <w:top w:val="nil"/>
              <w:left w:val="nil"/>
              <w:bottom w:val="single" w:sz="4" w:space="0" w:color="auto"/>
              <w:right w:val="single" w:sz="4" w:space="0" w:color="auto"/>
            </w:tcBorders>
            <w:shd w:val="clear" w:color="auto" w:fill="auto"/>
            <w:noWrap/>
            <w:vAlign w:val="bottom"/>
            <w:hideMark/>
          </w:tcPr>
          <w:p w14:paraId="78C86B2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BC4337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70F6B31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34184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437C424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10777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6676F4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C82039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22D190C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88</w:t>
            </w:r>
          </w:p>
        </w:tc>
        <w:tc>
          <w:tcPr>
            <w:tcW w:w="0" w:type="auto"/>
            <w:tcBorders>
              <w:top w:val="nil"/>
              <w:left w:val="nil"/>
              <w:bottom w:val="single" w:sz="4" w:space="0" w:color="auto"/>
              <w:right w:val="single" w:sz="4" w:space="0" w:color="auto"/>
            </w:tcBorders>
            <w:shd w:val="clear" w:color="auto" w:fill="auto"/>
            <w:vAlign w:val="bottom"/>
            <w:hideMark/>
          </w:tcPr>
          <w:p w14:paraId="5CAAF32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25403F5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Ferguson Street</w:t>
            </w:r>
          </w:p>
        </w:tc>
      </w:tr>
      <w:tr w:rsidR="00E70D21" w:rsidRPr="00C5490F" w14:paraId="2D173F13"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C75EB4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64</w:t>
            </w:r>
          </w:p>
        </w:tc>
        <w:tc>
          <w:tcPr>
            <w:tcW w:w="0" w:type="auto"/>
            <w:tcBorders>
              <w:top w:val="nil"/>
              <w:left w:val="nil"/>
              <w:bottom w:val="single" w:sz="4" w:space="0" w:color="auto"/>
              <w:right w:val="single" w:sz="4" w:space="0" w:color="auto"/>
            </w:tcBorders>
            <w:shd w:val="clear" w:color="auto" w:fill="auto"/>
            <w:vAlign w:val="center"/>
            <w:hideMark/>
          </w:tcPr>
          <w:p w14:paraId="32D00BB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725D334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Heavy vehicle ban (advocacy - DTP/NHVR)</w:t>
            </w:r>
          </w:p>
        </w:tc>
        <w:tc>
          <w:tcPr>
            <w:tcW w:w="0" w:type="auto"/>
            <w:tcBorders>
              <w:top w:val="nil"/>
              <w:left w:val="nil"/>
              <w:bottom w:val="single" w:sz="4" w:space="0" w:color="auto"/>
              <w:right w:val="single" w:sz="4" w:space="0" w:color="auto"/>
            </w:tcBorders>
            <w:shd w:val="clear" w:color="auto" w:fill="auto"/>
            <w:noWrap/>
            <w:vAlign w:val="bottom"/>
            <w:hideMark/>
          </w:tcPr>
          <w:p w14:paraId="7C86256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155DA2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159FD0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2F1399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E074F2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9749F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A2A099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9BFDD6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409D54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87</w:t>
            </w:r>
          </w:p>
        </w:tc>
        <w:tc>
          <w:tcPr>
            <w:tcW w:w="0" w:type="auto"/>
            <w:tcBorders>
              <w:top w:val="nil"/>
              <w:left w:val="nil"/>
              <w:bottom w:val="single" w:sz="4" w:space="0" w:color="auto"/>
              <w:right w:val="single" w:sz="4" w:space="0" w:color="auto"/>
            </w:tcBorders>
            <w:shd w:val="clear" w:color="auto" w:fill="auto"/>
            <w:vAlign w:val="bottom"/>
            <w:hideMark/>
          </w:tcPr>
          <w:p w14:paraId="6EB4AA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24069F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r>
      <w:tr w:rsidR="00E70D21" w:rsidRPr="00C5490F" w14:paraId="19AE7287"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FDB8EEC"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65</w:t>
            </w:r>
          </w:p>
        </w:tc>
        <w:tc>
          <w:tcPr>
            <w:tcW w:w="0" w:type="auto"/>
            <w:tcBorders>
              <w:top w:val="nil"/>
              <w:left w:val="nil"/>
              <w:bottom w:val="single" w:sz="4" w:space="0" w:color="auto"/>
              <w:right w:val="single" w:sz="4" w:space="0" w:color="auto"/>
            </w:tcBorders>
            <w:shd w:val="clear" w:color="auto" w:fill="auto"/>
            <w:vAlign w:val="center"/>
            <w:hideMark/>
          </w:tcPr>
          <w:p w14:paraId="5506D777" w14:textId="29234DBA"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r w:rsidR="00A87F22" w:rsidRPr="00C5490F">
              <w:rPr>
                <w:rFonts w:cs="Arial"/>
                <w:strike/>
                <w:color w:val="000000"/>
                <w:sz w:val="22"/>
                <w:szCs w:val="22"/>
                <w:lang w:eastAsia="en-AU"/>
              </w:rPr>
              <w:t>Ebden Street</w:t>
            </w:r>
          </w:p>
        </w:tc>
        <w:tc>
          <w:tcPr>
            <w:tcW w:w="0" w:type="auto"/>
            <w:tcBorders>
              <w:top w:val="nil"/>
              <w:left w:val="nil"/>
              <w:bottom w:val="single" w:sz="4" w:space="0" w:color="auto"/>
              <w:right w:val="single" w:sz="4" w:space="0" w:color="auto"/>
            </w:tcBorders>
            <w:shd w:val="clear" w:color="auto" w:fill="auto"/>
            <w:vAlign w:val="bottom"/>
            <w:hideMark/>
          </w:tcPr>
          <w:p w14:paraId="0284C115" w14:textId="038908F6" w:rsidR="00E70D21" w:rsidRPr="00C5490F" w:rsidRDefault="00A87F22" w:rsidP="00E70D21">
            <w:pPr>
              <w:rPr>
                <w:rFonts w:cs="Arial"/>
                <w:strike/>
                <w:color w:val="000000"/>
                <w:sz w:val="22"/>
                <w:szCs w:val="22"/>
                <w:lang w:eastAsia="en-AU"/>
              </w:rPr>
            </w:pPr>
            <w:r w:rsidRPr="00C5490F">
              <w:rPr>
                <w:rFonts w:cs="Arial"/>
                <w:strike/>
                <w:color w:val="000000"/>
                <w:sz w:val="22"/>
                <w:szCs w:val="22"/>
                <w:lang w:eastAsia="en-AU"/>
              </w:rPr>
              <w:t>Establish Heavy vehicle detour route</w:t>
            </w:r>
          </w:p>
        </w:tc>
        <w:tc>
          <w:tcPr>
            <w:tcW w:w="0" w:type="auto"/>
            <w:tcBorders>
              <w:top w:val="nil"/>
              <w:left w:val="nil"/>
              <w:bottom w:val="single" w:sz="4" w:space="0" w:color="auto"/>
              <w:right w:val="single" w:sz="4" w:space="0" w:color="auto"/>
            </w:tcBorders>
            <w:shd w:val="clear" w:color="auto" w:fill="auto"/>
            <w:noWrap/>
            <w:vAlign w:val="bottom"/>
            <w:hideMark/>
          </w:tcPr>
          <w:p w14:paraId="39EFF5BB"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5B2DC21"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79B3BC9F"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F580968"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6F6DDF7A"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5233F88"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4493A1F"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8477873"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48E4AEAA"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114</w:t>
            </w:r>
          </w:p>
        </w:tc>
        <w:tc>
          <w:tcPr>
            <w:tcW w:w="0" w:type="auto"/>
            <w:tcBorders>
              <w:top w:val="nil"/>
              <w:left w:val="nil"/>
              <w:bottom w:val="single" w:sz="4" w:space="0" w:color="auto"/>
              <w:right w:val="single" w:sz="4" w:space="0" w:color="auto"/>
            </w:tcBorders>
            <w:shd w:val="clear" w:color="auto" w:fill="auto"/>
            <w:vAlign w:val="bottom"/>
            <w:hideMark/>
          </w:tcPr>
          <w:p w14:paraId="080D96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C4A4E6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272278E"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46C65DB"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66</w:t>
            </w:r>
          </w:p>
        </w:tc>
        <w:tc>
          <w:tcPr>
            <w:tcW w:w="0" w:type="auto"/>
            <w:tcBorders>
              <w:top w:val="nil"/>
              <w:left w:val="nil"/>
              <w:bottom w:val="single" w:sz="4" w:space="0" w:color="auto"/>
              <w:right w:val="single" w:sz="4" w:space="0" w:color="auto"/>
            </w:tcBorders>
            <w:shd w:val="clear" w:color="auto" w:fill="auto"/>
            <w:vAlign w:val="center"/>
            <w:hideMark/>
          </w:tcPr>
          <w:p w14:paraId="5D8C60F7" w14:textId="598259A5"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r w:rsidR="00A87F22" w:rsidRPr="00C5490F">
              <w:rPr>
                <w:rFonts w:cs="Arial"/>
                <w:strike/>
                <w:color w:val="000000"/>
                <w:sz w:val="22"/>
                <w:szCs w:val="22"/>
                <w:lang w:eastAsia="en-AU"/>
              </w:rPr>
              <w:t>Ferguson Street &amp; Victoria Street</w:t>
            </w:r>
          </w:p>
        </w:tc>
        <w:tc>
          <w:tcPr>
            <w:tcW w:w="0" w:type="auto"/>
            <w:tcBorders>
              <w:top w:val="nil"/>
              <w:left w:val="nil"/>
              <w:bottom w:val="single" w:sz="4" w:space="0" w:color="auto"/>
              <w:right w:val="single" w:sz="4" w:space="0" w:color="auto"/>
            </w:tcBorders>
            <w:shd w:val="clear" w:color="auto" w:fill="auto"/>
            <w:vAlign w:val="bottom"/>
            <w:hideMark/>
          </w:tcPr>
          <w:p w14:paraId="6D70DED6" w14:textId="52E1EC52" w:rsidR="00E70D21" w:rsidRPr="00C5490F" w:rsidRDefault="00A87F22" w:rsidP="00E70D21">
            <w:pPr>
              <w:rPr>
                <w:rFonts w:cs="Arial"/>
                <w:strike/>
                <w:color w:val="000000"/>
                <w:sz w:val="22"/>
                <w:szCs w:val="22"/>
                <w:lang w:eastAsia="en-AU"/>
              </w:rPr>
            </w:pPr>
            <w:r w:rsidRPr="00C5490F">
              <w:rPr>
                <w:rFonts w:cs="Arial"/>
                <w:strike/>
                <w:color w:val="000000"/>
                <w:sz w:val="22"/>
                <w:szCs w:val="22"/>
                <w:lang w:eastAsia="en-AU"/>
              </w:rPr>
              <w:t>Establish Heavy vehicle detour route</w:t>
            </w:r>
          </w:p>
        </w:tc>
        <w:tc>
          <w:tcPr>
            <w:tcW w:w="0" w:type="auto"/>
            <w:tcBorders>
              <w:top w:val="nil"/>
              <w:left w:val="nil"/>
              <w:bottom w:val="single" w:sz="4" w:space="0" w:color="auto"/>
              <w:right w:val="single" w:sz="4" w:space="0" w:color="auto"/>
            </w:tcBorders>
            <w:shd w:val="clear" w:color="auto" w:fill="auto"/>
            <w:noWrap/>
            <w:vAlign w:val="bottom"/>
            <w:hideMark/>
          </w:tcPr>
          <w:p w14:paraId="1E21A24B"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B5BD61D"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5D31D938"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C672C8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D235808"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FF51ED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9AC382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EF21BA9"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191BFBC9"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113</w:t>
            </w:r>
          </w:p>
        </w:tc>
        <w:tc>
          <w:tcPr>
            <w:tcW w:w="0" w:type="auto"/>
            <w:tcBorders>
              <w:top w:val="nil"/>
              <w:left w:val="nil"/>
              <w:bottom w:val="single" w:sz="4" w:space="0" w:color="auto"/>
              <w:right w:val="single" w:sz="4" w:space="0" w:color="auto"/>
            </w:tcBorders>
            <w:shd w:val="clear" w:color="auto" w:fill="auto"/>
            <w:vAlign w:val="bottom"/>
            <w:hideMark/>
          </w:tcPr>
          <w:p w14:paraId="61971C3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D2368A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157EDED" w14:textId="77777777" w:rsidTr="008B3ED4">
        <w:trPr>
          <w:trHeight w:val="9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064539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67</w:t>
            </w:r>
          </w:p>
        </w:tc>
        <w:tc>
          <w:tcPr>
            <w:tcW w:w="0" w:type="auto"/>
            <w:tcBorders>
              <w:top w:val="nil"/>
              <w:left w:val="nil"/>
              <w:bottom w:val="single" w:sz="4" w:space="0" w:color="auto"/>
              <w:right w:val="single" w:sz="4" w:space="0" w:color="auto"/>
            </w:tcBorders>
            <w:shd w:val="clear" w:color="auto" w:fill="auto"/>
            <w:vAlign w:val="center"/>
            <w:hideMark/>
          </w:tcPr>
          <w:p w14:paraId="23E8B6DB" w14:textId="77ADE0C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Kyneton township and </w:t>
            </w:r>
            <w:r w:rsidR="00A82C2F" w:rsidRPr="00C5490F">
              <w:rPr>
                <w:rFonts w:cs="Arial"/>
                <w:color w:val="000000"/>
                <w:sz w:val="22"/>
                <w:szCs w:val="22"/>
                <w:lang w:eastAsia="en-AU"/>
              </w:rPr>
              <w:t xml:space="preserve">its </w:t>
            </w:r>
            <w:r w:rsidRPr="00C5490F">
              <w:rPr>
                <w:rFonts w:cs="Arial"/>
                <w:color w:val="000000"/>
                <w:sz w:val="22"/>
                <w:szCs w:val="22"/>
                <w:lang w:eastAsia="en-AU"/>
              </w:rPr>
              <w:t>surrounds</w:t>
            </w:r>
          </w:p>
        </w:tc>
        <w:tc>
          <w:tcPr>
            <w:tcW w:w="0" w:type="auto"/>
            <w:tcBorders>
              <w:top w:val="nil"/>
              <w:left w:val="nil"/>
              <w:bottom w:val="single" w:sz="4" w:space="0" w:color="auto"/>
              <w:right w:val="single" w:sz="4" w:space="0" w:color="auto"/>
            </w:tcBorders>
            <w:shd w:val="clear" w:color="auto" w:fill="auto"/>
            <w:vAlign w:val="bottom"/>
            <w:hideMark/>
          </w:tcPr>
          <w:p w14:paraId="31BBBCF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Concentrate heavy vehicle movements outside of peak times (advocacy - local businesses)</w:t>
            </w:r>
          </w:p>
        </w:tc>
        <w:tc>
          <w:tcPr>
            <w:tcW w:w="0" w:type="auto"/>
            <w:tcBorders>
              <w:top w:val="nil"/>
              <w:left w:val="nil"/>
              <w:bottom w:val="single" w:sz="4" w:space="0" w:color="auto"/>
              <w:right w:val="single" w:sz="4" w:space="0" w:color="auto"/>
            </w:tcBorders>
            <w:shd w:val="clear" w:color="auto" w:fill="auto"/>
            <w:noWrap/>
            <w:vAlign w:val="bottom"/>
            <w:hideMark/>
          </w:tcPr>
          <w:p w14:paraId="0A4D039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78F394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C9543F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655C44A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FC274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20827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DE429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50D2C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656C14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84</w:t>
            </w:r>
          </w:p>
        </w:tc>
        <w:tc>
          <w:tcPr>
            <w:tcW w:w="0" w:type="auto"/>
            <w:tcBorders>
              <w:top w:val="nil"/>
              <w:left w:val="nil"/>
              <w:bottom w:val="single" w:sz="4" w:space="0" w:color="auto"/>
              <w:right w:val="single" w:sz="4" w:space="0" w:color="auto"/>
            </w:tcBorders>
            <w:shd w:val="clear" w:color="auto" w:fill="auto"/>
            <w:vAlign w:val="bottom"/>
            <w:hideMark/>
          </w:tcPr>
          <w:p w14:paraId="7E64D4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D2EA4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6E094F1D"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54F4BE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68</w:t>
            </w:r>
          </w:p>
        </w:tc>
        <w:tc>
          <w:tcPr>
            <w:tcW w:w="0" w:type="auto"/>
            <w:tcBorders>
              <w:top w:val="nil"/>
              <w:left w:val="nil"/>
              <w:bottom w:val="single" w:sz="4" w:space="0" w:color="auto"/>
              <w:right w:val="single" w:sz="4" w:space="0" w:color="auto"/>
            </w:tcBorders>
            <w:shd w:val="clear" w:color="auto" w:fill="auto"/>
            <w:vAlign w:val="center"/>
            <w:hideMark/>
          </w:tcPr>
          <w:p w14:paraId="6E20B117" w14:textId="649518B8"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Kyneton township and </w:t>
            </w:r>
            <w:r w:rsidR="00A82C2F" w:rsidRPr="00C5490F">
              <w:rPr>
                <w:rFonts w:cs="Arial"/>
                <w:color w:val="000000"/>
                <w:sz w:val="22"/>
                <w:szCs w:val="22"/>
                <w:lang w:eastAsia="en-AU"/>
              </w:rPr>
              <w:t xml:space="preserve">its </w:t>
            </w:r>
            <w:r w:rsidRPr="00C5490F">
              <w:rPr>
                <w:rFonts w:cs="Arial"/>
                <w:color w:val="000000"/>
                <w:sz w:val="22"/>
                <w:szCs w:val="22"/>
                <w:lang w:eastAsia="en-AU"/>
              </w:rPr>
              <w:t>surrounds</w:t>
            </w:r>
          </w:p>
        </w:tc>
        <w:tc>
          <w:tcPr>
            <w:tcW w:w="0" w:type="auto"/>
            <w:tcBorders>
              <w:top w:val="nil"/>
              <w:left w:val="nil"/>
              <w:bottom w:val="single" w:sz="4" w:space="0" w:color="auto"/>
              <w:right w:val="single" w:sz="4" w:space="0" w:color="auto"/>
            </w:tcBorders>
            <w:shd w:val="clear" w:color="auto" w:fill="auto"/>
            <w:vAlign w:val="bottom"/>
            <w:hideMark/>
          </w:tcPr>
          <w:p w14:paraId="7736BD92" w14:textId="46E2305F"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Wayfinding to reduce heavy vehicle traffic through </w:t>
            </w:r>
            <w:r w:rsidR="00A82C2F" w:rsidRPr="00C5490F">
              <w:rPr>
                <w:rFonts w:cs="Arial"/>
                <w:color w:val="000000"/>
                <w:sz w:val="22"/>
                <w:szCs w:val="22"/>
                <w:lang w:eastAsia="en-AU"/>
              </w:rPr>
              <w:t xml:space="preserve">the </w:t>
            </w:r>
            <w:r w:rsidRPr="00C5490F">
              <w:rPr>
                <w:rFonts w:cs="Arial"/>
                <w:color w:val="000000"/>
                <w:sz w:val="22"/>
                <w:szCs w:val="22"/>
                <w:lang w:eastAsia="en-AU"/>
              </w:rPr>
              <w:t>township</w:t>
            </w:r>
          </w:p>
        </w:tc>
        <w:tc>
          <w:tcPr>
            <w:tcW w:w="0" w:type="auto"/>
            <w:tcBorders>
              <w:top w:val="nil"/>
              <w:left w:val="nil"/>
              <w:bottom w:val="single" w:sz="4" w:space="0" w:color="auto"/>
              <w:right w:val="single" w:sz="4" w:space="0" w:color="auto"/>
            </w:tcBorders>
            <w:shd w:val="clear" w:color="auto" w:fill="auto"/>
            <w:noWrap/>
            <w:vAlign w:val="bottom"/>
            <w:hideMark/>
          </w:tcPr>
          <w:p w14:paraId="0A13762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7A8E0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14C9E2B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200BD2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091F6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AAF44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0F101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8DF6A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44%</w:t>
            </w:r>
          </w:p>
        </w:tc>
        <w:tc>
          <w:tcPr>
            <w:tcW w:w="0" w:type="auto"/>
            <w:tcBorders>
              <w:top w:val="nil"/>
              <w:left w:val="nil"/>
              <w:bottom w:val="single" w:sz="4" w:space="0" w:color="auto"/>
              <w:right w:val="single" w:sz="4" w:space="0" w:color="auto"/>
            </w:tcBorders>
            <w:shd w:val="clear" w:color="000000" w:fill="FFFF00"/>
            <w:noWrap/>
            <w:vAlign w:val="bottom"/>
            <w:hideMark/>
          </w:tcPr>
          <w:p w14:paraId="1E10CC9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116</w:t>
            </w:r>
          </w:p>
        </w:tc>
        <w:tc>
          <w:tcPr>
            <w:tcW w:w="0" w:type="auto"/>
            <w:tcBorders>
              <w:top w:val="nil"/>
              <w:left w:val="nil"/>
              <w:bottom w:val="single" w:sz="4" w:space="0" w:color="auto"/>
              <w:right w:val="single" w:sz="4" w:space="0" w:color="auto"/>
            </w:tcBorders>
            <w:shd w:val="clear" w:color="auto" w:fill="auto"/>
            <w:vAlign w:val="bottom"/>
            <w:hideMark/>
          </w:tcPr>
          <w:p w14:paraId="05862E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7B2B6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4F74033C"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62CF7E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69</w:t>
            </w:r>
          </w:p>
        </w:tc>
        <w:tc>
          <w:tcPr>
            <w:tcW w:w="0" w:type="auto"/>
            <w:tcBorders>
              <w:top w:val="nil"/>
              <w:left w:val="nil"/>
              <w:bottom w:val="single" w:sz="4" w:space="0" w:color="auto"/>
              <w:right w:val="single" w:sz="4" w:space="0" w:color="auto"/>
            </w:tcBorders>
            <w:shd w:val="clear" w:color="auto" w:fill="auto"/>
            <w:vAlign w:val="center"/>
            <w:hideMark/>
          </w:tcPr>
          <w:p w14:paraId="362E65C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Street/High Street</w:t>
            </w:r>
          </w:p>
        </w:tc>
        <w:tc>
          <w:tcPr>
            <w:tcW w:w="0" w:type="auto"/>
            <w:tcBorders>
              <w:top w:val="nil"/>
              <w:left w:val="nil"/>
              <w:bottom w:val="single" w:sz="4" w:space="0" w:color="auto"/>
              <w:right w:val="single" w:sz="4" w:space="0" w:color="auto"/>
            </w:tcBorders>
            <w:shd w:val="clear" w:color="auto" w:fill="auto"/>
            <w:vAlign w:val="bottom"/>
            <w:hideMark/>
          </w:tcPr>
          <w:p w14:paraId="2D02700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upgrades (right turn extension and signal mods)</w:t>
            </w:r>
          </w:p>
        </w:tc>
        <w:tc>
          <w:tcPr>
            <w:tcW w:w="0" w:type="auto"/>
            <w:tcBorders>
              <w:top w:val="nil"/>
              <w:left w:val="nil"/>
              <w:bottom w:val="single" w:sz="4" w:space="0" w:color="auto"/>
              <w:right w:val="single" w:sz="4" w:space="0" w:color="auto"/>
            </w:tcBorders>
            <w:shd w:val="clear" w:color="auto" w:fill="auto"/>
            <w:noWrap/>
            <w:vAlign w:val="bottom"/>
            <w:hideMark/>
          </w:tcPr>
          <w:p w14:paraId="5191CC3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15408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6FD75B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33E631F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117399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308B7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07D806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79B32EA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73%</w:t>
            </w:r>
          </w:p>
        </w:tc>
        <w:tc>
          <w:tcPr>
            <w:tcW w:w="0" w:type="auto"/>
            <w:tcBorders>
              <w:top w:val="nil"/>
              <w:left w:val="nil"/>
              <w:bottom w:val="single" w:sz="4" w:space="0" w:color="auto"/>
              <w:right w:val="single" w:sz="4" w:space="0" w:color="auto"/>
            </w:tcBorders>
            <w:shd w:val="clear" w:color="000000" w:fill="FFFF00"/>
            <w:noWrap/>
            <w:vAlign w:val="bottom"/>
            <w:hideMark/>
          </w:tcPr>
          <w:p w14:paraId="6A12A5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vAlign w:val="bottom"/>
            <w:hideMark/>
          </w:tcPr>
          <w:p w14:paraId="6861F75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115A47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B75F248"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0ACE35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70</w:t>
            </w:r>
          </w:p>
        </w:tc>
        <w:tc>
          <w:tcPr>
            <w:tcW w:w="0" w:type="auto"/>
            <w:tcBorders>
              <w:top w:val="nil"/>
              <w:left w:val="nil"/>
              <w:bottom w:val="single" w:sz="4" w:space="0" w:color="auto"/>
              <w:right w:val="single" w:sz="4" w:space="0" w:color="auto"/>
            </w:tcBorders>
            <w:shd w:val="clear" w:color="auto" w:fill="auto"/>
            <w:vAlign w:val="center"/>
            <w:hideMark/>
          </w:tcPr>
          <w:p w14:paraId="7399A86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Bodkin Street</w:t>
            </w:r>
          </w:p>
        </w:tc>
        <w:tc>
          <w:tcPr>
            <w:tcW w:w="0" w:type="auto"/>
            <w:tcBorders>
              <w:top w:val="nil"/>
              <w:left w:val="nil"/>
              <w:bottom w:val="single" w:sz="4" w:space="0" w:color="auto"/>
              <w:right w:val="single" w:sz="4" w:space="0" w:color="auto"/>
            </w:tcBorders>
            <w:shd w:val="clear" w:color="auto" w:fill="auto"/>
            <w:vAlign w:val="bottom"/>
            <w:hideMark/>
          </w:tcPr>
          <w:p w14:paraId="68DECC5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Traffic calming (speed humps, splitter island at New St)</w:t>
            </w:r>
          </w:p>
        </w:tc>
        <w:tc>
          <w:tcPr>
            <w:tcW w:w="0" w:type="auto"/>
            <w:tcBorders>
              <w:top w:val="nil"/>
              <w:left w:val="nil"/>
              <w:bottom w:val="single" w:sz="4" w:space="0" w:color="auto"/>
              <w:right w:val="single" w:sz="4" w:space="0" w:color="auto"/>
            </w:tcBorders>
            <w:shd w:val="clear" w:color="auto" w:fill="auto"/>
            <w:noWrap/>
            <w:vAlign w:val="bottom"/>
            <w:hideMark/>
          </w:tcPr>
          <w:p w14:paraId="4652EE5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68D6D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2AB9F2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AA50F5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69499C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818C5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950D6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2D5495F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76%</w:t>
            </w:r>
          </w:p>
        </w:tc>
        <w:tc>
          <w:tcPr>
            <w:tcW w:w="0" w:type="auto"/>
            <w:tcBorders>
              <w:top w:val="nil"/>
              <w:left w:val="nil"/>
              <w:bottom w:val="single" w:sz="4" w:space="0" w:color="auto"/>
              <w:right w:val="single" w:sz="4" w:space="0" w:color="auto"/>
            </w:tcBorders>
            <w:shd w:val="clear" w:color="000000" w:fill="FFFF00"/>
            <w:noWrap/>
            <w:vAlign w:val="bottom"/>
            <w:hideMark/>
          </w:tcPr>
          <w:p w14:paraId="210A919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vAlign w:val="bottom"/>
            <w:hideMark/>
          </w:tcPr>
          <w:p w14:paraId="2D7FBA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1834C4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New Street</w:t>
            </w:r>
          </w:p>
        </w:tc>
      </w:tr>
      <w:tr w:rsidR="00E70D21" w:rsidRPr="00C5490F" w14:paraId="514B9D6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6DC7BD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71</w:t>
            </w:r>
          </w:p>
        </w:tc>
        <w:tc>
          <w:tcPr>
            <w:tcW w:w="0" w:type="auto"/>
            <w:tcBorders>
              <w:top w:val="nil"/>
              <w:left w:val="nil"/>
              <w:bottom w:val="single" w:sz="4" w:space="0" w:color="auto"/>
              <w:right w:val="single" w:sz="4" w:space="0" w:color="auto"/>
            </w:tcBorders>
            <w:shd w:val="clear" w:color="auto" w:fill="auto"/>
            <w:vAlign w:val="center"/>
            <w:hideMark/>
          </w:tcPr>
          <w:p w14:paraId="4388A09B" w14:textId="51863EFA"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Welsh Street</w:t>
            </w:r>
          </w:p>
        </w:tc>
        <w:tc>
          <w:tcPr>
            <w:tcW w:w="0" w:type="auto"/>
            <w:tcBorders>
              <w:top w:val="nil"/>
              <w:left w:val="nil"/>
              <w:bottom w:val="single" w:sz="4" w:space="0" w:color="auto"/>
              <w:right w:val="single" w:sz="4" w:space="0" w:color="auto"/>
            </w:tcBorders>
            <w:shd w:val="clear" w:color="auto" w:fill="auto"/>
            <w:vAlign w:val="bottom"/>
            <w:hideMark/>
          </w:tcPr>
          <w:p w14:paraId="6B86338C" w14:textId="4FECF39C"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w:t>
            </w:r>
            <w:r w:rsidR="00776D7B" w:rsidRPr="00C5490F">
              <w:rPr>
                <w:rFonts w:cs="Arial"/>
                <w:color w:val="000000"/>
                <w:sz w:val="22"/>
                <w:szCs w:val="22"/>
                <w:lang w:eastAsia="en-AU"/>
              </w:rPr>
              <w:t>, Sharrow</w:t>
            </w:r>
          </w:p>
        </w:tc>
        <w:tc>
          <w:tcPr>
            <w:tcW w:w="0" w:type="auto"/>
            <w:tcBorders>
              <w:top w:val="nil"/>
              <w:left w:val="nil"/>
              <w:bottom w:val="single" w:sz="4" w:space="0" w:color="auto"/>
              <w:right w:val="single" w:sz="4" w:space="0" w:color="auto"/>
            </w:tcBorders>
            <w:shd w:val="clear" w:color="auto" w:fill="auto"/>
            <w:noWrap/>
            <w:vAlign w:val="bottom"/>
            <w:hideMark/>
          </w:tcPr>
          <w:p w14:paraId="1674688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ADA3D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717F2E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726448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220AD6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AA98D5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659FB6D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B36427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2BA028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52</w:t>
            </w:r>
          </w:p>
        </w:tc>
        <w:tc>
          <w:tcPr>
            <w:tcW w:w="0" w:type="auto"/>
            <w:tcBorders>
              <w:top w:val="nil"/>
              <w:left w:val="nil"/>
              <w:bottom w:val="single" w:sz="4" w:space="0" w:color="auto"/>
              <w:right w:val="single" w:sz="4" w:space="0" w:color="auto"/>
            </w:tcBorders>
            <w:shd w:val="clear" w:color="auto" w:fill="auto"/>
            <w:vAlign w:val="bottom"/>
            <w:hideMark/>
          </w:tcPr>
          <w:p w14:paraId="3A4406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5EC89D6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r>
      <w:tr w:rsidR="00E70D21" w:rsidRPr="00C5490F" w14:paraId="2F7E556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CE29DE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72</w:t>
            </w:r>
          </w:p>
        </w:tc>
        <w:tc>
          <w:tcPr>
            <w:tcW w:w="0" w:type="auto"/>
            <w:tcBorders>
              <w:top w:val="nil"/>
              <w:left w:val="nil"/>
              <w:bottom w:val="single" w:sz="4" w:space="0" w:color="auto"/>
              <w:right w:val="single" w:sz="4" w:space="0" w:color="auto"/>
            </w:tcBorders>
            <w:shd w:val="clear" w:color="auto" w:fill="auto"/>
            <w:vAlign w:val="center"/>
            <w:hideMark/>
          </w:tcPr>
          <w:p w14:paraId="7CD1BD0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Begg Street</w:t>
            </w:r>
          </w:p>
        </w:tc>
        <w:tc>
          <w:tcPr>
            <w:tcW w:w="0" w:type="auto"/>
            <w:tcBorders>
              <w:top w:val="nil"/>
              <w:left w:val="nil"/>
              <w:bottom w:val="single" w:sz="4" w:space="0" w:color="auto"/>
              <w:right w:val="single" w:sz="4" w:space="0" w:color="auto"/>
            </w:tcBorders>
            <w:shd w:val="clear" w:color="auto" w:fill="auto"/>
            <w:vAlign w:val="bottom"/>
            <w:hideMark/>
          </w:tcPr>
          <w:p w14:paraId="154DA24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cushions</w:t>
            </w:r>
          </w:p>
        </w:tc>
        <w:tc>
          <w:tcPr>
            <w:tcW w:w="0" w:type="auto"/>
            <w:tcBorders>
              <w:top w:val="nil"/>
              <w:left w:val="nil"/>
              <w:bottom w:val="single" w:sz="4" w:space="0" w:color="auto"/>
              <w:right w:val="single" w:sz="4" w:space="0" w:color="auto"/>
            </w:tcBorders>
            <w:shd w:val="clear" w:color="auto" w:fill="auto"/>
            <w:noWrap/>
            <w:vAlign w:val="bottom"/>
            <w:hideMark/>
          </w:tcPr>
          <w:p w14:paraId="5E56D3C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406972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4BE0F58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0371CE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D5C5E8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BA312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A0F273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260830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0B8FB5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23</w:t>
            </w:r>
          </w:p>
        </w:tc>
        <w:tc>
          <w:tcPr>
            <w:tcW w:w="0" w:type="auto"/>
            <w:tcBorders>
              <w:top w:val="nil"/>
              <w:left w:val="nil"/>
              <w:bottom w:val="single" w:sz="4" w:space="0" w:color="auto"/>
              <w:right w:val="single" w:sz="4" w:space="0" w:color="auto"/>
            </w:tcBorders>
            <w:shd w:val="clear" w:color="auto" w:fill="auto"/>
            <w:vAlign w:val="bottom"/>
            <w:hideMark/>
          </w:tcPr>
          <w:p w14:paraId="23248A0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4BD1177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Ross Street</w:t>
            </w:r>
          </w:p>
        </w:tc>
      </w:tr>
      <w:tr w:rsidR="00E70D21" w:rsidRPr="00C5490F" w14:paraId="041DE586"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C9E043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73</w:t>
            </w:r>
          </w:p>
        </w:tc>
        <w:tc>
          <w:tcPr>
            <w:tcW w:w="0" w:type="auto"/>
            <w:tcBorders>
              <w:top w:val="nil"/>
              <w:left w:val="nil"/>
              <w:bottom w:val="single" w:sz="4" w:space="0" w:color="auto"/>
              <w:right w:val="single" w:sz="4" w:space="0" w:color="auto"/>
            </w:tcBorders>
            <w:shd w:val="clear" w:color="auto" w:fill="auto"/>
            <w:vAlign w:val="center"/>
            <w:hideMark/>
          </w:tcPr>
          <w:p w14:paraId="7515731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New Street</w:t>
            </w:r>
          </w:p>
        </w:tc>
        <w:tc>
          <w:tcPr>
            <w:tcW w:w="0" w:type="auto"/>
            <w:tcBorders>
              <w:top w:val="nil"/>
              <w:left w:val="nil"/>
              <w:bottom w:val="single" w:sz="4" w:space="0" w:color="auto"/>
              <w:right w:val="single" w:sz="4" w:space="0" w:color="auto"/>
            </w:tcBorders>
            <w:shd w:val="clear" w:color="auto" w:fill="auto"/>
            <w:vAlign w:val="bottom"/>
            <w:hideMark/>
          </w:tcPr>
          <w:p w14:paraId="52EE59B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Traffic calming (speed cushions)</w:t>
            </w:r>
          </w:p>
        </w:tc>
        <w:tc>
          <w:tcPr>
            <w:tcW w:w="0" w:type="auto"/>
            <w:tcBorders>
              <w:top w:val="nil"/>
              <w:left w:val="nil"/>
              <w:bottom w:val="single" w:sz="4" w:space="0" w:color="auto"/>
              <w:right w:val="single" w:sz="4" w:space="0" w:color="auto"/>
            </w:tcBorders>
            <w:shd w:val="clear" w:color="auto" w:fill="auto"/>
            <w:noWrap/>
            <w:vAlign w:val="bottom"/>
            <w:hideMark/>
          </w:tcPr>
          <w:p w14:paraId="1CF5435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824088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696769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F38BAC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7E6343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131EC2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33DAD8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037A6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66%</w:t>
            </w:r>
          </w:p>
        </w:tc>
        <w:tc>
          <w:tcPr>
            <w:tcW w:w="0" w:type="auto"/>
            <w:tcBorders>
              <w:top w:val="nil"/>
              <w:left w:val="nil"/>
              <w:bottom w:val="single" w:sz="4" w:space="0" w:color="auto"/>
              <w:right w:val="single" w:sz="4" w:space="0" w:color="auto"/>
            </w:tcBorders>
            <w:shd w:val="clear" w:color="000000" w:fill="FFFF00"/>
            <w:noWrap/>
            <w:vAlign w:val="bottom"/>
            <w:hideMark/>
          </w:tcPr>
          <w:p w14:paraId="520429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vAlign w:val="bottom"/>
            <w:hideMark/>
          </w:tcPr>
          <w:p w14:paraId="04C19D9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12C7553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Begg Street</w:t>
            </w:r>
          </w:p>
        </w:tc>
      </w:tr>
      <w:tr w:rsidR="00E70D21" w:rsidRPr="00C5490F" w14:paraId="2FFAF6B6"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9FAE96D"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74</w:t>
            </w:r>
          </w:p>
        </w:tc>
        <w:tc>
          <w:tcPr>
            <w:tcW w:w="0" w:type="auto"/>
            <w:tcBorders>
              <w:top w:val="nil"/>
              <w:left w:val="nil"/>
              <w:bottom w:val="single" w:sz="4" w:space="0" w:color="auto"/>
              <w:right w:val="single" w:sz="4" w:space="0" w:color="auto"/>
            </w:tcBorders>
            <w:shd w:val="clear" w:color="auto" w:fill="auto"/>
            <w:vAlign w:val="center"/>
            <w:hideMark/>
          </w:tcPr>
          <w:p w14:paraId="19733D82"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401FCFBB" w14:textId="77777777"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 xml:space="preserve">New Street at High Street </w:t>
            </w:r>
          </w:p>
          <w:p w14:paraId="79D9A05C" w14:textId="750B5B85"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vAlign w:val="bottom"/>
            <w:hideMark/>
          </w:tcPr>
          <w:p w14:paraId="23BA7432"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06D81EB4" w14:textId="3F28DCFA"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Restrict access to left-in/left-out only</w:t>
            </w:r>
            <w:r w:rsidR="0038758F">
              <w:rPr>
                <w:rFonts w:ascii="Arial" w:hAnsi="Arial" w:cs="Arial"/>
                <w:strike/>
                <w:sz w:val="22"/>
                <w:szCs w:val="22"/>
              </w:rPr>
              <w:t>.</w:t>
            </w:r>
            <w:r w:rsidRPr="00C5490F">
              <w:rPr>
                <w:rFonts w:ascii="Arial" w:hAnsi="Arial" w:cs="Arial"/>
                <w:strike/>
                <w:sz w:val="22"/>
                <w:szCs w:val="22"/>
              </w:rPr>
              <w:t xml:space="preserve"> </w:t>
            </w:r>
          </w:p>
          <w:p w14:paraId="2CE9D83E" w14:textId="687676DA"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noWrap/>
            <w:vAlign w:val="bottom"/>
            <w:hideMark/>
          </w:tcPr>
          <w:p w14:paraId="22198EE1"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98B04BC"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7541869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DD48CEB"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E2EF335"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A34F805"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D1BA166"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80B87C4"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7D644F81"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112</w:t>
            </w:r>
          </w:p>
        </w:tc>
        <w:tc>
          <w:tcPr>
            <w:tcW w:w="0" w:type="auto"/>
            <w:tcBorders>
              <w:top w:val="nil"/>
              <w:left w:val="nil"/>
              <w:bottom w:val="single" w:sz="4" w:space="0" w:color="auto"/>
              <w:right w:val="single" w:sz="4" w:space="0" w:color="auto"/>
            </w:tcBorders>
            <w:shd w:val="clear" w:color="auto" w:fill="auto"/>
            <w:vAlign w:val="bottom"/>
            <w:hideMark/>
          </w:tcPr>
          <w:p w14:paraId="0C4AF7E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31461DC"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r>
      <w:tr w:rsidR="00E70D21" w:rsidRPr="00C5490F" w14:paraId="0991788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9D76A06"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75</w:t>
            </w:r>
          </w:p>
        </w:tc>
        <w:tc>
          <w:tcPr>
            <w:tcW w:w="0" w:type="auto"/>
            <w:tcBorders>
              <w:top w:val="nil"/>
              <w:left w:val="nil"/>
              <w:bottom w:val="single" w:sz="4" w:space="0" w:color="auto"/>
              <w:right w:val="single" w:sz="4" w:space="0" w:color="auto"/>
            </w:tcBorders>
            <w:shd w:val="clear" w:color="auto" w:fill="auto"/>
            <w:vAlign w:val="center"/>
            <w:hideMark/>
          </w:tcPr>
          <w:p w14:paraId="3AFB3C78"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60A1E8B3" w14:textId="77777777"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 xml:space="preserve">Bodkin Street at Mollison Street </w:t>
            </w:r>
          </w:p>
          <w:p w14:paraId="680B5413" w14:textId="0717E6BB"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vAlign w:val="bottom"/>
            <w:hideMark/>
          </w:tcPr>
          <w:p w14:paraId="2278195A"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172A99E0" w14:textId="77777777"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 xml:space="preserve">Restrict access to left-in/left-out only </w:t>
            </w:r>
          </w:p>
          <w:p w14:paraId="15A54C53" w14:textId="5B994850"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noWrap/>
            <w:vAlign w:val="bottom"/>
            <w:hideMark/>
          </w:tcPr>
          <w:p w14:paraId="016DC374"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AEFEE90"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119FF7B6"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0EEC7A0"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36D1C0B"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BD9A073"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6ED1612"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0749684"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73BF27F5"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111</w:t>
            </w:r>
          </w:p>
        </w:tc>
        <w:tc>
          <w:tcPr>
            <w:tcW w:w="0" w:type="auto"/>
            <w:tcBorders>
              <w:top w:val="nil"/>
              <w:left w:val="nil"/>
              <w:bottom w:val="single" w:sz="4" w:space="0" w:color="auto"/>
              <w:right w:val="single" w:sz="4" w:space="0" w:color="auto"/>
            </w:tcBorders>
            <w:shd w:val="clear" w:color="auto" w:fill="auto"/>
            <w:vAlign w:val="bottom"/>
            <w:hideMark/>
          </w:tcPr>
          <w:p w14:paraId="076CD253"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4CD786A"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r>
      <w:tr w:rsidR="00E70D21" w:rsidRPr="00C5490F" w14:paraId="04349BA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CCA0DB1"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76</w:t>
            </w:r>
          </w:p>
        </w:tc>
        <w:tc>
          <w:tcPr>
            <w:tcW w:w="0" w:type="auto"/>
            <w:tcBorders>
              <w:top w:val="nil"/>
              <w:left w:val="nil"/>
              <w:bottom w:val="single" w:sz="4" w:space="0" w:color="auto"/>
              <w:right w:val="single" w:sz="4" w:space="0" w:color="auto"/>
            </w:tcBorders>
            <w:shd w:val="clear" w:color="auto" w:fill="auto"/>
            <w:vAlign w:val="center"/>
            <w:hideMark/>
          </w:tcPr>
          <w:p w14:paraId="29370AC6"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47612D24" w14:textId="77777777"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 xml:space="preserve">Begg Street at Mollison Street </w:t>
            </w:r>
          </w:p>
          <w:p w14:paraId="5E7C04AF" w14:textId="1CD818AB"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vAlign w:val="bottom"/>
            <w:hideMark/>
          </w:tcPr>
          <w:p w14:paraId="0524F424" w14:textId="77777777" w:rsidR="00A87F22"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p w14:paraId="56214CC6" w14:textId="77777777" w:rsidR="00A87F22" w:rsidRPr="00C5490F" w:rsidRDefault="00A87F22" w:rsidP="00A87F22">
            <w:pPr>
              <w:pStyle w:val="Default"/>
              <w:rPr>
                <w:rFonts w:ascii="Arial" w:hAnsi="Arial" w:cs="Arial"/>
                <w:strike/>
                <w:sz w:val="22"/>
                <w:szCs w:val="22"/>
              </w:rPr>
            </w:pPr>
            <w:r w:rsidRPr="00C5490F">
              <w:rPr>
                <w:rFonts w:ascii="Arial" w:hAnsi="Arial" w:cs="Arial"/>
                <w:strike/>
                <w:sz w:val="22"/>
                <w:szCs w:val="22"/>
              </w:rPr>
              <w:t xml:space="preserve">Restrict access to left-in/left-out only </w:t>
            </w:r>
          </w:p>
          <w:p w14:paraId="56CC8F0E" w14:textId="6FE37C50" w:rsidR="00E70D21" w:rsidRPr="00C5490F" w:rsidRDefault="00E70D21" w:rsidP="00E70D21">
            <w:pPr>
              <w:rPr>
                <w:rFonts w:cs="Arial"/>
                <w:strike/>
                <w:color w:val="000000"/>
                <w:sz w:val="22"/>
                <w:szCs w:val="22"/>
                <w:lang w:eastAsia="en-AU"/>
              </w:rPr>
            </w:pPr>
          </w:p>
        </w:tc>
        <w:tc>
          <w:tcPr>
            <w:tcW w:w="0" w:type="auto"/>
            <w:tcBorders>
              <w:top w:val="nil"/>
              <w:left w:val="nil"/>
              <w:bottom w:val="single" w:sz="4" w:space="0" w:color="auto"/>
              <w:right w:val="single" w:sz="4" w:space="0" w:color="auto"/>
            </w:tcBorders>
            <w:shd w:val="clear" w:color="auto" w:fill="auto"/>
            <w:noWrap/>
            <w:vAlign w:val="bottom"/>
            <w:hideMark/>
          </w:tcPr>
          <w:p w14:paraId="0098F1FE" w14:textId="77777777" w:rsidR="00E70D21" w:rsidRPr="00C5490F" w:rsidRDefault="00E70D21" w:rsidP="00E70D21">
            <w:pP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68851F4"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36BCA55B"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E205D5E"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AAAE0C6"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87DEF0F"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248F834"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466AFFD"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527A7997"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110</w:t>
            </w:r>
          </w:p>
        </w:tc>
        <w:tc>
          <w:tcPr>
            <w:tcW w:w="0" w:type="auto"/>
            <w:tcBorders>
              <w:top w:val="nil"/>
              <w:left w:val="nil"/>
              <w:bottom w:val="single" w:sz="4" w:space="0" w:color="auto"/>
              <w:right w:val="single" w:sz="4" w:space="0" w:color="auto"/>
            </w:tcBorders>
            <w:shd w:val="clear" w:color="auto" w:fill="auto"/>
            <w:vAlign w:val="bottom"/>
            <w:hideMark/>
          </w:tcPr>
          <w:p w14:paraId="3F977949"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114C0C9" w14:textId="77777777" w:rsidR="00E70D21" w:rsidRPr="00C5490F" w:rsidRDefault="00E70D21" w:rsidP="00E70D21">
            <w:pPr>
              <w:jc w:val="center"/>
              <w:rPr>
                <w:rFonts w:cs="Arial"/>
                <w:strike/>
                <w:color w:val="000000"/>
                <w:sz w:val="22"/>
                <w:szCs w:val="22"/>
                <w:lang w:eastAsia="en-AU"/>
              </w:rPr>
            </w:pPr>
            <w:r w:rsidRPr="00C5490F">
              <w:rPr>
                <w:rFonts w:cs="Arial"/>
                <w:strike/>
                <w:color w:val="000000"/>
                <w:sz w:val="22"/>
                <w:szCs w:val="22"/>
                <w:lang w:eastAsia="en-AU"/>
              </w:rPr>
              <w:t> </w:t>
            </w:r>
          </w:p>
        </w:tc>
      </w:tr>
      <w:tr w:rsidR="00E70D21" w:rsidRPr="00C5490F" w14:paraId="1ABD37E1"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143940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77</w:t>
            </w:r>
          </w:p>
        </w:tc>
        <w:tc>
          <w:tcPr>
            <w:tcW w:w="0" w:type="auto"/>
            <w:tcBorders>
              <w:top w:val="nil"/>
              <w:left w:val="nil"/>
              <w:bottom w:val="single" w:sz="4" w:space="0" w:color="auto"/>
              <w:right w:val="single" w:sz="4" w:space="0" w:color="auto"/>
            </w:tcBorders>
            <w:shd w:val="clear" w:color="auto" w:fill="auto"/>
            <w:vAlign w:val="center"/>
            <w:hideMark/>
          </w:tcPr>
          <w:p w14:paraId="4892CC4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 into Market Street</w:t>
            </w:r>
          </w:p>
        </w:tc>
        <w:tc>
          <w:tcPr>
            <w:tcW w:w="0" w:type="auto"/>
            <w:tcBorders>
              <w:top w:val="nil"/>
              <w:left w:val="nil"/>
              <w:bottom w:val="single" w:sz="4" w:space="0" w:color="auto"/>
              <w:right w:val="single" w:sz="4" w:space="0" w:color="auto"/>
            </w:tcBorders>
            <w:shd w:val="clear" w:color="auto" w:fill="auto"/>
            <w:vAlign w:val="bottom"/>
            <w:hideMark/>
          </w:tcPr>
          <w:p w14:paraId="42B288E5" w14:textId="6EF21438"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Restrict right </w:t>
            </w:r>
            <w:r w:rsidR="00A82C2F" w:rsidRPr="00C5490F">
              <w:rPr>
                <w:rFonts w:cs="Arial"/>
                <w:color w:val="000000"/>
                <w:sz w:val="22"/>
                <w:szCs w:val="22"/>
                <w:lang w:eastAsia="en-AU"/>
              </w:rPr>
              <w:t>turn</w:t>
            </w:r>
            <w:r w:rsidRPr="00C5490F">
              <w:rPr>
                <w:rFonts w:cs="Arial"/>
                <w:color w:val="000000"/>
                <w:sz w:val="22"/>
                <w:szCs w:val="22"/>
                <w:lang w:eastAsia="en-AU"/>
              </w:rPr>
              <w:t xml:space="preserve"> movements during peak times (short term)</w:t>
            </w:r>
          </w:p>
        </w:tc>
        <w:tc>
          <w:tcPr>
            <w:tcW w:w="0" w:type="auto"/>
            <w:tcBorders>
              <w:top w:val="nil"/>
              <w:left w:val="nil"/>
              <w:bottom w:val="single" w:sz="4" w:space="0" w:color="auto"/>
              <w:right w:val="single" w:sz="4" w:space="0" w:color="auto"/>
            </w:tcBorders>
            <w:shd w:val="clear" w:color="auto" w:fill="auto"/>
            <w:noWrap/>
            <w:vAlign w:val="bottom"/>
            <w:hideMark/>
          </w:tcPr>
          <w:p w14:paraId="563A844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DF1250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472769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E0EA2D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2288D4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64E76D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B3205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90DA3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69%</w:t>
            </w:r>
          </w:p>
        </w:tc>
        <w:tc>
          <w:tcPr>
            <w:tcW w:w="0" w:type="auto"/>
            <w:tcBorders>
              <w:top w:val="nil"/>
              <w:left w:val="nil"/>
              <w:bottom w:val="single" w:sz="4" w:space="0" w:color="auto"/>
              <w:right w:val="single" w:sz="4" w:space="0" w:color="auto"/>
            </w:tcBorders>
            <w:shd w:val="clear" w:color="000000" w:fill="FFFF00"/>
            <w:noWrap/>
            <w:vAlign w:val="bottom"/>
            <w:hideMark/>
          </w:tcPr>
          <w:p w14:paraId="6B3B26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vAlign w:val="bottom"/>
            <w:hideMark/>
          </w:tcPr>
          <w:p w14:paraId="573885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2E76B2F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9D29BD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8156D6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78</w:t>
            </w:r>
          </w:p>
        </w:tc>
        <w:tc>
          <w:tcPr>
            <w:tcW w:w="0" w:type="auto"/>
            <w:tcBorders>
              <w:top w:val="nil"/>
              <w:left w:val="nil"/>
              <w:bottom w:val="single" w:sz="4" w:space="0" w:color="auto"/>
              <w:right w:val="single" w:sz="4" w:space="0" w:color="auto"/>
            </w:tcBorders>
            <w:shd w:val="clear" w:color="auto" w:fill="auto"/>
            <w:vAlign w:val="center"/>
            <w:hideMark/>
          </w:tcPr>
          <w:p w14:paraId="1913113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Street/Beauchamp Street</w:t>
            </w:r>
          </w:p>
        </w:tc>
        <w:tc>
          <w:tcPr>
            <w:tcW w:w="0" w:type="auto"/>
            <w:tcBorders>
              <w:top w:val="nil"/>
              <w:left w:val="nil"/>
              <w:bottom w:val="single" w:sz="4" w:space="0" w:color="auto"/>
              <w:right w:val="single" w:sz="4" w:space="0" w:color="auto"/>
            </w:tcBorders>
            <w:shd w:val="clear" w:color="auto" w:fill="auto"/>
            <w:vAlign w:val="bottom"/>
            <w:hideMark/>
          </w:tcPr>
          <w:p w14:paraId="0B891E9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roundabout</w:t>
            </w:r>
          </w:p>
        </w:tc>
        <w:tc>
          <w:tcPr>
            <w:tcW w:w="0" w:type="auto"/>
            <w:tcBorders>
              <w:top w:val="nil"/>
              <w:left w:val="nil"/>
              <w:bottom w:val="single" w:sz="4" w:space="0" w:color="auto"/>
              <w:right w:val="single" w:sz="4" w:space="0" w:color="auto"/>
            </w:tcBorders>
            <w:shd w:val="clear" w:color="auto" w:fill="auto"/>
            <w:noWrap/>
            <w:vAlign w:val="bottom"/>
            <w:hideMark/>
          </w:tcPr>
          <w:p w14:paraId="266646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C9DA6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06F710F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4F51C2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0E9D61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6B3A1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744B93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1259CC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1A19BC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122</w:t>
            </w:r>
          </w:p>
        </w:tc>
        <w:tc>
          <w:tcPr>
            <w:tcW w:w="0" w:type="auto"/>
            <w:tcBorders>
              <w:top w:val="nil"/>
              <w:left w:val="nil"/>
              <w:bottom w:val="single" w:sz="4" w:space="0" w:color="auto"/>
              <w:right w:val="single" w:sz="4" w:space="0" w:color="auto"/>
            </w:tcBorders>
            <w:shd w:val="clear" w:color="auto" w:fill="auto"/>
            <w:vAlign w:val="bottom"/>
            <w:hideMark/>
          </w:tcPr>
          <w:p w14:paraId="686E16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26939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470FF6E" w14:textId="77777777" w:rsidTr="008B3ED4">
        <w:trPr>
          <w:trHeight w:val="9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FB2308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79</w:t>
            </w:r>
          </w:p>
        </w:tc>
        <w:tc>
          <w:tcPr>
            <w:tcW w:w="0" w:type="auto"/>
            <w:tcBorders>
              <w:top w:val="nil"/>
              <w:left w:val="nil"/>
              <w:bottom w:val="single" w:sz="4" w:space="0" w:color="auto"/>
              <w:right w:val="single" w:sz="4" w:space="0" w:color="auto"/>
            </w:tcBorders>
            <w:shd w:val="clear" w:color="auto" w:fill="auto"/>
            <w:vAlign w:val="center"/>
            <w:hideMark/>
          </w:tcPr>
          <w:p w14:paraId="11FB4F6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Saleyards Road/Edgecombe Road/Pipers Creek Road</w:t>
            </w:r>
          </w:p>
        </w:tc>
        <w:tc>
          <w:tcPr>
            <w:tcW w:w="0" w:type="auto"/>
            <w:tcBorders>
              <w:top w:val="nil"/>
              <w:left w:val="nil"/>
              <w:bottom w:val="single" w:sz="4" w:space="0" w:color="auto"/>
              <w:right w:val="single" w:sz="4" w:space="0" w:color="auto"/>
            </w:tcBorders>
            <w:shd w:val="clear" w:color="auto" w:fill="auto"/>
            <w:vAlign w:val="bottom"/>
            <w:hideMark/>
          </w:tcPr>
          <w:p w14:paraId="7122F9E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signalisation/roundabout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65D96BE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10C7EA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76417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5D7F88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965F49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765ECE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1C3E00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11A363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443BD2D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125</w:t>
            </w:r>
          </w:p>
        </w:tc>
        <w:tc>
          <w:tcPr>
            <w:tcW w:w="0" w:type="auto"/>
            <w:tcBorders>
              <w:top w:val="nil"/>
              <w:left w:val="nil"/>
              <w:bottom w:val="single" w:sz="4" w:space="0" w:color="auto"/>
              <w:right w:val="single" w:sz="4" w:space="0" w:color="auto"/>
            </w:tcBorders>
            <w:shd w:val="clear" w:color="auto" w:fill="auto"/>
            <w:vAlign w:val="bottom"/>
            <w:hideMark/>
          </w:tcPr>
          <w:p w14:paraId="4614074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967F6B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6611ECFE"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E04123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80</w:t>
            </w:r>
          </w:p>
        </w:tc>
        <w:tc>
          <w:tcPr>
            <w:tcW w:w="0" w:type="auto"/>
            <w:tcBorders>
              <w:top w:val="nil"/>
              <w:left w:val="nil"/>
              <w:bottom w:val="single" w:sz="4" w:space="0" w:color="auto"/>
              <w:right w:val="single" w:sz="4" w:space="0" w:color="auto"/>
            </w:tcBorders>
            <w:shd w:val="clear" w:color="auto" w:fill="auto"/>
            <w:vAlign w:val="center"/>
            <w:hideMark/>
          </w:tcPr>
          <w:p w14:paraId="6D3B167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 into Epping Street</w:t>
            </w:r>
          </w:p>
        </w:tc>
        <w:tc>
          <w:tcPr>
            <w:tcW w:w="0" w:type="auto"/>
            <w:tcBorders>
              <w:top w:val="nil"/>
              <w:left w:val="nil"/>
              <w:bottom w:val="single" w:sz="4" w:space="0" w:color="auto"/>
              <w:right w:val="single" w:sz="4" w:space="0" w:color="auto"/>
            </w:tcBorders>
            <w:shd w:val="clear" w:color="auto" w:fill="auto"/>
            <w:vAlign w:val="bottom"/>
            <w:hideMark/>
          </w:tcPr>
          <w:p w14:paraId="0ED9378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Restrict right turn movements during school times</w:t>
            </w:r>
          </w:p>
        </w:tc>
        <w:tc>
          <w:tcPr>
            <w:tcW w:w="0" w:type="auto"/>
            <w:tcBorders>
              <w:top w:val="nil"/>
              <w:left w:val="nil"/>
              <w:bottom w:val="single" w:sz="4" w:space="0" w:color="auto"/>
              <w:right w:val="single" w:sz="4" w:space="0" w:color="auto"/>
            </w:tcBorders>
            <w:shd w:val="clear" w:color="auto" w:fill="auto"/>
            <w:noWrap/>
            <w:vAlign w:val="bottom"/>
            <w:hideMark/>
          </w:tcPr>
          <w:p w14:paraId="3E33484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0687B4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534EF29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6BD7ED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7EB805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4AC62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144A99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0D027D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000000" w:fill="FFFF00"/>
            <w:noWrap/>
            <w:vAlign w:val="bottom"/>
            <w:hideMark/>
          </w:tcPr>
          <w:p w14:paraId="3399CF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65</w:t>
            </w:r>
          </w:p>
        </w:tc>
        <w:tc>
          <w:tcPr>
            <w:tcW w:w="0" w:type="auto"/>
            <w:tcBorders>
              <w:top w:val="nil"/>
              <w:left w:val="nil"/>
              <w:bottom w:val="single" w:sz="4" w:space="0" w:color="auto"/>
              <w:right w:val="single" w:sz="4" w:space="0" w:color="auto"/>
            </w:tcBorders>
            <w:shd w:val="clear" w:color="auto" w:fill="auto"/>
            <w:vAlign w:val="bottom"/>
            <w:hideMark/>
          </w:tcPr>
          <w:p w14:paraId="2EC57DD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9791B1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23904BA"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8BDB4B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81</w:t>
            </w:r>
          </w:p>
        </w:tc>
        <w:tc>
          <w:tcPr>
            <w:tcW w:w="0" w:type="auto"/>
            <w:tcBorders>
              <w:top w:val="nil"/>
              <w:left w:val="nil"/>
              <w:bottom w:val="single" w:sz="4" w:space="0" w:color="auto"/>
              <w:right w:val="single" w:sz="4" w:space="0" w:color="auto"/>
            </w:tcBorders>
            <w:shd w:val="clear" w:color="auto" w:fill="auto"/>
            <w:vAlign w:val="center"/>
            <w:hideMark/>
          </w:tcPr>
          <w:p w14:paraId="00CAFEFE" w14:textId="7DFF0835"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Edgecombe </w:t>
            </w:r>
            <w:r w:rsidR="002B7C91" w:rsidRPr="00C5490F">
              <w:rPr>
                <w:rFonts w:cs="Arial"/>
                <w:color w:val="000000"/>
                <w:sz w:val="22"/>
                <w:szCs w:val="22"/>
                <w:lang w:eastAsia="en-AU"/>
              </w:rPr>
              <w:t>Street (</w:t>
            </w:r>
            <w:r w:rsidRPr="00C5490F">
              <w:rPr>
                <w:rFonts w:cs="Arial"/>
                <w:color w:val="000000"/>
                <w:sz w:val="22"/>
                <w:szCs w:val="22"/>
                <w:lang w:eastAsia="en-AU"/>
              </w:rPr>
              <w:t>post the construction of a bridge at Campaspe River)</w:t>
            </w:r>
          </w:p>
        </w:tc>
        <w:tc>
          <w:tcPr>
            <w:tcW w:w="0" w:type="auto"/>
            <w:tcBorders>
              <w:top w:val="nil"/>
              <w:left w:val="nil"/>
              <w:bottom w:val="single" w:sz="4" w:space="0" w:color="auto"/>
              <w:right w:val="single" w:sz="4" w:space="0" w:color="auto"/>
            </w:tcBorders>
            <w:shd w:val="clear" w:color="auto" w:fill="auto"/>
            <w:vAlign w:val="bottom"/>
            <w:hideMark/>
          </w:tcPr>
          <w:p w14:paraId="06A50B5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limit reduction (to 40kmh)</w:t>
            </w:r>
          </w:p>
        </w:tc>
        <w:tc>
          <w:tcPr>
            <w:tcW w:w="0" w:type="auto"/>
            <w:tcBorders>
              <w:top w:val="nil"/>
              <w:left w:val="nil"/>
              <w:bottom w:val="single" w:sz="4" w:space="0" w:color="auto"/>
              <w:right w:val="single" w:sz="4" w:space="0" w:color="auto"/>
            </w:tcBorders>
            <w:shd w:val="clear" w:color="auto" w:fill="auto"/>
            <w:noWrap/>
            <w:vAlign w:val="bottom"/>
            <w:hideMark/>
          </w:tcPr>
          <w:p w14:paraId="04B039B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7A2AF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7400E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F8346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5A3FF8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633C3B8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8C4E88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518B9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66%</w:t>
            </w:r>
          </w:p>
        </w:tc>
        <w:tc>
          <w:tcPr>
            <w:tcW w:w="0" w:type="auto"/>
            <w:tcBorders>
              <w:top w:val="nil"/>
              <w:left w:val="nil"/>
              <w:bottom w:val="single" w:sz="4" w:space="0" w:color="auto"/>
              <w:right w:val="single" w:sz="4" w:space="0" w:color="auto"/>
            </w:tcBorders>
            <w:shd w:val="clear" w:color="000000" w:fill="FFFF00"/>
            <w:noWrap/>
            <w:vAlign w:val="bottom"/>
            <w:hideMark/>
          </w:tcPr>
          <w:p w14:paraId="3081767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vAlign w:val="bottom"/>
            <w:hideMark/>
          </w:tcPr>
          <w:p w14:paraId="71AB1F5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Epping Street</w:t>
            </w:r>
          </w:p>
        </w:tc>
        <w:tc>
          <w:tcPr>
            <w:tcW w:w="0" w:type="auto"/>
            <w:tcBorders>
              <w:top w:val="nil"/>
              <w:left w:val="nil"/>
              <w:bottom w:val="single" w:sz="4" w:space="0" w:color="auto"/>
              <w:right w:val="single" w:sz="4" w:space="0" w:color="auto"/>
            </w:tcBorders>
            <w:shd w:val="clear" w:color="auto" w:fill="auto"/>
            <w:vAlign w:val="bottom"/>
            <w:hideMark/>
          </w:tcPr>
          <w:p w14:paraId="4CDDC0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r>
      <w:tr w:rsidR="00E70D21" w:rsidRPr="00C5490F" w14:paraId="113BFB7B" w14:textId="77777777" w:rsidTr="008B3ED4">
        <w:trPr>
          <w:trHeight w:val="12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077587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82</w:t>
            </w:r>
          </w:p>
        </w:tc>
        <w:tc>
          <w:tcPr>
            <w:tcW w:w="0" w:type="auto"/>
            <w:tcBorders>
              <w:top w:val="nil"/>
              <w:left w:val="nil"/>
              <w:bottom w:val="single" w:sz="4" w:space="0" w:color="auto"/>
              <w:right w:val="single" w:sz="4" w:space="0" w:color="auto"/>
            </w:tcBorders>
            <w:shd w:val="clear" w:color="auto" w:fill="auto"/>
            <w:vAlign w:val="center"/>
            <w:hideMark/>
          </w:tcPr>
          <w:p w14:paraId="4D8ABC9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Edgecombe Street </w:t>
            </w:r>
          </w:p>
        </w:tc>
        <w:tc>
          <w:tcPr>
            <w:tcW w:w="0" w:type="auto"/>
            <w:tcBorders>
              <w:top w:val="nil"/>
              <w:left w:val="nil"/>
              <w:bottom w:val="single" w:sz="4" w:space="0" w:color="auto"/>
              <w:right w:val="single" w:sz="4" w:space="0" w:color="auto"/>
            </w:tcBorders>
            <w:shd w:val="clear" w:color="auto" w:fill="auto"/>
            <w:vAlign w:val="bottom"/>
            <w:hideMark/>
          </w:tcPr>
          <w:p w14:paraId="5E725030" w14:textId="5B1CC814"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Carriageway </w:t>
            </w:r>
            <w:r w:rsidR="00A82C2F" w:rsidRPr="00C5490F">
              <w:rPr>
                <w:rFonts w:cs="Arial"/>
                <w:color w:val="000000"/>
                <w:sz w:val="22"/>
                <w:szCs w:val="22"/>
                <w:lang w:eastAsia="en-AU"/>
              </w:rPr>
              <w:t>reconfiguration</w:t>
            </w:r>
            <w:r w:rsidRPr="00C5490F">
              <w:rPr>
                <w:rFonts w:cs="Arial"/>
                <w:color w:val="000000"/>
                <w:sz w:val="22"/>
                <w:szCs w:val="22"/>
                <w:lang w:eastAsia="en-AU"/>
              </w:rPr>
              <w:t xml:space="preserve"> (shared bicycle and parking lane) and kerb outstands (narrowing effect and reducing crossing distance)</w:t>
            </w:r>
          </w:p>
        </w:tc>
        <w:tc>
          <w:tcPr>
            <w:tcW w:w="0" w:type="auto"/>
            <w:tcBorders>
              <w:top w:val="nil"/>
              <w:left w:val="nil"/>
              <w:bottom w:val="single" w:sz="4" w:space="0" w:color="auto"/>
              <w:right w:val="single" w:sz="4" w:space="0" w:color="auto"/>
            </w:tcBorders>
            <w:shd w:val="clear" w:color="auto" w:fill="auto"/>
            <w:noWrap/>
            <w:vAlign w:val="bottom"/>
            <w:hideMark/>
          </w:tcPr>
          <w:p w14:paraId="627B1F0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861FE0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525A11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450E6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0E99351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6976B0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9F2E9E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704196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134EB5F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vAlign w:val="bottom"/>
            <w:hideMark/>
          </w:tcPr>
          <w:p w14:paraId="4DA7BE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373542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r>
      <w:tr w:rsidR="00E70D21" w:rsidRPr="00C5490F" w14:paraId="73D7FEB6"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52B49D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83</w:t>
            </w:r>
          </w:p>
        </w:tc>
        <w:tc>
          <w:tcPr>
            <w:tcW w:w="0" w:type="auto"/>
            <w:tcBorders>
              <w:top w:val="nil"/>
              <w:left w:val="nil"/>
              <w:bottom w:val="single" w:sz="4" w:space="0" w:color="auto"/>
              <w:right w:val="single" w:sz="4" w:space="0" w:color="auto"/>
            </w:tcBorders>
            <w:shd w:val="clear" w:color="auto" w:fill="auto"/>
            <w:vAlign w:val="center"/>
            <w:hideMark/>
          </w:tcPr>
          <w:p w14:paraId="28BBB03E" w14:textId="3B1855AA"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High Street/Edgecombe </w:t>
            </w:r>
            <w:r w:rsidR="002B7C91" w:rsidRPr="00C5490F">
              <w:rPr>
                <w:rFonts w:cs="Arial"/>
                <w:color w:val="000000"/>
                <w:sz w:val="22"/>
                <w:szCs w:val="22"/>
                <w:lang w:eastAsia="en-AU"/>
              </w:rPr>
              <w:t>Street (</w:t>
            </w:r>
            <w:r w:rsidRPr="00C5490F">
              <w:rPr>
                <w:rFonts w:cs="Arial"/>
                <w:color w:val="000000"/>
                <w:sz w:val="22"/>
                <w:szCs w:val="22"/>
                <w:lang w:eastAsia="en-AU"/>
              </w:rPr>
              <w:t>post the construction of a bridge at Campaspe River)</w:t>
            </w:r>
          </w:p>
        </w:tc>
        <w:tc>
          <w:tcPr>
            <w:tcW w:w="0" w:type="auto"/>
            <w:tcBorders>
              <w:top w:val="nil"/>
              <w:left w:val="nil"/>
              <w:bottom w:val="single" w:sz="4" w:space="0" w:color="auto"/>
              <w:right w:val="single" w:sz="4" w:space="0" w:color="auto"/>
            </w:tcBorders>
            <w:shd w:val="clear" w:color="auto" w:fill="auto"/>
            <w:vAlign w:val="bottom"/>
            <w:hideMark/>
          </w:tcPr>
          <w:p w14:paraId="436501C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upgrades (traffic signals)</w:t>
            </w:r>
          </w:p>
        </w:tc>
        <w:tc>
          <w:tcPr>
            <w:tcW w:w="0" w:type="auto"/>
            <w:tcBorders>
              <w:top w:val="nil"/>
              <w:left w:val="nil"/>
              <w:bottom w:val="single" w:sz="4" w:space="0" w:color="auto"/>
              <w:right w:val="single" w:sz="4" w:space="0" w:color="auto"/>
            </w:tcBorders>
            <w:shd w:val="clear" w:color="auto" w:fill="auto"/>
            <w:noWrap/>
            <w:vAlign w:val="bottom"/>
            <w:hideMark/>
          </w:tcPr>
          <w:p w14:paraId="1502258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E669E0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11C897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75AB6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4E094A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5746F0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6ED4071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57216D0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72%</w:t>
            </w:r>
          </w:p>
        </w:tc>
        <w:tc>
          <w:tcPr>
            <w:tcW w:w="0" w:type="auto"/>
            <w:tcBorders>
              <w:top w:val="nil"/>
              <w:left w:val="nil"/>
              <w:bottom w:val="single" w:sz="4" w:space="0" w:color="auto"/>
              <w:right w:val="single" w:sz="4" w:space="0" w:color="auto"/>
            </w:tcBorders>
            <w:shd w:val="clear" w:color="000000" w:fill="FFFF00"/>
            <w:noWrap/>
            <w:vAlign w:val="bottom"/>
            <w:hideMark/>
          </w:tcPr>
          <w:p w14:paraId="386168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vAlign w:val="bottom"/>
            <w:hideMark/>
          </w:tcPr>
          <w:p w14:paraId="0BE992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1A9F7F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050D571"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053728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84</w:t>
            </w:r>
          </w:p>
        </w:tc>
        <w:tc>
          <w:tcPr>
            <w:tcW w:w="0" w:type="auto"/>
            <w:tcBorders>
              <w:top w:val="nil"/>
              <w:left w:val="nil"/>
              <w:bottom w:val="single" w:sz="4" w:space="0" w:color="auto"/>
              <w:right w:val="single" w:sz="4" w:space="0" w:color="auto"/>
            </w:tcBorders>
            <w:shd w:val="clear" w:color="auto" w:fill="auto"/>
            <w:vAlign w:val="center"/>
            <w:hideMark/>
          </w:tcPr>
          <w:p w14:paraId="5C5E24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 Centre</w:t>
            </w:r>
          </w:p>
        </w:tc>
        <w:tc>
          <w:tcPr>
            <w:tcW w:w="0" w:type="auto"/>
            <w:tcBorders>
              <w:top w:val="nil"/>
              <w:left w:val="nil"/>
              <w:bottom w:val="single" w:sz="4" w:space="0" w:color="auto"/>
              <w:right w:val="single" w:sz="4" w:space="0" w:color="auto"/>
            </w:tcBorders>
            <w:shd w:val="clear" w:color="auto" w:fill="auto"/>
            <w:vAlign w:val="bottom"/>
            <w:hideMark/>
          </w:tcPr>
          <w:p w14:paraId="2298D8B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Area speed limit reduction </w:t>
            </w:r>
            <w:r w:rsidRPr="00C5490F">
              <w:rPr>
                <w:rFonts w:cs="Arial"/>
                <w:color w:val="000000"/>
                <w:sz w:val="22"/>
                <w:szCs w:val="22"/>
                <w:lang w:eastAsia="en-AU"/>
              </w:rPr>
              <w:lastRenderedPageBreak/>
              <w:t>(30kmh or 40kmh)</w:t>
            </w:r>
          </w:p>
        </w:tc>
        <w:tc>
          <w:tcPr>
            <w:tcW w:w="0" w:type="auto"/>
            <w:tcBorders>
              <w:top w:val="nil"/>
              <w:left w:val="nil"/>
              <w:bottom w:val="single" w:sz="4" w:space="0" w:color="auto"/>
              <w:right w:val="single" w:sz="4" w:space="0" w:color="auto"/>
            </w:tcBorders>
            <w:shd w:val="clear" w:color="auto" w:fill="auto"/>
            <w:noWrap/>
            <w:vAlign w:val="bottom"/>
            <w:hideMark/>
          </w:tcPr>
          <w:p w14:paraId="5CBFAD5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center"/>
            <w:hideMark/>
          </w:tcPr>
          <w:p w14:paraId="4069C4E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4B4047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791C6A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521C60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25B8168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2458A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60EC4AB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85%</w:t>
            </w:r>
          </w:p>
        </w:tc>
        <w:tc>
          <w:tcPr>
            <w:tcW w:w="0" w:type="auto"/>
            <w:tcBorders>
              <w:top w:val="nil"/>
              <w:left w:val="nil"/>
              <w:bottom w:val="single" w:sz="4" w:space="0" w:color="auto"/>
              <w:right w:val="single" w:sz="4" w:space="0" w:color="auto"/>
            </w:tcBorders>
            <w:shd w:val="clear" w:color="000000" w:fill="FFFF00"/>
            <w:noWrap/>
            <w:vAlign w:val="bottom"/>
            <w:hideMark/>
          </w:tcPr>
          <w:p w14:paraId="63FB754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w:t>
            </w:r>
          </w:p>
        </w:tc>
        <w:tc>
          <w:tcPr>
            <w:tcW w:w="0" w:type="auto"/>
            <w:tcBorders>
              <w:top w:val="nil"/>
              <w:left w:val="nil"/>
              <w:bottom w:val="single" w:sz="4" w:space="0" w:color="auto"/>
              <w:right w:val="single" w:sz="4" w:space="0" w:color="auto"/>
            </w:tcBorders>
            <w:shd w:val="clear" w:color="auto" w:fill="auto"/>
            <w:vAlign w:val="bottom"/>
            <w:hideMark/>
          </w:tcPr>
          <w:p w14:paraId="40CEBE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56748CF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962A5DB" w14:textId="77777777" w:rsidTr="008B3ED4">
        <w:trPr>
          <w:trHeight w:val="9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819379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85</w:t>
            </w:r>
          </w:p>
        </w:tc>
        <w:tc>
          <w:tcPr>
            <w:tcW w:w="0" w:type="auto"/>
            <w:tcBorders>
              <w:top w:val="nil"/>
              <w:left w:val="nil"/>
              <w:bottom w:val="single" w:sz="4" w:space="0" w:color="auto"/>
              <w:right w:val="single" w:sz="4" w:space="0" w:color="auto"/>
            </w:tcBorders>
            <w:shd w:val="clear" w:color="auto" w:fill="auto"/>
            <w:vAlign w:val="center"/>
            <w:hideMark/>
          </w:tcPr>
          <w:p w14:paraId="0A76E9D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Streets surrounding town centre (bounded by Piper/Mair, Victoria, Donnithorne/Bodkin &amp; Wedge)</w:t>
            </w:r>
          </w:p>
        </w:tc>
        <w:tc>
          <w:tcPr>
            <w:tcW w:w="0" w:type="auto"/>
            <w:tcBorders>
              <w:top w:val="nil"/>
              <w:left w:val="nil"/>
              <w:bottom w:val="single" w:sz="4" w:space="0" w:color="auto"/>
              <w:right w:val="single" w:sz="4" w:space="0" w:color="auto"/>
            </w:tcBorders>
            <w:shd w:val="clear" w:color="auto" w:fill="auto"/>
            <w:vAlign w:val="bottom"/>
            <w:hideMark/>
          </w:tcPr>
          <w:p w14:paraId="0EF576E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limit reduction (to 40km/h)</w:t>
            </w:r>
          </w:p>
        </w:tc>
        <w:tc>
          <w:tcPr>
            <w:tcW w:w="0" w:type="auto"/>
            <w:tcBorders>
              <w:top w:val="nil"/>
              <w:left w:val="nil"/>
              <w:bottom w:val="single" w:sz="4" w:space="0" w:color="auto"/>
              <w:right w:val="single" w:sz="4" w:space="0" w:color="auto"/>
            </w:tcBorders>
            <w:shd w:val="clear" w:color="auto" w:fill="auto"/>
            <w:noWrap/>
            <w:vAlign w:val="bottom"/>
            <w:hideMark/>
          </w:tcPr>
          <w:p w14:paraId="79DE822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83432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57D01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7A07B8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02AF69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1E7B62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7E7402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439A22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73%</w:t>
            </w:r>
          </w:p>
        </w:tc>
        <w:tc>
          <w:tcPr>
            <w:tcW w:w="0" w:type="auto"/>
            <w:tcBorders>
              <w:top w:val="nil"/>
              <w:left w:val="nil"/>
              <w:bottom w:val="single" w:sz="4" w:space="0" w:color="auto"/>
              <w:right w:val="single" w:sz="4" w:space="0" w:color="auto"/>
            </w:tcBorders>
            <w:shd w:val="clear" w:color="000000" w:fill="FFFF00"/>
            <w:noWrap/>
            <w:vAlign w:val="bottom"/>
            <w:hideMark/>
          </w:tcPr>
          <w:p w14:paraId="0B22670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vAlign w:val="bottom"/>
            <w:hideMark/>
          </w:tcPr>
          <w:p w14:paraId="41D7FB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15EB27C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97CF9A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881C03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86</w:t>
            </w:r>
          </w:p>
        </w:tc>
        <w:tc>
          <w:tcPr>
            <w:tcW w:w="0" w:type="auto"/>
            <w:tcBorders>
              <w:top w:val="nil"/>
              <w:left w:val="nil"/>
              <w:bottom w:val="single" w:sz="4" w:space="0" w:color="auto"/>
              <w:right w:val="single" w:sz="4" w:space="0" w:color="auto"/>
            </w:tcBorders>
            <w:shd w:val="clear" w:color="auto" w:fill="auto"/>
            <w:vAlign w:val="center"/>
            <w:hideMark/>
          </w:tcPr>
          <w:p w14:paraId="04B7C8F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Ebden Street</w:t>
            </w:r>
          </w:p>
        </w:tc>
        <w:tc>
          <w:tcPr>
            <w:tcW w:w="0" w:type="auto"/>
            <w:tcBorders>
              <w:top w:val="nil"/>
              <w:left w:val="nil"/>
              <w:bottom w:val="single" w:sz="4" w:space="0" w:color="auto"/>
              <w:right w:val="single" w:sz="4" w:space="0" w:color="auto"/>
            </w:tcBorders>
            <w:shd w:val="clear" w:color="auto" w:fill="auto"/>
            <w:vAlign w:val="bottom"/>
            <w:hideMark/>
          </w:tcPr>
          <w:p w14:paraId="19A63E9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19BB246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B707A8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651A6C1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1B13AF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72F1D2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57EF0D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1EAF38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D8D402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3EE32EA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61</w:t>
            </w:r>
          </w:p>
        </w:tc>
        <w:tc>
          <w:tcPr>
            <w:tcW w:w="0" w:type="auto"/>
            <w:tcBorders>
              <w:top w:val="nil"/>
              <w:left w:val="nil"/>
              <w:bottom w:val="single" w:sz="4" w:space="0" w:color="auto"/>
              <w:right w:val="single" w:sz="4" w:space="0" w:color="auto"/>
            </w:tcBorders>
            <w:shd w:val="clear" w:color="auto" w:fill="auto"/>
            <w:vAlign w:val="bottom"/>
            <w:hideMark/>
          </w:tcPr>
          <w:p w14:paraId="2C807FC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Clowes Street</w:t>
            </w:r>
          </w:p>
        </w:tc>
        <w:tc>
          <w:tcPr>
            <w:tcW w:w="0" w:type="auto"/>
            <w:tcBorders>
              <w:top w:val="nil"/>
              <w:left w:val="nil"/>
              <w:bottom w:val="single" w:sz="4" w:space="0" w:color="auto"/>
              <w:right w:val="single" w:sz="4" w:space="0" w:color="auto"/>
            </w:tcBorders>
            <w:shd w:val="clear" w:color="auto" w:fill="auto"/>
            <w:vAlign w:val="bottom"/>
            <w:hideMark/>
          </w:tcPr>
          <w:p w14:paraId="58B2AB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George Street</w:t>
            </w:r>
          </w:p>
        </w:tc>
      </w:tr>
      <w:tr w:rsidR="00E70D21" w:rsidRPr="00C5490F" w14:paraId="4DD2BCD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A8349D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87</w:t>
            </w:r>
          </w:p>
        </w:tc>
        <w:tc>
          <w:tcPr>
            <w:tcW w:w="0" w:type="auto"/>
            <w:tcBorders>
              <w:top w:val="nil"/>
              <w:left w:val="nil"/>
              <w:bottom w:val="single" w:sz="4" w:space="0" w:color="auto"/>
              <w:right w:val="single" w:sz="4" w:space="0" w:color="auto"/>
            </w:tcBorders>
            <w:shd w:val="clear" w:color="auto" w:fill="auto"/>
            <w:vAlign w:val="center"/>
            <w:hideMark/>
          </w:tcPr>
          <w:p w14:paraId="09B4E82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Powlett Street</w:t>
            </w:r>
          </w:p>
        </w:tc>
        <w:tc>
          <w:tcPr>
            <w:tcW w:w="0" w:type="auto"/>
            <w:tcBorders>
              <w:top w:val="nil"/>
              <w:left w:val="nil"/>
              <w:bottom w:val="single" w:sz="4" w:space="0" w:color="auto"/>
              <w:right w:val="single" w:sz="4" w:space="0" w:color="auto"/>
            </w:tcBorders>
            <w:shd w:val="clear" w:color="auto" w:fill="auto"/>
            <w:vAlign w:val="bottom"/>
            <w:hideMark/>
          </w:tcPr>
          <w:p w14:paraId="7C3B876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12C61C5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53ADA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4DD1BC2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22B238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BFE5D8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8564D4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1DF496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E0EC4B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679D55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60</w:t>
            </w:r>
          </w:p>
        </w:tc>
        <w:tc>
          <w:tcPr>
            <w:tcW w:w="0" w:type="auto"/>
            <w:tcBorders>
              <w:top w:val="nil"/>
              <w:left w:val="nil"/>
              <w:bottom w:val="single" w:sz="4" w:space="0" w:color="auto"/>
              <w:right w:val="single" w:sz="4" w:space="0" w:color="auto"/>
            </w:tcBorders>
            <w:shd w:val="clear" w:color="auto" w:fill="auto"/>
            <w:vAlign w:val="bottom"/>
            <w:hideMark/>
          </w:tcPr>
          <w:p w14:paraId="19F84C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Clowes Street</w:t>
            </w:r>
          </w:p>
        </w:tc>
        <w:tc>
          <w:tcPr>
            <w:tcW w:w="0" w:type="auto"/>
            <w:tcBorders>
              <w:top w:val="nil"/>
              <w:left w:val="nil"/>
              <w:bottom w:val="single" w:sz="4" w:space="0" w:color="auto"/>
              <w:right w:val="single" w:sz="4" w:space="0" w:color="auto"/>
            </w:tcBorders>
            <w:shd w:val="clear" w:color="auto" w:fill="auto"/>
            <w:vAlign w:val="bottom"/>
            <w:hideMark/>
          </w:tcPr>
          <w:p w14:paraId="658F84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Lavender Street</w:t>
            </w:r>
          </w:p>
        </w:tc>
      </w:tr>
      <w:tr w:rsidR="00E70D21" w:rsidRPr="00C5490F" w14:paraId="287E3F8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8A423A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88</w:t>
            </w:r>
          </w:p>
        </w:tc>
        <w:tc>
          <w:tcPr>
            <w:tcW w:w="0" w:type="auto"/>
            <w:tcBorders>
              <w:top w:val="nil"/>
              <w:left w:val="nil"/>
              <w:bottom w:val="single" w:sz="4" w:space="0" w:color="auto"/>
              <w:right w:val="single" w:sz="4" w:space="0" w:color="auto"/>
            </w:tcBorders>
            <w:shd w:val="clear" w:color="auto" w:fill="auto"/>
            <w:vAlign w:val="center"/>
            <w:hideMark/>
          </w:tcPr>
          <w:p w14:paraId="3BF9A9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Pohlman Street</w:t>
            </w:r>
          </w:p>
        </w:tc>
        <w:tc>
          <w:tcPr>
            <w:tcW w:w="0" w:type="auto"/>
            <w:tcBorders>
              <w:top w:val="nil"/>
              <w:left w:val="nil"/>
              <w:bottom w:val="single" w:sz="4" w:space="0" w:color="auto"/>
              <w:right w:val="single" w:sz="4" w:space="0" w:color="auto"/>
            </w:tcBorders>
            <w:shd w:val="clear" w:color="auto" w:fill="auto"/>
            <w:vAlign w:val="bottom"/>
            <w:hideMark/>
          </w:tcPr>
          <w:p w14:paraId="73E08F5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08E7E86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43CC861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18423C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005166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E3878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774C5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55C8015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4E8D0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2297AE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59</w:t>
            </w:r>
          </w:p>
        </w:tc>
        <w:tc>
          <w:tcPr>
            <w:tcW w:w="0" w:type="auto"/>
            <w:tcBorders>
              <w:top w:val="nil"/>
              <w:left w:val="nil"/>
              <w:bottom w:val="single" w:sz="4" w:space="0" w:color="auto"/>
              <w:right w:val="single" w:sz="4" w:space="0" w:color="auto"/>
            </w:tcBorders>
            <w:shd w:val="clear" w:color="auto" w:fill="auto"/>
            <w:vAlign w:val="bottom"/>
            <w:hideMark/>
          </w:tcPr>
          <w:p w14:paraId="300526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509613B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Powlett Street</w:t>
            </w:r>
          </w:p>
        </w:tc>
      </w:tr>
      <w:tr w:rsidR="00E70D21" w:rsidRPr="00C5490F" w14:paraId="5E12BFF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E56CEF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89</w:t>
            </w:r>
          </w:p>
        </w:tc>
        <w:tc>
          <w:tcPr>
            <w:tcW w:w="0" w:type="auto"/>
            <w:tcBorders>
              <w:top w:val="nil"/>
              <w:left w:val="nil"/>
              <w:bottom w:val="single" w:sz="4" w:space="0" w:color="auto"/>
              <w:right w:val="single" w:sz="4" w:space="0" w:color="auto"/>
            </w:tcBorders>
            <w:shd w:val="clear" w:color="auto" w:fill="auto"/>
            <w:vAlign w:val="center"/>
            <w:hideMark/>
          </w:tcPr>
          <w:p w14:paraId="334DCB4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Donnithorne Street</w:t>
            </w:r>
          </w:p>
        </w:tc>
        <w:tc>
          <w:tcPr>
            <w:tcW w:w="0" w:type="auto"/>
            <w:tcBorders>
              <w:top w:val="nil"/>
              <w:left w:val="nil"/>
              <w:bottom w:val="single" w:sz="4" w:space="0" w:color="auto"/>
              <w:right w:val="single" w:sz="4" w:space="0" w:color="auto"/>
            </w:tcBorders>
            <w:shd w:val="clear" w:color="auto" w:fill="auto"/>
            <w:vAlign w:val="bottom"/>
            <w:hideMark/>
          </w:tcPr>
          <w:p w14:paraId="4A7CCA9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30760F7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C3B98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5564AB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201393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53FC52A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1FCF8C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0E02D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350A1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6744B8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auto" w:fill="auto"/>
            <w:vAlign w:val="bottom"/>
            <w:hideMark/>
          </w:tcPr>
          <w:p w14:paraId="526DC9E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58E82CF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r>
      <w:tr w:rsidR="00E70D21" w:rsidRPr="00C5490F" w14:paraId="1B9275A2"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05B9A0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90</w:t>
            </w:r>
          </w:p>
        </w:tc>
        <w:tc>
          <w:tcPr>
            <w:tcW w:w="0" w:type="auto"/>
            <w:tcBorders>
              <w:top w:val="nil"/>
              <w:left w:val="nil"/>
              <w:bottom w:val="single" w:sz="4" w:space="0" w:color="auto"/>
              <w:right w:val="single" w:sz="4" w:space="0" w:color="auto"/>
            </w:tcBorders>
            <w:shd w:val="clear" w:color="auto" w:fill="auto"/>
            <w:vAlign w:val="center"/>
            <w:hideMark/>
          </w:tcPr>
          <w:p w14:paraId="2531184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Clowes Street</w:t>
            </w:r>
          </w:p>
        </w:tc>
        <w:tc>
          <w:tcPr>
            <w:tcW w:w="0" w:type="auto"/>
            <w:tcBorders>
              <w:top w:val="nil"/>
              <w:left w:val="nil"/>
              <w:bottom w:val="single" w:sz="4" w:space="0" w:color="auto"/>
              <w:right w:val="single" w:sz="4" w:space="0" w:color="auto"/>
            </w:tcBorders>
            <w:shd w:val="clear" w:color="auto" w:fill="auto"/>
            <w:vAlign w:val="bottom"/>
            <w:hideMark/>
          </w:tcPr>
          <w:p w14:paraId="677DEAF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 and bicycle sharrows</w:t>
            </w:r>
          </w:p>
        </w:tc>
        <w:tc>
          <w:tcPr>
            <w:tcW w:w="0" w:type="auto"/>
            <w:tcBorders>
              <w:top w:val="nil"/>
              <w:left w:val="nil"/>
              <w:bottom w:val="single" w:sz="4" w:space="0" w:color="auto"/>
              <w:right w:val="single" w:sz="4" w:space="0" w:color="auto"/>
            </w:tcBorders>
            <w:shd w:val="clear" w:color="auto" w:fill="auto"/>
            <w:noWrap/>
            <w:vAlign w:val="bottom"/>
            <w:hideMark/>
          </w:tcPr>
          <w:p w14:paraId="64ABA08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73B427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277202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BD52EE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1C760D9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7F35AD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DF13B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A887E0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2158A3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57</w:t>
            </w:r>
          </w:p>
        </w:tc>
        <w:tc>
          <w:tcPr>
            <w:tcW w:w="0" w:type="auto"/>
            <w:tcBorders>
              <w:top w:val="nil"/>
              <w:left w:val="nil"/>
              <w:bottom w:val="single" w:sz="4" w:space="0" w:color="auto"/>
              <w:right w:val="single" w:sz="4" w:space="0" w:color="auto"/>
            </w:tcBorders>
            <w:shd w:val="clear" w:color="auto" w:fill="auto"/>
            <w:vAlign w:val="bottom"/>
            <w:hideMark/>
          </w:tcPr>
          <w:p w14:paraId="607C732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215A2D8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Wedge Street</w:t>
            </w:r>
          </w:p>
        </w:tc>
      </w:tr>
      <w:tr w:rsidR="00E70D21" w:rsidRPr="00C5490F" w14:paraId="0C64BEE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CB7818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91</w:t>
            </w:r>
          </w:p>
        </w:tc>
        <w:tc>
          <w:tcPr>
            <w:tcW w:w="0" w:type="auto"/>
            <w:tcBorders>
              <w:top w:val="nil"/>
              <w:left w:val="nil"/>
              <w:bottom w:val="single" w:sz="4" w:space="0" w:color="auto"/>
              <w:right w:val="single" w:sz="4" w:space="0" w:color="auto"/>
            </w:tcBorders>
            <w:shd w:val="clear" w:color="auto" w:fill="auto"/>
            <w:vAlign w:val="center"/>
            <w:hideMark/>
          </w:tcPr>
          <w:p w14:paraId="06F1AC7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Mair Street</w:t>
            </w:r>
          </w:p>
        </w:tc>
        <w:tc>
          <w:tcPr>
            <w:tcW w:w="0" w:type="auto"/>
            <w:tcBorders>
              <w:top w:val="nil"/>
              <w:left w:val="nil"/>
              <w:bottom w:val="single" w:sz="4" w:space="0" w:color="auto"/>
              <w:right w:val="single" w:sz="4" w:space="0" w:color="auto"/>
            </w:tcBorders>
            <w:shd w:val="clear" w:color="auto" w:fill="auto"/>
            <w:vAlign w:val="bottom"/>
            <w:hideMark/>
          </w:tcPr>
          <w:p w14:paraId="0071BAC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2616451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F649D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120A8E8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A09DC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75B361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13601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FE6036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61D01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51D6F8D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56</w:t>
            </w:r>
          </w:p>
        </w:tc>
        <w:tc>
          <w:tcPr>
            <w:tcW w:w="0" w:type="auto"/>
            <w:tcBorders>
              <w:top w:val="nil"/>
              <w:left w:val="nil"/>
              <w:bottom w:val="single" w:sz="4" w:space="0" w:color="auto"/>
              <w:right w:val="single" w:sz="4" w:space="0" w:color="auto"/>
            </w:tcBorders>
            <w:shd w:val="clear" w:color="auto" w:fill="auto"/>
            <w:vAlign w:val="bottom"/>
            <w:hideMark/>
          </w:tcPr>
          <w:p w14:paraId="3F15D8A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44264D0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r>
      <w:tr w:rsidR="00E70D21" w:rsidRPr="00C5490F" w14:paraId="6ACF973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FFCB62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92</w:t>
            </w:r>
          </w:p>
        </w:tc>
        <w:tc>
          <w:tcPr>
            <w:tcW w:w="0" w:type="auto"/>
            <w:tcBorders>
              <w:top w:val="nil"/>
              <w:left w:val="nil"/>
              <w:bottom w:val="single" w:sz="4" w:space="0" w:color="auto"/>
              <w:right w:val="single" w:sz="4" w:space="0" w:color="auto"/>
            </w:tcBorders>
            <w:shd w:val="clear" w:color="auto" w:fill="auto"/>
            <w:vAlign w:val="center"/>
            <w:hideMark/>
          </w:tcPr>
          <w:p w14:paraId="6CE5CBC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Orr Street</w:t>
            </w:r>
          </w:p>
        </w:tc>
        <w:tc>
          <w:tcPr>
            <w:tcW w:w="0" w:type="auto"/>
            <w:tcBorders>
              <w:top w:val="nil"/>
              <w:left w:val="nil"/>
              <w:bottom w:val="single" w:sz="4" w:space="0" w:color="auto"/>
              <w:right w:val="single" w:sz="4" w:space="0" w:color="auto"/>
            </w:tcBorders>
            <w:shd w:val="clear" w:color="auto" w:fill="auto"/>
            <w:vAlign w:val="bottom"/>
            <w:hideMark/>
          </w:tcPr>
          <w:p w14:paraId="46C6FBD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5AB9293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C6F44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23AA79F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E14C4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5DD2AE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66FFF0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196DEB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3EA2CF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59CB61C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auto" w:fill="auto"/>
            <w:vAlign w:val="bottom"/>
            <w:hideMark/>
          </w:tcPr>
          <w:p w14:paraId="6A72368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3AA1C35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r>
      <w:tr w:rsidR="00E70D21" w:rsidRPr="00C5490F" w14:paraId="19898D48"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8E975D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93</w:t>
            </w:r>
          </w:p>
        </w:tc>
        <w:tc>
          <w:tcPr>
            <w:tcW w:w="0" w:type="auto"/>
            <w:tcBorders>
              <w:top w:val="nil"/>
              <w:left w:val="nil"/>
              <w:bottom w:val="single" w:sz="4" w:space="0" w:color="auto"/>
              <w:right w:val="single" w:sz="4" w:space="0" w:color="auto"/>
            </w:tcBorders>
            <w:shd w:val="clear" w:color="auto" w:fill="auto"/>
            <w:vAlign w:val="center"/>
            <w:hideMark/>
          </w:tcPr>
          <w:p w14:paraId="6F5BB1C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Sturt Street</w:t>
            </w:r>
          </w:p>
        </w:tc>
        <w:tc>
          <w:tcPr>
            <w:tcW w:w="0" w:type="auto"/>
            <w:tcBorders>
              <w:top w:val="nil"/>
              <w:left w:val="nil"/>
              <w:bottom w:val="single" w:sz="4" w:space="0" w:color="auto"/>
              <w:right w:val="single" w:sz="4" w:space="0" w:color="auto"/>
            </w:tcBorders>
            <w:shd w:val="clear" w:color="auto" w:fill="auto"/>
            <w:vAlign w:val="bottom"/>
            <w:hideMark/>
          </w:tcPr>
          <w:p w14:paraId="2BBFB08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73E3FC7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C5A32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7B46E8B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A5A8D0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EE1D3D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8878C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333938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CAFD0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1FE92C4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auto" w:fill="auto"/>
            <w:vAlign w:val="bottom"/>
            <w:hideMark/>
          </w:tcPr>
          <w:p w14:paraId="4F53517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4A682CC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r>
      <w:tr w:rsidR="00E70D21" w:rsidRPr="00C5490F" w14:paraId="31055B17"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CFDBA3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94</w:t>
            </w:r>
          </w:p>
        </w:tc>
        <w:tc>
          <w:tcPr>
            <w:tcW w:w="0" w:type="auto"/>
            <w:tcBorders>
              <w:top w:val="nil"/>
              <w:left w:val="nil"/>
              <w:bottom w:val="single" w:sz="4" w:space="0" w:color="auto"/>
              <w:right w:val="single" w:sz="4" w:space="0" w:color="auto"/>
            </w:tcBorders>
            <w:shd w:val="clear" w:color="auto" w:fill="auto"/>
            <w:vAlign w:val="center"/>
            <w:hideMark/>
          </w:tcPr>
          <w:p w14:paraId="3CDE305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Yaldwyn Street E</w:t>
            </w:r>
          </w:p>
        </w:tc>
        <w:tc>
          <w:tcPr>
            <w:tcW w:w="0" w:type="auto"/>
            <w:tcBorders>
              <w:top w:val="nil"/>
              <w:left w:val="nil"/>
              <w:bottom w:val="single" w:sz="4" w:space="0" w:color="auto"/>
              <w:right w:val="single" w:sz="4" w:space="0" w:color="auto"/>
            </w:tcBorders>
            <w:shd w:val="clear" w:color="auto" w:fill="auto"/>
            <w:vAlign w:val="bottom"/>
            <w:hideMark/>
          </w:tcPr>
          <w:p w14:paraId="32F066D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humps (or similar, where appropriate)</w:t>
            </w:r>
          </w:p>
        </w:tc>
        <w:tc>
          <w:tcPr>
            <w:tcW w:w="0" w:type="auto"/>
            <w:tcBorders>
              <w:top w:val="nil"/>
              <w:left w:val="nil"/>
              <w:bottom w:val="single" w:sz="4" w:space="0" w:color="auto"/>
              <w:right w:val="single" w:sz="4" w:space="0" w:color="auto"/>
            </w:tcBorders>
            <w:shd w:val="clear" w:color="auto" w:fill="auto"/>
            <w:noWrap/>
            <w:vAlign w:val="bottom"/>
            <w:hideMark/>
          </w:tcPr>
          <w:p w14:paraId="4BA5667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359F8A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4DA58C7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30B857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C0C93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97066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081D08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CDFA9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0B795D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53</w:t>
            </w:r>
          </w:p>
        </w:tc>
        <w:tc>
          <w:tcPr>
            <w:tcW w:w="0" w:type="auto"/>
            <w:tcBorders>
              <w:top w:val="nil"/>
              <w:left w:val="nil"/>
              <w:bottom w:val="single" w:sz="4" w:space="0" w:color="auto"/>
              <w:right w:val="single" w:sz="4" w:space="0" w:color="auto"/>
            </w:tcBorders>
            <w:shd w:val="clear" w:color="auto" w:fill="auto"/>
            <w:vAlign w:val="bottom"/>
            <w:hideMark/>
          </w:tcPr>
          <w:p w14:paraId="4A17C1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0C5B98E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Victoria Street</w:t>
            </w:r>
          </w:p>
        </w:tc>
      </w:tr>
      <w:tr w:rsidR="00E70D21" w:rsidRPr="00C5490F" w14:paraId="03E45204"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584494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95</w:t>
            </w:r>
          </w:p>
        </w:tc>
        <w:tc>
          <w:tcPr>
            <w:tcW w:w="0" w:type="auto"/>
            <w:tcBorders>
              <w:top w:val="nil"/>
              <w:left w:val="nil"/>
              <w:bottom w:val="single" w:sz="4" w:space="0" w:color="auto"/>
              <w:right w:val="single" w:sz="4" w:space="0" w:color="auto"/>
            </w:tcBorders>
            <w:shd w:val="clear" w:color="auto" w:fill="auto"/>
            <w:vAlign w:val="center"/>
            <w:hideMark/>
          </w:tcPr>
          <w:p w14:paraId="2EFC5DB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w:t>
            </w:r>
          </w:p>
        </w:tc>
        <w:tc>
          <w:tcPr>
            <w:tcW w:w="0" w:type="auto"/>
            <w:tcBorders>
              <w:top w:val="nil"/>
              <w:left w:val="nil"/>
              <w:bottom w:val="single" w:sz="4" w:space="0" w:color="auto"/>
              <w:right w:val="single" w:sz="4" w:space="0" w:color="auto"/>
            </w:tcBorders>
            <w:shd w:val="clear" w:color="auto" w:fill="auto"/>
            <w:vAlign w:val="bottom"/>
            <w:hideMark/>
          </w:tcPr>
          <w:p w14:paraId="22A5354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Update M&amp;P Classification (GT4, M4, P4)</w:t>
            </w:r>
          </w:p>
        </w:tc>
        <w:tc>
          <w:tcPr>
            <w:tcW w:w="0" w:type="auto"/>
            <w:tcBorders>
              <w:top w:val="nil"/>
              <w:left w:val="nil"/>
              <w:bottom w:val="single" w:sz="4" w:space="0" w:color="auto"/>
              <w:right w:val="single" w:sz="4" w:space="0" w:color="auto"/>
            </w:tcBorders>
            <w:shd w:val="clear" w:color="auto" w:fill="auto"/>
            <w:noWrap/>
            <w:vAlign w:val="bottom"/>
            <w:hideMark/>
          </w:tcPr>
          <w:p w14:paraId="36F9331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12ACF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260A3A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0732B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D4DA5E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46E1C5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E56A67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D3D0F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000000" w:fill="FFFF00"/>
            <w:noWrap/>
            <w:vAlign w:val="bottom"/>
            <w:hideMark/>
          </w:tcPr>
          <w:p w14:paraId="6A96EC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98</w:t>
            </w:r>
          </w:p>
        </w:tc>
        <w:tc>
          <w:tcPr>
            <w:tcW w:w="0" w:type="auto"/>
            <w:tcBorders>
              <w:top w:val="nil"/>
              <w:left w:val="nil"/>
              <w:bottom w:val="single" w:sz="4" w:space="0" w:color="auto"/>
              <w:right w:val="single" w:sz="4" w:space="0" w:color="auto"/>
            </w:tcBorders>
            <w:shd w:val="clear" w:color="auto" w:fill="auto"/>
            <w:vAlign w:val="bottom"/>
            <w:hideMark/>
          </w:tcPr>
          <w:p w14:paraId="3B055C9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Beauchamp Street</w:t>
            </w:r>
          </w:p>
        </w:tc>
        <w:tc>
          <w:tcPr>
            <w:tcW w:w="0" w:type="auto"/>
            <w:tcBorders>
              <w:top w:val="nil"/>
              <w:left w:val="nil"/>
              <w:bottom w:val="single" w:sz="4" w:space="0" w:color="auto"/>
              <w:right w:val="single" w:sz="4" w:space="0" w:color="auto"/>
            </w:tcBorders>
            <w:shd w:val="clear" w:color="auto" w:fill="auto"/>
            <w:vAlign w:val="bottom"/>
            <w:hideMark/>
          </w:tcPr>
          <w:p w14:paraId="57BCDFD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Campaspe Drive (future connection)</w:t>
            </w:r>
          </w:p>
        </w:tc>
      </w:tr>
      <w:tr w:rsidR="00E70D21" w:rsidRPr="00C5490F" w14:paraId="1D865B2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92B102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96</w:t>
            </w:r>
          </w:p>
        </w:tc>
        <w:tc>
          <w:tcPr>
            <w:tcW w:w="0" w:type="auto"/>
            <w:tcBorders>
              <w:top w:val="nil"/>
              <w:left w:val="nil"/>
              <w:bottom w:val="single" w:sz="4" w:space="0" w:color="auto"/>
              <w:right w:val="single" w:sz="4" w:space="0" w:color="auto"/>
            </w:tcBorders>
            <w:shd w:val="clear" w:color="auto" w:fill="auto"/>
            <w:vAlign w:val="center"/>
            <w:hideMark/>
          </w:tcPr>
          <w:p w14:paraId="3418C5C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 across Campaspe River</w:t>
            </w:r>
          </w:p>
        </w:tc>
        <w:tc>
          <w:tcPr>
            <w:tcW w:w="0" w:type="auto"/>
            <w:tcBorders>
              <w:top w:val="nil"/>
              <w:left w:val="nil"/>
              <w:bottom w:val="single" w:sz="4" w:space="0" w:color="auto"/>
              <w:right w:val="single" w:sz="4" w:space="0" w:color="auto"/>
            </w:tcBorders>
            <w:shd w:val="clear" w:color="auto" w:fill="auto"/>
            <w:vAlign w:val="bottom"/>
            <w:hideMark/>
          </w:tcPr>
          <w:p w14:paraId="3568099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New road bridge connection</w:t>
            </w:r>
          </w:p>
        </w:tc>
        <w:tc>
          <w:tcPr>
            <w:tcW w:w="0" w:type="auto"/>
            <w:tcBorders>
              <w:top w:val="nil"/>
              <w:left w:val="nil"/>
              <w:bottom w:val="single" w:sz="4" w:space="0" w:color="auto"/>
              <w:right w:val="single" w:sz="4" w:space="0" w:color="auto"/>
            </w:tcBorders>
            <w:shd w:val="clear" w:color="auto" w:fill="auto"/>
            <w:noWrap/>
            <w:vAlign w:val="bottom"/>
            <w:hideMark/>
          </w:tcPr>
          <w:p w14:paraId="73446BF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2F011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EE771D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4006F77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66501F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ADE86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5DACB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25BC94C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61%</w:t>
            </w:r>
          </w:p>
        </w:tc>
        <w:tc>
          <w:tcPr>
            <w:tcW w:w="0" w:type="auto"/>
            <w:tcBorders>
              <w:top w:val="nil"/>
              <w:left w:val="nil"/>
              <w:bottom w:val="single" w:sz="4" w:space="0" w:color="auto"/>
              <w:right w:val="single" w:sz="4" w:space="0" w:color="auto"/>
            </w:tcBorders>
            <w:shd w:val="clear" w:color="000000" w:fill="FFFF00"/>
            <w:noWrap/>
            <w:vAlign w:val="bottom"/>
            <w:hideMark/>
          </w:tcPr>
          <w:p w14:paraId="4EA5975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30</w:t>
            </w:r>
          </w:p>
        </w:tc>
        <w:tc>
          <w:tcPr>
            <w:tcW w:w="0" w:type="auto"/>
            <w:tcBorders>
              <w:top w:val="nil"/>
              <w:left w:val="nil"/>
              <w:bottom w:val="single" w:sz="4" w:space="0" w:color="auto"/>
              <w:right w:val="single" w:sz="4" w:space="0" w:color="auto"/>
            </w:tcBorders>
            <w:shd w:val="clear" w:color="auto" w:fill="auto"/>
            <w:vAlign w:val="bottom"/>
            <w:hideMark/>
          </w:tcPr>
          <w:p w14:paraId="41AC1C7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2CD6AC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90BC0AC"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664324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97</w:t>
            </w:r>
          </w:p>
        </w:tc>
        <w:tc>
          <w:tcPr>
            <w:tcW w:w="0" w:type="auto"/>
            <w:tcBorders>
              <w:top w:val="nil"/>
              <w:left w:val="nil"/>
              <w:bottom w:val="single" w:sz="4" w:space="0" w:color="auto"/>
              <w:right w:val="single" w:sz="4" w:space="0" w:color="auto"/>
            </w:tcBorders>
            <w:shd w:val="clear" w:color="auto" w:fill="auto"/>
            <w:vAlign w:val="center"/>
            <w:hideMark/>
          </w:tcPr>
          <w:p w14:paraId="0CEA8ED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 (post the construction of a bridge at Campaspe River)</w:t>
            </w:r>
          </w:p>
        </w:tc>
        <w:tc>
          <w:tcPr>
            <w:tcW w:w="0" w:type="auto"/>
            <w:tcBorders>
              <w:top w:val="nil"/>
              <w:left w:val="nil"/>
              <w:bottom w:val="single" w:sz="4" w:space="0" w:color="auto"/>
              <w:right w:val="single" w:sz="4" w:space="0" w:color="auto"/>
            </w:tcBorders>
            <w:shd w:val="clear" w:color="auto" w:fill="auto"/>
            <w:vAlign w:val="bottom"/>
            <w:hideMark/>
          </w:tcPr>
          <w:p w14:paraId="1D77746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Road upgrade and reconfiguration</w:t>
            </w:r>
          </w:p>
        </w:tc>
        <w:tc>
          <w:tcPr>
            <w:tcW w:w="0" w:type="auto"/>
            <w:tcBorders>
              <w:top w:val="nil"/>
              <w:left w:val="nil"/>
              <w:bottom w:val="single" w:sz="4" w:space="0" w:color="auto"/>
              <w:right w:val="single" w:sz="4" w:space="0" w:color="auto"/>
            </w:tcBorders>
            <w:shd w:val="clear" w:color="auto" w:fill="auto"/>
            <w:noWrap/>
            <w:vAlign w:val="bottom"/>
            <w:hideMark/>
          </w:tcPr>
          <w:p w14:paraId="0ABA3FA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628E3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09AC8C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B9DA74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A2663B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1DCC746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79A056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7ACE41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80%</w:t>
            </w:r>
          </w:p>
        </w:tc>
        <w:tc>
          <w:tcPr>
            <w:tcW w:w="0" w:type="auto"/>
            <w:tcBorders>
              <w:top w:val="nil"/>
              <w:left w:val="nil"/>
              <w:bottom w:val="single" w:sz="4" w:space="0" w:color="auto"/>
              <w:right w:val="single" w:sz="4" w:space="0" w:color="auto"/>
            </w:tcBorders>
            <w:shd w:val="clear" w:color="000000" w:fill="FFFF00"/>
            <w:noWrap/>
            <w:vAlign w:val="bottom"/>
            <w:hideMark/>
          </w:tcPr>
          <w:p w14:paraId="55C2C3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vAlign w:val="bottom"/>
            <w:hideMark/>
          </w:tcPr>
          <w:p w14:paraId="2BC8B4E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High Street</w:t>
            </w:r>
          </w:p>
        </w:tc>
        <w:tc>
          <w:tcPr>
            <w:tcW w:w="0" w:type="auto"/>
            <w:tcBorders>
              <w:top w:val="nil"/>
              <w:left w:val="nil"/>
              <w:bottom w:val="single" w:sz="4" w:space="0" w:color="auto"/>
              <w:right w:val="single" w:sz="4" w:space="0" w:color="auto"/>
            </w:tcBorders>
            <w:shd w:val="clear" w:color="auto" w:fill="auto"/>
            <w:vAlign w:val="bottom"/>
            <w:hideMark/>
          </w:tcPr>
          <w:p w14:paraId="4DD1EA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Future Campaspe River bridge</w:t>
            </w:r>
          </w:p>
        </w:tc>
      </w:tr>
      <w:tr w:rsidR="00E70D21" w:rsidRPr="00C5490F" w14:paraId="61278FFA"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2EB4DD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98</w:t>
            </w:r>
          </w:p>
        </w:tc>
        <w:tc>
          <w:tcPr>
            <w:tcW w:w="0" w:type="auto"/>
            <w:tcBorders>
              <w:top w:val="nil"/>
              <w:left w:val="nil"/>
              <w:bottom w:val="single" w:sz="4" w:space="0" w:color="auto"/>
              <w:right w:val="single" w:sz="4" w:space="0" w:color="auto"/>
            </w:tcBorders>
            <w:shd w:val="clear" w:color="auto" w:fill="auto"/>
            <w:vAlign w:val="center"/>
            <w:hideMark/>
          </w:tcPr>
          <w:p w14:paraId="381521C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Trentham Road/Pleasant Hill Road</w:t>
            </w:r>
          </w:p>
        </w:tc>
        <w:tc>
          <w:tcPr>
            <w:tcW w:w="0" w:type="auto"/>
            <w:tcBorders>
              <w:top w:val="nil"/>
              <w:left w:val="nil"/>
              <w:bottom w:val="single" w:sz="4" w:space="0" w:color="auto"/>
              <w:right w:val="single" w:sz="4" w:space="0" w:color="auto"/>
            </w:tcBorders>
            <w:shd w:val="clear" w:color="auto" w:fill="auto"/>
            <w:vAlign w:val="bottom"/>
            <w:hideMark/>
          </w:tcPr>
          <w:p w14:paraId="1DBD4A0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roundabout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01CE93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CEF8B5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CC087F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412C913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65CB51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402A4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4808A0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23BFB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39%</w:t>
            </w:r>
          </w:p>
        </w:tc>
        <w:tc>
          <w:tcPr>
            <w:tcW w:w="0" w:type="auto"/>
            <w:tcBorders>
              <w:top w:val="nil"/>
              <w:left w:val="nil"/>
              <w:bottom w:val="single" w:sz="4" w:space="0" w:color="auto"/>
              <w:right w:val="single" w:sz="4" w:space="0" w:color="auto"/>
            </w:tcBorders>
            <w:shd w:val="clear" w:color="000000" w:fill="FFFF00"/>
            <w:noWrap/>
            <w:vAlign w:val="bottom"/>
            <w:hideMark/>
          </w:tcPr>
          <w:p w14:paraId="1231BF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126</w:t>
            </w:r>
          </w:p>
        </w:tc>
        <w:tc>
          <w:tcPr>
            <w:tcW w:w="0" w:type="auto"/>
            <w:tcBorders>
              <w:top w:val="nil"/>
              <w:left w:val="nil"/>
              <w:bottom w:val="single" w:sz="4" w:space="0" w:color="auto"/>
              <w:right w:val="single" w:sz="4" w:space="0" w:color="auto"/>
            </w:tcBorders>
            <w:shd w:val="clear" w:color="auto" w:fill="auto"/>
            <w:vAlign w:val="bottom"/>
            <w:hideMark/>
          </w:tcPr>
          <w:p w14:paraId="19832A6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57FEB30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E6557BF"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45CB41A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99</w:t>
            </w:r>
          </w:p>
        </w:tc>
        <w:tc>
          <w:tcPr>
            <w:tcW w:w="0" w:type="auto"/>
            <w:tcBorders>
              <w:top w:val="nil"/>
              <w:left w:val="nil"/>
              <w:bottom w:val="single" w:sz="4" w:space="0" w:color="auto"/>
              <w:right w:val="single" w:sz="4" w:space="0" w:color="auto"/>
            </w:tcBorders>
            <w:shd w:val="clear" w:color="auto" w:fill="auto"/>
            <w:vAlign w:val="center"/>
            <w:hideMark/>
          </w:tcPr>
          <w:p w14:paraId="21A1DF8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Trentham Road/future east-west access roads</w:t>
            </w:r>
          </w:p>
        </w:tc>
        <w:tc>
          <w:tcPr>
            <w:tcW w:w="0" w:type="auto"/>
            <w:tcBorders>
              <w:top w:val="nil"/>
              <w:left w:val="nil"/>
              <w:bottom w:val="single" w:sz="4" w:space="0" w:color="auto"/>
              <w:right w:val="single" w:sz="4" w:space="0" w:color="auto"/>
            </w:tcBorders>
            <w:shd w:val="clear" w:color="auto" w:fill="auto"/>
            <w:vAlign w:val="bottom"/>
            <w:hideMark/>
          </w:tcPr>
          <w:p w14:paraId="5A0A468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roundabout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5740206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228D3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034EA5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7B42AF9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4856A45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EEBC42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75D19DA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59A0F6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36%</w:t>
            </w:r>
          </w:p>
        </w:tc>
        <w:tc>
          <w:tcPr>
            <w:tcW w:w="0" w:type="auto"/>
            <w:tcBorders>
              <w:top w:val="nil"/>
              <w:left w:val="nil"/>
              <w:bottom w:val="single" w:sz="4" w:space="0" w:color="auto"/>
              <w:right w:val="single" w:sz="4" w:space="0" w:color="auto"/>
            </w:tcBorders>
            <w:shd w:val="clear" w:color="000000" w:fill="FFFF00"/>
            <w:noWrap/>
            <w:vAlign w:val="bottom"/>
            <w:hideMark/>
          </w:tcPr>
          <w:p w14:paraId="024E70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129</w:t>
            </w:r>
          </w:p>
        </w:tc>
        <w:tc>
          <w:tcPr>
            <w:tcW w:w="0" w:type="auto"/>
            <w:tcBorders>
              <w:top w:val="nil"/>
              <w:left w:val="nil"/>
              <w:bottom w:val="single" w:sz="4" w:space="0" w:color="auto"/>
              <w:right w:val="single" w:sz="4" w:space="0" w:color="auto"/>
            </w:tcBorders>
            <w:shd w:val="clear" w:color="auto" w:fill="auto"/>
            <w:vAlign w:val="bottom"/>
            <w:hideMark/>
          </w:tcPr>
          <w:p w14:paraId="16400A7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1DF4B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2AAB5EF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0E428A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100</w:t>
            </w:r>
          </w:p>
        </w:tc>
        <w:tc>
          <w:tcPr>
            <w:tcW w:w="0" w:type="auto"/>
            <w:tcBorders>
              <w:top w:val="nil"/>
              <w:left w:val="nil"/>
              <w:bottom w:val="single" w:sz="4" w:space="0" w:color="auto"/>
              <w:right w:val="single" w:sz="4" w:space="0" w:color="auto"/>
            </w:tcBorders>
            <w:shd w:val="clear" w:color="auto" w:fill="auto"/>
            <w:vAlign w:val="center"/>
            <w:hideMark/>
          </w:tcPr>
          <w:p w14:paraId="7BF9836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Pleasant Hill Road</w:t>
            </w:r>
          </w:p>
        </w:tc>
        <w:tc>
          <w:tcPr>
            <w:tcW w:w="0" w:type="auto"/>
            <w:tcBorders>
              <w:top w:val="nil"/>
              <w:left w:val="nil"/>
              <w:bottom w:val="single" w:sz="4" w:space="0" w:color="auto"/>
              <w:right w:val="single" w:sz="4" w:space="0" w:color="auto"/>
            </w:tcBorders>
            <w:shd w:val="clear" w:color="auto" w:fill="auto"/>
            <w:vAlign w:val="bottom"/>
            <w:hideMark/>
          </w:tcPr>
          <w:p w14:paraId="2E342CA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Carriageway upgrade (advocacy - developers)</w:t>
            </w:r>
          </w:p>
        </w:tc>
        <w:tc>
          <w:tcPr>
            <w:tcW w:w="0" w:type="auto"/>
            <w:tcBorders>
              <w:top w:val="nil"/>
              <w:left w:val="nil"/>
              <w:bottom w:val="single" w:sz="4" w:space="0" w:color="auto"/>
              <w:right w:val="single" w:sz="4" w:space="0" w:color="auto"/>
            </w:tcBorders>
            <w:shd w:val="clear" w:color="auto" w:fill="auto"/>
            <w:noWrap/>
            <w:vAlign w:val="bottom"/>
            <w:hideMark/>
          </w:tcPr>
          <w:p w14:paraId="22A1580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22BB1D8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15%</w:t>
            </w:r>
          </w:p>
        </w:tc>
        <w:tc>
          <w:tcPr>
            <w:tcW w:w="0" w:type="auto"/>
            <w:tcBorders>
              <w:top w:val="nil"/>
              <w:left w:val="nil"/>
              <w:bottom w:val="single" w:sz="4" w:space="0" w:color="auto"/>
              <w:right w:val="single" w:sz="4" w:space="0" w:color="auto"/>
            </w:tcBorders>
            <w:shd w:val="clear" w:color="auto" w:fill="auto"/>
            <w:noWrap/>
            <w:vAlign w:val="center"/>
            <w:hideMark/>
          </w:tcPr>
          <w:p w14:paraId="7F695A4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07B833A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40A23E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B427E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1061F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530122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6D8317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118</w:t>
            </w:r>
          </w:p>
        </w:tc>
        <w:tc>
          <w:tcPr>
            <w:tcW w:w="0" w:type="auto"/>
            <w:tcBorders>
              <w:top w:val="nil"/>
              <w:left w:val="nil"/>
              <w:bottom w:val="single" w:sz="4" w:space="0" w:color="auto"/>
              <w:right w:val="single" w:sz="4" w:space="0" w:color="auto"/>
            </w:tcBorders>
            <w:shd w:val="clear" w:color="auto" w:fill="auto"/>
            <w:vAlign w:val="bottom"/>
            <w:hideMark/>
          </w:tcPr>
          <w:p w14:paraId="592E07A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Trentham Road</w:t>
            </w:r>
          </w:p>
        </w:tc>
        <w:tc>
          <w:tcPr>
            <w:tcW w:w="0" w:type="auto"/>
            <w:tcBorders>
              <w:top w:val="nil"/>
              <w:left w:val="nil"/>
              <w:bottom w:val="single" w:sz="4" w:space="0" w:color="auto"/>
              <w:right w:val="single" w:sz="4" w:space="0" w:color="auto"/>
            </w:tcBorders>
            <w:shd w:val="clear" w:color="auto" w:fill="auto"/>
            <w:vAlign w:val="bottom"/>
            <w:hideMark/>
          </w:tcPr>
          <w:p w14:paraId="55E76F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Future development</w:t>
            </w:r>
          </w:p>
        </w:tc>
      </w:tr>
      <w:tr w:rsidR="00E70D21" w:rsidRPr="00C5490F" w14:paraId="62845118"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B6677C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101</w:t>
            </w:r>
          </w:p>
        </w:tc>
        <w:tc>
          <w:tcPr>
            <w:tcW w:w="0" w:type="auto"/>
            <w:tcBorders>
              <w:top w:val="nil"/>
              <w:left w:val="nil"/>
              <w:bottom w:val="single" w:sz="4" w:space="0" w:color="auto"/>
              <w:right w:val="single" w:sz="4" w:space="0" w:color="auto"/>
            </w:tcBorders>
            <w:shd w:val="clear" w:color="auto" w:fill="auto"/>
            <w:vAlign w:val="center"/>
            <w:hideMark/>
          </w:tcPr>
          <w:p w14:paraId="750CFB0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Trentham Road</w:t>
            </w:r>
          </w:p>
        </w:tc>
        <w:tc>
          <w:tcPr>
            <w:tcW w:w="0" w:type="auto"/>
            <w:tcBorders>
              <w:top w:val="nil"/>
              <w:left w:val="nil"/>
              <w:bottom w:val="single" w:sz="4" w:space="0" w:color="auto"/>
              <w:right w:val="single" w:sz="4" w:space="0" w:color="auto"/>
            </w:tcBorders>
            <w:shd w:val="clear" w:color="auto" w:fill="auto"/>
            <w:vAlign w:val="bottom"/>
            <w:hideMark/>
          </w:tcPr>
          <w:p w14:paraId="0E074C8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Carriageway upgrade (advocacy - DTP)</w:t>
            </w:r>
          </w:p>
        </w:tc>
        <w:tc>
          <w:tcPr>
            <w:tcW w:w="0" w:type="auto"/>
            <w:tcBorders>
              <w:top w:val="nil"/>
              <w:left w:val="nil"/>
              <w:bottom w:val="single" w:sz="4" w:space="0" w:color="auto"/>
              <w:right w:val="single" w:sz="4" w:space="0" w:color="auto"/>
            </w:tcBorders>
            <w:shd w:val="clear" w:color="auto" w:fill="auto"/>
            <w:noWrap/>
            <w:vAlign w:val="bottom"/>
            <w:hideMark/>
          </w:tcPr>
          <w:p w14:paraId="490FC32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CBF003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67835A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CAEB1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4DECB1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222DD4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E90643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6461168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7BAAFC2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119</w:t>
            </w:r>
          </w:p>
        </w:tc>
        <w:tc>
          <w:tcPr>
            <w:tcW w:w="0" w:type="auto"/>
            <w:tcBorders>
              <w:top w:val="nil"/>
              <w:left w:val="nil"/>
              <w:bottom w:val="single" w:sz="4" w:space="0" w:color="auto"/>
              <w:right w:val="single" w:sz="4" w:space="0" w:color="auto"/>
            </w:tcBorders>
            <w:shd w:val="clear" w:color="auto" w:fill="auto"/>
            <w:vAlign w:val="bottom"/>
            <w:hideMark/>
          </w:tcPr>
          <w:p w14:paraId="6997872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Pleasant Hill Road</w:t>
            </w:r>
          </w:p>
        </w:tc>
        <w:tc>
          <w:tcPr>
            <w:tcW w:w="0" w:type="auto"/>
            <w:tcBorders>
              <w:top w:val="nil"/>
              <w:left w:val="nil"/>
              <w:bottom w:val="single" w:sz="4" w:space="0" w:color="auto"/>
              <w:right w:val="single" w:sz="4" w:space="0" w:color="auto"/>
            </w:tcBorders>
            <w:shd w:val="clear" w:color="auto" w:fill="auto"/>
            <w:vAlign w:val="bottom"/>
            <w:hideMark/>
          </w:tcPr>
          <w:p w14:paraId="7529E00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r>
      <w:tr w:rsidR="00E70D21" w:rsidRPr="00C5490F" w14:paraId="03B1DEF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927FCE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102</w:t>
            </w:r>
          </w:p>
        </w:tc>
        <w:tc>
          <w:tcPr>
            <w:tcW w:w="0" w:type="auto"/>
            <w:tcBorders>
              <w:top w:val="nil"/>
              <w:left w:val="nil"/>
              <w:bottom w:val="single" w:sz="4" w:space="0" w:color="auto"/>
              <w:right w:val="single" w:sz="4" w:space="0" w:color="auto"/>
            </w:tcBorders>
            <w:shd w:val="clear" w:color="auto" w:fill="auto"/>
            <w:vAlign w:val="center"/>
            <w:hideMark/>
          </w:tcPr>
          <w:p w14:paraId="5E1F0FE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Street/Jennings Street</w:t>
            </w:r>
          </w:p>
        </w:tc>
        <w:tc>
          <w:tcPr>
            <w:tcW w:w="0" w:type="auto"/>
            <w:tcBorders>
              <w:top w:val="nil"/>
              <w:left w:val="nil"/>
              <w:bottom w:val="single" w:sz="4" w:space="0" w:color="auto"/>
              <w:right w:val="single" w:sz="4" w:space="0" w:color="auto"/>
            </w:tcBorders>
            <w:shd w:val="clear" w:color="auto" w:fill="auto"/>
            <w:vAlign w:val="bottom"/>
            <w:hideMark/>
          </w:tcPr>
          <w:p w14:paraId="68B2CC4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Intersection upgrade - signalisation</w:t>
            </w:r>
          </w:p>
        </w:tc>
        <w:tc>
          <w:tcPr>
            <w:tcW w:w="0" w:type="auto"/>
            <w:tcBorders>
              <w:top w:val="nil"/>
              <w:left w:val="nil"/>
              <w:bottom w:val="single" w:sz="4" w:space="0" w:color="auto"/>
              <w:right w:val="single" w:sz="4" w:space="0" w:color="auto"/>
            </w:tcBorders>
            <w:shd w:val="clear" w:color="auto" w:fill="auto"/>
            <w:noWrap/>
            <w:vAlign w:val="bottom"/>
            <w:hideMark/>
          </w:tcPr>
          <w:p w14:paraId="2E5420E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C7E24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E3B63B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76D49E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06B92E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0942B9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FE220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00FCB2A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795DDA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36</w:t>
            </w:r>
          </w:p>
        </w:tc>
        <w:tc>
          <w:tcPr>
            <w:tcW w:w="0" w:type="auto"/>
            <w:tcBorders>
              <w:top w:val="nil"/>
              <w:left w:val="nil"/>
              <w:bottom w:val="single" w:sz="4" w:space="0" w:color="auto"/>
              <w:right w:val="single" w:sz="4" w:space="0" w:color="auto"/>
            </w:tcBorders>
            <w:shd w:val="clear" w:color="auto" w:fill="auto"/>
            <w:vAlign w:val="bottom"/>
            <w:hideMark/>
          </w:tcPr>
          <w:p w14:paraId="2088BF3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91C09D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63B8536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9C442A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103</w:t>
            </w:r>
          </w:p>
        </w:tc>
        <w:tc>
          <w:tcPr>
            <w:tcW w:w="0" w:type="auto"/>
            <w:tcBorders>
              <w:top w:val="nil"/>
              <w:left w:val="nil"/>
              <w:bottom w:val="single" w:sz="4" w:space="0" w:color="auto"/>
              <w:right w:val="single" w:sz="4" w:space="0" w:color="auto"/>
            </w:tcBorders>
            <w:shd w:val="clear" w:color="auto" w:fill="auto"/>
            <w:vAlign w:val="center"/>
            <w:hideMark/>
          </w:tcPr>
          <w:p w14:paraId="593D3FE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Street/Jennings Street</w:t>
            </w:r>
          </w:p>
        </w:tc>
        <w:tc>
          <w:tcPr>
            <w:tcW w:w="0" w:type="auto"/>
            <w:tcBorders>
              <w:top w:val="nil"/>
              <w:left w:val="nil"/>
              <w:bottom w:val="single" w:sz="4" w:space="0" w:color="auto"/>
              <w:right w:val="single" w:sz="4" w:space="0" w:color="auto"/>
            </w:tcBorders>
            <w:shd w:val="clear" w:color="auto" w:fill="auto"/>
            <w:vAlign w:val="bottom"/>
            <w:hideMark/>
          </w:tcPr>
          <w:p w14:paraId="1DCA69B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Install loop detector to trigger existing POS</w:t>
            </w:r>
          </w:p>
        </w:tc>
        <w:tc>
          <w:tcPr>
            <w:tcW w:w="0" w:type="auto"/>
            <w:tcBorders>
              <w:top w:val="nil"/>
              <w:left w:val="nil"/>
              <w:bottom w:val="single" w:sz="4" w:space="0" w:color="auto"/>
              <w:right w:val="single" w:sz="4" w:space="0" w:color="auto"/>
            </w:tcBorders>
            <w:shd w:val="clear" w:color="auto" w:fill="auto"/>
            <w:noWrap/>
            <w:vAlign w:val="bottom"/>
            <w:hideMark/>
          </w:tcPr>
          <w:p w14:paraId="7945C28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443BD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5D66EA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7E606B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53FEEA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56B03F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584BE8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08D1A5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55%</w:t>
            </w:r>
          </w:p>
        </w:tc>
        <w:tc>
          <w:tcPr>
            <w:tcW w:w="0" w:type="auto"/>
            <w:tcBorders>
              <w:top w:val="nil"/>
              <w:left w:val="nil"/>
              <w:bottom w:val="single" w:sz="4" w:space="0" w:color="auto"/>
              <w:right w:val="single" w:sz="4" w:space="0" w:color="auto"/>
            </w:tcBorders>
            <w:shd w:val="clear" w:color="000000" w:fill="FFFF00"/>
            <w:noWrap/>
            <w:vAlign w:val="bottom"/>
            <w:hideMark/>
          </w:tcPr>
          <w:p w14:paraId="7037DC9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auto" w:fill="auto"/>
            <w:vAlign w:val="bottom"/>
            <w:hideMark/>
          </w:tcPr>
          <w:p w14:paraId="2A1638D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18F5B8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6A6910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164FAE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104</w:t>
            </w:r>
          </w:p>
        </w:tc>
        <w:tc>
          <w:tcPr>
            <w:tcW w:w="0" w:type="auto"/>
            <w:tcBorders>
              <w:top w:val="nil"/>
              <w:left w:val="nil"/>
              <w:bottom w:val="single" w:sz="4" w:space="0" w:color="auto"/>
              <w:right w:val="single" w:sz="4" w:space="0" w:color="auto"/>
            </w:tcBorders>
            <w:shd w:val="clear" w:color="auto" w:fill="auto"/>
            <w:vAlign w:val="center"/>
            <w:hideMark/>
          </w:tcPr>
          <w:p w14:paraId="09F9366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 Centre</w:t>
            </w:r>
          </w:p>
        </w:tc>
        <w:tc>
          <w:tcPr>
            <w:tcW w:w="0" w:type="auto"/>
            <w:tcBorders>
              <w:top w:val="nil"/>
              <w:left w:val="nil"/>
              <w:bottom w:val="single" w:sz="4" w:space="0" w:color="auto"/>
              <w:right w:val="single" w:sz="4" w:space="0" w:color="auto"/>
            </w:tcBorders>
            <w:shd w:val="clear" w:color="auto" w:fill="auto"/>
            <w:vAlign w:val="bottom"/>
            <w:hideMark/>
          </w:tcPr>
          <w:p w14:paraId="38A8A46C" w14:textId="5BCA0BD0"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Undertake accessible parking audit</w:t>
            </w:r>
            <w:r w:rsidR="00A82C2F" w:rsidRPr="00C5490F">
              <w:rPr>
                <w:rFonts w:cs="Arial"/>
                <w:color w:val="000000"/>
                <w:sz w:val="22"/>
                <w:szCs w:val="22"/>
                <w:lang w:eastAsia="en-AU"/>
              </w:rPr>
              <w:t xml:space="preserve"> in 2027</w:t>
            </w:r>
          </w:p>
        </w:tc>
        <w:tc>
          <w:tcPr>
            <w:tcW w:w="0" w:type="auto"/>
            <w:tcBorders>
              <w:top w:val="nil"/>
              <w:left w:val="nil"/>
              <w:bottom w:val="single" w:sz="4" w:space="0" w:color="auto"/>
              <w:right w:val="single" w:sz="4" w:space="0" w:color="auto"/>
            </w:tcBorders>
            <w:shd w:val="clear" w:color="auto" w:fill="auto"/>
            <w:noWrap/>
            <w:vAlign w:val="bottom"/>
            <w:hideMark/>
          </w:tcPr>
          <w:p w14:paraId="38B8940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C12E3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1BA3DB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78163C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81964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133B41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478FBC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7032050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72%</w:t>
            </w:r>
          </w:p>
        </w:tc>
        <w:tc>
          <w:tcPr>
            <w:tcW w:w="0" w:type="auto"/>
            <w:tcBorders>
              <w:top w:val="nil"/>
              <w:left w:val="nil"/>
              <w:bottom w:val="single" w:sz="4" w:space="0" w:color="auto"/>
              <w:right w:val="single" w:sz="4" w:space="0" w:color="auto"/>
            </w:tcBorders>
            <w:shd w:val="clear" w:color="000000" w:fill="FFFF00"/>
            <w:noWrap/>
            <w:vAlign w:val="bottom"/>
            <w:hideMark/>
          </w:tcPr>
          <w:p w14:paraId="49F8983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vAlign w:val="bottom"/>
            <w:hideMark/>
          </w:tcPr>
          <w:p w14:paraId="60F5582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3F4434B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748EDA81" w14:textId="77777777" w:rsidTr="008B3ED4">
        <w:trPr>
          <w:trHeight w:val="9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F16261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105</w:t>
            </w:r>
          </w:p>
        </w:tc>
        <w:tc>
          <w:tcPr>
            <w:tcW w:w="0" w:type="auto"/>
            <w:tcBorders>
              <w:top w:val="nil"/>
              <w:left w:val="nil"/>
              <w:bottom w:val="single" w:sz="4" w:space="0" w:color="auto"/>
              <w:right w:val="single" w:sz="4" w:space="0" w:color="auto"/>
            </w:tcBorders>
            <w:shd w:val="clear" w:color="auto" w:fill="auto"/>
            <w:vAlign w:val="center"/>
            <w:hideMark/>
          </w:tcPr>
          <w:p w14:paraId="7FBF04F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 Centre</w:t>
            </w:r>
          </w:p>
        </w:tc>
        <w:tc>
          <w:tcPr>
            <w:tcW w:w="0" w:type="auto"/>
            <w:tcBorders>
              <w:top w:val="nil"/>
              <w:left w:val="nil"/>
              <w:bottom w:val="single" w:sz="4" w:space="0" w:color="auto"/>
              <w:right w:val="single" w:sz="4" w:space="0" w:color="auto"/>
            </w:tcBorders>
            <w:shd w:val="clear" w:color="auto" w:fill="auto"/>
            <w:vAlign w:val="bottom"/>
            <w:hideMark/>
          </w:tcPr>
          <w:p w14:paraId="5E2E205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Convert on-street parking spaces to accessible </w:t>
            </w:r>
            <w:r w:rsidRPr="00C5490F">
              <w:rPr>
                <w:rFonts w:cs="Arial"/>
                <w:color w:val="000000"/>
                <w:sz w:val="22"/>
                <w:szCs w:val="22"/>
                <w:lang w:eastAsia="en-AU"/>
              </w:rPr>
              <w:lastRenderedPageBreak/>
              <w:t>parking spaces (case-by-case basis)</w:t>
            </w:r>
          </w:p>
        </w:tc>
        <w:tc>
          <w:tcPr>
            <w:tcW w:w="0" w:type="auto"/>
            <w:tcBorders>
              <w:top w:val="nil"/>
              <w:left w:val="nil"/>
              <w:bottom w:val="single" w:sz="4" w:space="0" w:color="auto"/>
              <w:right w:val="single" w:sz="4" w:space="0" w:color="auto"/>
            </w:tcBorders>
            <w:shd w:val="clear" w:color="auto" w:fill="auto"/>
            <w:noWrap/>
            <w:vAlign w:val="bottom"/>
            <w:hideMark/>
          </w:tcPr>
          <w:p w14:paraId="2A9B94D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 </w:t>
            </w:r>
          </w:p>
        </w:tc>
        <w:tc>
          <w:tcPr>
            <w:tcW w:w="0" w:type="auto"/>
            <w:tcBorders>
              <w:top w:val="nil"/>
              <w:left w:val="nil"/>
              <w:bottom w:val="single" w:sz="4" w:space="0" w:color="auto"/>
              <w:right w:val="single" w:sz="4" w:space="0" w:color="auto"/>
            </w:tcBorders>
            <w:shd w:val="clear" w:color="auto" w:fill="auto"/>
            <w:noWrap/>
            <w:vAlign w:val="center"/>
            <w:hideMark/>
          </w:tcPr>
          <w:p w14:paraId="2DA960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5D7E2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6068BD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430AA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A04FF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CD7A23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776D9E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69%</w:t>
            </w:r>
          </w:p>
        </w:tc>
        <w:tc>
          <w:tcPr>
            <w:tcW w:w="0" w:type="auto"/>
            <w:tcBorders>
              <w:top w:val="nil"/>
              <w:left w:val="nil"/>
              <w:bottom w:val="single" w:sz="4" w:space="0" w:color="auto"/>
              <w:right w:val="single" w:sz="4" w:space="0" w:color="auto"/>
            </w:tcBorders>
            <w:shd w:val="clear" w:color="000000" w:fill="FFFF00"/>
            <w:noWrap/>
            <w:vAlign w:val="bottom"/>
            <w:hideMark/>
          </w:tcPr>
          <w:p w14:paraId="0592E0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vAlign w:val="bottom"/>
            <w:hideMark/>
          </w:tcPr>
          <w:p w14:paraId="6EB081A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46A14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9CA71AB"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7618D2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106</w:t>
            </w:r>
          </w:p>
        </w:tc>
        <w:tc>
          <w:tcPr>
            <w:tcW w:w="0" w:type="auto"/>
            <w:tcBorders>
              <w:top w:val="nil"/>
              <w:left w:val="nil"/>
              <w:bottom w:val="single" w:sz="4" w:space="0" w:color="auto"/>
              <w:right w:val="single" w:sz="4" w:space="0" w:color="auto"/>
            </w:tcBorders>
            <w:shd w:val="clear" w:color="auto" w:fill="auto"/>
            <w:vAlign w:val="center"/>
            <w:hideMark/>
          </w:tcPr>
          <w:p w14:paraId="64703E5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 Epping Street, Edgecombe Street</w:t>
            </w:r>
          </w:p>
        </w:tc>
        <w:tc>
          <w:tcPr>
            <w:tcW w:w="0" w:type="auto"/>
            <w:tcBorders>
              <w:top w:val="nil"/>
              <w:left w:val="nil"/>
              <w:bottom w:val="single" w:sz="4" w:space="0" w:color="auto"/>
              <w:right w:val="single" w:sz="4" w:space="0" w:color="auto"/>
            </w:tcBorders>
            <w:shd w:val="clear" w:color="auto" w:fill="auto"/>
            <w:vAlign w:val="bottom"/>
            <w:hideMark/>
          </w:tcPr>
          <w:p w14:paraId="4115A75E" w14:textId="7A347E2E"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Install on-street accessible parking in/around </w:t>
            </w:r>
            <w:r w:rsidR="00A82C2F" w:rsidRPr="00C5490F">
              <w:rPr>
                <w:rFonts w:cs="Arial"/>
                <w:color w:val="000000"/>
                <w:sz w:val="22"/>
                <w:szCs w:val="22"/>
                <w:lang w:eastAsia="en-AU"/>
              </w:rPr>
              <w:t xml:space="preserve">the </w:t>
            </w:r>
            <w:r w:rsidRPr="00C5490F">
              <w:rPr>
                <w:rFonts w:cs="Arial"/>
                <w:color w:val="000000"/>
                <w:sz w:val="22"/>
                <w:szCs w:val="22"/>
                <w:lang w:eastAsia="en-AU"/>
              </w:rPr>
              <w:t>Education Precinct</w:t>
            </w:r>
          </w:p>
        </w:tc>
        <w:tc>
          <w:tcPr>
            <w:tcW w:w="0" w:type="auto"/>
            <w:tcBorders>
              <w:top w:val="nil"/>
              <w:left w:val="nil"/>
              <w:bottom w:val="single" w:sz="4" w:space="0" w:color="auto"/>
              <w:right w:val="single" w:sz="4" w:space="0" w:color="auto"/>
            </w:tcBorders>
            <w:shd w:val="clear" w:color="auto" w:fill="auto"/>
            <w:noWrap/>
            <w:vAlign w:val="bottom"/>
            <w:hideMark/>
          </w:tcPr>
          <w:p w14:paraId="76C2875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1FCF8F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78BFA72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B7CD56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F1437B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5AA838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985C62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4C0F07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72%</w:t>
            </w:r>
          </w:p>
        </w:tc>
        <w:tc>
          <w:tcPr>
            <w:tcW w:w="0" w:type="auto"/>
            <w:tcBorders>
              <w:top w:val="nil"/>
              <w:left w:val="nil"/>
              <w:bottom w:val="single" w:sz="4" w:space="0" w:color="auto"/>
              <w:right w:val="single" w:sz="4" w:space="0" w:color="auto"/>
            </w:tcBorders>
            <w:shd w:val="clear" w:color="000000" w:fill="FFFF00"/>
            <w:noWrap/>
            <w:vAlign w:val="bottom"/>
            <w:hideMark/>
          </w:tcPr>
          <w:p w14:paraId="77A385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vAlign w:val="bottom"/>
            <w:hideMark/>
          </w:tcPr>
          <w:p w14:paraId="574352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4CCDAF4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4EADE5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677610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107</w:t>
            </w:r>
          </w:p>
        </w:tc>
        <w:tc>
          <w:tcPr>
            <w:tcW w:w="0" w:type="auto"/>
            <w:tcBorders>
              <w:top w:val="nil"/>
              <w:left w:val="nil"/>
              <w:bottom w:val="single" w:sz="4" w:space="0" w:color="auto"/>
              <w:right w:val="single" w:sz="4" w:space="0" w:color="auto"/>
            </w:tcBorders>
            <w:shd w:val="clear" w:color="auto" w:fill="auto"/>
            <w:vAlign w:val="center"/>
            <w:hideMark/>
          </w:tcPr>
          <w:p w14:paraId="1CD2DE7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Cnr Ebden Street/Yaldwyn Street</w:t>
            </w:r>
          </w:p>
        </w:tc>
        <w:tc>
          <w:tcPr>
            <w:tcW w:w="0" w:type="auto"/>
            <w:tcBorders>
              <w:top w:val="nil"/>
              <w:left w:val="nil"/>
              <w:bottom w:val="single" w:sz="4" w:space="0" w:color="auto"/>
              <w:right w:val="single" w:sz="4" w:space="0" w:color="auto"/>
            </w:tcBorders>
            <w:shd w:val="clear" w:color="auto" w:fill="auto"/>
            <w:vAlign w:val="bottom"/>
            <w:hideMark/>
          </w:tcPr>
          <w:p w14:paraId="60ADD55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Formalise unsealed car park</w:t>
            </w:r>
          </w:p>
        </w:tc>
        <w:tc>
          <w:tcPr>
            <w:tcW w:w="0" w:type="auto"/>
            <w:tcBorders>
              <w:top w:val="nil"/>
              <w:left w:val="nil"/>
              <w:bottom w:val="single" w:sz="4" w:space="0" w:color="auto"/>
              <w:right w:val="single" w:sz="4" w:space="0" w:color="auto"/>
            </w:tcBorders>
            <w:shd w:val="clear" w:color="auto" w:fill="auto"/>
            <w:noWrap/>
            <w:vAlign w:val="bottom"/>
            <w:hideMark/>
          </w:tcPr>
          <w:p w14:paraId="07DE87C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F0CC6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2834501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9F1481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8685E7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6FDFF9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2942E1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5E40E6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52%</w:t>
            </w:r>
          </w:p>
        </w:tc>
        <w:tc>
          <w:tcPr>
            <w:tcW w:w="0" w:type="auto"/>
            <w:tcBorders>
              <w:top w:val="nil"/>
              <w:left w:val="nil"/>
              <w:bottom w:val="single" w:sz="4" w:space="0" w:color="auto"/>
              <w:right w:val="single" w:sz="4" w:space="0" w:color="auto"/>
            </w:tcBorders>
            <w:shd w:val="clear" w:color="000000" w:fill="FFFF00"/>
            <w:noWrap/>
            <w:vAlign w:val="bottom"/>
            <w:hideMark/>
          </w:tcPr>
          <w:p w14:paraId="19099CC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69</w:t>
            </w:r>
          </w:p>
        </w:tc>
        <w:tc>
          <w:tcPr>
            <w:tcW w:w="0" w:type="auto"/>
            <w:tcBorders>
              <w:top w:val="nil"/>
              <w:left w:val="nil"/>
              <w:bottom w:val="single" w:sz="4" w:space="0" w:color="auto"/>
              <w:right w:val="single" w:sz="4" w:space="0" w:color="auto"/>
            </w:tcBorders>
            <w:shd w:val="clear" w:color="auto" w:fill="auto"/>
            <w:vAlign w:val="bottom"/>
            <w:hideMark/>
          </w:tcPr>
          <w:p w14:paraId="20D02E7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D93A9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13F94B2C"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161539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108</w:t>
            </w:r>
          </w:p>
        </w:tc>
        <w:tc>
          <w:tcPr>
            <w:tcW w:w="0" w:type="auto"/>
            <w:tcBorders>
              <w:top w:val="nil"/>
              <w:left w:val="nil"/>
              <w:bottom w:val="single" w:sz="4" w:space="0" w:color="auto"/>
              <w:right w:val="single" w:sz="4" w:space="0" w:color="auto"/>
            </w:tcBorders>
            <w:shd w:val="clear" w:color="auto" w:fill="auto"/>
            <w:vAlign w:val="center"/>
            <w:hideMark/>
          </w:tcPr>
          <w:p w14:paraId="1DD10F2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Edgecombe Street, Industrial Precinct</w:t>
            </w:r>
          </w:p>
        </w:tc>
        <w:tc>
          <w:tcPr>
            <w:tcW w:w="0" w:type="auto"/>
            <w:tcBorders>
              <w:top w:val="nil"/>
              <w:left w:val="nil"/>
              <w:bottom w:val="single" w:sz="4" w:space="0" w:color="auto"/>
              <w:right w:val="single" w:sz="4" w:space="0" w:color="auto"/>
            </w:tcBorders>
            <w:shd w:val="clear" w:color="auto" w:fill="auto"/>
            <w:vAlign w:val="bottom"/>
            <w:hideMark/>
          </w:tcPr>
          <w:p w14:paraId="783F9E6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Bus route review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3BAC3DE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59CF2C7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7BE9CC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36508E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6612B4C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6ADCE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w:t>
            </w:r>
          </w:p>
        </w:tc>
        <w:tc>
          <w:tcPr>
            <w:tcW w:w="0" w:type="auto"/>
            <w:tcBorders>
              <w:top w:val="nil"/>
              <w:left w:val="nil"/>
              <w:bottom w:val="single" w:sz="4" w:space="0" w:color="auto"/>
              <w:right w:val="single" w:sz="4" w:space="0" w:color="auto"/>
            </w:tcBorders>
            <w:shd w:val="clear" w:color="auto" w:fill="auto"/>
            <w:noWrap/>
            <w:vAlign w:val="center"/>
            <w:hideMark/>
          </w:tcPr>
          <w:p w14:paraId="04CF0BB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600BBC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000000" w:fill="FFFF00"/>
            <w:noWrap/>
            <w:vAlign w:val="bottom"/>
            <w:hideMark/>
          </w:tcPr>
          <w:p w14:paraId="352F99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94</w:t>
            </w:r>
          </w:p>
        </w:tc>
        <w:tc>
          <w:tcPr>
            <w:tcW w:w="0" w:type="auto"/>
            <w:tcBorders>
              <w:top w:val="nil"/>
              <w:left w:val="nil"/>
              <w:bottom w:val="single" w:sz="4" w:space="0" w:color="auto"/>
              <w:right w:val="single" w:sz="4" w:space="0" w:color="auto"/>
            </w:tcBorders>
            <w:shd w:val="clear" w:color="auto" w:fill="auto"/>
            <w:vAlign w:val="bottom"/>
            <w:hideMark/>
          </w:tcPr>
          <w:p w14:paraId="7E3014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15A271E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61613FC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DC581B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109</w:t>
            </w:r>
          </w:p>
        </w:tc>
        <w:tc>
          <w:tcPr>
            <w:tcW w:w="0" w:type="auto"/>
            <w:tcBorders>
              <w:top w:val="nil"/>
              <w:left w:val="nil"/>
              <w:bottom w:val="single" w:sz="4" w:space="0" w:color="auto"/>
              <w:right w:val="single" w:sz="4" w:space="0" w:color="auto"/>
            </w:tcBorders>
            <w:shd w:val="clear" w:color="auto" w:fill="auto"/>
            <w:vAlign w:val="center"/>
            <w:hideMark/>
          </w:tcPr>
          <w:p w14:paraId="7D0D51A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Btwn residential areas and key destinations</w:t>
            </w:r>
          </w:p>
        </w:tc>
        <w:tc>
          <w:tcPr>
            <w:tcW w:w="0" w:type="auto"/>
            <w:tcBorders>
              <w:top w:val="nil"/>
              <w:left w:val="nil"/>
              <w:bottom w:val="single" w:sz="4" w:space="0" w:color="auto"/>
              <w:right w:val="single" w:sz="4" w:space="0" w:color="auto"/>
            </w:tcBorders>
            <w:shd w:val="clear" w:color="auto" w:fill="auto"/>
            <w:vAlign w:val="bottom"/>
            <w:hideMark/>
          </w:tcPr>
          <w:p w14:paraId="0302FC5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On-demand bus service trial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2496782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B8D64D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3A634F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0EE213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225E78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532F908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62C8D2F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D51A5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000000" w:fill="FFFF00"/>
            <w:noWrap/>
            <w:vAlign w:val="bottom"/>
            <w:hideMark/>
          </w:tcPr>
          <w:p w14:paraId="50523DB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93</w:t>
            </w:r>
          </w:p>
        </w:tc>
        <w:tc>
          <w:tcPr>
            <w:tcW w:w="0" w:type="auto"/>
            <w:tcBorders>
              <w:top w:val="nil"/>
              <w:left w:val="nil"/>
              <w:bottom w:val="single" w:sz="4" w:space="0" w:color="auto"/>
              <w:right w:val="single" w:sz="4" w:space="0" w:color="auto"/>
            </w:tcBorders>
            <w:shd w:val="clear" w:color="auto" w:fill="auto"/>
            <w:vAlign w:val="bottom"/>
            <w:hideMark/>
          </w:tcPr>
          <w:p w14:paraId="7E15FD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2CB972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C2BAD33"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AD9253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110</w:t>
            </w:r>
          </w:p>
        </w:tc>
        <w:tc>
          <w:tcPr>
            <w:tcW w:w="0" w:type="auto"/>
            <w:tcBorders>
              <w:top w:val="nil"/>
              <w:left w:val="nil"/>
              <w:bottom w:val="single" w:sz="4" w:space="0" w:color="auto"/>
              <w:right w:val="single" w:sz="4" w:space="0" w:color="auto"/>
            </w:tcBorders>
            <w:shd w:val="clear" w:color="auto" w:fill="auto"/>
            <w:vAlign w:val="center"/>
            <w:hideMark/>
          </w:tcPr>
          <w:p w14:paraId="277579FC" w14:textId="4AD99F86"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xml:space="preserve">Bus routes to </w:t>
            </w:r>
            <w:r w:rsidR="00A82C2F" w:rsidRPr="00C5490F">
              <w:rPr>
                <w:rFonts w:cs="Arial"/>
                <w:color w:val="000000"/>
                <w:sz w:val="22"/>
                <w:szCs w:val="22"/>
                <w:lang w:eastAsia="en-AU"/>
              </w:rPr>
              <w:t xml:space="preserve">the </w:t>
            </w:r>
            <w:r w:rsidRPr="00C5490F">
              <w:rPr>
                <w:rFonts w:cs="Arial"/>
                <w:color w:val="000000"/>
                <w:sz w:val="22"/>
                <w:szCs w:val="22"/>
                <w:lang w:eastAsia="en-AU"/>
              </w:rPr>
              <w:t>train station</w:t>
            </w:r>
          </w:p>
        </w:tc>
        <w:tc>
          <w:tcPr>
            <w:tcW w:w="0" w:type="auto"/>
            <w:tcBorders>
              <w:top w:val="nil"/>
              <w:left w:val="nil"/>
              <w:bottom w:val="single" w:sz="4" w:space="0" w:color="auto"/>
              <w:right w:val="single" w:sz="4" w:space="0" w:color="auto"/>
            </w:tcBorders>
            <w:shd w:val="clear" w:color="auto" w:fill="auto"/>
            <w:vAlign w:val="bottom"/>
            <w:hideMark/>
          </w:tcPr>
          <w:p w14:paraId="60D58BA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Bus frequency/schedule review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7B5AFD4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CB3597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377B3D5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0DEDCF4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734F2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4554F01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668C191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7AB8D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48%</w:t>
            </w:r>
          </w:p>
        </w:tc>
        <w:tc>
          <w:tcPr>
            <w:tcW w:w="0" w:type="auto"/>
            <w:tcBorders>
              <w:top w:val="nil"/>
              <w:left w:val="nil"/>
              <w:bottom w:val="single" w:sz="4" w:space="0" w:color="auto"/>
              <w:right w:val="single" w:sz="4" w:space="0" w:color="auto"/>
            </w:tcBorders>
            <w:shd w:val="clear" w:color="000000" w:fill="FFFF00"/>
            <w:noWrap/>
            <w:vAlign w:val="bottom"/>
            <w:hideMark/>
          </w:tcPr>
          <w:p w14:paraId="7B4E212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97</w:t>
            </w:r>
          </w:p>
        </w:tc>
        <w:tc>
          <w:tcPr>
            <w:tcW w:w="0" w:type="auto"/>
            <w:tcBorders>
              <w:top w:val="nil"/>
              <w:left w:val="nil"/>
              <w:bottom w:val="single" w:sz="4" w:space="0" w:color="auto"/>
              <w:right w:val="single" w:sz="4" w:space="0" w:color="auto"/>
            </w:tcBorders>
            <w:shd w:val="clear" w:color="auto" w:fill="auto"/>
            <w:vAlign w:val="bottom"/>
            <w:hideMark/>
          </w:tcPr>
          <w:p w14:paraId="7F5BC1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E0E785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46747070"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2A0404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111</w:t>
            </w:r>
          </w:p>
        </w:tc>
        <w:tc>
          <w:tcPr>
            <w:tcW w:w="0" w:type="auto"/>
            <w:tcBorders>
              <w:top w:val="nil"/>
              <w:left w:val="nil"/>
              <w:bottom w:val="single" w:sz="4" w:space="0" w:color="auto"/>
              <w:right w:val="single" w:sz="4" w:space="0" w:color="auto"/>
            </w:tcBorders>
            <w:shd w:val="clear" w:color="auto" w:fill="auto"/>
            <w:vAlign w:val="center"/>
            <w:hideMark/>
          </w:tcPr>
          <w:p w14:paraId="58CF2AA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Btwn town centre and train station</w:t>
            </w:r>
          </w:p>
        </w:tc>
        <w:tc>
          <w:tcPr>
            <w:tcW w:w="0" w:type="auto"/>
            <w:tcBorders>
              <w:top w:val="nil"/>
              <w:left w:val="nil"/>
              <w:bottom w:val="single" w:sz="4" w:space="0" w:color="auto"/>
              <w:right w:val="single" w:sz="4" w:space="0" w:color="auto"/>
            </w:tcBorders>
            <w:shd w:val="clear" w:color="auto" w:fill="auto"/>
            <w:vAlign w:val="bottom"/>
            <w:hideMark/>
          </w:tcPr>
          <w:p w14:paraId="1EA4255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On-demand bus service trial during peak tourist season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1A39F8F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D11CF1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6F425C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FDAEF1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6D1394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324C91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55433AB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F3063A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4E6B1FE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123</w:t>
            </w:r>
          </w:p>
        </w:tc>
        <w:tc>
          <w:tcPr>
            <w:tcW w:w="0" w:type="auto"/>
            <w:tcBorders>
              <w:top w:val="nil"/>
              <w:left w:val="nil"/>
              <w:bottom w:val="single" w:sz="4" w:space="0" w:color="auto"/>
              <w:right w:val="single" w:sz="4" w:space="0" w:color="auto"/>
            </w:tcBorders>
            <w:shd w:val="clear" w:color="auto" w:fill="auto"/>
            <w:vAlign w:val="bottom"/>
            <w:hideMark/>
          </w:tcPr>
          <w:p w14:paraId="7EB4E4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CB853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2E330423"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C0A47B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112</w:t>
            </w:r>
          </w:p>
        </w:tc>
        <w:tc>
          <w:tcPr>
            <w:tcW w:w="0" w:type="auto"/>
            <w:tcBorders>
              <w:top w:val="nil"/>
              <w:left w:val="nil"/>
              <w:bottom w:val="single" w:sz="4" w:space="0" w:color="auto"/>
              <w:right w:val="single" w:sz="4" w:space="0" w:color="auto"/>
            </w:tcBorders>
            <w:shd w:val="clear" w:color="auto" w:fill="auto"/>
            <w:vAlign w:val="center"/>
            <w:hideMark/>
          </w:tcPr>
          <w:p w14:paraId="316EE95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township bus routes</w:t>
            </w:r>
          </w:p>
        </w:tc>
        <w:tc>
          <w:tcPr>
            <w:tcW w:w="0" w:type="auto"/>
            <w:tcBorders>
              <w:top w:val="nil"/>
              <w:left w:val="nil"/>
              <w:bottom w:val="single" w:sz="4" w:space="0" w:color="auto"/>
              <w:right w:val="single" w:sz="4" w:space="0" w:color="auto"/>
            </w:tcBorders>
            <w:shd w:val="clear" w:color="auto" w:fill="auto"/>
            <w:vAlign w:val="bottom"/>
            <w:hideMark/>
          </w:tcPr>
          <w:p w14:paraId="06FA73C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Hybrid/electric bus uptake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5137F2C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A69AE8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735A7DD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719B5FE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70BBDC7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204B0B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38FB67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FCA9DF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37%</w:t>
            </w:r>
          </w:p>
        </w:tc>
        <w:tc>
          <w:tcPr>
            <w:tcW w:w="0" w:type="auto"/>
            <w:tcBorders>
              <w:top w:val="nil"/>
              <w:left w:val="nil"/>
              <w:bottom w:val="single" w:sz="4" w:space="0" w:color="auto"/>
              <w:right w:val="single" w:sz="4" w:space="0" w:color="auto"/>
            </w:tcBorders>
            <w:shd w:val="clear" w:color="000000" w:fill="FFFF00"/>
            <w:noWrap/>
            <w:vAlign w:val="bottom"/>
            <w:hideMark/>
          </w:tcPr>
          <w:p w14:paraId="3B1AA27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128</w:t>
            </w:r>
          </w:p>
        </w:tc>
        <w:tc>
          <w:tcPr>
            <w:tcW w:w="0" w:type="auto"/>
            <w:tcBorders>
              <w:top w:val="nil"/>
              <w:left w:val="nil"/>
              <w:bottom w:val="single" w:sz="4" w:space="0" w:color="auto"/>
              <w:right w:val="single" w:sz="4" w:space="0" w:color="auto"/>
            </w:tcBorders>
            <w:shd w:val="clear" w:color="auto" w:fill="auto"/>
            <w:vAlign w:val="bottom"/>
            <w:hideMark/>
          </w:tcPr>
          <w:p w14:paraId="07D756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B1560E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F05B983"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6328F8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113</w:t>
            </w:r>
          </w:p>
        </w:tc>
        <w:tc>
          <w:tcPr>
            <w:tcW w:w="0" w:type="auto"/>
            <w:tcBorders>
              <w:top w:val="nil"/>
              <w:left w:val="nil"/>
              <w:bottom w:val="single" w:sz="4" w:space="0" w:color="auto"/>
              <w:right w:val="single" w:sz="4" w:space="0" w:color="auto"/>
            </w:tcBorders>
            <w:shd w:val="clear" w:color="auto" w:fill="auto"/>
            <w:vAlign w:val="center"/>
            <w:hideMark/>
          </w:tcPr>
          <w:p w14:paraId="0CB9F01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township bus stops</w:t>
            </w:r>
          </w:p>
        </w:tc>
        <w:tc>
          <w:tcPr>
            <w:tcW w:w="0" w:type="auto"/>
            <w:tcBorders>
              <w:top w:val="nil"/>
              <w:left w:val="nil"/>
              <w:bottom w:val="single" w:sz="4" w:space="0" w:color="auto"/>
              <w:right w:val="single" w:sz="4" w:space="0" w:color="auto"/>
            </w:tcBorders>
            <w:shd w:val="clear" w:color="auto" w:fill="auto"/>
            <w:vAlign w:val="bottom"/>
            <w:hideMark/>
          </w:tcPr>
          <w:p w14:paraId="543C4A2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Upgrade bus stop facilities (advocacy - PTV)</w:t>
            </w:r>
          </w:p>
        </w:tc>
        <w:tc>
          <w:tcPr>
            <w:tcW w:w="0" w:type="auto"/>
            <w:tcBorders>
              <w:top w:val="nil"/>
              <w:left w:val="nil"/>
              <w:bottom w:val="single" w:sz="4" w:space="0" w:color="auto"/>
              <w:right w:val="single" w:sz="4" w:space="0" w:color="auto"/>
            </w:tcBorders>
            <w:shd w:val="clear" w:color="auto" w:fill="auto"/>
            <w:noWrap/>
            <w:vAlign w:val="bottom"/>
            <w:hideMark/>
          </w:tcPr>
          <w:p w14:paraId="27F5323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0494AB2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5677712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F3BD7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5B511C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E7861F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B5292F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9DC4E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43%</w:t>
            </w:r>
          </w:p>
        </w:tc>
        <w:tc>
          <w:tcPr>
            <w:tcW w:w="0" w:type="auto"/>
            <w:tcBorders>
              <w:top w:val="nil"/>
              <w:left w:val="nil"/>
              <w:bottom w:val="single" w:sz="4" w:space="0" w:color="auto"/>
              <w:right w:val="single" w:sz="4" w:space="0" w:color="auto"/>
            </w:tcBorders>
            <w:shd w:val="clear" w:color="000000" w:fill="FFFF00"/>
            <w:noWrap/>
            <w:vAlign w:val="bottom"/>
            <w:hideMark/>
          </w:tcPr>
          <w:p w14:paraId="33C7856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121</w:t>
            </w:r>
          </w:p>
        </w:tc>
        <w:tc>
          <w:tcPr>
            <w:tcW w:w="0" w:type="auto"/>
            <w:tcBorders>
              <w:top w:val="nil"/>
              <w:left w:val="nil"/>
              <w:bottom w:val="single" w:sz="4" w:space="0" w:color="auto"/>
              <w:right w:val="single" w:sz="4" w:space="0" w:color="auto"/>
            </w:tcBorders>
            <w:shd w:val="clear" w:color="auto" w:fill="auto"/>
            <w:vAlign w:val="bottom"/>
            <w:hideMark/>
          </w:tcPr>
          <w:p w14:paraId="0855C17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5CEB040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1FF4369"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59AAA8E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114</w:t>
            </w:r>
          </w:p>
        </w:tc>
        <w:tc>
          <w:tcPr>
            <w:tcW w:w="0" w:type="auto"/>
            <w:tcBorders>
              <w:top w:val="nil"/>
              <w:left w:val="nil"/>
              <w:bottom w:val="single" w:sz="4" w:space="0" w:color="auto"/>
              <w:right w:val="single" w:sz="4" w:space="0" w:color="auto"/>
            </w:tcBorders>
            <w:shd w:val="clear" w:color="auto" w:fill="auto"/>
            <w:vAlign w:val="center"/>
            <w:hideMark/>
          </w:tcPr>
          <w:p w14:paraId="031FCA9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township bus stops</w:t>
            </w:r>
          </w:p>
        </w:tc>
        <w:tc>
          <w:tcPr>
            <w:tcW w:w="0" w:type="auto"/>
            <w:tcBorders>
              <w:top w:val="nil"/>
              <w:left w:val="nil"/>
              <w:bottom w:val="single" w:sz="4" w:space="0" w:color="auto"/>
              <w:right w:val="single" w:sz="4" w:space="0" w:color="auto"/>
            </w:tcBorders>
            <w:shd w:val="clear" w:color="auto" w:fill="auto"/>
            <w:vAlign w:val="bottom"/>
            <w:hideMark/>
          </w:tcPr>
          <w:p w14:paraId="75AAEC2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Upgrade train station facilities (advocacy - VicTrack/PTV)</w:t>
            </w:r>
          </w:p>
        </w:tc>
        <w:tc>
          <w:tcPr>
            <w:tcW w:w="0" w:type="auto"/>
            <w:tcBorders>
              <w:top w:val="nil"/>
              <w:left w:val="nil"/>
              <w:bottom w:val="single" w:sz="4" w:space="0" w:color="auto"/>
              <w:right w:val="single" w:sz="4" w:space="0" w:color="auto"/>
            </w:tcBorders>
            <w:shd w:val="clear" w:color="auto" w:fill="auto"/>
            <w:noWrap/>
            <w:vAlign w:val="bottom"/>
            <w:hideMark/>
          </w:tcPr>
          <w:p w14:paraId="3933497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7F9690A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4E3948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699FA0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C194A5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144B74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4370A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5E982BA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000000" w:fill="FFFF00"/>
            <w:noWrap/>
            <w:vAlign w:val="bottom"/>
            <w:hideMark/>
          </w:tcPr>
          <w:p w14:paraId="0ECF6BA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105</w:t>
            </w:r>
          </w:p>
        </w:tc>
        <w:tc>
          <w:tcPr>
            <w:tcW w:w="0" w:type="auto"/>
            <w:tcBorders>
              <w:top w:val="nil"/>
              <w:left w:val="nil"/>
              <w:bottom w:val="single" w:sz="4" w:space="0" w:color="auto"/>
              <w:right w:val="single" w:sz="4" w:space="0" w:color="auto"/>
            </w:tcBorders>
            <w:shd w:val="clear" w:color="auto" w:fill="auto"/>
            <w:vAlign w:val="bottom"/>
            <w:hideMark/>
          </w:tcPr>
          <w:p w14:paraId="4661B22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2CFD06E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42B1666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8C9C50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115</w:t>
            </w:r>
          </w:p>
        </w:tc>
        <w:tc>
          <w:tcPr>
            <w:tcW w:w="0" w:type="auto"/>
            <w:tcBorders>
              <w:top w:val="nil"/>
              <w:left w:val="nil"/>
              <w:bottom w:val="single" w:sz="4" w:space="0" w:color="auto"/>
              <w:right w:val="single" w:sz="4" w:space="0" w:color="auto"/>
            </w:tcBorders>
            <w:shd w:val="clear" w:color="auto" w:fill="auto"/>
            <w:vAlign w:val="center"/>
            <w:hideMark/>
          </w:tcPr>
          <w:p w14:paraId="2F99362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Mollison Street at railway crossing</w:t>
            </w:r>
          </w:p>
        </w:tc>
        <w:tc>
          <w:tcPr>
            <w:tcW w:w="0" w:type="auto"/>
            <w:tcBorders>
              <w:top w:val="nil"/>
              <w:left w:val="nil"/>
              <w:bottom w:val="single" w:sz="4" w:space="0" w:color="auto"/>
              <w:right w:val="single" w:sz="4" w:space="0" w:color="auto"/>
            </w:tcBorders>
            <w:shd w:val="clear" w:color="auto" w:fill="auto"/>
            <w:vAlign w:val="bottom"/>
            <w:hideMark/>
          </w:tcPr>
          <w:p w14:paraId="23BF4A0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Level crossing safety review (advocacy - DTP)</w:t>
            </w:r>
          </w:p>
        </w:tc>
        <w:tc>
          <w:tcPr>
            <w:tcW w:w="0" w:type="auto"/>
            <w:tcBorders>
              <w:top w:val="nil"/>
              <w:left w:val="nil"/>
              <w:bottom w:val="single" w:sz="4" w:space="0" w:color="auto"/>
              <w:right w:val="single" w:sz="4" w:space="0" w:color="auto"/>
            </w:tcBorders>
            <w:shd w:val="clear" w:color="auto" w:fill="auto"/>
            <w:noWrap/>
            <w:vAlign w:val="bottom"/>
            <w:hideMark/>
          </w:tcPr>
          <w:p w14:paraId="7C8738B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6A98C13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14:paraId="01384B7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7B500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25E800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05DC7C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38C4F5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70382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45%</w:t>
            </w:r>
          </w:p>
        </w:tc>
        <w:tc>
          <w:tcPr>
            <w:tcW w:w="0" w:type="auto"/>
            <w:tcBorders>
              <w:top w:val="nil"/>
              <w:left w:val="nil"/>
              <w:bottom w:val="single" w:sz="4" w:space="0" w:color="auto"/>
              <w:right w:val="single" w:sz="4" w:space="0" w:color="auto"/>
            </w:tcBorders>
            <w:shd w:val="clear" w:color="000000" w:fill="FFFF00"/>
            <w:noWrap/>
            <w:vAlign w:val="bottom"/>
            <w:hideMark/>
          </w:tcPr>
          <w:p w14:paraId="5CA05EC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109</w:t>
            </w:r>
          </w:p>
        </w:tc>
        <w:tc>
          <w:tcPr>
            <w:tcW w:w="0" w:type="auto"/>
            <w:tcBorders>
              <w:top w:val="nil"/>
              <w:left w:val="nil"/>
              <w:bottom w:val="single" w:sz="4" w:space="0" w:color="auto"/>
              <w:right w:val="single" w:sz="4" w:space="0" w:color="auto"/>
            </w:tcBorders>
            <w:shd w:val="clear" w:color="auto" w:fill="auto"/>
            <w:vAlign w:val="bottom"/>
            <w:hideMark/>
          </w:tcPr>
          <w:p w14:paraId="0F61958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2DB2E2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EF41F2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AB2F71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116</w:t>
            </w:r>
          </w:p>
        </w:tc>
        <w:tc>
          <w:tcPr>
            <w:tcW w:w="0" w:type="auto"/>
            <w:tcBorders>
              <w:top w:val="nil"/>
              <w:left w:val="nil"/>
              <w:bottom w:val="single" w:sz="4" w:space="0" w:color="auto"/>
              <w:right w:val="single" w:sz="4" w:space="0" w:color="auto"/>
            </w:tcBorders>
            <w:shd w:val="clear" w:color="auto" w:fill="auto"/>
            <w:vAlign w:val="center"/>
            <w:hideMark/>
          </w:tcPr>
          <w:p w14:paraId="2EBD9CC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South growth areas</w:t>
            </w:r>
          </w:p>
        </w:tc>
        <w:tc>
          <w:tcPr>
            <w:tcW w:w="0" w:type="auto"/>
            <w:tcBorders>
              <w:top w:val="nil"/>
              <w:left w:val="nil"/>
              <w:bottom w:val="single" w:sz="4" w:space="0" w:color="auto"/>
              <w:right w:val="single" w:sz="4" w:space="0" w:color="auto"/>
            </w:tcBorders>
            <w:shd w:val="clear" w:color="auto" w:fill="auto"/>
            <w:vAlign w:val="bottom"/>
            <w:hideMark/>
          </w:tcPr>
          <w:p w14:paraId="3B35127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Develop bus network capability</w:t>
            </w:r>
          </w:p>
        </w:tc>
        <w:tc>
          <w:tcPr>
            <w:tcW w:w="0" w:type="auto"/>
            <w:tcBorders>
              <w:top w:val="nil"/>
              <w:left w:val="nil"/>
              <w:bottom w:val="single" w:sz="4" w:space="0" w:color="auto"/>
              <w:right w:val="single" w:sz="4" w:space="0" w:color="auto"/>
            </w:tcBorders>
            <w:shd w:val="clear" w:color="auto" w:fill="auto"/>
            <w:noWrap/>
            <w:vAlign w:val="bottom"/>
            <w:hideMark/>
          </w:tcPr>
          <w:p w14:paraId="7E12C06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noWrap/>
            <w:vAlign w:val="center"/>
            <w:hideMark/>
          </w:tcPr>
          <w:p w14:paraId="306B8FA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11%</w:t>
            </w:r>
          </w:p>
        </w:tc>
        <w:tc>
          <w:tcPr>
            <w:tcW w:w="0" w:type="auto"/>
            <w:tcBorders>
              <w:top w:val="nil"/>
              <w:left w:val="nil"/>
              <w:bottom w:val="single" w:sz="4" w:space="0" w:color="auto"/>
              <w:right w:val="single" w:sz="4" w:space="0" w:color="auto"/>
            </w:tcBorders>
            <w:shd w:val="clear" w:color="auto" w:fill="auto"/>
            <w:noWrap/>
            <w:vAlign w:val="center"/>
            <w:hideMark/>
          </w:tcPr>
          <w:p w14:paraId="2972AC8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2F52372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001A80C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3CC03B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14B6D1F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4A163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46%</w:t>
            </w:r>
          </w:p>
        </w:tc>
        <w:tc>
          <w:tcPr>
            <w:tcW w:w="0" w:type="auto"/>
            <w:tcBorders>
              <w:top w:val="nil"/>
              <w:left w:val="nil"/>
              <w:bottom w:val="single" w:sz="4" w:space="0" w:color="auto"/>
              <w:right w:val="single" w:sz="4" w:space="0" w:color="auto"/>
            </w:tcBorders>
            <w:shd w:val="clear" w:color="000000" w:fill="FFFF00"/>
            <w:noWrap/>
            <w:vAlign w:val="bottom"/>
            <w:hideMark/>
          </w:tcPr>
          <w:p w14:paraId="7E6E2ED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103</w:t>
            </w:r>
          </w:p>
        </w:tc>
        <w:tc>
          <w:tcPr>
            <w:tcW w:w="0" w:type="auto"/>
            <w:tcBorders>
              <w:top w:val="nil"/>
              <w:left w:val="nil"/>
              <w:bottom w:val="single" w:sz="4" w:space="0" w:color="auto"/>
              <w:right w:val="single" w:sz="4" w:space="0" w:color="auto"/>
            </w:tcBorders>
            <w:shd w:val="clear" w:color="auto" w:fill="auto"/>
            <w:vAlign w:val="bottom"/>
            <w:hideMark/>
          </w:tcPr>
          <w:p w14:paraId="6407359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03A07D5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536CF64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65C2B1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117</w:t>
            </w:r>
          </w:p>
        </w:tc>
        <w:tc>
          <w:tcPr>
            <w:tcW w:w="0" w:type="auto"/>
            <w:tcBorders>
              <w:top w:val="nil"/>
              <w:left w:val="nil"/>
              <w:bottom w:val="single" w:sz="4" w:space="0" w:color="auto"/>
              <w:right w:val="single" w:sz="4" w:space="0" w:color="auto"/>
            </w:tcBorders>
            <w:shd w:val="clear" w:color="auto" w:fill="auto"/>
            <w:vAlign w:val="center"/>
            <w:hideMark/>
          </w:tcPr>
          <w:p w14:paraId="08EE820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Orr Street (southern side)</w:t>
            </w:r>
          </w:p>
        </w:tc>
        <w:tc>
          <w:tcPr>
            <w:tcW w:w="0" w:type="auto"/>
            <w:tcBorders>
              <w:top w:val="nil"/>
              <w:left w:val="nil"/>
              <w:bottom w:val="single" w:sz="4" w:space="0" w:color="auto"/>
              <w:right w:val="single" w:sz="4" w:space="0" w:color="auto"/>
            </w:tcBorders>
            <w:shd w:val="clear" w:color="auto" w:fill="auto"/>
            <w:vAlign w:val="bottom"/>
            <w:hideMark/>
          </w:tcPr>
          <w:p w14:paraId="40FF0A8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1342C70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03DA8BC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722FF2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346F84F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54C97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64E849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1D413F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6B39054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058CF1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37</w:t>
            </w:r>
          </w:p>
        </w:tc>
        <w:tc>
          <w:tcPr>
            <w:tcW w:w="0" w:type="auto"/>
            <w:tcBorders>
              <w:top w:val="nil"/>
              <w:left w:val="nil"/>
              <w:bottom w:val="single" w:sz="4" w:space="0" w:color="auto"/>
              <w:right w:val="single" w:sz="4" w:space="0" w:color="auto"/>
            </w:tcBorders>
            <w:shd w:val="clear" w:color="auto" w:fill="auto"/>
            <w:vAlign w:val="bottom"/>
            <w:hideMark/>
          </w:tcPr>
          <w:p w14:paraId="0B09563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Tower Street</w:t>
            </w:r>
          </w:p>
        </w:tc>
        <w:tc>
          <w:tcPr>
            <w:tcW w:w="0" w:type="auto"/>
            <w:tcBorders>
              <w:top w:val="nil"/>
              <w:left w:val="nil"/>
              <w:bottom w:val="single" w:sz="4" w:space="0" w:color="auto"/>
              <w:right w:val="single" w:sz="4" w:space="0" w:color="auto"/>
            </w:tcBorders>
            <w:shd w:val="clear" w:color="auto" w:fill="auto"/>
            <w:vAlign w:val="bottom"/>
            <w:hideMark/>
          </w:tcPr>
          <w:p w14:paraId="003D86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r>
      <w:tr w:rsidR="00E70D21" w:rsidRPr="00C5490F" w14:paraId="4CC1A1E7"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162FE72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118</w:t>
            </w:r>
          </w:p>
        </w:tc>
        <w:tc>
          <w:tcPr>
            <w:tcW w:w="0" w:type="auto"/>
            <w:tcBorders>
              <w:top w:val="nil"/>
              <w:left w:val="nil"/>
              <w:bottom w:val="single" w:sz="4" w:space="0" w:color="auto"/>
              <w:right w:val="single" w:sz="4" w:space="0" w:color="auto"/>
            </w:tcBorders>
            <w:shd w:val="clear" w:color="auto" w:fill="auto"/>
            <w:vAlign w:val="center"/>
            <w:hideMark/>
          </w:tcPr>
          <w:p w14:paraId="46C33BE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Market Street</w:t>
            </w:r>
          </w:p>
        </w:tc>
        <w:tc>
          <w:tcPr>
            <w:tcW w:w="0" w:type="auto"/>
            <w:tcBorders>
              <w:top w:val="nil"/>
              <w:left w:val="nil"/>
              <w:bottom w:val="single" w:sz="4" w:space="0" w:color="auto"/>
              <w:right w:val="single" w:sz="4" w:space="0" w:color="auto"/>
            </w:tcBorders>
            <w:shd w:val="clear" w:color="auto" w:fill="auto"/>
            <w:vAlign w:val="bottom"/>
            <w:hideMark/>
          </w:tcPr>
          <w:p w14:paraId="4ADDCF0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Convert angled on-street car parking to parallel on-street car parking</w:t>
            </w:r>
          </w:p>
        </w:tc>
        <w:tc>
          <w:tcPr>
            <w:tcW w:w="0" w:type="auto"/>
            <w:tcBorders>
              <w:top w:val="nil"/>
              <w:left w:val="nil"/>
              <w:bottom w:val="single" w:sz="4" w:space="0" w:color="auto"/>
              <w:right w:val="single" w:sz="4" w:space="0" w:color="auto"/>
            </w:tcBorders>
            <w:shd w:val="clear" w:color="auto" w:fill="auto"/>
            <w:noWrap/>
            <w:vAlign w:val="bottom"/>
            <w:hideMark/>
          </w:tcPr>
          <w:p w14:paraId="3A5B3B2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58F8D5D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D30FD1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3B6B111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57C354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914403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78F0D8B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AB6068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52%</w:t>
            </w:r>
          </w:p>
        </w:tc>
        <w:tc>
          <w:tcPr>
            <w:tcW w:w="0" w:type="auto"/>
            <w:tcBorders>
              <w:top w:val="nil"/>
              <w:left w:val="nil"/>
              <w:bottom w:val="single" w:sz="4" w:space="0" w:color="auto"/>
              <w:right w:val="single" w:sz="4" w:space="0" w:color="auto"/>
            </w:tcBorders>
            <w:shd w:val="clear" w:color="000000" w:fill="FFFF00"/>
            <w:noWrap/>
            <w:vAlign w:val="bottom"/>
            <w:hideMark/>
          </w:tcPr>
          <w:p w14:paraId="4424FED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70</w:t>
            </w:r>
          </w:p>
        </w:tc>
        <w:tc>
          <w:tcPr>
            <w:tcW w:w="0" w:type="auto"/>
            <w:tcBorders>
              <w:top w:val="nil"/>
              <w:left w:val="nil"/>
              <w:bottom w:val="single" w:sz="4" w:space="0" w:color="auto"/>
              <w:right w:val="single" w:sz="4" w:space="0" w:color="auto"/>
            </w:tcBorders>
            <w:shd w:val="clear" w:color="auto" w:fill="auto"/>
            <w:vAlign w:val="bottom"/>
            <w:hideMark/>
          </w:tcPr>
          <w:p w14:paraId="5A519F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0855559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Ferguson Street</w:t>
            </w:r>
          </w:p>
        </w:tc>
      </w:tr>
      <w:tr w:rsidR="00E70D21" w:rsidRPr="00C5490F" w14:paraId="409DB952"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B6CF42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119</w:t>
            </w:r>
          </w:p>
        </w:tc>
        <w:tc>
          <w:tcPr>
            <w:tcW w:w="0" w:type="auto"/>
            <w:tcBorders>
              <w:top w:val="nil"/>
              <w:left w:val="nil"/>
              <w:bottom w:val="single" w:sz="4" w:space="0" w:color="auto"/>
              <w:right w:val="single" w:sz="4" w:space="0" w:color="auto"/>
            </w:tcBorders>
            <w:shd w:val="clear" w:color="auto" w:fill="auto"/>
            <w:vAlign w:val="center"/>
            <w:hideMark/>
          </w:tcPr>
          <w:p w14:paraId="5DDF892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Ebden Street (eastern side)</w:t>
            </w:r>
          </w:p>
        </w:tc>
        <w:tc>
          <w:tcPr>
            <w:tcW w:w="0" w:type="auto"/>
            <w:tcBorders>
              <w:top w:val="nil"/>
              <w:left w:val="nil"/>
              <w:bottom w:val="single" w:sz="4" w:space="0" w:color="auto"/>
              <w:right w:val="single" w:sz="4" w:space="0" w:color="auto"/>
            </w:tcBorders>
            <w:shd w:val="clear" w:color="auto" w:fill="auto"/>
            <w:vAlign w:val="bottom"/>
            <w:hideMark/>
          </w:tcPr>
          <w:p w14:paraId="639EA41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Seal existing footpath</w:t>
            </w:r>
          </w:p>
        </w:tc>
        <w:tc>
          <w:tcPr>
            <w:tcW w:w="0" w:type="auto"/>
            <w:tcBorders>
              <w:top w:val="nil"/>
              <w:left w:val="nil"/>
              <w:bottom w:val="single" w:sz="4" w:space="0" w:color="auto"/>
              <w:right w:val="single" w:sz="4" w:space="0" w:color="auto"/>
            </w:tcBorders>
            <w:shd w:val="clear" w:color="auto" w:fill="auto"/>
            <w:noWrap/>
            <w:vAlign w:val="bottom"/>
            <w:hideMark/>
          </w:tcPr>
          <w:p w14:paraId="580911C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6EFB74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3FA2ED5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8788E1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3F077A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B2C07D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133544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7D819B0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7025BE6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39</w:t>
            </w:r>
          </w:p>
        </w:tc>
        <w:tc>
          <w:tcPr>
            <w:tcW w:w="0" w:type="auto"/>
            <w:tcBorders>
              <w:top w:val="nil"/>
              <w:left w:val="nil"/>
              <w:bottom w:val="single" w:sz="4" w:space="0" w:color="auto"/>
              <w:right w:val="single" w:sz="4" w:space="0" w:color="auto"/>
            </w:tcBorders>
            <w:shd w:val="clear" w:color="auto" w:fill="auto"/>
            <w:vAlign w:val="bottom"/>
            <w:hideMark/>
          </w:tcPr>
          <w:p w14:paraId="730735B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Pohlman Street</w:t>
            </w:r>
          </w:p>
        </w:tc>
        <w:tc>
          <w:tcPr>
            <w:tcW w:w="0" w:type="auto"/>
            <w:tcBorders>
              <w:top w:val="nil"/>
              <w:left w:val="nil"/>
              <w:bottom w:val="single" w:sz="4" w:space="0" w:color="auto"/>
              <w:right w:val="single" w:sz="4" w:space="0" w:color="auto"/>
            </w:tcBorders>
            <w:shd w:val="clear" w:color="auto" w:fill="auto"/>
            <w:vAlign w:val="bottom"/>
            <w:hideMark/>
          </w:tcPr>
          <w:p w14:paraId="76A55AE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Donnithorne Street</w:t>
            </w:r>
          </w:p>
        </w:tc>
      </w:tr>
      <w:tr w:rsidR="00E70D21" w:rsidRPr="00C5490F" w14:paraId="480C7F8F"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DDB516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120</w:t>
            </w:r>
          </w:p>
        </w:tc>
        <w:tc>
          <w:tcPr>
            <w:tcW w:w="0" w:type="auto"/>
            <w:tcBorders>
              <w:top w:val="nil"/>
              <w:left w:val="nil"/>
              <w:bottom w:val="single" w:sz="4" w:space="0" w:color="auto"/>
              <w:right w:val="single" w:sz="4" w:space="0" w:color="auto"/>
            </w:tcBorders>
            <w:shd w:val="clear" w:color="auto" w:fill="auto"/>
            <w:vAlign w:val="center"/>
            <w:hideMark/>
          </w:tcPr>
          <w:p w14:paraId="61CFF69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Redesdale Road</w:t>
            </w:r>
          </w:p>
        </w:tc>
        <w:tc>
          <w:tcPr>
            <w:tcW w:w="0" w:type="auto"/>
            <w:tcBorders>
              <w:top w:val="nil"/>
              <w:left w:val="nil"/>
              <w:bottom w:val="single" w:sz="4" w:space="0" w:color="auto"/>
              <w:right w:val="single" w:sz="4" w:space="0" w:color="auto"/>
            </w:tcBorders>
            <w:shd w:val="clear" w:color="auto" w:fill="auto"/>
            <w:vAlign w:val="bottom"/>
            <w:hideMark/>
          </w:tcPr>
          <w:p w14:paraId="02334AE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w:t>
            </w:r>
          </w:p>
        </w:tc>
        <w:tc>
          <w:tcPr>
            <w:tcW w:w="0" w:type="auto"/>
            <w:tcBorders>
              <w:top w:val="nil"/>
              <w:left w:val="nil"/>
              <w:bottom w:val="single" w:sz="4" w:space="0" w:color="auto"/>
              <w:right w:val="single" w:sz="4" w:space="0" w:color="auto"/>
            </w:tcBorders>
            <w:shd w:val="clear" w:color="auto" w:fill="auto"/>
            <w:noWrap/>
            <w:vAlign w:val="bottom"/>
            <w:hideMark/>
          </w:tcPr>
          <w:p w14:paraId="04CE6B0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7DEC817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7530DE6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ED23C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125DCA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31B33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359D06B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6418977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1E7888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83</w:t>
            </w:r>
          </w:p>
        </w:tc>
        <w:tc>
          <w:tcPr>
            <w:tcW w:w="0" w:type="auto"/>
            <w:tcBorders>
              <w:top w:val="nil"/>
              <w:left w:val="nil"/>
              <w:bottom w:val="single" w:sz="4" w:space="0" w:color="auto"/>
              <w:right w:val="single" w:sz="4" w:space="0" w:color="auto"/>
            </w:tcBorders>
            <w:shd w:val="clear" w:color="auto" w:fill="auto"/>
            <w:vAlign w:val="bottom"/>
            <w:hideMark/>
          </w:tcPr>
          <w:p w14:paraId="1128CE6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Saleyards Road</w:t>
            </w:r>
          </w:p>
        </w:tc>
        <w:tc>
          <w:tcPr>
            <w:tcW w:w="0" w:type="auto"/>
            <w:tcBorders>
              <w:top w:val="nil"/>
              <w:left w:val="nil"/>
              <w:bottom w:val="single" w:sz="4" w:space="0" w:color="auto"/>
              <w:right w:val="single" w:sz="4" w:space="0" w:color="auto"/>
            </w:tcBorders>
            <w:shd w:val="clear" w:color="auto" w:fill="auto"/>
            <w:vAlign w:val="bottom"/>
            <w:hideMark/>
          </w:tcPr>
          <w:p w14:paraId="6582052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Jackson Drive</w:t>
            </w:r>
          </w:p>
        </w:tc>
      </w:tr>
      <w:tr w:rsidR="00E70D21" w:rsidRPr="00C5490F" w14:paraId="5BBC5044"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2867B5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lastRenderedPageBreak/>
              <w:t>121</w:t>
            </w:r>
          </w:p>
        </w:tc>
        <w:tc>
          <w:tcPr>
            <w:tcW w:w="0" w:type="auto"/>
            <w:tcBorders>
              <w:top w:val="nil"/>
              <w:left w:val="nil"/>
              <w:bottom w:val="single" w:sz="4" w:space="0" w:color="auto"/>
              <w:right w:val="single" w:sz="4" w:space="0" w:color="auto"/>
            </w:tcBorders>
            <w:shd w:val="clear" w:color="auto" w:fill="auto"/>
            <w:vAlign w:val="center"/>
            <w:hideMark/>
          </w:tcPr>
          <w:p w14:paraId="1C36DC7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Jennings Street</w:t>
            </w:r>
          </w:p>
        </w:tc>
        <w:tc>
          <w:tcPr>
            <w:tcW w:w="0" w:type="auto"/>
            <w:tcBorders>
              <w:top w:val="nil"/>
              <w:left w:val="nil"/>
              <w:bottom w:val="single" w:sz="4" w:space="0" w:color="auto"/>
              <w:right w:val="single" w:sz="4" w:space="0" w:color="auto"/>
            </w:tcBorders>
            <w:shd w:val="clear" w:color="auto" w:fill="auto"/>
            <w:vAlign w:val="bottom"/>
            <w:hideMark/>
          </w:tcPr>
          <w:p w14:paraId="7FB4F14F"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Shared path</w:t>
            </w:r>
          </w:p>
        </w:tc>
        <w:tc>
          <w:tcPr>
            <w:tcW w:w="0" w:type="auto"/>
            <w:tcBorders>
              <w:top w:val="nil"/>
              <w:left w:val="nil"/>
              <w:bottom w:val="single" w:sz="4" w:space="0" w:color="auto"/>
              <w:right w:val="single" w:sz="4" w:space="0" w:color="auto"/>
            </w:tcBorders>
            <w:shd w:val="clear" w:color="auto" w:fill="auto"/>
            <w:noWrap/>
            <w:vAlign w:val="bottom"/>
            <w:hideMark/>
          </w:tcPr>
          <w:p w14:paraId="5B9A5E5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4C22B03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19%</w:t>
            </w:r>
          </w:p>
        </w:tc>
        <w:tc>
          <w:tcPr>
            <w:tcW w:w="0" w:type="auto"/>
            <w:tcBorders>
              <w:top w:val="nil"/>
              <w:left w:val="nil"/>
              <w:bottom w:val="single" w:sz="4" w:space="0" w:color="auto"/>
              <w:right w:val="single" w:sz="4" w:space="0" w:color="auto"/>
            </w:tcBorders>
            <w:shd w:val="clear" w:color="auto" w:fill="auto"/>
            <w:noWrap/>
            <w:vAlign w:val="center"/>
            <w:hideMark/>
          </w:tcPr>
          <w:p w14:paraId="69CFCC3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3D9E1F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38BFDE2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33BB962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3E7C314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3D7B6C3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42F2C09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72</w:t>
            </w:r>
          </w:p>
        </w:tc>
        <w:tc>
          <w:tcPr>
            <w:tcW w:w="0" w:type="auto"/>
            <w:tcBorders>
              <w:top w:val="nil"/>
              <w:left w:val="nil"/>
              <w:bottom w:val="single" w:sz="4" w:space="0" w:color="auto"/>
              <w:right w:val="single" w:sz="4" w:space="0" w:color="auto"/>
            </w:tcBorders>
            <w:shd w:val="clear" w:color="auto" w:fill="auto"/>
            <w:vAlign w:val="bottom"/>
            <w:hideMark/>
          </w:tcPr>
          <w:p w14:paraId="75D30F1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3CF69B9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Mill Street</w:t>
            </w:r>
          </w:p>
        </w:tc>
      </w:tr>
      <w:tr w:rsidR="00E70D21" w:rsidRPr="00C5490F" w14:paraId="58151829"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2601B11"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122</w:t>
            </w:r>
          </w:p>
        </w:tc>
        <w:tc>
          <w:tcPr>
            <w:tcW w:w="0" w:type="auto"/>
            <w:tcBorders>
              <w:top w:val="nil"/>
              <w:left w:val="nil"/>
              <w:bottom w:val="single" w:sz="4" w:space="0" w:color="auto"/>
              <w:right w:val="single" w:sz="4" w:space="0" w:color="auto"/>
            </w:tcBorders>
            <w:shd w:val="clear" w:color="auto" w:fill="auto"/>
            <w:vAlign w:val="center"/>
            <w:hideMark/>
          </w:tcPr>
          <w:p w14:paraId="1BFB374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Powlett Street</w:t>
            </w:r>
          </w:p>
        </w:tc>
        <w:tc>
          <w:tcPr>
            <w:tcW w:w="0" w:type="auto"/>
            <w:tcBorders>
              <w:top w:val="nil"/>
              <w:left w:val="nil"/>
              <w:bottom w:val="single" w:sz="4" w:space="0" w:color="auto"/>
              <w:right w:val="single" w:sz="4" w:space="0" w:color="auto"/>
            </w:tcBorders>
            <w:shd w:val="clear" w:color="auto" w:fill="auto"/>
            <w:vAlign w:val="bottom"/>
            <w:hideMark/>
          </w:tcPr>
          <w:p w14:paraId="0F83E84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Construct footpath</w:t>
            </w:r>
          </w:p>
        </w:tc>
        <w:tc>
          <w:tcPr>
            <w:tcW w:w="0" w:type="auto"/>
            <w:tcBorders>
              <w:top w:val="nil"/>
              <w:left w:val="nil"/>
              <w:bottom w:val="single" w:sz="4" w:space="0" w:color="auto"/>
              <w:right w:val="single" w:sz="4" w:space="0" w:color="auto"/>
            </w:tcBorders>
            <w:shd w:val="clear" w:color="auto" w:fill="auto"/>
            <w:noWrap/>
            <w:vAlign w:val="bottom"/>
            <w:hideMark/>
          </w:tcPr>
          <w:p w14:paraId="527189B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68BDCAC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41870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88ED0E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29F0FA4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CBE066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410969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212F8DE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58%</w:t>
            </w:r>
          </w:p>
        </w:tc>
        <w:tc>
          <w:tcPr>
            <w:tcW w:w="0" w:type="auto"/>
            <w:tcBorders>
              <w:top w:val="nil"/>
              <w:left w:val="nil"/>
              <w:bottom w:val="single" w:sz="4" w:space="0" w:color="auto"/>
              <w:right w:val="single" w:sz="4" w:space="0" w:color="auto"/>
            </w:tcBorders>
            <w:shd w:val="clear" w:color="000000" w:fill="FFFF00"/>
            <w:noWrap/>
            <w:vAlign w:val="bottom"/>
            <w:hideMark/>
          </w:tcPr>
          <w:p w14:paraId="386343A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33</w:t>
            </w:r>
          </w:p>
        </w:tc>
        <w:tc>
          <w:tcPr>
            <w:tcW w:w="0" w:type="auto"/>
            <w:tcBorders>
              <w:top w:val="nil"/>
              <w:left w:val="nil"/>
              <w:bottom w:val="single" w:sz="4" w:space="0" w:color="auto"/>
              <w:right w:val="single" w:sz="4" w:space="0" w:color="auto"/>
            </w:tcBorders>
            <w:shd w:val="clear" w:color="auto" w:fill="auto"/>
            <w:vAlign w:val="bottom"/>
            <w:hideMark/>
          </w:tcPr>
          <w:p w14:paraId="532790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Piper Street</w:t>
            </w:r>
          </w:p>
        </w:tc>
        <w:tc>
          <w:tcPr>
            <w:tcW w:w="0" w:type="auto"/>
            <w:tcBorders>
              <w:top w:val="nil"/>
              <w:left w:val="nil"/>
              <w:bottom w:val="single" w:sz="4" w:space="0" w:color="auto"/>
              <w:right w:val="single" w:sz="4" w:space="0" w:color="auto"/>
            </w:tcBorders>
            <w:shd w:val="clear" w:color="auto" w:fill="auto"/>
            <w:vAlign w:val="bottom"/>
            <w:hideMark/>
          </w:tcPr>
          <w:p w14:paraId="2FDD4E6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Baynton Street</w:t>
            </w:r>
          </w:p>
        </w:tc>
      </w:tr>
      <w:tr w:rsidR="00E70D21" w:rsidRPr="00C5490F" w14:paraId="2AF40D18" w14:textId="77777777" w:rsidTr="008B3ED4">
        <w:trPr>
          <w:trHeight w:val="6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C4CC1D3"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123</w:t>
            </w:r>
          </w:p>
        </w:tc>
        <w:tc>
          <w:tcPr>
            <w:tcW w:w="0" w:type="auto"/>
            <w:tcBorders>
              <w:top w:val="nil"/>
              <w:left w:val="nil"/>
              <w:bottom w:val="single" w:sz="4" w:space="0" w:color="auto"/>
              <w:right w:val="single" w:sz="4" w:space="0" w:color="auto"/>
            </w:tcBorders>
            <w:shd w:val="clear" w:color="auto" w:fill="auto"/>
            <w:vAlign w:val="center"/>
            <w:hideMark/>
          </w:tcPr>
          <w:p w14:paraId="67B488D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Kyneton Township</w:t>
            </w:r>
          </w:p>
        </w:tc>
        <w:tc>
          <w:tcPr>
            <w:tcW w:w="0" w:type="auto"/>
            <w:tcBorders>
              <w:top w:val="nil"/>
              <w:left w:val="nil"/>
              <w:bottom w:val="single" w:sz="4" w:space="0" w:color="auto"/>
              <w:right w:val="single" w:sz="4" w:space="0" w:color="auto"/>
            </w:tcBorders>
            <w:shd w:val="clear" w:color="auto" w:fill="auto"/>
            <w:vAlign w:val="bottom"/>
            <w:hideMark/>
          </w:tcPr>
          <w:p w14:paraId="13F20A4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Conduct town-wide footpath audit of existing facilities</w:t>
            </w:r>
          </w:p>
        </w:tc>
        <w:tc>
          <w:tcPr>
            <w:tcW w:w="0" w:type="auto"/>
            <w:tcBorders>
              <w:top w:val="nil"/>
              <w:left w:val="nil"/>
              <w:bottom w:val="single" w:sz="4" w:space="0" w:color="auto"/>
              <w:right w:val="single" w:sz="4" w:space="0" w:color="auto"/>
            </w:tcBorders>
            <w:shd w:val="clear" w:color="auto" w:fill="auto"/>
            <w:noWrap/>
            <w:vAlign w:val="bottom"/>
            <w:hideMark/>
          </w:tcPr>
          <w:p w14:paraId="47820B4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62F7A4C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5179DF3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4B74B77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57AF277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5892AB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2A3964D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76DE270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54%</w:t>
            </w:r>
          </w:p>
        </w:tc>
        <w:tc>
          <w:tcPr>
            <w:tcW w:w="0" w:type="auto"/>
            <w:tcBorders>
              <w:top w:val="nil"/>
              <w:left w:val="nil"/>
              <w:bottom w:val="single" w:sz="4" w:space="0" w:color="auto"/>
              <w:right w:val="single" w:sz="4" w:space="0" w:color="auto"/>
            </w:tcBorders>
            <w:shd w:val="clear" w:color="000000" w:fill="FFFF00"/>
            <w:noWrap/>
            <w:vAlign w:val="bottom"/>
            <w:hideMark/>
          </w:tcPr>
          <w:p w14:paraId="438B33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63</w:t>
            </w:r>
          </w:p>
        </w:tc>
        <w:tc>
          <w:tcPr>
            <w:tcW w:w="0" w:type="auto"/>
            <w:tcBorders>
              <w:top w:val="nil"/>
              <w:left w:val="nil"/>
              <w:bottom w:val="single" w:sz="4" w:space="0" w:color="auto"/>
              <w:right w:val="single" w:sz="4" w:space="0" w:color="auto"/>
            </w:tcBorders>
            <w:shd w:val="clear" w:color="auto" w:fill="auto"/>
            <w:vAlign w:val="bottom"/>
            <w:hideMark/>
          </w:tcPr>
          <w:p w14:paraId="4E38CDE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743EDEB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08CFB610"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FA7251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124</w:t>
            </w:r>
          </w:p>
        </w:tc>
        <w:tc>
          <w:tcPr>
            <w:tcW w:w="0" w:type="auto"/>
            <w:tcBorders>
              <w:top w:val="nil"/>
              <w:left w:val="nil"/>
              <w:bottom w:val="single" w:sz="4" w:space="0" w:color="auto"/>
              <w:right w:val="single" w:sz="4" w:space="0" w:color="auto"/>
            </w:tcBorders>
            <w:shd w:val="clear" w:color="auto" w:fill="auto"/>
            <w:vAlign w:val="center"/>
            <w:hideMark/>
          </w:tcPr>
          <w:p w14:paraId="7A47A9B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Welsh Street</w:t>
            </w:r>
          </w:p>
        </w:tc>
        <w:tc>
          <w:tcPr>
            <w:tcW w:w="0" w:type="auto"/>
            <w:tcBorders>
              <w:top w:val="nil"/>
              <w:left w:val="nil"/>
              <w:bottom w:val="single" w:sz="4" w:space="0" w:color="auto"/>
              <w:right w:val="single" w:sz="4" w:space="0" w:color="auto"/>
            </w:tcBorders>
            <w:shd w:val="clear" w:color="auto" w:fill="auto"/>
            <w:vAlign w:val="bottom"/>
            <w:hideMark/>
          </w:tcPr>
          <w:p w14:paraId="2A47C08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Remove road closure</w:t>
            </w:r>
          </w:p>
        </w:tc>
        <w:tc>
          <w:tcPr>
            <w:tcW w:w="0" w:type="auto"/>
            <w:tcBorders>
              <w:top w:val="nil"/>
              <w:left w:val="nil"/>
              <w:bottom w:val="single" w:sz="4" w:space="0" w:color="auto"/>
              <w:right w:val="single" w:sz="4" w:space="0" w:color="auto"/>
            </w:tcBorders>
            <w:shd w:val="clear" w:color="auto" w:fill="auto"/>
            <w:noWrap/>
            <w:vAlign w:val="bottom"/>
            <w:hideMark/>
          </w:tcPr>
          <w:p w14:paraId="1DB2DC0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71AFED9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053A3C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26293C3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16F780F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01C4B8B"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88AE0F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12E5834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38%</w:t>
            </w:r>
          </w:p>
        </w:tc>
        <w:tc>
          <w:tcPr>
            <w:tcW w:w="0" w:type="auto"/>
            <w:tcBorders>
              <w:top w:val="nil"/>
              <w:left w:val="nil"/>
              <w:bottom w:val="single" w:sz="4" w:space="0" w:color="auto"/>
              <w:right w:val="single" w:sz="4" w:space="0" w:color="auto"/>
            </w:tcBorders>
            <w:shd w:val="clear" w:color="000000" w:fill="FFFF00"/>
            <w:noWrap/>
            <w:vAlign w:val="bottom"/>
            <w:hideMark/>
          </w:tcPr>
          <w:p w14:paraId="09E9237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127</w:t>
            </w:r>
          </w:p>
        </w:tc>
        <w:tc>
          <w:tcPr>
            <w:tcW w:w="0" w:type="auto"/>
            <w:tcBorders>
              <w:top w:val="nil"/>
              <w:left w:val="nil"/>
              <w:bottom w:val="single" w:sz="4" w:space="0" w:color="auto"/>
              <w:right w:val="single" w:sz="4" w:space="0" w:color="auto"/>
            </w:tcBorders>
            <w:shd w:val="clear" w:color="auto" w:fill="auto"/>
            <w:vAlign w:val="bottom"/>
            <w:hideMark/>
          </w:tcPr>
          <w:p w14:paraId="50015CD3"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Adj. 2 Welsh Street</w:t>
            </w:r>
          </w:p>
        </w:tc>
        <w:tc>
          <w:tcPr>
            <w:tcW w:w="0" w:type="auto"/>
            <w:tcBorders>
              <w:top w:val="nil"/>
              <w:left w:val="nil"/>
              <w:bottom w:val="single" w:sz="4" w:space="0" w:color="auto"/>
              <w:right w:val="single" w:sz="4" w:space="0" w:color="auto"/>
            </w:tcBorders>
            <w:shd w:val="clear" w:color="auto" w:fill="auto"/>
            <w:vAlign w:val="bottom"/>
            <w:hideMark/>
          </w:tcPr>
          <w:p w14:paraId="5F52DC0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17DA655D"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23883C2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125</w:t>
            </w:r>
          </w:p>
        </w:tc>
        <w:tc>
          <w:tcPr>
            <w:tcW w:w="0" w:type="auto"/>
            <w:tcBorders>
              <w:top w:val="nil"/>
              <w:left w:val="nil"/>
              <w:bottom w:val="single" w:sz="4" w:space="0" w:color="auto"/>
              <w:right w:val="single" w:sz="4" w:space="0" w:color="auto"/>
            </w:tcBorders>
            <w:shd w:val="clear" w:color="auto" w:fill="auto"/>
            <w:vAlign w:val="center"/>
            <w:hideMark/>
          </w:tcPr>
          <w:p w14:paraId="3C78BB26"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Victoria Street</w:t>
            </w:r>
          </w:p>
        </w:tc>
        <w:tc>
          <w:tcPr>
            <w:tcW w:w="0" w:type="auto"/>
            <w:tcBorders>
              <w:top w:val="nil"/>
              <w:left w:val="nil"/>
              <w:bottom w:val="single" w:sz="4" w:space="0" w:color="auto"/>
              <w:right w:val="single" w:sz="4" w:space="0" w:color="auto"/>
            </w:tcBorders>
            <w:shd w:val="clear" w:color="auto" w:fill="auto"/>
            <w:vAlign w:val="bottom"/>
            <w:hideMark/>
          </w:tcPr>
          <w:p w14:paraId="7EB07ADD"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Undertake audit of on-street car parking</w:t>
            </w:r>
          </w:p>
        </w:tc>
        <w:tc>
          <w:tcPr>
            <w:tcW w:w="0" w:type="auto"/>
            <w:tcBorders>
              <w:top w:val="nil"/>
              <w:left w:val="nil"/>
              <w:bottom w:val="single" w:sz="4" w:space="0" w:color="auto"/>
              <w:right w:val="single" w:sz="4" w:space="0" w:color="auto"/>
            </w:tcBorders>
            <w:shd w:val="clear" w:color="auto" w:fill="auto"/>
            <w:noWrap/>
            <w:vAlign w:val="bottom"/>
            <w:hideMark/>
          </w:tcPr>
          <w:p w14:paraId="53667D3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1DDEE72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0B57594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3109C26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14:paraId="5E73C4A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1A4D2A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w:t>
            </w:r>
          </w:p>
        </w:tc>
        <w:tc>
          <w:tcPr>
            <w:tcW w:w="0" w:type="auto"/>
            <w:tcBorders>
              <w:top w:val="nil"/>
              <w:left w:val="nil"/>
              <w:bottom w:val="single" w:sz="4" w:space="0" w:color="auto"/>
              <w:right w:val="single" w:sz="4" w:space="0" w:color="auto"/>
            </w:tcBorders>
            <w:shd w:val="clear" w:color="auto" w:fill="auto"/>
            <w:noWrap/>
            <w:vAlign w:val="center"/>
            <w:hideMark/>
          </w:tcPr>
          <w:p w14:paraId="1D58719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650B8FB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50%</w:t>
            </w:r>
          </w:p>
        </w:tc>
        <w:tc>
          <w:tcPr>
            <w:tcW w:w="0" w:type="auto"/>
            <w:tcBorders>
              <w:top w:val="nil"/>
              <w:left w:val="nil"/>
              <w:bottom w:val="single" w:sz="4" w:space="0" w:color="auto"/>
              <w:right w:val="single" w:sz="4" w:space="0" w:color="auto"/>
            </w:tcBorders>
            <w:shd w:val="clear" w:color="000000" w:fill="FFFF00"/>
            <w:noWrap/>
            <w:vAlign w:val="bottom"/>
            <w:hideMark/>
          </w:tcPr>
          <w:p w14:paraId="0796419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89</w:t>
            </w:r>
          </w:p>
        </w:tc>
        <w:tc>
          <w:tcPr>
            <w:tcW w:w="0" w:type="auto"/>
            <w:tcBorders>
              <w:top w:val="nil"/>
              <w:left w:val="nil"/>
              <w:bottom w:val="single" w:sz="4" w:space="0" w:color="auto"/>
              <w:right w:val="single" w:sz="4" w:space="0" w:color="auto"/>
            </w:tcBorders>
            <w:shd w:val="clear" w:color="auto" w:fill="auto"/>
            <w:vAlign w:val="bottom"/>
            <w:hideMark/>
          </w:tcPr>
          <w:p w14:paraId="2A5F285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near Aquatic Centre</w:t>
            </w:r>
          </w:p>
        </w:tc>
        <w:tc>
          <w:tcPr>
            <w:tcW w:w="0" w:type="auto"/>
            <w:tcBorders>
              <w:top w:val="nil"/>
              <w:left w:val="nil"/>
              <w:bottom w:val="single" w:sz="4" w:space="0" w:color="auto"/>
              <w:right w:val="single" w:sz="4" w:space="0" w:color="auto"/>
            </w:tcBorders>
            <w:shd w:val="clear" w:color="auto" w:fill="auto"/>
            <w:vAlign w:val="bottom"/>
            <w:hideMark/>
          </w:tcPr>
          <w:p w14:paraId="1F9AFCA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33E1DD45"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306F4F18"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126</w:t>
            </w:r>
          </w:p>
        </w:tc>
        <w:tc>
          <w:tcPr>
            <w:tcW w:w="0" w:type="auto"/>
            <w:tcBorders>
              <w:top w:val="nil"/>
              <w:left w:val="nil"/>
              <w:bottom w:val="single" w:sz="4" w:space="0" w:color="auto"/>
              <w:right w:val="single" w:sz="4" w:space="0" w:color="auto"/>
            </w:tcBorders>
            <w:shd w:val="clear" w:color="auto" w:fill="auto"/>
            <w:vAlign w:val="center"/>
            <w:hideMark/>
          </w:tcPr>
          <w:p w14:paraId="393A08F0"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Redesdale Street</w:t>
            </w:r>
          </w:p>
        </w:tc>
        <w:tc>
          <w:tcPr>
            <w:tcW w:w="0" w:type="auto"/>
            <w:tcBorders>
              <w:top w:val="nil"/>
              <w:left w:val="nil"/>
              <w:bottom w:val="single" w:sz="4" w:space="0" w:color="auto"/>
              <w:right w:val="single" w:sz="4" w:space="0" w:color="auto"/>
            </w:tcBorders>
            <w:shd w:val="clear" w:color="auto" w:fill="auto"/>
            <w:vAlign w:val="bottom"/>
            <w:hideMark/>
          </w:tcPr>
          <w:p w14:paraId="0275A207"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Crossover safety improvement</w:t>
            </w:r>
          </w:p>
        </w:tc>
        <w:tc>
          <w:tcPr>
            <w:tcW w:w="0" w:type="auto"/>
            <w:tcBorders>
              <w:top w:val="nil"/>
              <w:left w:val="nil"/>
              <w:bottom w:val="single" w:sz="4" w:space="0" w:color="auto"/>
              <w:right w:val="single" w:sz="4" w:space="0" w:color="auto"/>
            </w:tcBorders>
            <w:shd w:val="clear" w:color="auto" w:fill="auto"/>
            <w:noWrap/>
            <w:vAlign w:val="bottom"/>
            <w:hideMark/>
          </w:tcPr>
          <w:p w14:paraId="75D59AE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1EA501F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21%</w:t>
            </w:r>
          </w:p>
        </w:tc>
        <w:tc>
          <w:tcPr>
            <w:tcW w:w="0" w:type="auto"/>
            <w:tcBorders>
              <w:top w:val="nil"/>
              <w:left w:val="nil"/>
              <w:bottom w:val="single" w:sz="4" w:space="0" w:color="auto"/>
              <w:right w:val="single" w:sz="4" w:space="0" w:color="auto"/>
            </w:tcBorders>
            <w:shd w:val="clear" w:color="auto" w:fill="auto"/>
            <w:noWrap/>
            <w:vAlign w:val="center"/>
            <w:hideMark/>
          </w:tcPr>
          <w:p w14:paraId="3B48399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5CD5404C"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14:paraId="7C108E8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2238D8F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14:paraId="79E8426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5E47B4D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49%</w:t>
            </w:r>
          </w:p>
        </w:tc>
        <w:tc>
          <w:tcPr>
            <w:tcW w:w="0" w:type="auto"/>
            <w:tcBorders>
              <w:top w:val="nil"/>
              <w:left w:val="nil"/>
              <w:bottom w:val="single" w:sz="4" w:space="0" w:color="auto"/>
              <w:right w:val="single" w:sz="4" w:space="0" w:color="auto"/>
            </w:tcBorders>
            <w:shd w:val="clear" w:color="000000" w:fill="FFFF00"/>
            <w:noWrap/>
            <w:vAlign w:val="bottom"/>
            <w:hideMark/>
          </w:tcPr>
          <w:p w14:paraId="7FF0A2A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96</w:t>
            </w:r>
          </w:p>
        </w:tc>
        <w:tc>
          <w:tcPr>
            <w:tcW w:w="0" w:type="auto"/>
            <w:tcBorders>
              <w:top w:val="nil"/>
              <w:left w:val="nil"/>
              <w:bottom w:val="single" w:sz="4" w:space="0" w:color="auto"/>
              <w:right w:val="single" w:sz="4" w:space="0" w:color="auto"/>
            </w:tcBorders>
            <w:shd w:val="clear" w:color="auto" w:fill="auto"/>
            <w:vAlign w:val="bottom"/>
            <w:hideMark/>
          </w:tcPr>
          <w:p w14:paraId="4D9C834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Council Transfer Station</w:t>
            </w:r>
          </w:p>
        </w:tc>
        <w:tc>
          <w:tcPr>
            <w:tcW w:w="0" w:type="auto"/>
            <w:tcBorders>
              <w:top w:val="nil"/>
              <w:left w:val="nil"/>
              <w:bottom w:val="single" w:sz="4" w:space="0" w:color="auto"/>
              <w:right w:val="single" w:sz="4" w:space="0" w:color="auto"/>
            </w:tcBorders>
            <w:shd w:val="clear" w:color="auto" w:fill="auto"/>
            <w:vAlign w:val="bottom"/>
            <w:hideMark/>
          </w:tcPr>
          <w:p w14:paraId="08655E5D"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21D4234A"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7AF25E7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127</w:t>
            </w:r>
          </w:p>
        </w:tc>
        <w:tc>
          <w:tcPr>
            <w:tcW w:w="0" w:type="auto"/>
            <w:tcBorders>
              <w:top w:val="nil"/>
              <w:left w:val="nil"/>
              <w:bottom w:val="single" w:sz="4" w:space="0" w:color="auto"/>
              <w:right w:val="single" w:sz="4" w:space="0" w:color="auto"/>
            </w:tcBorders>
            <w:shd w:val="clear" w:color="auto" w:fill="auto"/>
            <w:vAlign w:val="center"/>
            <w:hideMark/>
          </w:tcPr>
          <w:p w14:paraId="3F1F7A4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Beauchamp Street</w:t>
            </w:r>
          </w:p>
        </w:tc>
        <w:tc>
          <w:tcPr>
            <w:tcW w:w="0" w:type="auto"/>
            <w:tcBorders>
              <w:top w:val="nil"/>
              <w:left w:val="nil"/>
              <w:bottom w:val="single" w:sz="4" w:space="0" w:color="auto"/>
              <w:right w:val="single" w:sz="4" w:space="0" w:color="auto"/>
            </w:tcBorders>
            <w:shd w:val="clear" w:color="auto" w:fill="auto"/>
            <w:vAlign w:val="bottom"/>
            <w:hideMark/>
          </w:tcPr>
          <w:p w14:paraId="35A3280C"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Speed limit reduction to 50km/h</w:t>
            </w:r>
          </w:p>
        </w:tc>
        <w:tc>
          <w:tcPr>
            <w:tcW w:w="0" w:type="auto"/>
            <w:tcBorders>
              <w:top w:val="nil"/>
              <w:left w:val="nil"/>
              <w:bottom w:val="single" w:sz="4" w:space="0" w:color="auto"/>
              <w:right w:val="single" w:sz="4" w:space="0" w:color="auto"/>
            </w:tcBorders>
            <w:shd w:val="clear" w:color="auto" w:fill="auto"/>
            <w:noWrap/>
            <w:vAlign w:val="bottom"/>
            <w:hideMark/>
          </w:tcPr>
          <w:p w14:paraId="4F4432EB"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0662440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02D9890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w:t>
            </w:r>
          </w:p>
        </w:tc>
        <w:tc>
          <w:tcPr>
            <w:tcW w:w="0" w:type="auto"/>
            <w:tcBorders>
              <w:top w:val="nil"/>
              <w:left w:val="nil"/>
              <w:bottom w:val="single" w:sz="4" w:space="0" w:color="auto"/>
              <w:right w:val="single" w:sz="4" w:space="0" w:color="auto"/>
            </w:tcBorders>
            <w:shd w:val="clear" w:color="auto" w:fill="auto"/>
            <w:noWrap/>
            <w:vAlign w:val="center"/>
            <w:hideMark/>
          </w:tcPr>
          <w:p w14:paraId="6E6AB75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16%</w:t>
            </w:r>
          </w:p>
        </w:tc>
        <w:tc>
          <w:tcPr>
            <w:tcW w:w="0" w:type="auto"/>
            <w:tcBorders>
              <w:top w:val="nil"/>
              <w:left w:val="nil"/>
              <w:bottom w:val="single" w:sz="4" w:space="0" w:color="auto"/>
              <w:right w:val="single" w:sz="4" w:space="0" w:color="auto"/>
            </w:tcBorders>
            <w:shd w:val="clear" w:color="auto" w:fill="auto"/>
            <w:noWrap/>
            <w:vAlign w:val="center"/>
            <w:hideMark/>
          </w:tcPr>
          <w:p w14:paraId="0F098B9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C3CBC6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w:t>
            </w:r>
          </w:p>
        </w:tc>
        <w:tc>
          <w:tcPr>
            <w:tcW w:w="0" w:type="auto"/>
            <w:tcBorders>
              <w:top w:val="nil"/>
              <w:left w:val="nil"/>
              <w:bottom w:val="single" w:sz="4" w:space="0" w:color="auto"/>
              <w:right w:val="single" w:sz="4" w:space="0" w:color="auto"/>
            </w:tcBorders>
            <w:shd w:val="clear" w:color="auto" w:fill="auto"/>
            <w:noWrap/>
            <w:vAlign w:val="center"/>
            <w:hideMark/>
          </w:tcPr>
          <w:p w14:paraId="41149D2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4EDCA91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51%</w:t>
            </w:r>
          </w:p>
        </w:tc>
        <w:tc>
          <w:tcPr>
            <w:tcW w:w="0" w:type="auto"/>
            <w:tcBorders>
              <w:top w:val="nil"/>
              <w:left w:val="nil"/>
              <w:bottom w:val="single" w:sz="4" w:space="0" w:color="auto"/>
              <w:right w:val="single" w:sz="4" w:space="0" w:color="auto"/>
            </w:tcBorders>
            <w:shd w:val="clear" w:color="000000" w:fill="FFFF00"/>
            <w:noWrap/>
            <w:vAlign w:val="bottom"/>
            <w:hideMark/>
          </w:tcPr>
          <w:p w14:paraId="024EE63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71</w:t>
            </w:r>
          </w:p>
        </w:tc>
        <w:tc>
          <w:tcPr>
            <w:tcW w:w="0" w:type="auto"/>
            <w:tcBorders>
              <w:top w:val="nil"/>
              <w:left w:val="nil"/>
              <w:bottom w:val="single" w:sz="4" w:space="0" w:color="auto"/>
              <w:right w:val="single" w:sz="4" w:space="0" w:color="auto"/>
            </w:tcBorders>
            <w:shd w:val="clear" w:color="auto" w:fill="auto"/>
            <w:vAlign w:val="bottom"/>
            <w:hideMark/>
          </w:tcPr>
          <w:p w14:paraId="27E29B2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Mollison Street</w:t>
            </w:r>
          </w:p>
        </w:tc>
        <w:tc>
          <w:tcPr>
            <w:tcW w:w="0" w:type="auto"/>
            <w:tcBorders>
              <w:top w:val="nil"/>
              <w:left w:val="nil"/>
              <w:bottom w:val="single" w:sz="4" w:space="0" w:color="auto"/>
              <w:right w:val="single" w:sz="4" w:space="0" w:color="auto"/>
            </w:tcBorders>
            <w:shd w:val="clear" w:color="auto" w:fill="auto"/>
            <w:vAlign w:val="bottom"/>
            <w:hideMark/>
          </w:tcPr>
          <w:p w14:paraId="3B680D5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Edgecombe Street</w:t>
            </w:r>
          </w:p>
        </w:tc>
      </w:tr>
      <w:tr w:rsidR="00E70D21" w:rsidRPr="00C5490F" w14:paraId="3A9BF36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625A8434"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128</w:t>
            </w:r>
          </w:p>
        </w:tc>
        <w:tc>
          <w:tcPr>
            <w:tcW w:w="0" w:type="auto"/>
            <w:tcBorders>
              <w:top w:val="nil"/>
              <w:left w:val="nil"/>
              <w:bottom w:val="single" w:sz="4" w:space="0" w:color="auto"/>
              <w:right w:val="single" w:sz="4" w:space="0" w:color="auto"/>
            </w:tcBorders>
            <w:shd w:val="clear" w:color="auto" w:fill="auto"/>
            <w:vAlign w:val="center"/>
            <w:hideMark/>
          </w:tcPr>
          <w:p w14:paraId="458EB32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High Street at Ferguson Street</w:t>
            </w:r>
          </w:p>
        </w:tc>
        <w:tc>
          <w:tcPr>
            <w:tcW w:w="0" w:type="auto"/>
            <w:tcBorders>
              <w:top w:val="nil"/>
              <w:left w:val="nil"/>
              <w:bottom w:val="single" w:sz="4" w:space="0" w:color="auto"/>
              <w:right w:val="single" w:sz="4" w:space="0" w:color="auto"/>
            </w:tcBorders>
            <w:shd w:val="clear" w:color="auto" w:fill="auto"/>
            <w:vAlign w:val="bottom"/>
            <w:hideMark/>
          </w:tcPr>
          <w:p w14:paraId="0E7CC1F5"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63298A1A"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4BA3E6D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17%</w:t>
            </w:r>
          </w:p>
        </w:tc>
        <w:tc>
          <w:tcPr>
            <w:tcW w:w="0" w:type="auto"/>
            <w:tcBorders>
              <w:top w:val="nil"/>
              <w:left w:val="nil"/>
              <w:bottom w:val="single" w:sz="4" w:space="0" w:color="auto"/>
              <w:right w:val="single" w:sz="4" w:space="0" w:color="auto"/>
            </w:tcBorders>
            <w:shd w:val="clear" w:color="auto" w:fill="auto"/>
            <w:noWrap/>
            <w:vAlign w:val="center"/>
            <w:hideMark/>
          </w:tcPr>
          <w:p w14:paraId="69DB359E"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19A4F01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679BD907"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0E1DB99"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53B278A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00CBE3C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62%</w:t>
            </w:r>
          </w:p>
        </w:tc>
        <w:tc>
          <w:tcPr>
            <w:tcW w:w="0" w:type="auto"/>
            <w:tcBorders>
              <w:top w:val="nil"/>
              <w:left w:val="nil"/>
              <w:bottom w:val="single" w:sz="4" w:space="0" w:color="auto"/>
              <w:right w:val="single" w:sz="4" w:space="0" w:color="auto"/>
            </w:tcBorders>
            <w:shd w:val="clear" w:color="000000" w:fill="FFFF00"/>
            <w:noWrap/>
            <w:vAlign w:val="bottom"/>
            <w:hideMark/>
          </w:tcPr>
          <w:p w14:paraId="28EF2BB5"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24</w:t>
            </w:r>
          </w:p>
        </w:tc>
        <w:tc>
          <w:tcPr>
            <w:tcW w:w="0" w:type="auto"/>
            <w:tcBorders>
              <w:top w:val="nil"/>
              <w:left w:val="nil"/>
              <w:bottom w:val="single" w:sz="4" w:space="0" w:color="auto"/>
              <w:right w:val="single" w:sz="4" w:space="0" w:color="auto"/>
            </w:tcBorders>
            <w:shd w:val="clear" w:color="auto" w:fill="auto"/>
            <w:vAlign w:val="bottom"/>
            <w:hideMark/>
          </w:tcPr>
          <w:p w14:paraId="7A6C785F"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2E52D40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r w:rsidR="00E70D21" w:rsidRPr="00C5490F" w14:paraId="466DD58B" w14:textId="77777777" w:rsidTr="008B3ED4">
        <w:trPr>
          <w:trHeight w:val="300"/>
        </w:trPr>
        <w:tc>
          <w:tcPr>
            <w:tcW w:w="0" w:type="auto"/>
            <w:tcBorders>
              <w:top w:val="nil"/>
              <w:left w:val="single" w:sz="4" w:space="0" w:color="auto"/>
              <w:bottom w:val="single" w:sz="4" w:space="0" w:color="auto"/>
              <w:right w:val="single" w:sz="4" w:space="0" w:color="auto"/>
            </w:tcBorders>
            <w:shd w:val="clear" w:color="000000" w:fill="00B0F0"/>
            <w:noWrap/>
            <w:vAlign w:val="center"/>
            <w:hideMark/>
          </w:tcPr>
          <w:p w14:paraId="0BD62D89"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129</w:t>
            </w:r>
          </w:p>
        </w:tc>
        <w:tc>
          <w:tcPr>
            <w:tcW w:w="0" w:type="auto"/>
            <w:tcBorders>
              <w:top w:val="nil"/>
              <w:left w:val="nil"/>
              <w:bottom w:val="single" w:sz="4" w:space="0" w:color="auto"/>
              <w:right w:val="single" w:sz="4" w:space="0" w:color="auto"/>
            </w:tcBorders>
            <w:shd w:val="clear" w:color="auto" w:fill="auto"/>
            <w:vAlign w:val="center"/>
            <w:hideMark/>
          </w:tcPr>
          <w:p w14:paraId="329D963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Ferguson Street at Market Street</w:t>
            </w:r>
          </w:p>
        </w:tc>
        <w:tc>
          <w:tcPr>
            <w:tcW w:w="0" w:type="auto"/>
            <w:tcBorders>
              <w:top w:val="nil"/>
              <w:left w:val="nil"/>
              <w:bottom w:val="single" w:sz="4" w:space="0" w:color="auto"/>
              <w:right w:val="single" w:sz="4" w:space="0" w:color="auto"/>
            </w:tcBorders>
            <w:shd w:val="clear" w:color="auto" w:fill="auto"/>
            <w:vAlign w:val="bottom"/>
            <w:hideMark/>
          </w:tcPr>
          <w:p w14:paraId="6297C332"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Priority crossing with kerb outstands</w:t>
            </w:r>
          </w:p>
        </w:tc>
        <w:tc>
          <w:tcPr>
            <w:tcW w:w="0" w:type="auto"/>
            <w:tcBorders>
              <w:top w:val="nil"/>
              <w:left w:val="nil"/>
              <w:bottom w:val="single" w:sz="4" w:space="0" w:color="auto"/>
              <w:right w:val="single" w:sz="4" w:space="0" w:color="auto"/>
            </w:tcBorders>
            <w:shd w:val="clear" w:color="auto" w:fill="auto"/>
            <w:noWrap/>
            <w:vAlign w:val="bottom"/>
            <w:hideMark/>
          </w:tcPr>
          <w:p w14:paraId="7328367E" w14:textId="77777777" w:rsidR="00E70D21" w:rsidRPr="00C5490F" w:rsidRDefault="00E70D21" w:rsidP="00E70D21">
            <w:pPr>
              <w:rPr>
                <w:rFonts w:cs="Arial"/>
                <w:color w:val="000000"/>
                <w:sz w:val="22"/>
                <w:szCs w:val="22"/>
                <w:lang w:eastAsia="en-AU"/>
              </w:rPr>
            </w:pPr>
            <w:r w:rsidRPr="00C5490F">
              <w:rPr>
                <w:rFonts w:cs="Arial"/>
                <w:color w:val="000000"/>
                <w:sz w:val="22"/>
                <w:szCs w:val="22"/>
                <w:lang w:eastAsia="en-AU"/>
              </w:rPr>
              <w:t>Yes</w:t>
            </w:r>
          </w:p>
        </w:tc>
        <w:tc>
          <w:tcPr>
            <w:tcW w:w="0" w:type="auto"/>
            <w:tcBorders>
              <w:top w:val="nil"/>
              <w:left w:val="nil"/>
              <w:bottom w:val="single" w:sz="4" w:space="0" w:color="auto"/>
              <w:right w:val="single" w:sz="4" w:space="0" w:color="auto"/>
            </w:tcBorders>
            <w:shd w:val="clear" w:color="auto" w:fill="auto"/>
            <w:noWrap/>
            <w:vAlign w:val="center"/>
            <w:hideMark/>
          </w:tcPr>
          <w:p w14:paraId="68BF7E1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25%</w:t>
            </w:r>
          </w:p>
        </w:tc>
        <w:tc>
          <w:tcPr>
            <w:tcW w:w="0" w:type="auto"/>
            <w:tcBorders>
              <w:top w:val="nil"/>
              <w:left w:val="nil"/>
              <w:bottom w:val="single" w:sz="4" w:space="0" w:color="auto"/>
              <w:right w:val="single" w:sz="4" w:space="0" w:color="auto"/>
            </w:tcBorders>
            <w:shd w:val="clear" w:color="auto" w:fill="auto"/>
            <w:noWrap/>
            <w:vAlign w:val="center"/>
            <w:hideMark/>
          </w:tcPr>
          <w:p w14:paraId="15558EE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noWrap/>
            <w:vAlign w:val="center"/>
            <w:hideMark/>
          </w:tcPr>
          <w:p w14:paraId="0E5702A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20%</w:t>
            </w:r>
          </w:p>
        </w:tc>
        <w:tc>
          <w:tcPr>
            <w:tcW w:w="0" w:type="auto"/>
            <w:tcBorders>
              <w:top w:val="nil"/>
              <w:left w:val="nil"/>
              <w:bottom w:val="single" w:sz="4" w:space="0" w:color="auto"/>
              <w:right w:val="single" w:sz="4" w:space="0" w:color="auto"/>
            </w:tcBorders>
            <w:shd w:val="clear" w:color="auto" w:fill="auto"/>
            <w:noWrap/>
            <w:vAlign w:val="center"/>
            <w:hideMark/>
          </w:tcPr>
          <w:p w14:paraId="3B0D0A32"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7E4CF7FA"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14:paraId="69D22D86"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14:paraId="3F2969B0"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70%</w:t>
            </w:r>
          </w:p>
        </w:tc>
        <w:tc>
          <w:tcPr>
            <w:tcW w:w="0" w:type="auto"/>
            <w:tcBorders>
              <w:top w:val="nil"/>
              <w:left w:val="nil"/>
              <w:bottom w:val="single" w:sz="4" w:space="0" w:color="auto"/>
              <w:right w:val="single" w:sz="4" w:space="0" w:color="auto"/>
            </w:tcBorders>
            <w:shd w:val="clear" w:color="000000" w:fill="FFFF00"/>
            <w:noWrap/>
            <w:vAlign w:val="bottom"/>
            <w:hideMark/>
          </w:tcPr>
          <w:p w14:paraId="32C85004"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10</w:t>
            </w:r>
          </w:p>
        </w:tc>
        <w:tc>
          <w:tcPr>
            <w:tcW w:w="0" w:type="auto"/>
            <w:tcBorders>
              <w:top w:val="nil"/>
              <w:left w:val="nil"/>
              <w:bottom w:val="single" w:sz="4" w:space="0" w:color="auto"/>
              <w:right w:val="single" w:sz="4" w:space="0" w:color="auto"/>
            </w:tcBorders>
            <w:shd w:val="clear" w:color="auto" w:fill="auto"/>
            <w:vAlign w:val="bottom"/>
            <w:hideMark/>
          </w:tcPr>
          <w:p w14:paraId="49B28371"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c>
          <w:tcPr>
            <w:tcW w:w="0" w:type="auto"/>
            <w:tcBorders>
              <w:top w:val="nil"/>
              <w:left w:val="nil"/>
              <w:bottom w:val="single" w:sz="4" w:space="0" w:color="auto"/>
              <w:right w:val="single" w:sz="4" w:space="0" w:color="auto"/>
            </w:tcBorders>
            <w:shd w:val="clear" w:color="auto" w:fill="auto"/>
            <w:vAlign w:val="bottom"/>
            <w:hideMark/>
          </w:tcPr>
          <w:p w14:paraId="606965A8" w14:textId="77777777" w:rsidR="00E70D21" w:rsidRPr="00C5490F" w:rsidRDefault="00E70D21" w:rsidP="00E70D21">
            <w:pPr>
              <w:jc w:val="center"/>
              <w:rPr>
                <w:rFonts w:cs="Arial"/>
                <w:color w:val="000000"/>
                <w:sz w:val="22"/>
                <w:szCs w:val="22"/>
                <w:lang w:eastAsia="en-AU"/>
              </w:rPr>
            </w:pPr>
            <w:r w:rsidRPr="00C5490F">
              <w:rPr>
                <w:rFonts w:cs="Arial"/>
                <w:color w:val="000000"/>
                <w:sz w:val="22"/>
                <w:szCs w:val="22"/>
                <w:lang w:eastAsia="en-AU"/>
              </w:rPr>
              <w:t> </w:t>
            </w:r>
          </w:p>
        </w:tc>
      </w:tr>
    </w:tbl>
    <w:p w14:paraId="5C3AD2C7" w14:textId="7EBA98D1" w:rsidR="00F50F91" w:rsidRPr="00C5490F" w:rsidRDefault="00F50F91" w:rsidP="00F50F91">
      <w:pPr>
        <w:tabs>
          <w:tab w:val="left" w:pos="1272"/>
        </w:tabs>
        <w:spacing w:before="120"/>
        <w:rPr>
          <w:rFonts w:cs="Arial"/>
          <w:b/>
          <w:caps/>
          <w:color w:val="383637"/>
          <w:sz w:val="22"/>
          <w:szCs w:val="22"/>
        </w:rPr>
      </w:pPr>
    </w:p>
    <w:p w14:paraId="54E836B3" w14:textId="68143FE7" w:rsidR="000437A6" w:rsidRPr="00C5490F" w:rsidRDefault="00F50F91" w:rsidP="009B63F7">
      <w:pPr>
        <w:pStyle w:val="MRSCBodyText"/>
        <w:jc w:val="center"/>
        <w:rPr>
          <w:rFonts w:cs="Arial"/>
          <w:szCs w:val="22"/>
        </w:rPr>
      </w:pPr>
      <w:r w:rsidRPr="00C5490F">
        <w:rPr>
          <w:rFonts w:cs="Arial"/>
          <w:bCs w:val="0"/>
          <w:szCs w:val="22"/>
        </w:rPr>
        <w:t>Table</w:t>
      </w:r>
      <w:r w:rsidRPr="00C5490F">
        <w:rPr>
          <w:rFonts w:cs="Arial"/>
          <w:szCs w:val="22"/>
        </w:rPr>
        <w:t xml:space="preserve"> K2: MCA Outputs (All Project</w:t>
      </w:r>
      <w:r w:rsidR="000E0659" w:rsidRPr="00C5490F">
        <w:rPr>
          <w:rFonts w:cs="Arial"/>
          <w:szCs w:val="22"/>
        </w:rPr>
        <w:t>)</w:t>
      </w:r>
    </w:p>
    <w:p w14:paraId="41F6B27C" w14:textId="77777777" w:rsidR="00250E35" w:rsidRPr="00C5490F" w:rsidRDefault="00250E35" w:rsidP="000E0659">
      <w:pPr>
        <w:rPr>
          <w:rFonts w:cs="Arial"/>
          <w:b/>
          <w:color w:val="792021"/>
          <w:sz w:val="28"/>
          <w:szCs w:val="28"/>
        </w:rPr>
      </w:pPr>
    </w:p>
    <w:sectPr w:rsidR="00250E35" w:rsidRPr="00C5490F" w:rsidSect="00CA0933">
      <w:headerReference w:type="default" r:id="rId133"/>
      <w:pgSz w:w="16840" w:h="11907" w:orient="landscape" w:code="9"/>
      <w:pgMar w:top="1134" w:right="1134" w:bottom="1134" w:left="1134" w:header="851" w:footer="136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F91CFA" w14:textId="77777777" w:rsidR="00FD4163" w:rsidRDefault="00FD4163">
      <w:r>
        <w:separator/>
      </w:r>
    </w:p>
  </w:endnote>
  <w:endnote w:type="continuationSeparator" w:id="0">
    <w:p w14:paraId="32025258" w14:textId="77777777" w:rsidR="00FD4163" w:rsidRDefault="00FD4163">
      <w:r>
        <w:continuationSeparator/>
      </w:r>
    </w:p>
  </w:endnote>
  <w:endnote w:type="continuationNotice" w:id="1">
    <w:p w14:paraId="78AFA53D" w14:textId="77777777" w:rsidR="00FD4163" w:rsidRDefault="00FD41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utiger LT Std 55 Roman">
    <w:altName w:val="Calibri"/>
    <w:panose1 w:val="00000000000000000000"/>
    <w:charset w:val="00"/>
    <w:family w:val="swiss"/>
    <w:notTrueType/>
    <w:pitch w:val="variable"/>
    <w:sig w:usb0="800000AF" w:usb1="4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wiss (scalable)">
    <w:altName w:val="Cambria"/>
    <w:panose1 w:val="00000000000000000000"/>
    <w:charset w:val="00"/>
    <w:family w:val="roman"/>
    <w:notTrueType/>
    <w:pitch w:val="default"/>
    <w:sig w:usb0="00000003" w:usb1="00000000" w:usb2="00000000" w:usb3="00000000" w:csb0="00000001" w:csb1="00000000"/>
  </w:font>
  <w:font w:name="Frutiger 45 Light">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inta Medium">
    <w:altName w:val="Calibri"/>
    <w:charset w:val="00"/>
    <w:family w:val="auto"/>
    <w:pitch w:val="variable"/>
    <w:sig w:usb0="A000022F" w:usb1="5000204B" w:usb2="00000000" w:usb3="00000000" w:csb0="00000097" w:csb1="00000000"/>
  </w:font>
  <w:font w:name="CintaBook">
    <w:altName w:val="Times New Roman"/>
    <w:charset w:val="00"/>
    <w:family w:val="auto"/>
    <w:pitch w:val="variable"/>
    <w:sig w:usb0="00000001" w:usb1="00000000" w:usb2="00000000" w:usb3="00000000" w:csb0="00000097" w:csb1="00000000"/>
  </w:font>
  <w:font w:name="Cinta Book">
    <w:altName w:val="Calibri"/>
    <w:charset w:val="00"/>
    <w:family w:val="auto"/>
    <w:pitch w:val="variable"/>
    <w:sig w:usb0="A00002AF" w:usb1="5000204B" w:usb2="00000000" w:usb3="00000000" w:csb0="00000097" w:csb1="00000000"/>
  </w:font>
  <w:font w:name="Frutiger-Light">
    <w:altName w:val="Calibri"/>
    <w:charset w:val="00"/>
    <w:family w:val="auto"/>
    <w:pitch w:val="variable"/>
    <w:sig w:usb0="00000003" w:usb1="00000000" w:usb2="00000000" w:usb3="00000000" w:csb0="00000001" w:csb1="00000000"/>
  </w:font>
  <w:font w:name="Frutiger CE 55 Roman">
    <w:altName w:val="Calibri"/>
    <w:charset w:val="00"/>
    <w:family w:val="auto"/>
    <w:pitch w:val="variable"/>
    <w:sig w:usb0="80000027" w:usb1="00000000" w:usb2="00000000" w:usb3="00000000" w:csb0="00000003" w:csb1="00000000"/>
  </w:font>
  <w:font w:name="Frutiger-Roman">
    <w:charset w:val="00"/>
    <w:family w:val="auto"/>
    <w:pitch w:val="variable"/>
    <w:sig w:usb0="00000003" w:usb1="00000000" w:usb2="00000000" w:usb3="00000000" w:csb0="00000001" w:csb1="00000000"/>
  </w:font>
  <w:font w:name="12 Frutiger* 65 Bold   07103">
    <w:altName w:val="Calibri"/>
    <w:charset w:val="00"/>
    <w:family w:val="auto"/>
    <w:pitch w:val="variable"/>
    <w:sig w:usb0="00000003" w:usb1="00000000" w:usb2="00000000" w:usb3="00000000" w:csb0="00000001" w:csb1="00000000"/>
  </w:font>
  <w:font w:name="Frutiger-Bold">
    <w:altName w:val="Calibri"/>
    <w:charset w:val="00"/>
    <w:family w:val="auto"/>
    <w:pitch w:val="variable"/>
    <w:sig w:usb0="00000003" w:usb1="00000000" w:usb2="00000000" w:usb3="00000000" w:csb0="00000001" w:csb1="00000000"/>
  </w:font>
  <w:font w:name="CintaSemibold">
    <w:altName w:val="Times New Roman"/>
    <w:charset w:val="00"/>
    <w:family w:val="auto"/>
    <w:pitch w:val="variable"/>
    <w:sig w:usb0="00000001" w:usb1="00000000"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C31072" w14:textId="77777777" w:rsidR="00683080" w:rsidRDefault="006830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3182797"/>
      <w:docPartObj>
        <w:docPartGallery w:val="Page Numbers (Bottom of Page)"/>
        <w:docPartUnique/>
      </w:docPartObj>
    </w:sdtPr>
    <w:sdtContent>
      <w:p w14:paraId="7809881E" w14:textId="6DD6932B" w:rsidR="00D23B37" w:rsidRDefault="00D23B37">
        <w:pPr>
          <w:pStyle w:val="Footer"/>
        </w:pPr>
        <w:r>
          <w:fldChar w:fldCharType="begin"/>
        </w:r>
        <w:r>
          <w:instrText>PAGE   \* MERGEFORMAT</w:instrText>
        </w:r>
        <w:r>
          <w:fldChar w:fldCharType="separate"/>
        </w:r>
        <w:r>
          <w:rPr>
            <w:lang w:val="en-GB"/>
          </w:rPr>
          <w:t>2</w:t>
        </w:r>
        <w:r>
          <w:fldChar w:fldCharType="end"/>
        </w:r>
      </w:p>
    </w:sdtContent>
  </w:sdt>
  <w:p w14:paraId="7C5CDE5B" w14:textId="77777777" w:rsidR="00D23B37" w:rsidRDefault="00D23B3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53207" w14:textId="77777777" w:rsidR="00683080" w:rsidRDefault="006830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A5EE62" w14:textId="77777777" w:rsidR="00C13D01" w:rsidRPr="00D21A2C" w:rsidRDefault="00C13D01">
    <w:pPr>
      <w:pStyle w:val="Footer"/>
      <w:rPr>
        <w:noProof/>
      </w:rPr>
    </w:pPr>
  </w:p>
  <w:p w14:paraId="51B6E9DC" w14:textId="77777777" w:rsidR="00C13D01" w:rsidRPr="00352B96" w:rsidRDefault="00C13D01" w:rsidP="00D9068B">
    <w:pPr>
      <w:pStyle w:val="Footer"/>
      <w:tabs>
        <w:tab w:val="clear" w:pos="4153"/>
        <w:tab w:val="clear" w:pos="8306"/>
        <w:tab w:val="left" w:pos="6194"/>
        <w:tab w:val="left" w:pos="7235"/>
        <w:tab w:val="left" w:pos="8571"/>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2692263"/>
      <w:docPartObj>
        <w:docPartGallery w:val="Page Numbers (Bottom of Page)"/>
        <w:docPartUnique/>
      </w:docPartObj>
    </w:sdtPr>
    <w:sdtEndPr>
      <w:rPr>
        <w:noProof/>
        <w:color w:val="808080" w:themeColor="background1" w:themeShade="80"/>
        <w:sz w:val="20"/>
      </w:rPr>
    </w:sdtEndPr>
    <w:sdtContent>
      <w:p w14:paraId="75DF8C16" w14:textId="77777777" w:rsidR="0094171D" w:rsidRPr="00D0391F" w:rsidRDefault="0094171D">
        <w:pPr>
          <w:pStyle w:val="Footer"/>
          <w:rPr>
            <w:color w:val="808080" w:themeColor="background1" w:themeShade="80"/>
            <w:sz w:val="20"/>
          </w:rPr>
        </w:pPr>
        <w:r w:rsidRPr="00D0391F">
          <w:rPr>
            <w:color w:val="808080" w:themeColor="background1" w:themeShade="80"/>
            <w:sz w:val="20"/>
          </w:rPr>
          <w:fldChar w:fldCharType="begin"/>
        </w:r>
        <w:r w:rsidRPr="00D0391F">
          <w:rPr>
            <w:color w:val="808080" w:themeColor="background1" w:themeShade="80"/>
            <w:sz w:val="20"/>
          </w:rPr>
          <w:instrText xml:space="preserve"> PAGE   \* MERGEFORMAT </w:instrText>
        </w:r>
        <w:r w:rsidRPr="00D0391F">
          <w:rPr>
            <w:color w:val="808080" w:themeColor="background1" w:themeShade="80"/>
            <w:sz w:val="20"/>
          </w:rPr>
          <w:fldChar w:fldCharType="separate"/>
        </w:r>
        <w:r w:rsidR="00B648E7">
          <w:rPr>
            <w:noProof/>
            <w:color w:val="808080" w:themeColor="background1" w:themeShade="80"/>
            <w:sz w:val="20"/>
          </w:rPr>
          <w:t>27</w:t>
        </w:r>
        <w:r w:rsidRPr="00D0391F">
          <w:rPr>
            <w:noProof/>
            <w:color w:val="808080" w:themeColor="background1" w:themeShade="80"/>
            <w:sz w:val="20"/>
          </w:rPr>
          <w:fldChar w:fldCharType="end"/>
        </w:r>
      </w:p>
    </w:sdtContent>
  </w:sdt>
  <w:p w14:paraId="1C0E0BBA" w14:textId="77777777" w:rsidR="0094171D" w:rsidRPr="00352B96" w:rsidRDefault="0094171D" w:rsidP="00D9068B">
    <w:pPr>
      <w:pStyle w:val="Footer"/>
      <w:tabs>
        <w:tab w:val="clear" w:pos="4153"/>
        <w:tab w:val="clear" w:pos="8306"/>
        <w:tab w:val="left" w:pos="6194"/>
        <w:tab w:val="left" w:pos="7235"/>
        <w:tab w:val="left" w:pos="8571"/>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24A545" w14:textId="77777777" w:rsidR="00FD4163" w:rsidRDefault="00FD4163">
      <w:r>
        <w:separator/>
      </w:r>
    </w:p>
  </w:footnote>
  <w:footnote w:type="continuationSeparator" w:id="0">
    <w:p w14:paraId="6ACE58E6" w14:textId="77777777" w:rsidR="00FD4163" w:rsidRDefault="00FD4163">
      <w:r>
        <w:continuationSeparator/>
      </w:r>
    </w:p>
  </w:footnote>
  <w:footnote w:type="continuationNotice" w:id="1">
    <w:p w14:paraId="61A5BBE1" w14:textId="77777777" w:rsidR="00FD4163" w:rsidRDefault="00FD4163"/>
  </w:footnote>
  <w:footnote w:id="2">
    <w:p w14:paraId="7AE64614" w14:textId="6B22CEE5" w:rsidR="001C1A9E" w:rsidRPr="001C1A9E" w:rsidRDefault="001C1A9E" w:rsidP="001C1A9E">
      <w:pPr>
        <w:pStyle w:val="MRSCFooterVersionnumber"/>
        <w:jc w:val="left"/>
        <w:rPr>
          <w:sz w:val="20"/>
          <w:szCs w:val="20"/>
          <w:vertAlign w:val="superscript"/>
        </w:rPr>
      </w:pPr>
      <w:r w:rsidRPr="001C1A9E">
        <w:rPr>
          <w:rStyle w:val="FootnoteReference"/>
          <w:sz w:val="20"/>
          <w:szCs w:val="20"/>
        </w:rPr>
        <w:footnoteRef/>
      </w:r>
      <w:r>
        <w:t xml:space="preserve"> </w:t>
      </w:r>
      <w:r w:rsidRPr="005E21A8">
        <w:rPr>
          <w:rStyle w:val="FootnoteReference"/>
          <w:sz w:val="20"/>
          <w:szCs w:val="20"/>
        </w:rPr>
        <w:t>Short-term: 0-5 years, Medium-term: 5-10 years, Long-term: &gt;10 years</w:t>
      </w:r>
    </w:p>
  </w:footnote>
  <w:footnote w:id="3">
    <w:p w14:paraId="1B6ED877" w14:textId="35548785" w:rsidR="001C1A9E" w:rsidRPr="001C1A9E" w:rsidRDefault="001C1A9E" w:rsidP="001C1A9E">
      <w:pPr>
        <w:pStyle w:val="MRSCFooterVersionnumber"/>
        <w:jc w:val="left"/>
        <w:rPr>
          <w:rStyle w:val="FootnoteReference"/>
          <w:sz w:val="20"/>
          <w:szCs w:val="20"/>
        </w:rPr>
      </w:pPr>
      <w:r w:rsidRPr="001C1A9E">
        <w:rPr>
          <w:rStyle w:val="FootnoteReference"/>
          <w:sz w:val="20"/>
          <w:szCs w:val="20"/>
        </w:rPr>
        <w:footnoteRef/>
      </w:r>
      <w:r w:rsidRPr="001C1A9E">
        <w:rPr>
          <w:rStyle w:val="FootnoteReference"/>
          <w:sz w:val="20"/>
          <w:szCs w:val="20"/>
        </w:rPr>
        <w:t xml:space="preserve"> Short-term: 0-5 years, Medium-term: 5-10 years, Long-term: &gt;10 years</w:t>
      </w:r>
    </w:p>
  </w:footnote>
  <w:footnote w:id="4">
    <w:p w14:paraId="27348793" w14:textId="2541DC95" w:rsidR="001C1A9E" w:rsidRPr="001C1A9E" w:rsidRDefault="001C1A9E">
      <w:pPr>
        <w:pStyle w:val="FootnoteText"/>
        <w:rPr>
          <w:rFonts w:ascii="Arial" w:hAnsi="Arial" w:cs="Arial"/>
          <w:b/>
          <w:color w:val="88898C"/>
          <w:lang w:val="en-AU" w:eastAsia="en-US"/>
        </w:rPr>
      </w:pPr>
      <w:r w:rsidRPr="001C1A9E">
        <w:rPr>
          <w:rStyle w:val="FootnoteReference"/>
          <w:rFonts w:ascii="Arial" w:hAnsi="Arial" w:cs="Arial"/>
          <w:b/>
          <w:color w:val="88898C"/>
          <w:lang w:val="en-AU" w:eastAsia="en-US"/>
        </w:rPr>
        <w:footnoteRef/>
      </w:r>
      <w:r w:rsidRPr="001C1A9E">
        <w:rPr>
          <w:rStyle w:val="FootnoteReference"/>
          <w:rFonts w:ascii="Arial" w:hAnsi="Arial" w:cs="Arial"/>
          <w:b/>
          <w:color w:val="88898C"/>
          <w:lang w:val="en-AU" w:eastAsia="en-US"/>
        </w:rPr>
        <w:t xml:space="preserve"> </w:t>
      </w:r>
      <w:r w:rsidRPr="005E21A8">
        <w:rPr>
          <w:rStyle w:val="FootnoteReference"/>
          <w:rFonts w:ascii="Arial" w:hAnsi="Arial" w:cs="Arial"/>
          <w:b/>
          <w:color w:val="88898C"/>
          <w:lang w:val="en-AU" w:eastAsia="en-US"/>
        </w:rPr>
        <w:t>Function of likely benefits (connectivity, safety, etc.), feasibility, likely alignment with local strategy and policy and stakeholder/community feedback.</w:t>
      </w:r>
    </w:p>
  </w:footnote>
  <w:footnote w:id="5">
    <w:p w14:paraId="6B667CCA" w14:textId="59E21735" w:rsidR="001C1A9E" w:rsidRPr="001C1A9E" w:rsidRDefault="001C1A9E" w:rsidP="001C1A9E">
      <w:pPr>
        <w:pStyle w:val="MRSCFooterVersionnumber"/>
        <w:jc w:val="left"/>
        <w:rPr>
          <w:sz w:val="20"/>
          <w:szCs w:val="20"/>
          <w:vertAlign w:val="superscript"/>
        </w:rPr>
      </w:pPr>
      <w:r w:rsidRPr="001C1A9E">
        <w:rPr>
          <w:rStyle w:val="FootnoteReference"/>
          <w:sz w:val="20"/>
          <w:szCs w:val="20"/>
        </w:rPr>
        <w:footnoteRef/>
      </w:r>
      <w:r>
        <w:t xml:space="preserve"> </w:t>
      </w:r>
      <w:r w:rsidRPr="005E21A8">
        <w:rPr>
          <w:rStyle w:val="FootnoteReference"/>
          <w:sz w:val="20"/>
          <w:szCs w:val="20"/>
        </w:rPr>
        <w:t>Short-term: 0-5 years, Medium-term: 5-10 years, Long-term: &gt;10 years</w:t>
      </w:r>
    </w:p>
  </w:footnote>
  <w:footnote w:id="6">
    <w:p w14:paraId="3532810C" w14:textId="77777777" w:rsidR="001C1A9E" w:rsidRPr="001C1A9E" w:rsidRDefault="001C1A9E" w:rsidP="001C1A9E">
      <w:pPr>
        <w:pStyle w:val="MRSCFooterVersionnumber"/>
        <w:jc w:val="left"/>
        <w:rPr>
          <w:rStyle w:val="FootnoteReference"/>
          <w:sz w:val="20"/>
          <w:szCs w:val="20"/>
        </w:rPr>
      </w:pPr>
      <w:r w:rsidRPr="001C1A9E">
        <w:rPr>
          <w:rStyle w:val="FootnoteReference"/>
          <w:sz w:val="20"/>
          <w:szCs w:val="20"/>
        </w:rPr>
        <w:footnoteRef/>
      </w:r>
      <w:r w:rsidRPr="001C1A9E">
        <w:rPr>
          <w:rStyle w:val="FootnoteReference"/>
          <w:sz w:val="20"/>
          <w:szCs w:val="20"/>
        </w:rPr>
        <w:t xml:space="preserve"> Short-term: 0-5 years, Medium-term: 5-10 years, Long-term: &gt;10 years</w:t>
      </w:r>
    </w:p>
  </w:footnote>
  <w:footnote w:id="7">
    <w:p w14:paraId="284BC042" w14:textId="77777777" w:rsidR="001C1A9E" w:rsidRPr="001C1A9E" w:rsidRDefault="001C1A9E">
      <w:pPr>
        <w:pStyle w:val="FootnoteText"/>
        <w:rPr>
          <w:rFonts w:ascii="Arial" w:hAnsi="Arial" w:cs="Arial"/>
          <w:b/>
          <w:color w:val="88898C"/>
          <w:lang w:val="en-AU" w:eastAsia="en-US"/>
        </w:rPr>
      </w:pPr>
      <w:r w:rsidRPr="001C1A9E">
        <w:rPr>
          <w:rStyle w:val="FootnoteReference"/>
          <w:rFonts w:ascii="Arial" w:hAnsi="Arial" w:cs="Arial"/>
          <w:b/>
          <w:color w:val="88898C"/>
          <w:lang w:val="en-AU" w:eastAsia="en-US"/>
        </w:rPr>
        <w:footnoteRef/>
      </w:r>
      <w:r w:rsidRPr="001C1A9E">
        <w:rPr>
          <w:rStyle w:val="FootnoteReference"/>
          <w:rFonts w:ascii="Arial" w:hAnsi="Arial" w:cs="Arial"/>
          <w:b/>
          <w:color w:val="88898C"/>
          <w:lang w:val="en-AU" w:eastAsia="en-US"/>
        </w:rPr>
        <w:t xml:space="preserve"> </w:t>
      </w:r>
      <w:r w:rsidRPr="005E21A8">
        <w:rPr>
          <w:rStyle w:val="FootnoteReference"/>
          <w:rFonts w:ascii="Arial" w:hAnsi="Arial" w:cs="Arial"/>
          <w:b/>
          <w:color w:val="88898C"/>
          <w:lang w:val="en-AU" w:eastAsia="en-US"/>
        </w:rPr>
        <w:t>Function of likely benefits (connectivity, safety, etc.), feasibility, likely alignment with local strategy and policy and stakeholder/community feedback.</w:t>
      </w:r>
    </w:p>
  </w:footnote>
  <w:footnote w:id="8">
    <w:p w14:paraId="0A31110F" w14:textId="77777777" w:rsidR="001C1A9E" w:rsidRPr="001C1A9E" w:rsidRDefault="001C1A9E" w:rsidP="001C1A9E">
      <w:pPr>
        <w:pStyle w:val="MRSCFooterVersionnumber"/>
        <w:jc w:val="left"/>
        <w:rPr>
          <w:sz w:val="20"/>
          <w:szCs w:val="20"/>
          <w:vertAlign w:val="superscript"/>
        </w:rPr>
      </w:pPr>
      <w:r w:rsidRPr="001C1A9E">
        <w:rPr>
          <w:rStyle w:val="FootnoteReference"/>
          <w:sz w:val="20"/>
          <w:szCs w:val="20"/>
        </w:rPr>
        <w:footnoteRef/>
      </w:r>
      <w:r>
        <w:t xml:space="preserve"> </w:t>
      </w:r>
      <w:r w:rsidRPr="005E21A8">
        <w:rPr>
          <w:rStyle w:val="FootnoteReference"/>
          <w:sz w:val="20"/>
          <w:szCs w:val="20"/>
        </w:rPr>
        <w:t>Short-term: 0-5 years, Medium-term: 5-10 years, Long-term: &gt;10 years</w:t>
      </w:r>
    </w:p>
  </w:footnote>
  <w:footnote w:id="9">
    <w:p w14:paraId="6B7A5124" w14:textId="77777777" w:rsidR="001C1A9E" w:rsidRPr="001C1A9E" w:rsidRDefault="001C1A9E" w:rsidP="001C1A9E">
      <w:pPr>
        <w:pStyle w:val="MRSCFooterVersionnumber"/>
        <w:jc w:val="left"/>
        <w:rPr>
          <w:rStyle w:val="FootnoteReference"/>
          <w:sz w:val="20"/>
          <w:szCs w:val="20"/>
        </w:rPr>
      </w:pPr>
      <w:r w:rsidRPr="001C1A9E">
        <w:rPr>
          <w:rStyle w:val="FootnoteReference"/>
          <w:sz w:val="20"/>
          <w:szCs w:val="20"/>
        </w:rPr>
        <w:footnoteRef/>
      </w:r>
      <w:r w:rsidRPr="001C1A9E">
        <w:rPr>
          <w:rStyle w:val="FootnoteReference"/>
          <w:sz w:val="20"/>
          <w:szCs w:val="20"/>
        </w:rPr>
        <w:t xml:space="preserve"> Short-term: 0-5 years, Medium-term: 5-10 years, Long-term: &gt;10 years</w:t>
      </w:r>
    </w:p>
  </w:footnote>
  <w:footnote w:id="10">
    <w:p w14:paraId="384C5549" w14:textId="77777777" w:rsidR="001C1A9E" w:rsidRPr="001C1A9E" w:rsidRDefault="001C1A9E">
      <w:pPr>
        <w:pStyle w:val="FootnoteText"/>
        <w:rPr>
          <w:rFonts w:ascii="Arial" w:hAnsi="Arial" w:cs="Arial"/>
          <w:b/>
          <w:color w:val="88898C"/>
          <w:lang w:val="en-AU" w:eastAsia="en-US"/>
        </w:rPr>
      </w:pPr>
      <w:r w:rsidRPr="001C1A9E">
        <w:rPr>
          <w:rStyle w:val="FootnoteReference"/>
          <w:rFonts w:ascii="Arial" w:hAnsi="Arial" w:cs="Arial"/>
          <w:b/>
          <w:color w:val="88898C"/>
          <w:lang w:val="en-AU" w:eastAsia="en-US"/>
        </w:rPr>
        <w:footnoteRef/>
      </w:r>
      <w:r w:rsidRPr="001C1A9E">
        <w:rPr>
          <w:rStyle w:val="FootnoteReference"/>
          <w:rFonts w:ascii="Arial" w:hAnsi="Arial" w:cs="Arial"/>
          <w:b/>
          <w:color w:val="88898C"/>
          <w:lang w:val="en-AU" w:eastAsia="en-US"/>
        </w:rPr>
        <w:t xml:space="preserve"> </w:t>
      </w:r>
      <w:r w:rsidRPr="005E21A8">
        <w:rPr>
          <w:rStyle w:val="FootnoteReference"/>
          <w:rFonts w:ascii="Arial" w:hAnsi="Arial" w:cs="Arial"/>
          <w:b/>
          <w:color w:val="88898C"/>
          <w:lang w:val="en-AU" w:eastAsia="en-US"/>
        </w:rPr>
        <w:t>Function of likely benefits (connectivity, safety, etc.), feasibility, likely alignment with local strategy and policy and stakeholder/community feedback.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5E4BB" w14:textId="77777777" w:rsidR="00683080" w:rsidRDefault="0068308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00015" w14:textId="77777777" w:rsidR="0094171D" w:rsidRDefault="0094171D" w:rsidP="00352B96">
    <w:pPr>
      <w:pStyle w:val="Header"/>
      <w:tabs>
        <w:tab w:val="clear" w:pos="4153"/>
        <w:tab w:val="clear" w:pos="8306"/>
        <w:tab w:val="left" w:pos="3071"/>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7B651C54" w14:textId="77777777" w:rsidTr="075D3A31">
      <w:trPr>
        <w:trHeight w:val="300"/>
      </w:trPr>
      <w:tc>
        <w:tcPr>
          <w:tcW w:w="4855" w:type="dxa"/>
        </w:tcPr>
        <w:p w14:paraId="2AB3E161" w14:textId="54EFBD0A" w:rsidR="600A4497" w:rsidRDefault="600A4497" w:rsidP="075D3A31">
          <w:pPr>
            <w:pStyle w:val="Header"/>
            <w:ind w:left="-115"/>
          </w:pPr>
        </w:p>
      </w:tc>
      <w:tc>
        <w:tcPr>
          <w:tcW w:w="4855" w:type="dxa"/>
        </w:tcPr>
        <w:p w14:paraId="6223E97E" w14:textId="77263839" w:rsidR="600A4497" w:rsidRDefault="600A4497" w:rsidP="008B3ED4">
          <w:pPr>
            <w:pStyle w:val="Header"/>
            <w:jc w:val="center"/>
          </w:pPr>
        </w:p>
      </w:tc>
      <w:tc>
        <w:tcPr>
          <w:tcW w:w="4855" w:type="dxa"/>
        </w:tcPr>
        <w:p w14:paraId="2DBFDB23" w14:textId="219BC68F" w:rsidR="600A4497" w:rsidRDefault="600A4497" w:rsidP="008B3ED4">
          <w:pPr>
            <w:pStyle w:val="Header"/>
            <w:ind w:right="-115"/>
            <w:jc w:val="right"/>
          </w:pPr>
        </w:p>
      </w:tc>
    </w:tr>
  </w:tbl>
  <w:p w14:paraId="32DB0880" w14:textId="26B5CB72" w:rsidR="600A4497" w:rsidRDefault="600A4497" w:rsidP="008B3ED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3A178C33" w14:textId="77777777" w:rsidTr="075D3A31">
      <w:trPr>
        <w:trHeight w:val="300"/>
      </w:trPr>
      <w:tc>
        <w:tcPr>
          <w:tcW w:w="3210" w:type="dxa"/>
        </w:tcPr>
        <w:p w14:paraId="69F81951" w14:textId="763F1A4C" w:rsidR="600A4497" w:rsidRDefault="600A4497" w:rsidP="075D3A31">
          <w:pPr>
            <w:pStyle w:val="Header"/>
            <w:ind w:left="-115"/>
          </w:pPr>
        </w:p>
      </w:tc>
      <w:tc>
        <w:tcPr>
          <w:tcW w:w="3210" w:type="dxa"/>
        </w:tcPr>
        <w:p w14:paraId="404B9F50" w14:textId="22BB21FA" w:rsidR="600A4497" w:rsidRDefault="600A4497" w:rsidP="008B3ED4">
          <w:pPr>
            <w:pStyle w:val="Header"/>
            <w:jc w:val="center"/>
          </w:pPr>
        </w:p>
      </w:tc>
      <w:tc>
        <w:tcPr>
          <w:tcW w:w="3210" w:type="dxa"/>
        </w:tcPr>
        <w:p w14:paraId="71132465" w14:textId="604419E1" w:rsidR="600A4497" w:rsidRDefault="600A4497" w:rsidP="008B3ED4">
          <w:pPr>
            <w:pStyle w:val="Header"/>
            <w:ind w:right="-115"/>
            <w:jc w:val="right"/>
          </w:pPr>
        </w:p>
      </w:tc>
    </w:tr>
  </w:tbl>
  <w:p w14:paraId="657D4877" w14:textId="674E1079" w:rsidR="600A4497" w:rsidRDefault="600A4497" w:rsidP="008B3ED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7953BAB1" w14:textId="77777777" w:rsidTr="008B3ED4">
      <w:trPr>
        <w:trHeight w:val="300"/>
      </w:trPr>
      <w:tc>
        <w:tcPr>
          <w:tcW w:w="4855" w:type="dxa"/>
        </w:tcPr>
        <w:p w14:paraId="3F5A5201" w14:textId="6429C244" w:rsidR="600A4497" w:rsidRDefault="600A4497" w:rsidP="008B3ED4">
          <w:pPr>
            <w:pStyle w:val="Header"/>
            <w:ind w:left="-115"/>
          </w:pPr>
        </w:p>
      </w:tc>
      <w:tc>
        <w:tcPr>
          <w:tcW w:w="4855" w:type="dxa"/>
        </w:tcPr>
        <w:p w14:paraId="38F1E3F2" w14:textId="2954F869" w:rsidR="600A4497" w:rsidRDefault="600A4497" w:rsidP="008B3ED4">
          <w:pPr>
            <w:pStyle w:val="Header"/>
            <w:jc w:val="center"/>
          </w:pPr>
        </w:p>
      </w:tc>
      <w:tc>
        <w:tcPr>
          <w:tcW w:w="4855" w:type="dxa"/>
        </w:tcPr>
        <w:p w14:paraId="18A958C2" w14:textId="4C0C770B" w:rsidR="600A4497" w:rsidRDefault="600A4497" w:rsidP="008B3ED4">
          <w:pPr>
            <w:pStyle w:val="Header"/>
            <w:ind w:right="-115"/>
            <w:jc w:val="right"/>
          </w:pPr>
        </w:p>
      </w:tc>
    </w:tr>
  </w:tbl>
  <w:p w14:paraId="63F881E0" w14:textId="5C9FAFFF" w:rsidR="600A4497" w:rsidRDefault="600A4497" w:rsidP="008B3ED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68E73D0D" w14:textId="77777777" w:rsidTr="008B3ED4">
      <w:trPr>
        <w:trHeight w:val="300"/>
      </w:trPr>
      <w:tc>
        <w:tcPr>
          <w:tcW w:w="3210" w:type="dxa"/>
        </w:tcPr>
        <w:p w14:paraId="7CE70F4D" w14:textId="796A54DA" w:rsidR="600A4497" w:rsidRDefault="600A4497" w:rsidP="008B3ED4">
          <w:pPr>
            <w:pStyle w:val="Header"/>
            <w:ind w:left="-115"/>
          </w:pPr>
        </w:p>
      </w:tc>
      <w:tc>
        <w:tcPr>
          <w:tcW w:w="3210" w:type="dxa"/>
        </w:tcPr>
        <w:p w14:paraId="1F63352D" w14:textId="6E865803" w:rsidR="600A4497" w:rsidRDefault="600A4497" w:rsidP="008B3ED4">
          <w:pPr>
            <w:pStyle w:val="Header"/>
            <w:jc w:val="center"/>
          </w:pPr>
        </w:p>
      </w:tc>
      <w:tc>
        <w:tcPr>
          <w:tcW w:w="3210" w:type="dxa"/>
        </w:tcPr>
        <w:p w14:paraId="2DDFA0D1" w14:textId="7BD491FB" w:rsidR="600A4497" w:rsidRDefault="600A4497" w:rsidP="008B3ED4">
          <w:pPr>
            <w:pStyle w:val="Header"/>
            <w:ind w:right="-115"/>
            <w:jc w:val="right"/>
          </w:pPr>
        </w:p>
      </w:tc>
    </w:tr>
  </w:tbl>
  <w:p w14:paraId="5681D5DA" w14:textId="513DE890" w:rsidR="600A4497" w:rsidRDefault="600A4497" w:rsidP="008B3ED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7C3BE1E0" w14:textId="77777777" w:rsidTr="008B3ED4">
      <w:trPr>
        <w:trHeight w:val="300"/>
      </w:trPr>
      <w:tc>
        <w:tcPr>
          <w:tcW w:w="4855" w:type="dxa"/>
        </w:tcPr>
        <w:p w14:paraId="7CFB4CBB" w14:textId="1A5CFF36" w:rsidR="600A4497" w:rsidRDefault="600A4497" w:rsidP="008B3ED4">
          <w:pPr>
            <w:pStyle w:val="Header"/>
            <w:ind w:left="-115"/>
          </w:pPr>
        </w:p>
      </w:tc>
      <w:tc>
        <w:tcPr>
          <w:tcW w:w="4855" w:type="dxa"/>
        </w:tcPr>
        <w:p w14:paraId="544220EA" w14:textId="34E42FB7" w:rsidR="600A4497" w:rsidRDefault="600A4497" w:rsidP="008B3ED4">
          <w:pPr>
            <w:pStyle w:val="Header"/>
            <w:jc w:val="center"/>
          </w:pPr>
        </w:p>
      </w:tc>
      <w:tc>
        <w:tcPr>
          <w:tcW w:w="4855" w:type="dxa"/>
        </w:tcPr>
        <w:p w14:paraId="035A8819" w14:textId="6392AFB6" w:rsidR="600A4497" w:rsidRDefault="600A4497" w:rsidP="008B3ED4">
          <w:pPr>
            <w:pStyle w:val="Header"/>
            <w:ind w:right="-115"/>
            <w:jc w:val="right"/>
          </w:pPr>
        </w:p>
      </w:tc>
    </w:tr>
  </w:tbl>
  <w:p w14:paraId="46B86A00" w14:textId="5B60628E" w:rsidR="600A4497" w:rsidRDefault="600A4497" w:rsidP="008B3ED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0AEF1C28" w14:textId="77777777" w:rsidTr="008B3ED4">
      <w:trPr>
        <w:trHeight w:val="300"/>
      </w:trPr>
      <w:tc>
        <w:tcPr>
          <w:tcW w:w="3210" w:type="dxa"/>
        </w:tcPr>
        <w:p w14:paraId="376CAF00" w14:textId="08D1D86B" w:rsidR="600A4497" w:rsidRDefault="600A4497" w:rsidP="008B3ED4">
          <w:pPr>
            <w:pStyle w:val="Header"/>
            <w:ind w:left="-115"/>
          </w:pPr>
        </w:p>
      </w:tc>
      <w:tc>
        <w:tcPr>
          <w:tcW w:w="3210" w:type="dxa"/>
        </w:tcPr>
        <w:p w14:paraId="169FAB24" w14:textId="1D2BC009" w:rsidR="600A4497" w:rsidRDefault="600A4497" w:rsidP="008B3ED4">
          <w:pPr>
            <w:pStyle w:val="Header"/>
            <w:jc w:val="center"/>
          </w:pPr>
        </w:p>
      </w:tc>
      <w:tc>
        <w:tcPr>
          <w:tcW w:w="3210" w:type="dxa"/>
        </w:tcPr>
        <w:p w14:paraId="61F408F8" w14:textId="041ED2CB" w:rsidR="600A4497" w:rsidRDefault="600A4497" w:rsidP="008B3ED4">
          <w:pPr>
            <w:pStyle w:val="Header"/>
            <w:ind w:right="-115"/>
            <w:jc w:val="right"/>
          </w:pPr>
        </w:p>
      </w:tc>
    </w:tr>
  </w:tbl>
  <w:p w14:paraId="2CBB9E37" w14:textId="7F513CC0" w:rsidR="600A4497" w:rsidRDefault="600A4497" w:rsidP="008B3ED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3B3CBBD3" w14:textId="77777777" w:rsidTr="008B3ED4">
      <w:trPr>
        <w:trHeight w:val="300"/>
      </w:trPr>
      <w:tc>
        <w:tcPr>
          <w:tcW w:w="4855" w:type="dxa"/>
        </w:tcPr>
        <w:p w14:paraId="64544294" w14:textId="7AE7A589" w:rsidR="600A4497" w:rsidRDefault="600A4497" w:rsidP="008B3ED4">
          <w:pPr>
            <w:pStyle w:val="Header"/>
            <w:ind w:left="-115"/>
          </w:pPr>
        </w:p>
      </w:tc>
      <w:tc>
        <w:tcPr>
          <w:tcW w:w="4855" w:type="dxa"/>
        </w:tcPr>
        <w:p w14:paraId="13E648D1" w14:textId="5762A183" w:rsidR="600A4497" w:rsidRDefault="600A4497" w:rsidP="008B3ED4">
          <w:pPr>
            <w:pStyle w:val="Header"/>
            <w:jc w:val="center"/>
          </w:pPr>
        </w:p>
      </w:tc>
      <w:tc>
        <w:tcPr>
          <w:tcW w:w="4855" w:type="dxa"/>
        </w:tcPr>
        <w:p w14:paraId="699943A9" w14:textId="38255A76" w:rsidR="600A4497" w:rsidRDefault="600A4497" w:rsidP="008B3ED4">
          <w:pPr>
            <w:pStyle w:val="Header"/>
            <w:ind w:right="-115"/>
            <w:jc w:val="right"/>
          </w:pPr>
        </w:p>
      </w:tc>
    </w:tr>
  </w:tbl>
  <w:p w14:paraId="37659FD2" w14:textId="6B2F6874" w:rsidR="600A4497" w:rsidRDefault="600A4497" w:rsidP="008B3ED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643333EB" w14:textId="77777777" w:rsidTr="008B3ED4">
      <w:trPr>
        <w:trHeight w:val="300"/>
      </w:trPr>
      <w:tc>
        <w:tcPr>
          <w:tcW w:w="3210" w:type="dxa"/>
        </w:tcPr>
        <w:p w14:paraId="5949AE90" w14:textId="708C049C" w:rsidR="600A4497" w:rsidRDefault="600A4497" w:rsidP="008B3ED4">
          <w:pPr>
            <w:pStyle w:val="Header"/>
            <w:ind w:left="-115"/>
          </w:pPr>
        </w:p>
      </w:tc>
      <w:tc>
        <w:tcPr>
          <w:tcW w:w="3210" w:type="dxa"/>
        </w:tcPr>
        <w:p w14:paraId="6074C68F" w14:textId="455767E5" w:rsidR="600A4497" w:rsidRDefault="600A4497" w:rsidP="008B3ED4">
          <w:pPr>
            <w:pStyle w:val="Header"/>
            <w:jc w:val="center"/>
          </w:pPr>
        </w:p>
      </w:tc>
      <w:tc>
        <w:tcPr>
          <w:tcW w:w="3210" w:type="dxa"/>
        </w:tcPr>
        <w:p w14:paraId="4F38D489" w14:textId="31F0EB60" w:rsidR="600A4497" w:rsidRDefault="600A4497" w:rsidP="008B3ED4">
          <w:pPr>
            <w:pStyle w:val="Header"/>
            <w:ind w:right="-115"/>
            <w:jc w:val="right"/>
          </w:pPr>
        </w:p>
      </w:tc>
    </w:tr>
  </w:tbl>
  <w:p w14:paraId="693D435E" w14:textId="7B207CCB" w:rsidR="600A4497" w:rsidRDefault="600A4497" w:rsidP="008B3ED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64B23DB1" w14:textId="77777777" w:rsidTr="008B3ED4">
      <w:trPr>
        <w:trHeight w:val="300"/>
      </w:trPr>
      <w:tc>
        <w:tcPr>
          <w:tcW w:w="4855" w:type="dxa"/>
        </w:tcPr>
        <w:p w14:paraId="34A2B62E" w14:textId="221A36E4" w:rsidR="600A4497" w:rsidRDefault="600A4497" w:rsidP="008B3ED4">
          <w:pPr>
            <w:pStyle w:val="Header"/>
            <w:ind w:left="-115"/>
          </w:pPr>
        </w:p>
      </w:tc>
      <w:tc>
        <w:tcPr>
          <w:tcW w:w="4855" w:type="dxa"/>
        </w:tcPr>
        <w:p w14:paraId="7BD585EA" w14:textId="54508607" w:rsidR="600A4497" w:rsidRDefault="600A4497" w:rsidP="008B3ED4">
          <w:pPr>
            <w:pStyle w:val="Header"/>
            <w:jc w:val="center"/>
          </w:pPr>
        </w:p>
      </w:tc>
      <w:tc>
        <w:tcPr>
          <w:tcW w:w="4855" w:type="dxa"/>
        </w:tcPr>
        <w:p w14:paraId="38A8DCAF" w14:textId="35CC756D" w:rsidR="600A4497" w:rsidRDefault="600A4497" w:rsidP="008B3ED4">
          <w:pPr>
            <w:pStyle w:val="Header"/>
            <w:ind w:right="-115"/>
            <w:jc w:val="right"/>
          </w:pPr>
        </w:p>
      </w:tc>
    </w:tr>
  </w:tbl>
  <w:p w14:paraId="007632B2" w14:textId="7EF7CE27" w:rsidR="600A4497" w:rsidRDefault="600A4497" w:rsidP="008B3E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4B33150A" w14:textId="77777777" w:rsidTr="008B3ED4">
      <w:trPr>
        <w:trHeight w:val="300"/>
      </w:trPr>
      <w:tc>
        <w:tcPr>
          <w:tcW w:w="3210" w:type="dxa"/>
        </w:tcPr>
        <w:p w14:paraId="79ED6736" w14:textId="202A1526" w:rsidR="600A4497" w:rsidRDefault="600A4497" w:rsidP="008B3ED4">
          <w:pPr>
            <w:pStyle w:val="Header"/>
            <w:ind w:left="-115"/>
          </w:pPr>
        </w:p>
      </w:tc>
      <w:tc>
        <w:tcPr>
          <w:tcW w:w="3210" w:type="dxa"/>
        </w:tcPr>
        <w:p w14:paraId="77131E81" w14:textId="37B60A9B" w:rsidR="600A4497" w:rsidRDefault="600A4497" w:rsidP="008B3ED4">
          <w:pPr>
            <w:pStyle w:val="Header"/>
            <w:jc w:val="center"/>
          </w:pPr>
        </w:p>
      </w:tc>
      <w:tc>
        <w:tcPr>
          <w:tcW w:w="3210" w:type="dxa"/>
        </w:tcPr>
        <w:p w14:paraId="084569D2" w14:textId="007B34BF" w:rsidR="600A4497" w:rsidRDefault="600A4497" w:rsidP="008B3ED4">
          <w:pPr>
            <w:pStyle w:val="Header"/>
            <w:ind w:right="-115"/>
            <w:jc w:val="right"/>
          </w:pPr>
        </w:p>
      </w:tc>
    </w:tr>
  </w:tbl>
  <w:p w14:paraId="7D0867ED" w14:textId="7E4046F1" w:rsidR="600A4497" w:rsidRDefault="600A4497" w:rsidP="008B3ED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3FC7CFB5" w14:textId="77777777" w:rsidTr="008B3ED4">
      <w:trPr>
        <w:trHeight w:val="300"/>
      </w:trPr>
      <w:tc>
        <w:tcPr>
          <w:tcW w:w="3210" w:type="dxa"/>
        </w:tcPr>
        <w:p w14:paraId="708DC9A9" w14:textId="3009F6FF" w:rsidR="600A4497" w:rsidRDefault="600A4497" w:rsidP="008B3ED4">
          <w:pPr>
            <w:pStyle w:val="Header"/>
            <w:ind w:left="-115"/>
          </w:pPr>
        </w:p>
      </w:tc>
      <w:tc>
        <w:tcPr>
          <w:tcW w:w="3210" w:type="dxa"/>
        </w:tcPr>
        <w:p w14:paraId="107A3FE1" w14:textId="48C41210" w:rsidR="600A4497" w:rsidRDefault="600A4497" w:rsidP="008B3ED4">
          <w:pPr>
            <w:pStyle w:val="Header"/>
            <w:jc w:val="center"/>
          </w:pPr>
        </w:p>
      </w:tc>
      <w:tc>
        <w:tcPr>
          <w:tcW w:w="3210" w:type="dxa"/>
        </w:tcPr>
        <w:p w14:paraId="33EB1955" w14:textId="5F8A727A" w:rsidR="600A4497" w:rsidRDefault="600A4497" w:rsidP="008B3ED4">
          <w:pPr>
            <w:pStyle w:val="Header"/>
            <w:ind w:right="-115"/>
            <w:jc w:val="right"/>
          </w:pPr>
        </w:p>
      </w:tc>
    </w:tr>
  </w:tbl>
  <w:p w14:paraId="3DB356CC" w14:textId="4855D2E4" w:rsidR="600A4497" w:rsidRDefault="600A4497" w:rsidP="008B3ED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74F90529" w14:textId="77777777" w:rsidTr="008B3ED4">
      <w:trPr>
        <w:trHeight w:val="300"/>
      </w:trPr>
      <w:tc>
        <w:tcPr>
          <w:tcW w:w="3210" w:type="dxa"/>
        </w:tcPr>
        <w:p w14:paraId="379274CC" w14:textId="22C64BC4" w:rsidR="600A4497" w:rsidRDefault="600A4497" w:rsidP="008B3ED4">
          <w:pPr>
            <w:pStyle w:val="Header"/>
            <w:ind w:left="-115"/>
          </w:pPr>
        </w:p>
      </w:tc>
      <w:tc>
        <w:tcPr>
          <w:tcW w:w="3210" w:type="dxa"/>
        </w:tcPr>
        <w:p w14:paraId="30ADEC14" w14:textId="7CCA31AF" w:rsidR="600A4497" w:rsidRDefault="600A4497" w:rsidP="008B3ED4">
          <w:pPr>
            <w:pStyle w:val="Header"/>
            <w:jc w:val="center"/>
          </w:pPr>
        </w:p>
      </w:tc>
      <w:tc>
        <w:tcPr>
          <w:tcW w:w="3210" w:type="dxa"/>
        </w:tcPr>
        <w:p w14:paraId="471FAD2C" w14:textId="3348ACB3" w:rsidR="600A4497" w:rsidRDefault="600A4497" w:rsidP="008B3ED4">
          <w:pPr>
            <w:pStyle w:val="Header"/>
            <w:ind w:right="-115"/>
            <w:jc w:val="right"/>
          </w:pPr>
        </w:p>
      </w:tc>
    </w:tr>
  </w:tbl>
  <w:p w14:paraId="283D480E" w14:textId="08BF0B7A" w:rsidR="600A4497" w:rsidRDefault="600A4497" w:rsidP="008B3ED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B39BB" w14:textId="77777777" w:rsidR="00683080" w:rsidRDefault="0068308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1DFEDB12" w14:textId="77777777" w:rsidTr="008B3ED4">
      <w:trPr>
        <w:trHeight w:val="300"/>
      </w:trPr>
      <w:tc>
        <w:tcPr>
          <w:tcW w:w="4855" w:type="dxa"/>
        </w:tcPr>
        <w:p w14:paraId="3A160583" w14:textId="264DF803" w:rsidR="600A4497" w:rsidRDefault="600A4497" w:rsidP="008B3ED4">
          <w:pPr>
            <w:pStyle w:val="Header"/>
            <w:ind w:left="-115"/>
          </w:pPr>
        </w:p>
      </w:tc>
      <w:tc>
        <w:tcPr>
          <w:tcW w:w="4855" w:type="dxa"/>
        </w:tcPr>
        <w:p w14:paraId="361EB253" w14:textId="403027A0" w:rsidR="600A4497" w:rsidRDefault="600A4497" w:rsidP="008B3ED4">
          <w:pPr>
            <w:pStyle w:val="Header"/>
            <w:jc w:val="center"/>
          </w:pPr>
        </w:p>
      </w:tc>
      <w:tc>
        <w:tcPr>
          <w:tcW w:w="4855" w:type="dxa"/>
        </w:tcPr>
        <w:p w14:paraId="5EFB77B7" w14:textId="59DB8484" w:rsidR="600A4497" w:rsidRDefault="600A4497" w:rsidP="008B3ED4">
          <w:pPr>
            <w:pStyle w:val="Header"/>
            <w:ind w:right="-115"/>
            <w:jc w:val="right"/>
          </w:pPr>
        </w:p>
      </w:tc>
    </w:tr>
  </w:tbl>
  <w:p w14:paraId="173D80B9" w14:textId="3861D57C" w:rsidR="600A4497" w:rsidRDefault="600A4497" w:rsidP="008B3ED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778B61FD" w14:textId="77777777" w:rsidTr="008B3ED4">
      <w:trPr>
        <w:trHeight w:val="300"/>
      </w:trPr>
      <w:tc>
        <w:tcPr>
          <w:tcW w:w="4855" w:type="dxa"/>
        </w:tcPr>
        <w:p w14:paraId="4A264A12" w14:textId="12C5B35F" w:rsidR="600A4497" w:rsidRDefault="600A4497" w:rsidP="008B3ED4">
          <w:pPr>
            <w:pStyle w:val="Header"/>
            <w:ind w:left="-115"/>
          </w:pPr>
        </w:p>
      </w:tc>
      <w:tc>
        <w:tcPr>
          <w:tcW w:w="4855" w:type="dxa"/>
        </w:tcPr>
        <w:p w14:paraId="4EC2C485" w14:textId="1B274997" w:rsidR="600A4497" w:rsidRDefault="600A4497" w:rsidP="008B3ED4">
          <w:pPr>
            <w:pStyle w:val="Header"/>
            <w:jc w:val="center"/>
          </w:pPr>
        </w:p>
      </w:tc>
      <w:tc>
        <w:tcPr>
          <w:tcW w:w="4855" w:type="dxa"/>
        </w:tcPr>
        <w:p w14:paraId="73067086" w14:textId="4980E324" w:rsidR="600A4497" w:rsidRDefault="600A4497" w:rsidP="008B3ED4">
          <w:pPr>
            <w:pStyle w:val="Header"/>
            <w:ind w:right="-115"/>
            <w:jc w:val="right"/>
          </w:pPr>
        </w:p>
      </w:tc>
    </w:tr>
  </w:tbl>
  <w:p w14:paraId="339705B9" w14:textId="6B001DFE" w:rsidR="600A4497" w:rsidRDefault="600A4497" w:rsidP="008B3ED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07FA6506" w14:textId="77777777" w:rsidTr="008B3ED4">
      <w:trPr>
        <w:trHeight w:val="300"/>
      </w:trPr>
      <w:tc>
        <w:tcPr>
          <w:tcW w:w="3210" w:type="dxa"/>
        </w:tcPr>
        <w:p w14:paraId="4AC66E47" w14:textId="45969611" w:rsidR="600A4497" w:rsidRDefault="600A4497" w:rsidP="008B3ED4">
          <w:pPr>
            <w:pStyle w:val="Header"/>
            <w:ind w:left="-115"/>
          </w:pPr>
        </w:p>
      </w:tc>
      <w:tc>
        <w:tcPr>
          <w:tcW w:w="3210" w:type="dxa"/>
        </w:tcPr>
        <w:p w14:paraId="06043A35" w14:textId="7F6EFC41" w:rsidR="600A4497" w:rsidRDefault="600A4497" w:rsidP="008B3ED4">
          <w:pPr>
            <w:pStyle w:val="Header"/>
            <w:jc w:val="center"/>
          </w:pPr>
        </w:p>
      </w:tc>
      <w:tc>
        <w:tcPr>
          <w:tcW w:w="3210" w:type="dxa"/>
        </w:tcPr>
        <w:p w14:paraId="09884014" w14:textId="58A89C5C" w:rsidR="600A4497" w:rsidRDefault="600A4497" w:rsidP="008B3ED4">
          <w:pPr>
            <w:pStyle w:val="Header"/>
            <w:ind w:right="-115"/>
            <w:jc w:val="right"/>
          </w:pPr>
        </w:p>
      </w:tc>
    </w:tr>
  </w:tbl>
  <w:p w14:paraId="69F3F787" w14:textId="23DD8D70" w:rsidR="600A4497" w:rsidRDefault="600A4497" w:rsidP="008B3E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67004" w14:textId="77777777" w:rsidR="00C13D01" w:rsidRDefault="00C13D01" w:rsidP="00352B96">
    <w:pPr>
      <w:pStyle w:val="Header"/>
      <w:tabs>
        <w:tab w:val="clear" w:pos="4153"/>
        <w:tab w:val="clear" w:pos="8306"/>
        <w:tab w:val="left" w:pos="3071"/>
      </w:tabs>
    </w:pPr>
    <w:r>
      <w:rPr>
        <w:noProof/>
        <w:lang w:val="en-GB" w:eastAsia="en-GB"/>
      </w:rPr>
      <w:drawing>
        <wp:anchor distT="0" distB="0" distL="114300" distR="114300" simplePos="0" relativeHeight="251657216" behindDoc="1" locked="0" layoutInCell="1" allowOverlap="1" wp14:anchorId="54316916" wp14:editId="0699467D">
          <wp:simplePos x="0" y="0"/>
          <wp:positionH relativeFrom="margin">
            <wp:posOffset>-8238</wp:posOffset>
          </wp:positionH>
          <wp:positionV relativeFrom="paragraph">
            <wp:posOffset>109220</wp:posOffset>
          </wp:positionV>
          <wp:extent cx="2755689" cy="502508"/>
          <wp:effectExtent l="0" t="0" r="6985" b="0"/>
          <wp:wrapNone/>
          <wp:docPr id="1677963892" name="Picture 16779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licy&amp;Procedure-update-11.png"/>
                  <pic:cNvPicPr/>
                </pic:nvPicPr>
                <pic:blipFill>
                  <a:blip r:embed="rId1">
                    <a:extLst>
                      <a:ext uri="{28A0092B-C50C-407E-A947-70E740481C1C}">
                        <a14:useLocalDpi xmlns:a14="http://schemas.microsoft.com/office/drawing/2010/main" val="0"/>
                      </a:ext>
                    </a:extLst>
                  </a:blip>
                  <a:stretch>
                    <a:fillRect/>
                  </a:stretch>
                </pic:blipFill>
                <pic:spPr>
                  <a:xfrm>
                    <a:off x="0" y="0"/>
                    <a:ext cx="2755689" cy="502508"/>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855"/>
      <w:gridCol w:w="4855"/>
      <w:gridCol w:w="4855"/>
    </w:tblGrid>
    <w:tr w:rsidR="600A4497" w14:paraId="527349FC" w14:textId="77777777" w:rsidTr="008B3ED4">
      <w:trPr>
        <w:trHeight w:val="300"/>
      </w:trPr>
      <w:tc>
        <w:tcPr>
          <w:tcW w:w="4855" w:type="dxa"/>
        </w:tcPr>
        <w:p w14:paraId="6309C27A" w14:textId="38CCCFF0" w:rsidR="600A4497" w:rsidRDefault="600A4497" w:rsidP="008B3ED4">
          <w:pPr>
            <w:pStyle w:val="Header"/>
            <w:ind w:left="-115"/>
          </w:pPr>
        </w:p>
      </w:tc>
      <w:tc>
        <w:tcPr>
          <w:tcW w:w="4855" w:type="dxa"/>
        </w:tcPr>
        <w:p w14:paraId="488CD493" w14:textId="4AF71B77" w:rsidR="600A4497" w:rsidRDefault="600A4497" w:rsidP="008B3ED4">
          <w:pPr>
            <w:pStyle w:val="Header"/>
            <w:jc w:val="center"/>
          </w:pPr>
        </w:p>
      </w:tc>
      <w:tc>
        <w:tcPr>
          <w:tcW w:w="4855" w:type="dxa"/>
        </w:tcPr>
        <w:p w14:paraId="11240D67" w14:textId="73C51414" w:rsidR="600A4497" w:rsidRDefault="600A4497" w:rsidP="008B3ED4">
          <w:pPr>
            <w:pStyle w:val="Header"/>
            <w:ind w:right="-115"/>
            <w:jc w:val="right"/>
          </w:pPr>
        </w:p>
      </w:tc>
    </w:tr>
  </w:tbl>
  <w:p w14:paraId="7EED9457" w14:textId="1F7C5A8E" w:rsidR="600A4497" w:rsidRDefault="600A4497" w:rsidP="008B3E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600A4497" w14:paraId="19112C1B" w14:textId="77777777" w:rsidTr="008B3ED4">
      <w:trPr>
        <w:trHeight w:val="300"/>
      </w:trPr>
      <w:tc>
        <w:tcPr>
          <w:tcW w:w="3210" w:type="dxa"/>
        </w:tcPr>
        <w:p w14:paraId="43D0DF2B" w14:textId="04B2EDBD" w:rsidR="600A4497" w:rsidRDefault="600A4497" w:rsidP="008B3ED4">
          <w:pPr>
            <w:pStyle w:val="Header"/>
            <w:ind w:left="-115"/>
          </w:pPr>
        </w:p>
      </w:tc>
      <w:tc>
        <w:tcPr>
          <w:tcW w:w="3210" w:type="dxa"/>
        </w:tcPr>
        <w:p w14:paraId="39D9AD05" w14:textId="6F086BD2" w:rsidR="600A4497" w:rsidRDefault="600A4497" w:rsidP="008B3ED4">
          <w:pPr>
            <w:pStyle w:val="Header"/>
            <w:jc w:val="center"/>
          </w:pPr>
        </w:p>
      </w:tc>
      <w:tc>
        <w:tcPr>
          <w:tcW w:w="3210" w:type="dxa"/>
        </w:tcPr>
        <w:p w14:paraId="748CD78E" w14:textId="1DB5426C" w:rsidR="600A4497" w:rsidRDefault="600A4497" w:rsidP="008B3ED4">
          <w:pPr>
            <w:pStyle w:val="Header"/>
            <w:ind w:right="-115"/>
            <w:jc w:val="right"/>
          </w:pPr>
        </w:p>
      </w:tc>
    </w:tr>
  </w:tbl>
  <w:p w14:paraId="27881E56" w14:textId="3093C50F" w:rsidR="600A4497" w:rsidRDefault="600A4497" w:rsidP="008B3E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926E1970"/>
    <w:lvl w:ilvl="0">
      <w:start w:val="1"/>
      <w:numFmt w:val="bullet"/>
      <w:pStyle w:val="bullet-space"/>
      <w:lvlText w:val=""/>
      <w:lvlJc w:val="left"/>
      <w:pPr>
        <w:tabs>
          <w:tab w:val="num" w:pos="643"/>
        </w:tabs>
        <w:ind w:left="643" w:hanging="360"/>
      </w:pPr>
      <w:rPr>
        <w:rFonts w:ascii="Symbol" w:hAnsi="Symbol" w:hint="default"/>
      </w:rPr>
    </w:lvl>
  </w:abstractNum>
  <w:abstractNum w:abstractNumId="1" w15:restartNumberingAfterBreak="0">
    <w:nsid w:val="046B2912"/>
    <w:multiLevelType w:val="hybridMultilevel"/>
    <w:tmpl w:val="2A766750"/>
    <w:lvl w:ilvl="0" w:tplc="FFFFFFFF">
      <w:start w:val="1"/>
      <w:numFmt w:val="bullet"/>
      <w:pStyle w:val="MRSCLists"/>
      <w:lvlText w:val=""/>
      <w:lvlJc w:val="left"/>
      <w:pPr>
        <w:ind w:left="1080" w:hanging="360"/>
      </w:pPr>
      <w:rPr>
        <w:rFonts w:ascii="Symbol" w:hAnsi="Symbol" w:hint="default"/>
        <w:b/>
        <w:i w:val="0"/>
        <w:color w:val="792021"/>
        <w:sz w:val="28"/>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78DEFC0"/>
    <w:multiLevelType w:val="hybridMultilevel"/>
    <w:tmpl w:val="A1907964"/>
    <w:lvl w:ilvl="0" w:tplc="57F0F4BE">
      <w:start w:val="1"/>
      <w:numFmt w:val="bullet"/>
      <w:lvlText w:val=""/>
      <w:lvlJc w:val="left"/>
      <w:pPr>
        <w:ind w:left="360" w:hanging="360"/>
      </w:pPr>
      <w:rPr>
        <w:rFonts w:ascii="Symbol" w:hAnsi="Symbol" w:hint="default"/>
      </w:rPr>
    </w:lvl>
    <w:lvl w:ilvl="1" w:tplc="DBE46C6C">
      <w:start w:val="1"/>
      <w:numFmt w:val="bullet"/>
      <w:lvlText w:val="o"/>
      <w:lvlJc w:val="left"/>
      <w:pPr>
        <w:ind w:left="1080" w:hanging="360"/>
      </w:pPr>
      <w:rPr>
        <w:rFonts w:ascii="Courier New" w:hAnsi="Courier New" w:hint="default"/>
      </w:rPr>
    </w:lvl>
    <w:lvl w:ilvl="2" w:tplc="FA9E1E8C">
      <w:start w:val="1"/>
      <w:numFmt w:val="bullet"/>
      <w:lvlText w:val=""/>
      <w:lvlJc w:val="left"/>
      <w:pPr>
        <w:ind w:left="1800" w:hanging="360"/>
      </w:pPr>
      <w:rPr>
        <w:rFonts w:ascii="Wingdings" w:hAnsi="Wingdings" w:hint="default"/>
      </w:rPr>
    </w:lvl>
    <w:lvl w:ilvl="3" w:tplc="43184D24">
      <w:start w:val="1"/>
      <w:numFmt w:val="bullet"/>
      <w:lvlText w:val=""/>
      <w:lvlJc w:val="left"/>
      <w:pPr>
        <w:ind w:left="2520" w:hanging="360"/>
      </w:pPr>
      <w:rPr>
        <w:rFonts w:ascii="Symbol" w:hAnsi="Symbol" w:hint="default"/>
      </w:rPr>
    </w:lvl>
    <w:lvl w:ilvl="4" w:tplc="E716B514">
      <w:start w:val="1"/>
      <w:numFmt w:val="bullet"/>
      <w:lvlText w:val="o"/>
      <w:lvlJc w:val="left"/>
      <w:pPr>
        <w:ind w:left="3240" w:hanging="360"/>
      </w:pPr>
      <w:rPr>
        <w:rFonts w:ascii="Courier New" w:hAnsi="Courier New" w:hint="default"/>
      </w:rPr>
    </w:lvl>
    <w:lvl w:ilvl="5" w:tplc="41A48B04">
      <w:start w:val="1"/>
      <w:numFmt w:val="bullet"/>
      <w:lvlText w:val=""/>
      <w:lvlJc w:val="left"/>
      <w:pPr>
        <w:ind w:left="3960" w:hanging="360"/>
      </w:pPr>
      <w:rPr>
        <w:rFonts w:ascii="Wingdings" w:hAnsi="Wingdings" w:hint="default"/>
      </w:rPr>
    </w:lvl>
    <w:lvl w:ilvl="6" w:tplc="8E4458E4">
      <w:start w:val="1"/>
      <w:numFmt w:val="bullet"/>
      <w:lvlText w:val=""/>
      <w:lvlJc w:val="left"/>
      <w:pPr>
        <w:ind w:left="4680" w:hanging="360"/>
      </w:pPr>
      <w:rPr>
        <w:rFonts w:ascii="Symbol" w:hAnsi="Symbol" w:hint="default"/>
      </w:rPr>
    </w:lvl>
    <w:lvl w:ilvl="7" w:tplc="9642FBE8">
      <w:start w:val="1"/>
      <w:numFmt w:val="bullet"/>
      <w:lvlText w:val="o"/>
      <w:lvlJc w:val="left"/>
      <w:pPr>
        <w:ind w:left="5400" w:hanging="360"/>
      </w:pPr>
      <w:rPr>
        <w:rFonts w:ascii="Courier New" w:hAnsi="Courier New" w:hint="default"/>
      </w:rPr>
    </w:lvl>
    <w:lvl w:ilvl="8" w:tplc="B3C4DE04">
      <w:start w:val="1"/>
      <w:numFmt w:val="bullet"/>
      <w:lvlText w:val=""/>
      <w:lvlJc w:val="left"/>
      <w:pPr>
        <w:ind w:left="6120" w:hanging="360"/>
      </w:pPr>
      <w:rPr>
        <w:rFonts w:ascii="Wingdings" w:hAnsi="Wingdings" w:hint="default"/>
      </w:rPr>
    </w:lvl>
  </w:abstractNum>
  <w:abstractNum w:abstractNumId="3" w15:restartNumberingAfterBreak="0">
    <w:nsid w:val="099709F6"/>
    <w:multiLevelType w:val="hybridMultilevel"/>
    <w:tmpl w:val="96967BCC"/>
    <w:lvl w:ilvl="0" w:tplc="CEB8EA64">
      <w:start w:val="1"/>
      <w:numFmt w:val="bullet"/>
      <w:lvlText w:val="•"/>
      <w:lvlJc w:val="left"/>
      <w:pPr>
        <w:ind w:left="923"/>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BDE8ECE8">
      <w:start w:val="1"/>
      <w:numFmt w:val="bullet"/>
      <w:lvlText w:val="o"/>
      <w:lvlJc w:val="left"/>
      <w:pPr>
        <w:ind w:left="157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0C462984">
      <w:start w:val="1"/>
      <w:numFmt w:val="bullet"/>
      <w:lvlText w:val="▪"/>
      <w:lvlJc w:val="left"/>
      <w:pPr>
        <w:ind w:left="229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347A920A">
      <w:start w:val="1"/>
      <w:numFmt w:val="bullet"/>
      <w:lvlText w:val="•"/>
      <w:lvlJc w:val="left"/>
      <w:pPr>
        <w:ind w:left="301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26CCC476">
      <w:start w:val="1"/>
      <w:numFmt w:val="bullet"/>
      <w:lvlText w:val="o"/>
      <w:lvlJc w:val="left"/>
      <w:pPr>
        <w:ind w:left="373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6EAC2F64">
      <w:start w:val="1"/>
      <w:numFmt w:val="bullet"/>
      <w:lvlText w:val="▪"/>
      <w:lvlJc w:val="left"/>
      <w:pPr>
        <w:ind w:left="445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7B3C1AF8">
      <w:start w:val="1"/>
      <w:numFmt w:val="bullet"/>
      <w:lvlText w:val="•"/>
      <w:lvlJc w:val="left"/>
      <w:pPr>
        <w:ind w:left="517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0F520790">
      <w:start w:val="1"/>
      <w:numFmt w:val="bullet"/>
      <w:lvlText w:val="o"/>
      <w:lvlJc w:val="left"/>
      <w:pPr>
        <w:ind w:left="589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5BF8A754">
      <w:start w:val="1"/>
      <w:numFmt w:val="bullet"/>
      <w:lvlText w:val="▪"/>
      <w:lvlJc w:val="left"/>
      <w:pPr>
        <w:ind w:left="661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4" w15:restartNumberingAfterBreak="0">
    <w:nsid w:val="0A017121"/>
    <w:multiLevelType w:val="hybridMultilevel"/>
    <w:tmpl w:val="50D8DCB2"/>
    <w:lvl w:ilvl="0" w:tplc="0C090003">
      <w:start w:val="1"/>
      <w:numFmt w:val="bullet"/>
      <w:lvlText w:val="o"/>
      <w:lvlJc w:val="left"/>
      <w:pPr>
        <w:ind w:left="1080" w:hanging="360"/>
      </w:pPr>
      <w:rPr>
        <w:rFonts w:ascii="Courier New" w:hAnsi="Courier New" w:cs="Courier New" w:hint="default"/>
        <w:b/>
        <w:i w:val="0"/>
        <w:color w:val="792021"/>
        <w:sz w:val="28"/>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CAA02D0"/>
    <w:multiLevelType w:val="multilevel"/>
    <w:tmpl w:val="5244921A"/>
    <w:lvl w:ilvl="0">
      <w:start w:val="1"/>
      <w:numFmt w:val="bullet"/>
      <w:pStyle w:val="BBluedotpoint"/>
      <w:lvlText w:val=""/>
      <w:lvlJc w:val="left"/>
      <w:pPr>
        <w:ind w:left="1352" w:hanging="360"/>
      </w:pPr>
      <w:rPr>
        <w:rFonts w:ascii="Wingdings" w:hAnsi="Wingdings" w:hint="default"/>
        <w:b/>
        <w:i w:val="0"/>
        <w:color w:val="004B8D"/>
        <w:sz w:val="16"/>
      </w:rPr>
    </w:lvl>
    <w:lvl w:ilvl="1">
      <w:start w:val="1"/>
      <w:numFmt w:val="none"/>
      <w:lvlText w:val="-"/>
      <w:lvlJc w:val="left"/>
      <w:pPr>
        <w:ind w:left="1542" w:hanging="360"/>
      </w:pPr>
      <w:rPr>
        <w:rFonts w:hint="default"/>
        <w:b w:val="0"/>
        <w:i w:val="0"/>
        <w14:ligatures w14:val="all"/>
      </w:rPr>
    </w:lvl>
    <w:lvl w:ilvl="2">
      <w:start w:val="1"/>
      <w:numFmt w:val="bullet"/>
      <w:lvlText w:val=""/>
      <w:lvlJc w:val="left"/>
      <w:pPr>
        <w:ind w:left="1902" w:hanging="360"/>
      </w:pPr>
      <w:rPr>
        <w:rFonts w:ascii="Wingdings" w:hAnsi="Wingdings" w:hint="default"/>
      </w:rPr>
    </w:lvl>
    <w:lvl w:ilvl="3">
      <w:start w:val="1"/>
      <w:numFmt w:val="bullet"/>
      <w:lvlText w:val=""/>
      <w:lvlJc w:val="left"/>
      <w:pPr>
        <w:ind w:left="2262" w:hanging="360"/>
      </w:pPr>
      <w:rPr>
        <w:rFonts w:ascii="Symbol" w:hAnsi="Symbol" w:hint="default"/>
      </w:rPr>
    </w:lvl>
    <w:lvl w:ilvl="4">
      <w:start w:val="1"/>
      <w:numFmt w:val="bullet"/>
      <w:lvlText w:val=""/>
      <w:lvlJc w:val="left"/>
      <w:pPr>
        <w:ind w:left="2622" w:hanging="360"/>
      </w:pPr>
      <w:rPr>
        <w:rFonts w:ascii="Symbol" w:hAnsi="Symbol" w:hint="default"/>
      </w:rPr>
    </w:lvl>
    <w:lvl w:ilvl="5">
      <w:start w:val="1"/>
      <w:numFmt w:val="bullet"/>
      <w:lvlText w:val=""/>
      <w:lvlJc w:val="left"/>
      <w:pPr>
        <w:ind w:left="2982" w:hanging="360"/>
      </w:pPr>
      <w:rPr>
        <w:rFonts w:ascii="Wingdings" w:hAnsi="Wingdings" w:hint="default"/>
      </w:rPr>
    </w:lvl>
    <w:lvl w:ilvl="6">
      <w:start w:val="1"/>
      <w:numFmt w:val="bullet"/>
      <w:lvlText w:val=""/>
      <w:lvlJc w:val="left"/>
      <w:pPr>
        <w:ind w:left="3342" w:hanging="360"/>
      </w:pPr>
      <w:rPr>
        <w:rFonts w:ascii="Wingdings" w:hAnsi="Wingdings" w:hint="default"/>
      </w:rPr>
    </w:lvl>
    <w:lvl w:ilvl="7">
      <w:start w:val="1"/>
      <w:numFmt w:val="bullet"/>
      <w:lvlText w:val=""/>
      <w:lvlJc w:val="left"/>
      <w:pPr>
        <w:ind w:left="3702" w:hanging="360"/>
      </w:pPr>
      <w:rPr>
        <w:rFonts w:ascii="Symbol" w:hAnsi="Symbol" w:hint="default"/>
      </w:rPr>
    </w:lvl>
    <w:lvl w:ilvl="8">
      <w:start w:val="1"/>
      <w:numFmt w:val="bullet"/>
      <w:lvlText w:val=""/>
      <w:lvlJc w:val="left"/>
      <w:pPr>
        <w:ind w:left="4062" w:hanging="360"/>
      </w:pPr>
      <w:rPr>
        <w:rFonts w:ascii="Symbol" w:hAnsi="Symbol" w:hint="default"/>
      </w:rPr>
    </w:lvl>
  </w:abstractNum>
  <w:abstractNum w:abstractNumId="6" w15:restartNumberingAfterBreak="0">
    <w:nsid w:val="120F0948"/>
    <w:multiLevelType w:val="hybridMultilevel"/>
    <w:tmpl w:val="6C52F3BE"/>
    <w:lvl w:ilvl="0" w:tplc="6DDAD2D2">
      <w:start w:val="1"/>
      <w:numFmt w:val="upperLetter"/>
      <w:lvlText w:val="%1."/>
      <w:lvlJc w:val="left"/>
      <w:pPr>
        <w:ind w:left="1425"/>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57C826E4">
      <w:start w:val="1"/>
      <w:numFmt w:val="lowerLetter"/>
      <w:lvlText w:val="%2"/>
      <w:lvlJc w:val="left"/>
      <w:pPr>
        <w:ind w:left="18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67B273CA">
      <w:start w:val="1"/>
      <w:numFmt w:val="lowerRoman"/>
      <w:lvlText w:val="%3"/>
      <w:lvlJc w:val="left"/>
      <w:pPr>
        <w:ind w:left="25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93129336">
      <w:start w:val="1"/>
      <w:numFmt w:val="decimal"/>
      <w:lvlText w:val="%4"/>
      <w:lvlJc w:val="left"/>
      <w:pPr>
        <w:ind w:left="32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E0E8DF80">
      <w:start w:val="1"/>
      <w:numFmt w:val="lowerLetter"/>
      <w:lvlText w:val="%5"/>
      <w:lvlJc w:val="left"/>
      <w:pPr>
        <w:ind w:left="396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C88C34DE">
      <w:start w:val="1"/>
      <w:numFmt w:val="lowerRoman"/>
      <w:lvlText w:val="%6"/>
      <w:lvlJc w:val="left"/>
      <w:pPr>
        <w:ind w:left="468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B87CEEBA">
      <w:start w:val="1"/>
      <w:numFmt w:val="decimal"/>
      <w:lvlText w:val="%7"/>
      <w:lvlJc w:val="left"/>
      <w:pPr>
        <w:ind w:left="54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1256F442">
      <w:start w:val="1"/>
      <w:numFmt w:val="lowerLetter"/>
      <w:lvlText w:val="%8"/>
      <w:lvlJc w:val="left"/>
      <w:pPr>
        <w:ind w:left="61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1916DE98">
      <w:start w:val="1"/>
      <w:numFmt w:val="lowerRoman"/>
      <w:lvlText w:val="%9"/>
      <w:lvlJc w:val="left"/>
      <w:pPr>
        <w:ind w:left="68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7" w15:restartNumberingAfterBreak="0">
    <w:nsid w:val="136074A8"/>
    <w:multiLevelType w:val="hybridMultilevel"/>
    <w:tmpl w:val="2DC4263C"/>
    <w:lvl w:ilvl="0" w:tplc="1E9CBB68">
      <w:start w:val="5"/>
      <w:numFmt w:val="upperLetter"/>
      <w:lvlText w:val="%1."/>
      <w:lvlJc w:val="left"/>
      <w:pPr>
        <w:ind w:left="1425"/>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0B22740C">
      <w:start w:val="1"/>
      <w:numFmt w:val="lowerLetter"/>
      <w:lvlText w:val="%2"/>
      <w:lvlJc w:val="left"/>
      <w:pPr>
        <w:ind w:left="18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6F023AA0">
      <w:start w:val="1"/>
      <w:numFmt w:val="lowerRoman"/>
      <w:lvlText w:val="%3"/>
      <w:lvlJc w:val="left"/>
      <w:pPr>
        <w:ind w:left="25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98BE509C">
      <w:start w:val="1"/>
      <w:numFmt w:val="decimal"/>
      <w:lvlText w:val="%4"/>
      <w:lvlJc w:val="left"/>
      <w:pPr>
        <w:ind w:left="32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DBEA3832">
      <w:start w:val="1"/>
      <w:numFmt w:val="lowerLetter"/>
      <w:lvlText w:val="%5"/>
      <w:lvlJc w:val="left"/>
      <w:pPr>
        <w:ind w:left="396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5DAC0B72">
      <w:start w:val="1"/>
      <w:numFmt w:val="lowerRoman"/>
      <w:lvlText w:val="%6"/>
      <w:lvlJc w:val="left"/>
      <w:pPr>
        <w:ind w:left="468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7DEC34F0">
      <w:start w:val="1"/>
      <w:numFmt w:val="decimal"/>
      <w:lvlText w:val="%7"/>
      <w:lvlJc w:val="left"/>
      <w:pPr>
        <w:ind w:left="54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3B9A1250">
      <w:start w:val="1"/>
      <w:numFmt w:val="lowerLetter"/>
      <w:lvlText w:val="%8"/>
      <w:lvlJc w:val="left"/>
      <w:pPr>
        <w:ind w:left="61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EC46B8D6">
      <w:start w:val="1"/>
      <w:numFmt w:val="lowerRoman"/>
      <w:lvlText w:val="%9"/>
      <w:lvlJc w:val="left"/>
      <w:pPr>
        <w:ind w:left="68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8" w15:restartNumberingAfterBreak="0">
    <w:nsid w:val="1918700A"/>
    <w:multiLevelType w:val="hybridMultilevel"/>
    <w:tmpl w:val="E1ECADA4"/>
    <w:lvl w:ilvl="0" w:tplc="0809000F">
      <w:start w:val="1"/>
      <w:numFmt w:val="decimal"/>
      <w:pStyle w:val="BTABLEbulletpoin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4D4204"/>
    <w:multiLevelType w:val="hybridMultilevel"/>
    <w:tmpl w:val="3E4669DC"/>
    <w:lvl w:ilvl="0" w:tplc="9982816A">
      <w:start w:val="1"/>
      <w:numFmt w:val="bullet"/>
      <w:pStyle w:val="MRSCReference"/>
      <w:lvlText w:val="&gt;"/>
      <w:lvlJc w:val="left"/>
      <w:pPr>
        <w:ind w:left="1080" w:hanging="360"/>
      </w:pPr>
      <w:rPr>
        <w:rFonts w:ascii="Arial" w:hAnsi="Arial" w:hint="default"/>
        <w:b/>
        <w:i w:val="0"/>
        <w:color w:val="792021"/>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DB12927"/>
    <w:multiLevelType w:val="hybridMultilevel"/>
    <w:tmpl w:val="E8522DFC"/>
    <w:lvl w:ilvl="0" w:tplc="F18E7A7C">
      <w:start w:val="1"/>
      <w:numFmt w:val="decimal"/>
      <w:pStyle w:val="Style7"/>
      <w:lvlText w:val="C3.%1."/>
      <w:lvlJc w:val="left"/>
      <w:pPr>
        <w:ind w:left="720" w:hanging="360"/>
      </w:pPr>
      <w:rPr>
        <w:rFonts w:ascii="Frutiger LT Std 55 Roman" w:hAnsi="Frutiger LT Std 55 Roman" w:hint="default"/>
        <w:b/>
        <w:i w:val="0"/>
        <w:color w:val="18478C"/>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E442C7A"/>
    <w:multiLevelType w:val="hybridMultilevel"/>
    <w:tmpl w:val="1752E436"/>
    <w:lvl w:ilvl="0" w:tplc="734A3AC0">
      <w:start w:val="1"/>
      <w:numFmt w:val="bullet"/>
      <w:pStyle w:val="Tabledotpoin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5DA29E6"/>
    <w:multiLevelType w:val="hybridMultilevel"/>
    <w:tmpl w:val="5C744750"/>
    <w:lvl w:ilvl="0" w:tplc="D4C0495A">
      <w:start w:val="1"/>
      <w:numFmt w:val="decimal"/>
      <w:lvlText w:val="%1."/>
      <w:lvlJc w:val="left"/>
      <w:pPr>
        <w:ind w:left="502" w:hanging="360"/>
      </w:pPr>
      <w:rPr>
        <w:rFonts w:hint="default"/>
        <w:b/>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3" w15:restartNumberingAfterBreak="0">
    <w:nsid w:val="385019B1"/>
    <w:multiLevelType w:val="hybridMultilevel"/>
    <w:tmpl w:val="AB461C44"/>
    <w:lvl w:ilvl="0" w:tplc="AC524FE4">
      <w:start w:val="1"/>
      <w:numFmt w:val="bullet"/>
      <w:lvlText w:val="•"/>
      <w:lvlJc w:val="left"/>
      <w:pPr>
        <w:ind w:left="451"/>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1" w:tplc="73A05B9A">
      <w:start w:val="1"/>
      <w:numFmt w:val="bullet"/>
      <w:lvlText w:val="o"/>
      <w:lvlJc w:val="left"/>
      <w:pPr>
        <w:ind w:left="108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2" w:tplc="A6C66B9A">
      <w:start w:val="1"/>
      <w:numFmt w:val="bullet"/>
      <w:lvlText w:val="▪"/>
      <w:lvlJc w:val="left"/>
      <w:pPr>
        <w:ind w:left="180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3" w:tplc="4D22614A">
      <w:start w:val="1"/>
      <w:numFmt w:val="bullet"/>
      <w:lvlText w:val="•"/>
      <w:lvlJc w:val="left"/>
      <w:pPr>
        <w:ind w:left="252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4" w:tplc="B2F8496E">
      <w:start w:val="1"/>
      <w:numFmt w:val="bullet"/>
      <w:lvlText w:val="o"/>
      <w:lvlJc w:val="left"/>
      <w:pPr>
        <w:ind w:left="324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5" w:tplc="967C96A4">
      <w:start w:val="1"/>
      <w:numFmt w:val="bullet"/>
      <w:lvlText w:val="▪"/>
      <w:lvlJc w:val="left"/>
      <w:pPr>
        <w:ind w:left="396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6" w:tplc="8F9E3DD6">
      <w:start w:val="1"/>
      <w:numFmt w:val="bullet"/>
      <w:lvlText w:val="•"/>
      <w:lvlJc w:val="left"/>
      <w:pPr>
        <w:ind w:left="468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7" w:tplc="933C0266">
      <w:start w:val="1"/>
      <w:numFmt w:val="bullet"/>
      <w:lvlText w:val="o"/>
      <w:lvlJc w:val="left"/>
      <w:pPr>
        <w:ind w:left="540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8" w:tplc="5254E7FA">
      <w:start w:val="1"/>
      <w:numFmt w:val="bullet"/>
      <w:lvlText w:val="▪"/>
      <w:lvlJc w:val="left"/>
      <w:pPr>
        <w:ind w:left="612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abstractNum>
  <w:abstractNum w:abstractNumId="14" w15:restartNumberingAfterBreak="0">
    <w:nsid w:val="386954CD"/>
    <w:multiLevelType w:val="hybridMultilevel"/>
    <w:tmpl w:val="036E02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3ACB32F5"/>
    <w:multiLevelType w:val="hybridMultilevel"/>
    <w:tmpl w:val="53B0E828"/>
    <w:lvl w:ilvl="0" w:tplc="D4E879CE">
      <w:start w:val="1"/>
      <w:numFmt w:val="upperLetter"/>
      <w:lvlText w:val="%1."/>
      <w:lvlJc w:val="left"/>
      <w:pPr>
        <w:ind w:left="1425"/>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6540BA8C">
      <w:start w:val="1"/>
      <w:numFmt w:val="lowerLetter"/>
      <w:lvlText w:val="%2"/>
      <w:lvlJc w:val="left"/>
      <w:pPr>
        <w:ind w:left="18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0BE0E75C">
      <w:start w:val="1"/>
      <w:numFmt w:val="lowerRoman"/>
      <w:lvlText w:val="%3"/>
      <w:lvlJc w:val="left"/>
      <w:pPr>
        <w:ind w:left="25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39D4059E">
      <w:start w:val="1"/>
      <w:numFmt w:val="decimal"/>
      <w:lvlText w:val="%4"/>
      <w:lvlJc w:val="left"/>
      <w:pPr>
        <w:ind w:left="32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ED00C5EE">
      <w:start w:val="1"/>
      <w:numFmt w:val="lowerLetter"/>
      <w:lvlText w:val="%5"/>
      <w:lvlJc w:val="left"/>
      <w:pPr>
        <w:ind w:left="396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F168DA60">
      <w:start w:val="1"/>
      <w:numFmt w:val="lowerRoman"/>
      <w:lvlText w:val="%6"/>
      <w:lvlJc w:val="left"/>
      <w:pPr>
        <w:ind w:left="468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18A6FDDE">
      <w:start w:val="1"/>
      <w:numFmt w:val="decimal"/>
      <w:lvlText w:val="%7"/>
      <w:lvlJc w:val="left"/>
      <w:pPr>
        <w:ind w:left="54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E628497A">
      <w:start w:val="1"/>
      <w:numFmt w:val="lowerLetter"/>
      <w:lvlText w:val="%8"/>
      <w:lvlJc w:val="left"/>
      <w:pPr>
        <w:ind w:left="61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21700FA4">
      <w:start w:val="1"/>
      <w:numFmt w:val="lowerRoman"/>
      <w:lvlText w:val="%9"/>
      <w:lvlJc w:val="left"/>
      <w:pPr>
        <w:ind w:left="68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16" w15:restartNumberingAfterBreak="0">
    <w:nsid w:val="416161D3"/>
    <w:multiLevelType w:val="multilevel"/>
    <w:tmpl w:val="533A5B72"/>
    <w:lvl w:ilvl="0">
      <w:start w:val="1"/>
      <w:numFmt w:val="decimal"/>
      <w:pStyle w:val="MRSC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430314C6"/>
    <w:multiLevelType w:val="hybridMultilevel"/>
    <w:tmpl w:val="4274E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8640FF"/>
    <w:multiLevelType w:val="hybridMultilevel"/>
    <w:tmpl w:val="906AC5B8"/>
    <w:lvl w:ilvl="0" w:tplc="C762A2EA">
      <w:start w:val="1"/>
      <w:numFmt w:val="bullet"/>
      <w:lvlText w:val="•"/>
      <w:lvlJc w:val="left"/>
      <w:pPr>
        <w:ind w:left="545"/>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1" w:tplc="54FCAD3C">
      <w:start w:val="1"/>
      <w:numFmt w:val="bullet"/>
      <w:lvlText w:val="o"/>
      <w:lvlJc w:val="left"/>
      <w:pPr>
        <w:ind w:left="1167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2" w:tplc="5E184172">
      <w:start w:val="1"/>
      <w:numFmt w:val="bullet"/>
      <w:lvlText w:val="▪"/>
      <w:lvlJc w:val="left"/>
      <w:pPr>
        <w:ind w:left="1239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3" w:tplc="0E7AA384">
      <w:start w:val="1"/>
      <w:numFmt w:val="bullet"/>
      <w:lvlText w:val="•"/>
      <w:lvlJc w:val="left"/>
      <w:pPr>
        <w:ind w:left="1311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4" w:tplc="97C87E48">
      <w:start w:val="1"/>
      <w:numFmt w:val="bullet"/>
      <w:lvlText w:val="o"/>
      <w:lvlJc w:val="left"/>
      <w:pPr>
        <w:ind w:left="1383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5" w:tplc="103295DC">
      <w:start w:val="1"/>
      <w:numFmt w:val="bullet"/>
      <w:lvlText w:val="▪"/>
      <w:lvlJc w:val="left"/>
      <w:pPr>
        <w:ind w:left="1455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6" w:tplc="C3CE4F3A">
      <w:start w:val="1"/>
      <w:numFmt w:val="bullet"/>
      <w:lvlText w:val="•"/>
      <w:lvlJc w:val="left"/>
      <w:pPr>
        <w:ind w:left="1527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7" w:tplc="ECBC7154">
      <w:start w:val="1"/>
      <w:numFmt w:val="bullet"/>
      <w:lvlText w:val="o"/>
      <w:lvlJc w:val="left"/>
      <w:pPr>
        <w:ind w:left="1599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8" w:tplc="2A742EF6">
      <w:start w:val="1"/>
      <w:numFmt w:val="bullet"/>
      <w:lvlText w:val="▪"/>
      <w:lvlJc w:val="left"/>
      <w:pPr>
        <w:ind w:left="1671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abstractNum>
  <w:abstractNum w:abstractNumId="19" w15:restartNumberingAfterBreak="0">
    <w:nsid w:val="495762F4"/>
    <w:multiLevelType w:val="hybridMultilevel"/>
    <w:tmpl w:val="81BEE1EE"/>
    <w:lvl w:ilvl="0" w:tplc="5A18A6E6">
      <w:start w:val="1"/>
      <w:numFmt w:val="bullet"/>
      <w:pStyle w:val="Policybullets"/>
      <w:lvlText w:val=""/>
      <w:lvlJc w:val="left"/>
      <w:pPr>
        <w:tabs>
          <w:tab w:val="num" w:pos="414"/>
        </w:tabs>
        <w:ind w:left="414" w:hanging="414"/>
      </w:pPr>
      <w:rPr>
        <w:rFonts w:ascii="Wingdings" w:hAnsi="Wingdings" w:hint="default"/>
      </w:rPr>
    </w:lvl>
    <w:lvl w:ilvl="1" w:tplc="62143006">
      <w:numFmt w:val="bullet"/>
      <w:lvlText w:val="-"/>
      <w:lvlJc w:val="left"/>
      <w:pPr>
        <w:tabs>
          <w:tab w:val="num" w:pos="1572"/>
        </w:tabs>
        <w:ind w:left="1572" w:hanging="492"/>
      </w:pPr>
      <w:rPr>
        <w:rFonts w:ascii="Times New Roman" w:eastAsia="Times New Roman" w:hAnsi="Times New Roman" w:cs="Times New Roman"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85F08A9"/>
    <w:multiLevelType w:val="hybridMultilevel"/>
    <w:tmpl w:val="C5EECBC6"/>
    <w:lvl w:ilvl="0" w:tplc="09181846">
      <w:start w:val="1"/>
      <w:numFmt w:val="decimal"/>
      <w:pStyle w:val="Heading1AppendixF"/>
      <w:lvlText w:val="F%1."/>
      <w:lvlJc w:val="left"/>
      <w:pPr>
        <w:ind w:left="720" w:hanging="360"/>
      </w:pPr>
      <w:rPr>
        <w:rFonts w:hint="default"/>
        <w:b/>
        <w:i w:val="0"/>
        <w:color w:val="6EA21C"/>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0B13A95"/>
    <w:multiLevelType w:val="hybridMultilevel"/>
    <w:tmpl w:val="70BA17F6"/>
    <w:lvl w:ilvl="0" w:tplc="A8122326">
      <w:start w:val="1"/>
      <w:numFmt w:val="bullet"/>
      <w:lvlText w:val="•"/>
      <w:lvlJc w:val="left"/>
      <w:pPr>
        <w:ind w:left="545"/>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1" w:tplc="CC0687EC">
      <w:start w:val="1"/>
      <w:numFmt w:val="bullet"/>
      <w:lvlText w:val="o"/>
      <w:lvlJc w:val="left"/>
      <w:pPr>
        <w:ind w:left="1167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2" w:tplc="DDFEE746">
      <w:start w:val="1"/>
      <w:numFmt w:val="bullet"/>
      <w:lvlText w:val="▪"/>
      <w:lvlJc w:val="left"/>
      <w:pPr>
        <w:ind w:left="1239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3" w:tplc="F02E9F6E">
      <w:start w:val="1"/>
      <w:numFmt w:val="bullet"/>
      <w:lvlText w:val="•"/>
      <w:lvlJc w:val="left"/>
      <w:pPr>
        <w:ind w:left="1311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4" w:tplc="DB4806CE">
      <w:start w:val="1"/>
      <w:numFmt w:val="bullet"/>
      <w:lvlText w:val="o"/>
      <w:lvlJc w:val="left"/>
      <w:pPr>
        <w:ind w:left="1383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5" w:tplc="8FB6D552">
      <w:start w:val="1"/>
      <w:numFmt w:val="bullet"/>
      <w:lvlText w:val="▪"/>
      <w:lvlJc w:val="left"/>
      <w:pPr>
        <w:ind w:left="1455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6" w:tplc="50E4CBE0">
      <w:start w:val="1"/>
      <w:numFmt w:val="bullet"/>
      <w:lvlText w:val="•"/>
      <w:lvlJc w:val="left"/>
      <w:pPr>
        <w:ind w:left="1527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7" w:tplc="CF34AA26">
      <w:start w:val="1"/>
      <w:numFmt w:val="bullet"/>
      <w:lvlText w:val="o"/>
      <w:lvlJc w:val="left"/>
      <w:pPr>
        <w:ind w:left="1599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lvl w:ilvl="8" w:tplc="299801F2">
      <w:start w:val="1"/>
      <w:numFmt w:val="bullet"/>
      <w:lvlText w:val="▪"/>
      <w:lvlJc w:val="left"/>
      <w:pPr>
        <w:ind w:left="16710"/>
      </w:pPr>
      <w:rPr>
        <w:rFonts w:ascii="Arial" w:eastAsia="Arial" w:hAnsi="Arial" w:cs="Arial"/>
        <w:b w:val="0"/>
        <w:i w:val="0"/>
        <w:strike w:val="0"/>
        <w:dstrike w:val="0"/>
        <w:color w:val="6E56A4"/>
        <w:sz w:val="32"/>
        <w:szCs w:val="32"/>
        <w:u w:val="none" w:color="000000"/>
        <w:bdr w:val="none" w:sz="0" w:space="0" w:color="auto"/>
        <w:shd w:val="clear" w:color="auto" w:fill="auto"/>
        <w:vertAlign w:val="baseline"/>
      </w:rPr>
    </w:lvl>
  </w:abstractNum>
  <w:abstractNum w:abstractNumId="22" w15:restartNumberingAfterBreak="0">
    <w:nsid w:val="66D078C3"/>
    <w:multiLevelType w:val="hybridMultilevel"/>
    <w:tmpl w:val="4DDA37FA"/>
    <w:lvl w:ilvl="0" w:tplc="BE0E9E74">
      <w:start w:val="1"/>
      <w:numFmt w:val="bullet"/>
      <w:lvlText w:val="•"/>
      <w:lvlJc w:val="left"/>
      <w:pPr>
        <w:ind w:left="923"/>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523E64A4">
      <w:start w:val="1"/>
      <w:numFmt w:val="bullet"/>
      <w:lvlText w:val="o"/>
      <w:lvlJc w:val="left"/>
      <w:pPr>
        <w:ind w:left="157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574A0E88">
      <w:start w:val="1"/>
      <w:numFmt w:val="bullet"/>
      <w:lvlText w:val="▪"/>
      <w:lvlJc w:val="left"/>
      <w:pPr>
        <w:ind w:left="229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DDEE7368">
      <w:start w:val="1"/>
      <w:numFmt w:val="bullet"/>
      <w:lvlText w:val="•"/>
      <w:lvlJc w:val="left"/>
      <w:pPr>
        <w:ind w:left="301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FB08045E">
      <w:start w:val="1"/>
      <w:numFmt w:val="bullet"/>
      <w:lvlText w:val="o"/>
      <w:lvlJc w:val="left"/>
      <w:pPr>
        <w:ind w:left="373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F48AE89E">
      <w:start w:val="1"/>
      <w:numFmt w:val="bullet"/>
      <w:lvlText w:val="▪"/>
      <w:lvlJc w:val="left"/>
      <w:pPr>
        <w:ind w:left="445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BA084910">
      <w:start w:val="1"/>
      <w:numFmt w:val="bullet"/>
      <w:lvlText w:val="•"/>
      <w:lvlJc w:val="left"/>
      <w:pPr>
        <w:ind w:left="517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4B02E7EE">
      <w:start w:val="1"/>
      <w:numFmt w:val="bullet"/>
      <w:lvlText w:val="o"/>
      <w:lvlJc w:val="left"/>
      <w:pPr>
        <w:ind w:left="589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15D26394">
      <w:start w:val="1"/>
      <w:numFmt w:val="bullet"/>
      <w:lvlText w:val="▪"/>
      <w:lvlJc w:val="left"/>
      <w:pPr>
        <w:ind w:left="661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23" w15:restartNumberingAfterBreak="0">
    <w:nsid w:val="70FF2595"/>
    <w:multiLevelType w:val="hybridMultilevel"/>
    <w:tmpl w:val="102CA956"/>
    <w:lvl w:ilvl="0" w:tplc="F87067F4">
      <w:start w:val="5"/>
      <w:numFmt w:val="upperLetter"/>
      <w:lvlText w:val="%1."/>
      <w:lvlJc w:val="left"/>
      <w:pPr>
        <w:ind w:left="1425"/>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1" w:tplc="66146584">
      <w:start w:val="1"/>
      <w:numFmt w:val="lowerLetter"/>
      <w:lvlText w:val="%2"/>
      <w:lvlJc w:val="left"/>
      <w:pPr>
        <w:ind w:left="18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2" w:tplc="F43EB2FE">
      <w:start w:val="1"/>
      <w:numFmt w:val="lowerRoman"/>
      <w:lvlText w:val="%3"/>
      <w:lvlJc w:val="left"/>
      <w:pPr>
        <w:ind w:left="25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3" w:tplc="4FF0089A">
      <w:start w:val="1"/>
      <w:numFmt w:val="decimal"/>
      <w:lvlText w:val="%4"/>
      <w:lvlJc w:val="left"/>
      <w:pPr>
        <w:ind w:left="32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4" w:tplc="4B764CA6">
      <w:start w:val="1"/>
      <w:numFmt w:val="lowerLetter"/>
      <w:lvlText w:val="%5"/>
      <w:lvlJc w:val="left"/>
      <w:pPr>
        <w:ind w:left="396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5" w:tplc="EE9EC308">
      <w:start w:val="1"/>
      <w:numFmt w:val="lowerRoman"/>
      <w:lvlText w:val="%6"/>
      <w:lvlJc w:val="left"/>
      <w:pPr>
        <w:ind w:left="468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6" w:tplc="B288AE3E">
      <w:start w:val="1"/>
      <w:numFmt w:val="decimal"/>
      <w:lvlText w:val="%7"/>
      <w:lvlJc w:val="left"/>
      <w:pPr>
        <w:ind w:left="540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7" w:tplc="F41A2EF0">
      <w:start w:val="1"/>
      <w:numFmt w:val="lowerLetter"/>
      <w:lvlText w:val="%8"/>
      <w:lvlJc w:val="left"/>
      <w:pPr>
        <w:ind w:left="612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lvl w:ilvl="8" w:tplc="2FFEA7B4">
      <w:start w:val="1"/>
      <w:numFmt w:val="lowerRoman"/>
      <w:lvlText w:val="%9"/>
      <w:lvlJc w:val="left"/>
      <w:pPr>
        <w:ind w:left="6840"/>
      </w:pPr>
      <w:rPr>
        <w:rFonts w:ascii="Arial" w:eastAsia="Arial" w:hAnsi="Arial" w:cs="Arial"/>
        <w:b w:val="0"/>
        <w:i w:val="0"/>
        <w:strike w:val="0"/>
        <w:dstrike w:val="0"/>
        <w:color w:val="311731"/>
        <w:sz w:val="32"/>
        <w:szCs w:val="32"/>
        <w:u w:val="none" w:color="000000"/>
        <w:bdr w:val="none" w:sz="0" w:space="0" w:color="auto"/>
        <w:shd w:val="clear" w:color="auto" w:fill="auto"/>
        <w:vertAlign w:val="baseline"/>
      </w:rPr>
    </w:lvl>
  </w:abstractNum>
  <w:abstractNum w:abstractNumId="24" w15:restartNumberingAfterBreak="0">
    <w:nsid w:val="717A371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4430E0A"/>
    <w:multiLevelType w:val="multilevel"/>
    <w:tmpl w:val="F49A5108"/>
    <w:lvl w:ilvl="0">
      <w:start w:val="1"/>
      <w:numFmt w:val="bullet"/>
      <w:lvlText w:val=""/>
      <w:lvlJc w:val="left"/>
      <w:pPr>
        <w:ind w:left="1182" w:hanging="360"/>
      </w:pPr>
      <w:rPr>
        <w:rFonts w:ascii="Wingdings" w:hAnsi="Wingdings" w:hint="default"/>
        <w:b/>
        <w:i w:val="0"/>
        <w:color w:val="004B8D"/>
        <w:sz w:val="16"/>
      </w:rPr>
    </w:lvl>
    <w:lvl w:ilvl="1">
      <w:start w:val="1"/>
      <w:numFmt w:val="none"/>
      <w:pStyle w:val="BDashdotpoint"/>
      <w:lvlText w:val="-"/>
      <w:lvlJc w:val="left"/>
      <w:pPr>
        <w:ind w:left="1542" w:hanging="360"/>
      </w:pPr>
      <w:rPr>
        <w:rFonts w:hint="default"/>
        <w:b w:val="0"/>
        <w:i w:val="0"/>
        <w14:ligatures w14:val="all"/>
      </w:rPr>
    </w:lvl>
    <w:lvl w:ilvl="2">
      <w:start w:val="1"/>
      <w:numFmt w:val="bullet"/>
      <w:lvlText w:val=""/>
      <w:lvlJc w:val="left"/>
      <w:pPr>
        <w:ind w:left="1902" w:hanging="360"/>
      </w:pPr>
      <w:rPr>
        <w:rFonts w:ascii="Wingdings" w:hAnsi="Wingdings" w:hint="default"/>
      </w:rPr>
    </w:lvl>
    <w:lvl w:ilvl="3">
      <w:start w:val="1"/>
      <w:numFmt w:val="bullet"/>
      <w:lvlText w:val=""/>
      <w:lvlJc w:val="left"/>
      <w:pPr>
        <w:ind w:left="2262" w:hanging="360"/>
      </w:pPr>
      <w:rPr>
        <w:rFonts w:ascii="Symbol" w:hAnsi="Symbol" w:hint="default"/>
      </w:rPr>
    </w:lvl>
    <w:lvl w:ilvl="4">
      <w:start w:val="1"/>
      <w:numFmt w:val="bullet"/>
      <w:lvlText w:val=""/>
      <w:lvlJc w:val="left"/>
      <w:pPr>
        <w:ind w:left="2622" w:hanging="360"/>
      </w:pPr>
      <w:rPr>
        <w:rFonts w:ascii="Symbol" w:hAnsi="Symbol" w:hint="default"/>
      </w:rPr>
    </w:lvl>
    <w:lvl w:ilvl="5">
      <w:start w:val="1"/>
      <w:numFmt w:val="bullet"/>
      <w:lvlText w:val=""/>
      <w:lvlJc w:val="left"/>
      <w:pPr>
        <w:ind w:left="2982" w:hanging="360"/>
      </w:pPr>
      <w:rPr>
        <w:rFonts w:ascii="Wingdings" w:hAnsi="Wingdings" w:hint="default"/>
      </w:rPr>
    </w:lvl>
    <w:lvl w:ilvl="6">
      <w:start w:val="1"/>
      <w:numFmt w:val="bullet"/>
      <w:lvlText w:val=""/>
      <w:lvlJc w:val="left"/>
      <w:pPr>
        <w:ind w:left="3342" w:hanging="360"/>
      </w:pPr>
      <w:rPr>
        <w:rFonts w:ascii="Wingdings" w:hAnsi="Wingdings" w:hint="default"/>
      </w:rPr>
    </w:lvl>
    <w:lvl w:ilvl="7">
      <w:start w:val="1"/>
      <w:numFmt w:val="bullet"/>
      <w:lvlText w:val=""/>
      <w:lvlJc w:val="left"/>
      <w:pPr>
        <w:ind w:left="3702" w:hanging="360"/>
      </w:pPr>
      <w:rPr>
        <w:rFonts w:ascii="Symbol" w:hAnsi="Symbol" w:hint="default"/>
      </w:rPr>
    </w:lvl>
    <w:lvl w:ilvl="8">
      <w:start w:val="1"/>
      <w:numFmt w:val="bullet"/>
      <w:lvlText w:val=""/>
      <w:lvlJc w:val="left"/>
      <w:pPr>
        <w:ind w:left="4062" w:hanging="360"/>
      </w:pPr>
      <w:rPr>
        <w:rFonts w:ascii="Symbol" w:hAnsi="Symbol" w:hint="default"/>
      </w:rPr>
    </w:lvl>
  </w:abstractNum>
  <w:abstractNum w:abstractNumId="26" w15:restartNumberingAfterBreak="0">
    <w:nsid w:val="79D40E09"/>
    <w:multiLevelType w:val="hybridMultilevel"/>
    <w:tmpl w:val="602E6420"/>
    <w:lvl w:ilvl="0" w:tplc="A9BAE878">
      <w:start w:val="1"/>
      <w:numFmt w:val="bullet"/>
      <w:lvlText w:val="•"/>
      <w:lvlJc w:val="left"/>
      <w:pPr>
        <w:ind w:left="451"/>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1" w:tplc="EC16C65C">
      <w:start w:val="1"/>
      <w:numFmt w:val="bullet"/>
      <w:lvlText w:val="o"/>
      <w:lvlJc w:val="left"/>
      <w:pPr>
        <w:ind w:left="108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2" w:tplc="6276B28A">
      <w:start w:val="1"/>
      <w:numFmt w:val="bullet"/>
      <w:lvlText w:val="▪"/>
      <w:lvlJc w:val="left"/>
      <w:pPr>
        <w:ind w:left="180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3" w:tplc="C8227448">
      <w:start w:val="1"/>
      <w:numFmt w:val="bullet"/>
      <w:lvlText w:val="•"/>
      <w:lvlJc w:val="left"/>
      <w:pPr>
        <w:ind w:left="252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4" w:tplc="7EDAF952">
      <w:start w:val="1"/>
      <w:numFmt w:val="bullet"/>
      <w:lvlText w:val="o"/>
      <w:lvlJc w:val="left"/>
      <w:pPr>
        <w:ind w:left="324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5" w:tplc="71A07376">
      <w:start w:val="1"/>
      <w:numFmt w:val="bullet"/>
      <w:lvlText w:val="▪"/>
      <w:lvlJc w:val="left"/>
      <w:pPr>
        <w:ind w:left="396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6" w:tplc="17825F80">
      <w:start w:val="1"/>
      <w:numFmt w:val="bullet"/>
      <w:lvlText w:val="•"/>
      <w:lvlJc w:val="left"/>
      <w:pPr>
        <w:ind w:left="468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7" w:tplc="244E37E6">
      <w:start w:val="1"/>
      <w:numFmt w:val="bullet"/>
      <w:lvlText w:val="o"/>
      <w:lvlJc w:val="left"/>
      <w:pPr>
        <w:ind w:left="540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lvl w:ilvl="8" w:tplc="C52A50FC">
      <w:start w:val="1"/>
      <w:numFmt w:val="bullet"/>
      <w:lvlText w:val="▪"/>
      <w:lvlJc w:val="left"/>
      <w:pPr>
        <w:ind w:left="6120"/>
      </w:pPr>
      <w:rPr>
        <w:rFonts w:ascii="Arial" w:eastAsia="Arial" w:hAnsi="Arial" w:cs="Arial"/>
        <w:b w:val="0"/>
        <w:i w:val="0"/>
        <w:strike w:val="0"/>
        <w:dstrike w:val="0"/>
        <w:color w:val="311731"/>
        <w:sz w:val="28"/>
        <w:szCs w:val="28"/>
        <w:u w:val="none" w:color="000000"/>
        <w:bdr w:val="none" w:sz="0" w:space="0" w:color="auto"/>
        <w:shd w:val="clear" w:color="auto" w:fill="auto"/>
        <w:vertAlign w:val="baseline"/>
      </w:rPr>
    </w:lvl>
  </w:abstractNum>
  <w:num w:numId="1" w16cid:durableId="540820475">
    <w:abstractNumId w:val="2"/>
  </w:num>
  <w:num w:numId="2" w16cid:durableId="298804185">
    <w:abstractNumId w:val="0"/>
  </w:num>
  <w:num w:numId="3" w16cid:durableId="210577341">
    <w:abstractNumId w:val="19"/>
  </w:num>
  <w:num w:numId="4" w16cid:durableId="104690049">
    <w:abstractNumId w:val="1"/>
  </w:num>
  <w:num w:numId="5" w16cid:durableId="246770686">
    <w:abstractNumId w:val="9"/>
  </w:num>
  <w:num w:numId="6" w16cid:durableId="772290258">
    <w:abstractNumId w:val="16"/>
  </w:num>
  <w:num w:numId="7" w16cid:durableId="1977564288">
    <w:abstractNumId w:val="8"/>
  </w:num>
  <w:num w:numId="8" w16cid:durableId="570311213">
    <w:abstractNumId w:val="12"/>
  </w:num>
  <w:num w:numId="9" w16cid:durableId="693187785">
    <w:abstractNumId w:val="11"/>
  </w:num>
  <w:num w:numId="10" w16cid:durableId="1445926209">
    <w:abstractNumId w:val="5"/>
  </w:num>
  <w:num w:numId="11" w16cid:durableId="696778813">
    <w:abstractNumId w:val="24"/>
  </w:num>
  <w:num w:numId="12" w16cid:durableId="350911923">
    <w:abstractNumId w:val="25"/>
  </w:num>
  <w:num w:numId="13" w16cid:durableId="635372911">
    <w:abstractNumId w:val="20"/>
  </w:num>
  <w:num w:numId="14" w16cid:durableId="1083063572">
    <w:abstractNumId w:val="10"/>
  </w:num>
  <w:num w:numId="15" w16cid:durableId="1795824756">
    <w:abstractNumId w:val="17"/>
  </w:num>
  <w:num w:numId="16" w16cid:durableId="695618593">
    <w:abstractNumId w:val="1"/>
  </w:num>
  <w:num w:numId="17" w16cid:durableId="1488859336">
    <w:abstractNumId w:val="1"/>
  </w:num>
  <w:num w:numId="18" w16cid:durableId="267391090">
    <w:abstractNumId w:val="14"/>
  </w:num>
  <w:num w:numId="19" w16cid:durableId="919289670">
    <w:abstractNumId w:val="1"/>
  </w:num>
  <w:num w:numId="20" w16cid:durableId="1222328621">
    <w:abstractNumId w:val="4"/>
  </w:num>
  <w:num w:numId="21" w16cid:durableId="1288007020">
    <w:abstractNumId w:val="6"/>
  </w:num>
  <w:num w:numId="22" w16cid:durableId="1249925338">
    <w:abstractNumId w:val="23"/>
  </w:num>
  <w:num w:numId="23" w16cid:durableId="374282555">
    <w:abstractNumId w:val="22"/>
  </w:num>
  <w:num w:numId="24" w16cid:durableId="1106654296">
    <w:abstractNumId w:val="18"/>
  </w:num>
  <w:num w:numId="25" w16cid:durableId="1059937906">
    <w:abstractNumId w:val="26"/>
  </w:num>
  <w:num w:numId="26" w16cid:durableId="418411045">
    <w:abstractNumId w:val="15"/>
  </w:num>
  <w:num w:numId="27" w16cid:durableId="1439107798">
    <w:abstractNumId w:val="7"/>
  </w:num>
  <w:num w:numId="28" w16cid:durableId="1265500794">
    <w:abstractNumId w:val="3"/>
  </w:num>
  <w:num w:numId="29" w16cid:durableId="840975495">
    <w:abstractNumId w:val="21"/>
  </w:num>
  <w:num w:numId="30" w16cid:durableId="1873877700">
    <w:abstractNumId w:val="13"/>
  </w:num>
  <w:num w:numId="31" w16cid:durableId="136142738">
    <w:abstractNumId w:val="1"/>
  </w:num>
  <w:num w:numId="32" w16cid:durableId="768358942">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Q2MjczMDO3NDQ2NLJQ0lEKTi0uzszPAykwrQUAcIAXYywAAAA="/>
  </w:docVars>
  <w:rsids>
    <w:rsidRoot w:val="007B643C"/>
    <w:rsid w:val="00000D61"/>
    <w:rsid w:val="00002C45"/>
    <w:rsid w:val="000045FB"/>
    <w:rsid w:val="00004A69"/>
    <w:rsid w:val="000122ED"/>
    <w:rsid w:val="000123D4"/>
    <w:rsid w:val="00013C72"/>
    <w:rsid w:val="000247F2"/>
    <w:rsid w:val="00024B68"/>
    <w:rsid w:val="00030152"/>
    <w:rsid w:val="0003149C"/>
    <w:rsid w:val="00031ECA"/>
    <w:rsid w:val="0003429D"/>
    <w:rsid w:val="00037425"/>
    <w:rsid w:val="000375A9"/>
    <w:rsid w:val="00040498"/>
    <w:rsid w:val="000430B1"/>
    <w:rsid w:val="000437A6"/>
    <w:rsid w:val="00046EFC"/>
    <w:rsid w:val="00047374"/>
    <w:rsid w:val="0005008A"/>
    <w:rsid w:val="0005077C"/>
    <w:rsid w:val="00054900"/>
    <w:rsid w:val="00054A23"/>
    <w:rsid w:val="00054C01"/>
    <w:rsid w:val="0005561B"/>
    <w:rsid w:val="000603A2"/>
    <w:rsid w:val="000618C5"/>
    <w:rsid w:val="00062E7C"/>
    <w:rsid w:val="00066D13"/>
    <w:rsid w:val="00072017"/>
    <w:rsid w:val="00072551"/>
    <w:rsid w:val="000743F8"/>
    <w:rsid w:val="000776DF"/>
    <w:rsid w:val="00080D13"/>
    <w:rsid w:val="00081CF4"/>
    <w:rsid w:val="00083617"/>
    <w:rsid w:val="0008476B"/>
    <w:rsid w:val="00084941"/>
    <w:rsid w:val="000852E4"/>
    <w:rsid w:val="00085370"/>
    <w:rsid w:val="00092ABD"/>
    <w:rsid w:val="0009337D"/>
    <w:rsid w:val="0009463F"/>
    <w:rsid w:val="00095B13"/>
    <w:rsid w:val="000A5050"/>
    <w:rsid w:val="000A53BB"/>
    <w:rsid w:val="000A5459"/>
    <w:rsid w:val="000A5B98"/>
    <w:rsid w:val="000A702D"/>
    <w:rsid w:val="000A77A4"/>
    <w:rsid w:val="000A78CD"/>
    <w:rsid w:val="000A7EA8"/>
    <w:rsid w:val="000B05D6"/>
    <w:rsid w:val="000B0C69"/>
    <w:rsid w:val="000B2BFA"/>
    <w:rsid w:val="000B37A6"/>
    <w:rsid w:val="000B5FBA"/>
    <w:rsid w:val="000B631B"/>
    <w:rsid w:val="000C12E9"/>
    <w:rsid w:val="000C1E6D"/>
    <w:rsid w:val="000C5C1D"/>
    <w:rsid w:val="000C5D34"/>
    <w:rsid w:val="000D21CD"/>
    <w:rsid w:val="000D2501"/>
    <w:rsid w:val="000D469C"/>
    <w:rsid w:val="000D7D53"/>
    <w:rsid w:val="000D7D83"/>
    <w:rsid w:val="000E0659"/>
    <w:rsid w:val="000E1447"/>
    <w:rsid w:val="000E26C9"/>
    <w:rsid w:val="000E541C"/>
    <w:rsid w:val="000E570E"/>
    <w:rsid w:val="000E75BA"/>
    <w:rsid w:val="000E7851"/>
    <w:rsid w:val="000F12F3"/>
    <w:rsid w:val="000F353C"/>
    <w:rsid w:val="000F4F7F"/>
    <w:rsid w:val="000F5D01"/>
    <w:rsid w:val="000F6251"/>
    <w:rsid w:val="000F62EA"/>
    <w:rsid w:val="000F686E"/>
    <w:rsid w:val="000F7821"/>
    <w:rsid w:val="00100216"/>
    <w:rsid w:val="00100463"/>
    <w:rsid w:val="00102731"/>
    <w:rsid w:val="00102A11"/>
    <w:rsid w:val="00103012"/>
    <w:rsid w:val="00104B52"/>
    <w:rsid w:val="00106407"/>
    <w:rsid w:val="00106C06"/>
    <w:rsid w:val="001074A5"/>
    <w:rsid w:val="00111E2C"/>
    <w:rsid w:val="00112116"/>
    <w:rsid w:val="00113FC3"/>
    <w:rsid w:val="00116514"/>
    <w:rsid w:val="00116872"/>
    <w:rsid w:val="00117102"/>
    <w:rsid w:val="00124525"/>
    <w:rsid w:val="00127357"/>
    <w:rsid w:val="0012743D"/>
    <w:rsid w:val="00130DE7"/>
    <w:rsid w:val="001311DD"/>
    <w:rsid w:val="00131C8F"/>
    <w:rsid w:val="001328AA"/>
    <w:rsid w:val="001335C6"/>
    <w:rsid w:val="00133663"/>
    <w:rsid w:val="00135138"/>
    <w:rsid w:val="0013558A"/>
    <w:rsid w:val="00140015"/>
    <w:rsid w:val="00140080"/>
    <w:rsid w:val="00140431"/>
    <w:rsid w:val="0014099C"/>
    <w:rsid w:val="001409DD"/>
    <w:rsid w:val="00140ABB"/>
    <w:rsid w:val="00143669"/>
    <w:rsid w:val="0015150E"/>
    <w:rsid w:val="00152AB6"/>
    <w:rsid w:val="0015458B"/>
    <w:rsid w:val="00155310"/>
    <w:rsid w:val="001608D6"/>
    <w:rsid w:val="001664B6"/>
    <w:rsid w:val="0017280B"/>
    <w:rsid w:val="00174AB4"/>
    <w:rsid w:val="0017531D"/>
    <w:rsid w:val="001767FD"/>
    <w:rsid w:val="001773FC"/>
    <w:rsid w:val="0017771D"/>
    <w:rsid w:val="00177C99"/>
    <w:rsid w:val="0018076F"/>
    <w:rsid w:val="00180DAB"/>
    <w:rsid w:val="00181393"/>
    <w:rsid w:val="00181AC4"/>
    <w:rsid w:val="00182709"/>
    <w:rsid w:val="001837D0"/>
    <w:rsid w:val="00183AE9"/>
    <w:rsid w:val="00184367"/>
    <w:rsid w:val="00184F28"/>
    <w:rsid w:val="0018615E"/>
    <w:rsid w:val="00193741"/>
    <w:rsid w:val="001952BB"/>
    <w:rsid w:val="00196B94"/>
    <w:rsid w:val="001A1C02"/>
    <w:rsid w:val="001A585F"/>
    <w:rsid w:val="001A6FDF"/>
    <w:rsid w:val="001B1511"/>
    <w:rsid w:val="001B320B"/>
    <w:rsid w:val="001B5098"/>
    <w:rsid w:val="001B7823"/>
    <w:rsid w:val="001C0BB9"/>
    <w:rsid w:val="001C1A9E"/>
    <w:rsid w:val="001C24A8"/>
    <w:rsid w:val="001C3084"/>
    <w:rsid w:val="001C4C53"/>
    <w:rsid w:val="001C537F"/>
    <w:rsid w:val="001C6207"/>
    <w:rsid w:val="001C6D2C"/>
    <w:rsid w:val="001D0AD5"/>
    <w:rsid w:val="001D1014"/>
    <w:rsid w:val="001D1B81"/>
    <w:rsid w:val="001D3CFF"/>
    <w:rsid w:val="001D4549"/>
    <w:rsid w:val="001D5421"/>
    <w:rsid w:val="001E0601"/>
    <w:rsid w:val="001E15AF"/>
    <w:rsid w:val="001E20EA"/>
    <w:rsid w:val="001E2C6D"/>
    <w:rsid w:val="001E333C"/>
    <w:rsid w:val="001E431B"/>
    <w:rsid w:val="001E4755"/>
    <w:rsid w:val="001E633C"/>
    <w:rsid w:val="001F0582"/>
    <w:rsid w:val="001F1A58"/>
    <w:rsid w:val="001F63A5"/>
    <w:rsid w:val="00200E32"/>
    <w:rsid w:val="002020FF"/>
    <w:rsid w:val="002058D9"/>
    <w:rsid w:val="00207B96"/>
    <w:rsid w:val="002115B7"/>
    <w:rsid w:val="002137C5"/>
    <w:rsid w:val="00223F38"/>
    <w:rsid w:val="00224AE2"/>
    <w:rsid w:val="0022564B"/>
    <w:rsid w:val="00226900"/>
    <w:rsid w:val="00227286"/>
    <w:rsid w:val="00232D6F"/>
    <w:rsid w:val="00236B0A"/>
    <w:rsid w:val="00237028"/>
    <w:rsid w:val="0023713C"/>
    <w:rsid w:val="002377D2"/>
    <w:rsid w:val="0023798C"/>
    <w:rsid w:val="00237CC1"/>
    <w:rsid w:val="00240DE4"/>
    <w:rsid w:val="00241210"/>
    <w:rsid w:val="0024160F"/>
    <w:rsid w:val="002423EC"/>
    <w:rsid w:val="00242D63"/>
    <w:rsid w:val="00243699"/>
    <w:rsid w:val="00243883"/>
    <w:rsid w:val="00250E35"/>
    <w:rsid w:val="002525A8"/>
    <w:rsid w:val="00252D50"/>
    <w:rsid w:val="00253A53"/>
    <w:rsid w:val="0025574A"/>
    <w:rsid w:val="002569BC"/>
    <w:rsid w:val="00256CAD"/>
    <w:rsid w:val="002579F7"/>
    <w:rsid w:val="00260314"/>
    <w:rsid w:val="00261AC4"/>
    <w:rsid w:val="00262699"/>
    <w:rsid w:val="002630EE"/>
    <w:rsid w:val="002674A0"/>
    <w:rsid w:val="00267BCF"/>
    <w:rsid w:val="00270A17"/>
    <w:rsid w:val="00276C78"/>
    <w:rsid w:val="0028325A"/>
    <w:rsid w:val="0028366E"/>
    <w:rsid w:val="00284BFE"/>
    <w:rsid w:val="00285E90"/>
    <w:rsid w:val="00287B0F"/>
    <w:rsid w:val="00291F06"/>
    <w:rsid w:val="00293567"/>
    <w:rsid w:val="002959D9"/>
    <w:rsid w:val="00296F24"/>
    <w:rsid w:val="00296FBA"/>
    <w:rsid w:val="0029704E"/>
    <w:rsid w:val="002A312B"/>
    <w:rsid w:val="002A3EE5"/>
    <w:rsid w:val="002A5902"/>
    <w:rsid w:val="002A663E"/>
    <w:rsid w:val="002B198C"/>
    <w:rsid w:val="002B3C64"/>
    <w:rsid w:val="002B5264"/>
    <w:rsid w:val="002B6C23"/>
    <w:rsid w:val="002B7C91"/>
    <w:rsid w:val="002C1C14"/>
    <w:rsid w:val="002C2D4A"/>
    <w:rsid w:val="002C610B"/>
    <w:rsid w:val="002D0152"/>
    <w:rsid w:val="002D0D88"/>
    <w:rsid w:val="002D7FA7"/>
    <w:rsid w:val="002E0B04"/>
    <w:rsid w:val="002E386D"/>
    <w:rsid w:val="002E50DF"/>
    <w:rsid w:val="002E61DC"/>
    <w:rsid w:val="002E7F45"/>
    <w:rsid w:val="002F06D0"/>
    <w:rsid w:val="00300E23"/>
    <w:rsid w:val="00301E28"/>
    <w:rsid w:val="0030354A"/>
    <w:rsid w:val="003074AF"/>
    <w:rsid w:val="00311360"/>
    <w:rsid w:val="00312BCC"/>
    <w:rsid w:val="00313C3A"/>
    <w:rsid w:val="00316892"/>
    <w:rsid w:val="00316C25"/>
    <w:rsid w:val="00317B02"/>
    <w:rsid w:val="00324B66"/>
    <w:rsid w:val="003252B5"/>
    <w:rsid w:val="00326074"/>
    <w:rsid w:val="00326DED"/>
    <w:rsid w:val="00327337"/>
    <w:rsid w:val="00330688"/>
    <w:rsid w:val="00333590"/>
    <w:rsid w:val="00333695"/>
    <w:rsid w:val="003349D0"/>
    <w:rsid w:val="003353B1"/>
    <w:rsid w:val="0034080F"/>
    <w:rsid w:val="00343926"/>
    <w:rsid w:val="00343B4D"/>
    <w:rsid w:val="00343C0D"/>
    <w:rsid w:val="0034407C"/>
    <w:rsid w:val="00347260"/>
    <w:rsid w:val="00347B0C"/>
    <w:rsid w:val="00347D35"/>
    <w:rsid w:val="0035205F"/>
    <w:rsid w:val="0035274D"/>
    <w:rsid w:val="00352911"/>
    <w:rsid w:val="00352B96"/>
    <w:rsid w:val="00357D6D"/>
    <w:rsid w:val="00360EFA"/>
    <w:rsid w:val="00365114"/>
    <w:rsid w:val="00367F75"/>
    <w:rsid w:val="00370438"/>
    <w:rsid w:val="00370CFD"/>
    <w:rsid w:val="00372481"/>
    <w:rsid w:val="00372647"/>
    <w:rsid w:val="00373324"/>
    <w:rsid w:val="00375131"/>
    <w:rsid w:val="00376304"/>
    <w:rsid w:val="00376CD8"/>
    <w:rsid w:val="003804ED"/>
    <w:rsid w:val="003824D6"/>
    <w:rsid w:val="00382663"/>
    <w:rsid w:val="0038655C"/>
    <w:rsid w:val="0038758F"/>
    <w:rsid w:val="003936BA"/>
    <w:rsid w:val="0039424C"/>
    <w:rsid w:val="00394E48"/>
    <w:rsid w:val="00394EE1"/>
    <w:rsid w:val="00395E8A"/>
    <w:rsid w:val="003978F1"/>
    <w:rsid w:val="003A2686"/>
    <w:rsid w:val="003A548B"/>
    <w:rsid w:val="003A563E"/>
    <w:rsid w:val="003B1D9D"/>
    <w:rsid w:val="003B2F8F"/>
    <w:rsid w:val="003B3D86"/>
    <w:rsid w:val="003B7276"/>
    <w:rsid w:val="003C0B02"/>
    <w:rsid w:val="003C2779"/>
    <w:rsid w:val="003C63B5"/>
    <w:rsid w:val="003C668F"/>
    <w:rsid w:val="003C7A1D"/>
    <w:rsid w:val="003D1A93"/>
    <w:rsid w:val="003D3268"/>
    <w:rsid w:val="003D40C8"/>
    <w:rsid w:val="003D70F2"/>
    <w:rsid w:val="003E046A"/>
    <w:rsid w:val="003E4159"/>
    <w:rsid w:val="003E6FB7"/>
    <w:rsid w:val="003E7F93"/>
    <w:rsid w:val="003F1FA6"/>
    <w:rsid w:val="003F2A48"/>
    <w:rsid w:val="003F524A"/>
    <w:rsid w:val="00400FBF"/>
    <w:rsid w:val="00403FC0"/>
    <w:rsid w:val="00405DBB"/>
    <w:rsid w:val="00410162"/>
    <w:rsid w:val="00412712"/>
    <w:rsid w:val="00415110"/>
    <w:rsid w:val="004161EE"/>
    <w:rsid w:val="00416C7A"/>
    <w:rsid w:val="00416E18"/>
    <w:rsid w:val="004225F4"/>
    <w:rsid w:val="00422608"/>
    <w:rsid w:val="00422D0D"/>
    <w:rsid w:val="00424EE2"/>
    <w:rsid w:val="0042697A"/>
    <w:rsid w:val="00427112"/>
    <w:rsid w:val="004322A5"/>
    <w:rsid w:val="00433411"/>
    <w:rsid w:val="004357C4"/>
    <w:rsid w:val="00436AC1"/>
    <w:rsid w:val="00437B71"/>
    <w:rsid w:val="004406E0"/>
    <w:rsid w:val="00444837"/>
    <w:rsid w:val="00444B70"/>
    <w:rsid w:val="00444FF5"/>
    <w:rsid w:val="00446AA1"/>
    <w:rsid w:val="00450D8E"/>
    <w:rsid w:val="00453C8C"/>
    <w:rsid w:val="004551BD"/>
    <w:rsid w:val="00456770"/>
    <w:rsid w:val="00465DF8"/>
    <w:rsid w:val="0046622E"/>
    <w:rsid w:val="00467E68"/>
    <w:rsid w:val="004702D5"/>
    <w:rsid w:val="0047031D"/>
    <w:rsid w:val="0047039E"/>
    <w:rsid w:val="00470E5F"/>
    <w:rsid w:val="004726A8"/>
    <w:rsid w:val="00473DC3"/>
    <w:rsid w:val="0047479A"/>
    <w:rsid w:val="004758F1"/>
    <w:rsid w:val="0047708C"/>
    <w:rsid w:val="004773AA"/>
    <w:rsid w:val="0047744E"/>
    <w:rsid w:val="004801EA"/>
    <w:rsid w:val="00480200"/>
    <w:rsid w:val="0048251A"/>
    <w:rsid w:val="00483592"/>
    <w:rsid w:val="004843AF"/>
    <w:rsid w:val="00484A88"/>
    <w:rsid w:val="00485090"/>
    <w:rsid w:val="00485A45"/>
    <w:rsid w:val="004874AF"/>
    <w:rsid w:val="00487854"/>
    <w:rsid w:val="00493E2A"/>
    <w:rsid w:val="00494282"/>
    <w:rsid w:val="004948F5"/>
    <w:rsid w:val="00495586"/>
    <w:rsid w:val="00495E23"/>
    <w:rsid w:val="004A0AC0"/>
    <w:rsid w:val="004A1DB3"/>
    <w:rsid w:val="004A3EDC"/>
    <w:rsid w:val="004A6098"/>
    <w:rsid w:val="004A66AA"/>
    <w:rsid w:val="004B0562"/>
    <w:rsid w:val="004B0A39"/>
    <w:rsid w:val="004B0CB9"/>
    <w:rsid w:val="004B1159"/>
    <w:rsid w:val="004B3872"/>
    <w:rsid w:val="004B4092"/>
    <w:rsid w:val="004B698D"/>
    <w:rsid w:val="004C0EAD"/>
    <w:rsid w:val="004C3889"/>
    <w:rsid w:val="004C5247"/>
    <w:rsid w:val="004C7DCC"/>
    <w:rsid w:val="004D1928"/>
    <w:rsid w:val="004D2E69"/>
    <w:rsid w:val="004D38D0"/>
    <w:rsid w:val="004D3FE4"/>
    <w:rsid w:val="004D4F96"/>
    <w:rsid w:val="004E04A6"/>
    <w:rsid w:val="004E12BB"/>
    <w:rsid w:val="004E367F"/>
    <w:rsid w:val="004E4A9E"/>
    <w:rsid w:val="004E73C7"/>
    <w:rsid w:val="004F012F"/>
    <w:rsid w:val="004F2DC0"/>
    <w:rsid w:val="004F6E36"/>
    <w:rsid w:val="00500D5A"/>
    <w:rsid w:val="00500F31"/>
    <w:rsid w:val="00501C2B"/>
    <w:rsid w:val="00503BDA"/>
    <w:rsid w:val="0050534C"/>
    <w:rsid w:val="005056DA"/>
    <w:rsid w:val="0050598E"/>
    <w:rsid w:val="0050603A"/>
    <w:rsid w:val="005109E9"/>
    <w:rsid w:val="005116D9"/>
    <w:rsid w:val="005138FF"/>
    <w:rsid w:val="00515DB6"/>
    <w:rsid w:val="00516B17"/>
    <w:rsid w:val="00516B81"/>
    <w:rsid w:val="00516BCA"/>
    <w:rsid w:val="005175C5"/>
    <w:rsid w:val="00520102"/>
    <w:rsid w:val="005276DB"/>
    <w:rsid w:val="00530421"/>
    <w:rsid w:val="0053104B"/>
    <w:rsid w:val="005336D3"/>
    <w:rsid w:val="0053587C"/>
    <w:rsid w:val="00535A42"/>
    <w:rsid w:val="005407A3"/>
    <w:rsid w:val="005427E3"/>
    <w:rsid w:val="00544284"/>
    <w:rsid w:val="005445DF"/>
    <w:rsid w:val="00547336"/>
    <w:rsid w:val="00547A3B"/>
    <w:rsid w:val="005501DD"/>
    <w:rsid w:val="00550FC1"/>
    <w:rsid w:val="005550DA"/>
    <w:rsid w:val="00555965"/>
    <w:rsid w:val="0055795A"/>
    <w:rsid w:val="00567E21"/>
    <w:rsid w:val="00571598"/>
    <w:rsid w:val="00571BF5"/>
    <w:rsid w:val="00575B42"/>
    <w:rsid w:val="00576F25"/>
    <w:rsid w:val="00580F15"/>
    <w:rsid w:val="005820C9"/>
    <w:rsid w:val="00586A48"/>
    <w:rsid w:val="00590A47"/>
    <w:rsid w:val="00591B0E"/>
    <w:rsid w:val="00592297"/>
    <w:rsid w:val="00596B91"/>
    <w:rsid w:val="00597FEB"/>
    <w:rsid w:val="005A0823"/>
    <w:rsid w:val="005A137B"/>
    <w:rsid w:val="005A5C0C"/>
    <w:rsid w:val="005A6048"/>
    <w:rsid w:val="005A615E"/>
    <w:rsid w:val="005B2DA6"/>
    <w:rsid w:val="005B3B5A"/>
    <w:rsid w:val="005B3DBB"/>
    <w:rsid w:val="005B5908"/>
    <w:rsid w:val="005B5FB6"/>
    <w:rsid w:val="005C15D5"/>
    <w:rsid w:val="005C3BB2"/>
    <w:rsid w:val="005C4ED7"/>
    <w:rsid w:val="005D1E43"/>
    <w:rsid w:val="005D2378"/>
    <w:rsid w:val="005D2AA0"/>
    <w:rsid w:val="005D5A4E"/>
    <w:rsid w:val="005D5D9C"/>
    <w:rsid w:val="005D647D"/>
    <w:rsid w:val="005E1DE6"/>
    <w:rsid w:val="005E21A8"/>
    <w:rsid w:val="005E2B3D"/>
    <w:rsid w:val="005E2FAA"/>
    <w:rsid w:val="005E5DEE"/>
    <w:rsid w:val="005F069D"/>
    <w:rsid w:val="005F2DC1"/>
    <w:rsid w:val="005F4A60"/>
    <w:rsid w:val="005F5524"/>
    <w:rsid w:val="005F7E44"/>
    <w:rsid w:val="006006A2"/>
    <w:rsid w:val="0060099C"/>
    <w:rsid w:val="00601291"/>
    <w:rsid w:val="006032A5"/>
    <w:rsid w:val="0060369C"/>
    <w:rsid w:val="006071FC"/>
    <w:rsid w:val="0061050F"/>
    <w:rsid w:val="00612A36"/>
    <w:rsid w:val="006133F3"/>
    <w:rsid w:val="00614A5E"/>
    <w:rsid w:val="0061531C"/>
    <w:rsid w:val="006156AD"/>
    <w:rsid w:val="00617370"/>
    <w:rsid w:val="006176FF"/>
    <w:rsid w:val="00620736"/>
    <w:rsid w:val="006216FA"/>
    <w:rsid w:val="00623838"/>
    <w:rsid w:val="00623E79"/>
    <w:rsid w:val="00626666"/>
    <w:rsid w:val="00632B2F"/>
    <w:rsid w:val="00632C17"/>
    <w:rsid w:val="00633718"/>
    <w:rsid w:val="00636D90"/>
    <w:rsid w:val="006408A9"/>
    <w:rsid w:val="00643A09"/>
    <w:rsid w:val="0064595D"/>
    <w:rsid w:val="00651D23"/>
    <w:rsid w:val="006532D5"/>
    <w:rsid w:val="006534B7"/>
    <w:rsid w:val="00655137"/>
    <w:rsid w:val="006562BA"/>
    <w:rsid w:val="00657EF5"/>
    <w:rsid w:val="0066004F"/>
    <w:rsid w:val="006622D3"/>
    <w:rsid w:val="00662F61"/>
    <w:rsid w:val="00663463"/>
    <w:rsid w:val="00663A8A"/>
    <w:rsid w:val="006646E2"/>
    <w:rsid w:val="00666CA5"/>
    <w:rsid w:val="00673793"/>
    <w:rsid w:val="0067533F"/>
    <w:rsid w:val="00683080"/>
    <w:rsid w:val="00686072"/>
    <w:rsid w:val="00686432"/>
    <w:rsid w:val="00687A05"/>
    <w:rsid w:val="00690504"/>
    <w:rsid w:val="006934B8"/>
    <w:rsid w:val="006A0147"/>
    <w:rsid w:val="006A2D15"/>
    <w:rsid w:val="006A3AE4"/>
    <w:rsid w:val="006A58EA"/>
    <w:rsid w:val="006A7625"/>
    <w:rsid w:val="006B04AB"/>
    <w:rsid w:val="006B0F59"/>
    <w:rsid w:val="006B21B5"/>
    <w:rsid w:val="006B2F4A"/>
    <w:rsid w:val="006B332A"/>
    <w:rsid w:val="006B4A25"/>
    <w:rsid w:val="006C0B61"/>
    <w:rsid w:val="006C1D89"/>
    <w:rsid w:val="006C2E02"/>
    <w:rsid w:val="006C5CCC"/>
    <w:rsid w:val="006C647A"/>
    <w:rsid w:val="006C6ED4"/>
    <w:rsid w:val="006D581E"/>
    <w:rsid w:val="006D6879"/>
    <w:rsid w:val="006E2FBA"/>
    <w:rsid w:val="006E39A6"/>
    <w:rsid w:val="006E4FDA"/>
    <w:rsid w:val="006E59A1"/>
    <w:rsid w:val="006E5E36"/>
    <w:rsid w:val="006E5F44"/>
    <w:rsid w:val="006E73D9"/>
    <w:rsid w:val="006E74A0"/>
    <w:rsid w:val="006F44D1"/>
    <w:rsid w:val="006F67BD"/>
    <w:rsid w:val="006F6D99"/>
    <w:rsid w:val="006F7195"/>
    <w:rsid w:val="0070015B"/>
    <w:rsid w:val="00702999"/>
    <w:rsid w:val="00703953"/>
    <w:rsid w:val="00705362"/>
    <w:rsid w:val="00705D86"/>
    <w:rsid w:val="00710482"/>
    <w:rsid w:val="00711675"/>
    <w:rsid w:val="00713E95"/>
    <w:rsid w:val="007143B7"/>
    <w:rsid w:val="0071450A"/>
    <w:rsid w:val="0071673E"/>
    <w:rsid w:val="00716B78"/>
    <w:rsid w:val="00716B80"/>
    <w:rsid w:val="00722E2F"/>
    <w:rsid w:val="007245B8"/>
    <w:rsid w:val="0072461A"/>
    <w:rsid w:val="0072574F"/>
    <w:rsid w:val="00725C1D"/>
    <w:rsid w:val="00731B05"/>
    <w:rsid w:val="007322A5"/>
    <w:rsid w:val="007323AC"/>
    <w:rsid w:val="00735124"/>
    <w:rsid w:val="007355DE"/>
    <w:rsid w:val="007366D9"/>
    <w:rsid w:val="00741C2B"/>
    <w:rsid w:val="007420CB"/>
    <w:rsid w:val="0074514D"/>
    <w:rsid w:val="00745CC0"/>
    <w:rsid w:val="0075054F"/>
    <w:rsid w:val="007515EA"/>
    <w:rsid w:val="00752AE1"/>
    <w:rsid w:val="00754ECF"/>
    <w:rsid w:val="00757C15"/>
    <w:rsid w:val="007609FD"/>
    <w:rsid w:val="00760F87"/>
    <w:rsid w:val="00764CC7"/>
    <w:rsid w:val="007666EE"/>
    <w:rsid w:val="00766DB2"/>
    <w:rsid w:val="00770735"/>
    <w:rsid w:val="00776D7B"/>
    <w:rsid w:val="00780538"/>
    <w:rsid w:val="0078153A"/>
    <w:rsid w:val="00787F43"/>
    <w:rsid w:val="00791FB7"/>
    <w:rsid w:val="007A1EB6"/>
    <w:rsid w:val="007A20BE"/>
    <w:rsid w:val="007A36BF"/>
    <w:rsid w:val="007A4F75"/>
    <w:rsid w:val="007A6C2C"/>
    <w:rsid w:val="007A6CE0"/>
    <w:rsid w:val="007B0DBE"/>
    <w:rsid w:val="007B2084"/>
    <w:rsid w:val="007B25CE"/>
    <w:rsid w:val="007B533A"/>
    <w:rsid w:val="007B643C"/>
    <w:rsid w:val="007B7120"/>
    <w:rsid w:val="007C09AF"/>
    <w:rsid w:val="007C1EE1"/>
    <w:rsid w:val="007C22BA"/>
    <w:rsid w:val="007C32BF"/>
    <w:rsid w:val="007C3300"/>
    <w:rsid w:val="007C4C3E"/>
    <w:rsid w:val="007C5852"/>
    <w:rsid w:val="007C6A0B"/>
    <w:rsid w:val="007D0AD1"/>
    <w:rsid w:val="007D1644"/>
    <w:rsid w:val="007D634F"/>
    <w:rsid w:val="007D73E9"/>
    <w:rsid w:val="007E0BF7"/>
    <w:rsid w:val="007E1AF4"/>
    <w:rsid w:val="007E2376"/>
    <w:rsid w:val="007E3BB7"/>
    <w:rsid w:val="007F2BFC"/>
    <w:rsid w:val="007F5C24"/>
    <w:rsid w:val="008024E2"/>
    <w:rsid w:val="008070AA"/>
    <w:rsid w:val="00810099"/>
    <w:rsid w:val="00811542"/>
    <w:rsid w:val="00813BF4"/>
    <w:rsid w:val="00814E89"/>
    <w:rsid w:val="0081690F"/>
    <w:rsid w:val="008201ED"/>
    <w:rsid w:val="008262F8"/>
    <w:rsid w:val="008278E6"/>
    <w:rsid w:val="00832BF2"/>
    <w:rsid w:val="00834528"/>
    <w:rsid w:val="00834A53"/>
    <w:rsid w:val="008363E3"/>
    <w:rsid w:val="0083702A"/>
    <w:rsid w:val="00837466"/>
    <w:rsid w:val="00840C46"/>
    <w:rsid w:val="00840F03"/>
    <w:rsid w:val="00841D2E"/>
    <w:rsid w:val="008455C5"/>
    <w:rsid w:val="008475C8"/>
    <w:rsid w:val="008479CE"/>
    <w:rsid w:val="00855C63"/>
    <w:rsid w:val="00856566"/>
    <w:rsid w:val="00862FC1"/>
    <w:rsid w:val="00866FC9"/>
    <w:rsid w:val="008716C5"/>
    <w:rsid w:val="008722A5"/>
    <w:rsid w:val="008769E4"/>
    <w:rsid w:val="00876B22"/>
    <w:rsid w:val="008778DB"/>
    <w:rsid w:val="008804D7"/>
    <w:rsid w:val="008807A8"/>
    <w:rsid w:val="00880E21"/>
    <w:rsid w:val="008818AB"/>
    <w:rsid w:val="008828AA"/>
    <w:rsid w:val="0088332E"/>
    <w:rsid w:val="00885FD4"/>
    <w:rsid w:val="0088679B"/>
    <w:rsid w:val="00890912"/>
    <w:rsid w:val="00896447"/>
    <w:rsid w:val="00896832"/>
    <w:rsid w:val="008968EA"/>
    <w:rsid w:val="00896FC0"/>
    <w:rsid w:val="008A11DD"/>
    <w:rsid w:val="008A291F"/>
    <w:rsid w:val="008A4BBB"/>
    <w:rsid w:val="008A7839"/>
    <w:rsid w:val="008B18B0"/>
    <w:rsid w:val="008B27C2"/>
    <w:rsid w:val="008B3ED4"/>
    <w:rsid w:val="008B4439"/>
    <w:rsid w:val="008B46E9"/>
    <w:rsid w:val="008B48B4"/>
    <w:rsid w:val="008B506E"/>
    <w:rsid w:val="008B7458"/>
    <w:rsid w:val="008C0C38"/>
    <w:rsid w:val="008C553B"/>
    <w:rsid w:val="008C7ED5"/>
    <w:rsid w:val="008D48A9"/>
    <w:rsid w:val="008D4988"/>
    <w:rsid w:val="008D686E"/>
    <w:rsid w:val="008E0A81"/>
    <w:rsid w:val="008E33F9"/>
    <w:rsid w:val="008E34A6"/>
    <w:rsid w:val="008E3762"/>
    <w:rsid w:val="008E6764"/>
    <w:rsid w:val="008E78EE"/>
    <w:rsid w:val="008F35C9"/>
    <w:rsid w:val="008F4027"/>
    <w:rsid w:val="008F45DC"/>
    <w:rsid w:val="008F5987"/>
    <w:rsid w:val="008F7125"/>
    <w:rsid w:val="009020BE"/>
    <w:rsid w:val="00905312"/>
    <w:rsid w:val="009058D5"/>
    <w:rsid w:val="00905A83"/>
    <w:rsid w:val="00905CF5"/>
    <w:rsid w:val="00906EFD"/>
    <w:rsid w:val="00907DC3"/>
    <w:rsid w:val="00910656"/>
    <w:rsid w:val="00910E87"/>
    <w:rsid w:val="009123F2"/>
    <w:rsid w:val="00915AFE"/>
    <w:rsid w:val="00915F92"/>
    <w:rsid w:val="0091706C"/>
    <w:rsid w:val="009246C1"/>
    <w:rsid w:val="00924B94"/>
    <w:rsid w:val="009312AB"/>
    <w:rsid w:val="00931932"/>
    <w:rsid w:val="00933E05"/>
    <w:rsid w:val="00934E56"/>
    <w:rsid w:val="00936856"/>
    <w:rsid w:val="0094020F"/>
    <w:rsid w:val="00940EEF"/>
    <w:rsid w:val="0094133F"/>
    <w:rsid w:val="0094171D"/>
    <w:rsid w:val="00942F45"/>
    <w:rsid w:val="00945D79"/>
    <w:rsid w:val="00946990"/>
    <w:rsid w:val="00951F45"/>
    <w:rsid w:val="00952906"/>
    <w:rsid w:val="00953399"/>
    <w:rsid w:val="0095480D"/>
    <w:rsid w:val="00954F1D"/>
    <w:rsid w:val="0095541B"/>
    <w:rsid w:val="009604B6"/>
    <w:rsid w:val="009613A9"/>
    <w:rsid w:val="00961C01"/>
    <w:rsid w:val="00963A25"/>
    <w:rsid w:val="00964862"/>
    <w:rsid w:val="00971B32"/>
    <w:rsid w:val="00972A59"/>
    <w:rsid w:val="0097322E"/>
    <w:rsid w:val="00973414"/>
    <w:rsid w:val="00973A5D"/>
    <w:rsid w:val="00975016"/>
    <w:rsid w:val="00975290"/>
    <w:rsid w:val="00976A03"/>
    <w:rsid w:val="00983BF6"/>
    <w:rsid w:val="00984982"/>
    <w:rsid w:val="00985CF2"/>
    <w:rsid w:val="009863B4"/>
    <w:rsid w:val="009873E2"/>
    <w:rsid w:val="0099122A"/>
    <w:rsid w:val="00992058"/>
    <w:rsid w:val="00994756"/>
    <w:rsid w:val="0099512F"/>
    <w:rsid w:val="009974B6"/>
    <w:rsid w:val="009A2CF3"/>
    <w:rsid w:val="009A379B"/>
    <w:rsid w:val="009A4621"/>
    <w:rsid w:val="009A5FF0"/>
    <w:rsid w:val="009A66C2"/>
    <w:rsid w:val="009B04AC"/>
    <w:rsid w:val="009B2097"/>
    <w:rsid w:val="009B2AE9"/>
    <w:rsid w:val="009B31BE"/>
    <w:rsid w:val="009B4DEE"/>
    <w:rsid w:val="009B5CF1"/>
    <w:rsid w:val="009B63F7"/>
    <w:rsid w:val="009B7769"/>
    <w:rsid w:val="009B7B6B"/>
    <w:rsid w:val="009C1B84"/>
    <w:rsid w:val="009C1FF2"/>
    <w:rsid w:val="009C26D9"/>
    <w:rsid w:val="009C2B46"/>
    <w:rsid w:val="009C3242"/>
    <w:rsid w:val="009C46F3"/>
    <w:rsid w:val="009C62C7"/>
    <w:rsid w:val="009D1080"/>
    <w:rsid w:val="009D1FE2"/>
    <w:rsid w:val="009D2222"/>
    <w:rsid w:val="009D240D"/>
    <w:rsid w:val="009D4316"/>
    <w:rsid w:val="009D4F51"/>
    <w:rsid w:val="009D5BC4"/>
    <w:rsid w:val="009D7030"/>
    <w:rsid w:val="009E0400"/>
    <w:rsid w:val="009E066B"/>
    <w:rsid w:val="009E0B95"/>
    <w:rsid w:val="009E1B03"/>
    <w:rsid w:val="009E3478"/>
    <w:rsid w:val="009E5450"/>
    <w:rsid w:val="009E58CC"/>
    <w:rsid w:val="009F0D5F"/>
    <w:rsid w:val="009F2836"/>
    <w:rsid w:val="009F4222"/>
    <w:rsid w:val="009F4373"/>
    <w:rsid w:val="009F6CA8"/>
    <w:rsid w:val="009F7431"/>
    <w:rsid w:val="00A025ED"/>
    <w:rsid w:val="00A04E39"/>
    <w:rsid w:val="00A06870"/>
    <w:rsid w:val="00A10608"/>
    <w:rsid w:val="00A12D0F"/>
    <w:rsid w:val="00A135AE"/>
    <w:rsid w:val="00A149FC"/>
    <w:rsid w:val="00A155B2"/>
    <w:rsid w:val="00A172B0"/>
    <w:rsid w:val="00A204E5"/>
    <w:rsid w:val="00A20C70"/>
    <w:rsid w:val="00A21607"/>
    <w:rsid w:val="00A23900"/>
    <w:rsid w:val="00A243F9"/>
    <w:rsid w:val="00A26BF9"/>
    <w:rsid w:val="00A27069"/>
    <w:rsid w:val="00A3198F"/>
    <w:rsid w:val="00A31FD6"/>
    <w:rsid w:val="00A3323C"/>
    <w:rsid w:val="00A333B5"/>
    <w:rsid w:val="00A35030"/>
    <w:rsid w:val="00A3736C"/>
    <w:rsid w:val="00A40F1D"/>
    <w:rsid w:val="00A41046"/>
    <w:rsid w:val="00A41DCD"/>
    <w:rsid w:val="00A44A04"/>
    <w:rsid w:val="00A457FC"/>
    <w:rsid w:val="00A51608"/>
    <w:rsid w:val="00A52C8B"/>
    <w:rsid w:val="00A543DA"/>
    <w:rsid w:val="00A550F7"/>
    <w:rsid w:val="00A56B69"/>
    <w:rsid w:val="00A56C79"/>
    <w:rsid w:val="00A57767"/>
    <w:rsid w:val="00A60450"/>
    <w:rsid w:val="00A60B8F"/>
    <w:rsid w:val="00A63209"/>
    <w:rsid w:val="00A6361A"/>
    <w:rsid w:val="00A66521"/>
    <w:rsid w:val="00A71F17"/>
    <w:rsid w:val="00A7233A"/>
    <w:rsid w:val="00A72B5E"/>
    <w:rsid w:val="00A731CD"/>
    <w:rsid w:val="00A745FE"/>
    <w:rsid w:val="00A804A3"/>
    <w:rsid w:val="00A815CE"/>
    <w:rsid w:val="00A821FE"/>
    <w:rsid w:val="00A82C2F"/>
    <w:rsid w:val="00A858E5"/>
    <w:rsid w:val="00A865C1"/>
    <w:rsid w:val="00A86ED0"/>
    <w:rsid w:val="00A87F22"/>
    <w:rsid w:val="00A90892"/>
    <w:rsid w:val="00A918CE"/>
    <w:rsid w:val="00A92003"/>
    <w:rsid w:val="00A9200C"/>
    <w:rsid w:val="00A96EB3"/>
    <w:rsid w:val="00A97A2E"/>
    <w:rsid w:val="00AA2B49"/>
    <w:rsid w:val="00AA2F07"/>
    <w:rsid w:val="00AA373D"/>
    <w:rsid w:val="00AA3D06"/>
    <w:rsid w:val="00AA4A9F"/>
    <w:rsid w:val="00AA5F1E"/>
    <w:rsid w:val="00AB1717"/>
    <w:rsid w:val="00AB3223"/>
    <w:rsid w:val="00AC21A8"/>
    <w:rsid w:val="00AC298F"/>
    <w:rsid w:val="00AC2F22"/>
    <w:rsid w:val="00AC3C3D"/>
    <w:rsid w:val="00AC474B"/>
    <w:rsid w:val="00AC6052"/>
    <w:rsid w:val="00AC612E"/>
    <w:rsid w:val="00AD040A"/>
    <w:rsid w:val="00AD05A8"/>
    <w:rsid w:val="00AD23F9"/>
    <w:rsid w:val="00AD26E9"/>
    <w:rsid w:val="00AD5252"/>
    <w:rsid w:val="00AD7DF4"/>
    <w:rsid w:val="00AE4BC5"/>
    <w:rsid w:val="00AE5DFB"/>
    <w:rsid w:val="00AE72CF"/>
    <w:rsid w:val="00AE72E6"/>
    <w:rsid w:val="00AF1655"/>
    <w:rsid w:val="00AF226D"/>
    <w:rsid w:val="00AF5778"/>
    <w:rsid w:val="00AF61BC"/>
    <w:rsid w:val="00AF7634"/>
    <w:rsid w:val="00B02E9E"/>
    <w:rsid w:val="00B0342F"/>
    <w:rsid w:val="00B04438"/>
    <w:rsid w:val="00B06A6E"/>
    <w:rsid w:val="00B13D26"/>
    <w:rsid w:val="00B14EBF"/>
    <w:rsid w:val="00B164CD"/>
    <w:rsid w:val="00B16B63"/>
    <w:rsid w:val="00B237A2"/>
    <w:rsid w:val="00B25248"/>
    <w:rsid w:val="00B31118"/>
    <w:rsid w:val="00B31FAF"/>
    <w:rsid w:val="00B3292C"/>
    <w:rsid w:val="00B354BC"/>
    <w:rsid w:val="00B35DC6"/>
    <w:rsid w:val="00B37827"/>
    <w:rsid w:val="00B40F9B"/>
    <w:rsid w:val="00B4103B"/>
    <w:rsid w:val="00B41CF2"/>
    <w:rsid w:val="00B442FD"/>
    <w:rsid w:val="00B50998"/>
    <w:rsid w:val="00B50CD7"/>
    <w:rsid w:val="00B5185B"/>
    <w:rsid w:val="00B544F7"/>
    <w:rsid w:val="00B54643"/>
    <w:rsid w:val="00B55F74"/>
    <w:rsid w:val="00B566CA"/>
    <w:rsid w:val="00B566DD"/>
    <w:rsid w:val="00B571F0"/>
    <w:rsid w:val="00B635DD"/>
    <w:rsid w:val="00B644B2"/>
    <w:rsid w:val="00B648E7"/>
    <w:rsid w:val="00B705A2"/>
    <w:rsid w:val="00B74A04"/>
    <w:rsid w:val="00B76751"/>
    <w:rsid w:val="00B81A8B"/>
    <w:rsid w:val="00B827BC"/>
    <w:rsid w:val="00B83557"/>
    <w:rsid w:val="00B90BC3"/>
    <w:rsid w:val="00B91EB1"/>
    <w:rsid w:val="00B92793"/>
    <w:rsid w:val="00B931E2"/>
    <w:rsid w:val="00B9374B"/>
    <w:rsid w:val="00B965BB"/>
    <w:rsid w:val="00BA0503"/>
    <w:rsid w:val="00BA06B5"/>
    <w:rsid w:val="00BA0BC9"/>
    <w:rsid w:val="00BA29B5"/>
    <w:rsid w:val="00BA29C9"/>
    <w:rsid w:val="00BA2BA4"/>
    <w:rsid w:val="00BA3E2E"/>
    <w:rsid w:val="00BA561D"/>
    <w:rsid w:val="00BA7116"/>
    <w:rsid w:val="00BB67EC"/>
    <w:rsid w:val="00BC36CD"/>
    <w:rsid w:val="00BC7428"/>
    <w:rsid w:val="00BD12DC"/>
    <w:rsid w:val="00BD3CE0"/>
    <w:rsid w:val="00BD48B5"/>
    <w:rsid w:val="00BD52A9"/>
    <w:rsid w:val="00BD5B16"/>
    <w:rsid w:val="00BD6603"/>
    <w:rsid w:val="00BD76D6"/>
    <w:rsid w:val="00BE12EC"/>
    <w:rsid w:val="00BE5162"/>
    <w:rsid w:val="00BE59BB"/>
    <w:rsid w:val="00BE5C89"/>
    <w:rsid w:val="00BE64B4"/>
    <w:rsid w:val="00BE7DF3"/>
    <w:rsid w:val="00BF3C79"/>
    <w:rsid w:val="00BF3F51"/>
    <w:rsid w:val="00BF64E4"/>
    <w:rsid w:val="00BF68F7"/>
    <w:rsid w:val="00C03397"/>
    <w:rsid w:val="00C0410D"/>
    <w:rsid w:val="00C057DB"/>
    <w:rsid w:val="00C07B90"/>
    <w:rsid w:val="00C07ED7"/>
    <w:rsid w:val="00C10D9D"/>
    <w:rsid w:val="00C11EF7"/>
    <w:rsid w:val="00C12495"/>
    <w:rsid w:val="00C12B47"/>
    <w:rsid w:val="00C13D01"/>
    <w:rsid w:val="00C14909"/>
    <w:rsid w:val="00C15E3A"/>
    <w:rsid w:val="00C166F0"/>
    <w:rsid w:val="00C17CE7"/>
    <w:rsid w:val="00C17CED"/>
    <w:rsid w:val="00C20A4B"/>
    <w:rsid w:val="00C21C73"/>
    <w:rsid w:val="00C24060"/>
    <w:rsid w:val="00C24C18"/>
    <w:rsid w:val="00C2515E"/>
    <w:rsid w:val="00C27FF3"/>
    <w:rsid w:val="00C3047D"/>
    <w:rsid w:val="00C30EAC"/>
    <w:rsid w:val="00C30F9B"/>
    <w:rsid w:val="00C33513"/>
    <w:rsid w:val="00C36222"/>
    <w:rsid w:val="00C36AF6"/>
    <w:rsid w:val="00C3C54D"/>
    <w:rsid w:val="00C45216"/>
    <w:rsid w:val="00C46EB1"/>
    <w:rsid w:val="00C50989"/>
    <w:rsid w:val="00C543EA"/>
    <w:rsid w:val="00C5490F"/>
    <w:rsid w:val="00C55863"/>
    <w:rsid w:val="00C57B15"/>
    <w:rsid w:val="00C57C6A"/>
    <w:rsid w:val="00C57EE4"/>
    <w:rsid w:val="00C604B9"/>
    <w:rsid w:val="00C632E7"/>
    <w:rsid w:val="00C637AE"/>
    <w:rsid w:val="00C65573"/>
    <w:rsid w:val="00C6643A"/>
    <w:rsid w:val="00C70B5F"/>
    <w:rsid w:val="00C71446"/>
    <w:rsid w:val="00C715F3"/>
    <w:rsid w:val="00C72DD1"/>
    <w:rsid w:val="00C74795"/>
    <w:rsid w:val="00C7526D"/>
    <w:rsid w:val="00C765B4"/>
    <w:rsid w:val="00C82659"/>
    <w:rsid w:val="00C82925"/>
    <w:rsid w:val="00C82F7F"/>
    <w:rsid w:val="00C84A4F"/>
    <w:rsid w:val="00C84B42"/>
    <w:rsid w:val="00C87432"/>
    <w:rsid w:val="00C900DF"/>
    <w:rsid w:val="00C942B9"/>
    <w:rsid w:val="00C96FEA"/>
    <w:rsid w:val="00CA0933"/>
    <w:rsid w:val="00CA633D"/>
    <w:rsid w:val="00CB09B0"/>
    <w:rsid w:val="00CB37DB"/>
    <w:rsid w:val="00CB74FC"/>
    <w:rsid w:val="00CC1BC9"/>
    <w:rsid w:val="00CC29B2"/>
    <w:rsid w:val="00CC32AC"/>
    <w:rsid w:val="00CC47D7"/>
    <w:rsid w:val="00CC6D58"/>
    <w:rsid w:val="00CC7942"/>
    <w:rsid w:val="00CC7DA7"/>
    <w:rsid w:val="00CD063B"/>
    <w:rsid w:val="00CD06B9"/>
    <w:rsid w:val="00CD10EE"/>
    <w:rsid w:val="00CD2AD6"/>
    <w:rsid w:val="00CD73F3"/>
    <w:rsid w:val="00CD7BF1"/>
    <w:rsid w:val="00CE1CB4"/>
    <w:rsid w:val="00CE383D"/>
    <w:rsid w:val="00CE7BF5"/>
    <w:rsid w:val="00CF3585"/>
    <w:rsid w:val="00CF6476"/>
    <w:rsid w:val="00D026B0"/>
    <w:rsid w:val="00D0391F"/>
    <w:rsid w:val="00D0418B"/>
    <w:rsid w:val="00D041DA"/>
    <w:rsid w:val="00D04E30"/>
    <w:rsid w:val="00D05220"/>
    <w:rsid w:val="00D054C7"/>
    <w:rsid w:val="00D0623B"/>
    <w:rsid w:val="00D07C03"/>
    <w:rsid w:val="00D07C1F"/>
    <w:rsid w:val="00D07D2F"/>
    <w:rsid w:val="00D11739"/>
    <w:rsid w:val="00D12E85"/>
    <w:rsid w:val="00D13F5C"/>
    <w:rsid w:val="00D157CD"/>
    <w:rsid w:val="00D15B9B"/>
    <w:rsid w:val="00D1689A"/>
    <w:rsid w:val="00D21A2C"/>
    <w:rsid w:val="00D21DC7"/>
    <w:rsid w:val="00D223B4"/>
    <w:rsid w:val="00D23753"/>
    <w:rsid w:val="00D23B37"/>
    <w:rsid w:val="00D24350"/>
    <w:rsid w:val="00D24632"/>
    <w:rsid w:val="00D25F04"/>
    <w:rsid w:val="00D275B7"/>
    <w:rsid w:val="00D31022"/>
    <w:rsid w:val="00D31479"/>
    <w:rsid w:val="00D318A4"/>
    <w:rsid w:val="00D32381"/>
    <w:rsid w:val="00D331A1"/>
    <w:rsid w:val="00D33CB3"/>
    <w:rsid w:val="00D33D24"/>
    <w:rsid w:val="00D33F51"/>
    <w:rsid w:val="00D36720"/>
    <w:rsid w:val="00D37431"/>
    <w:rsid w:val="00D40E41"/>
    <w:rsid w:val="00D4210C"/>
    <w:rsid w:val="00D465AC"/>
    <w:rsid w:val="00D513B5"/>
    <w:rsid w:val="00D51885"/>
    <w:rsid w:val="00D51975"/>
    <w:rsid w:val="00D5559D"/>
    <w:rsid w:val="00D6193D"/>
    <w:rsid w:val="00D63403"/>
    <w:rsid w:val="00D6368D"/>
    <w:rsid w:val="00D652EF"/>
    <w:rsid w:val="00D73F78"/>
    <w:rsid w:val="00D74459"/>
    <w:rsid w:val="00D758AA"/>
    <w:rsid w:val="00D77A3F"/>
    <w:rsid w:val="00D82613"/>
    <w:rsid w:val="00D8433E"/>
    <w:rsid w:val="00D85041"/>
    <w:rsid w:val="00D85B3A"/>
    <w:rsid w:val="00D85CF9"/>
    <w:rsid w:val="00D869BD"/>
    <w:rsid w:val="00D86ABC"/>
    <w:rsid w:val="00D87FE9"/>
    <w:rsid w:val="00D9068B"/>
    <w:rsid w:val="00D90F3F"/>
    <w:rsid w:val="00D93ECC"/>
    <w:rsid w:val="00DA1E43"/>
    <w:rsid w:val="00DA215B"/>
    <w:rsid w:val="00DA38C9"/>
    <w:rsid w:val="00DA6332"/>
    <w:rsid w:val="00DA757F"/>
    <w:rsid w:val="00DA7818"/>
    <w:rsid w:val="00DB06DC"/>
    <w:rsid w:val="00DB0D41"/>
    <w:rsid w:val="00DB50D3"/>
    <w:rsid w:val="00DB5BCB"/>
    <w:rsid w:val="00DB5F2E"/>
    <w:rsid w:val="00DC046C"/>
    <w:rsid w:val="00DC4219"/>
    <w:rsid w:val="00DC6253"/>
    <w:rsid w:val="00DC67DA"/>
    <w:rsid w:val="00DD08FE"/>
    <w:rsid w:val="00DD131B"/>
    <w:rsid w:val="00DD1402"/>
    <w:rsid w:val="00DD184F"/>
    <w:rsid w:val="00DD3961"/>
    <w:rsid w:val="00DD69CB"/>
    <w:rsid w:val="00DD6CC8"/>
    <w:rsid w:val="00DD7178"/>
    <w:rsid w:val="00DD794F"/>
    <w:rsid w:val="00DE1361"/>
    <w:rsid w:val="00DE251F"/>
    <w:rsid w:val="00DE2BEF"/>
    <w:rsid w:val="00DE331C"/>
    <w:rsid w:val="00DE4FBE"/>
    <w:rsid w:val="00DE59AA"/>
    <w:rsid w:val="00DF0095"/>
    <w:rsid w:val="00DF23D2"/>
    <w:rsid w:val="00DF306B"/>
    <w:rsid w:val="00DF338D"/>
    <w:rsid w:val="00DF4A07"/>
    <w:rsid w:val="00DF5403"/>
    <w:rsid w:val="00DF5EA7"/>
    <w:rsid w:val="00DF6A0E"/>
    <w:rsid w:val="00DF7504"/>
    <w:rsid w:val="00DF7B5F"/>
    <w:rsid w:val="00E013B2"/>
    <w:rsid w:val="00E01F2E"/>
    <w:rsid w:val="00E03641"/>
    <w:rsid w:val="00E14119"/>
    <w:rsid w:val="00E1735A"/>
    <w:rsid w:val="00E17CC7"/>
    <w:rsid w:val="00E2508A"/>
    <w:rsid w:val="00E2708F"/>
    <w:rsid w:val="00E2743E"/>
    <w:rsid w:val="00E31449"/>
    <w:rsid w:val="00E36434"/>
    <w:rsid w:val="00E37955"/>
    <w:rsid w:val="00E42EFD"/>
    <w:rsid w:val="00E46435"/>
    <w:rsid w:val="00E46571"/>
    <w:rsid w:val="00E509F8"/>
    <w:rsid w:val="00E51373"/>
    <w:rsid w:val="00E5182F"/>
    <w:rsid w:val="00E5719A"/>
    <w:rsid w:val="00E607EB"/>
    <w:rsid w:val="00E64C99"/>
    <w:rsid w:val="00E70D21"/>
    <w:rsid w:val="00E7190F"/>
    <w:rsid w:val="00E746D4"/>
    <w:rsid w:val="00E74BC5"/>
    <w:rsid w:val="00E75241"/>
    <w:rsid w:val="00E82EE3"/>
    <w:rsid w:val="00E85939"/>
    <w:rsid w:val="00E86915"/>
    <w:rsid w:val="00E86C56"/>
    <w:rsid w:val="00E87AAD"/>
    <w:rsid w:val="00E87F78"/>
    <w:rsid w:val="00E9166D"/>
    <w:rsid w:val="00E92DB3"/>
    <w:rsid w:val="00E93B62"/>
    <w:rsid w:val="00E953CB"/>
    <w:rsid w:val="00E959B8"/>
    <w:rsid w:val="00E9694A"/>
    <w:rsid w:val="00E9721B"/>
    <w:rsid w:val="00E974DB"/>
    <w:rsid w:val="00EA22AE"/>
    <w:rsid w:val="00EA6264"/>
    <w:rsid w:val="00EA6AA1"/>
    <w:rsid w:val="00EA7916"/>
    <w:rsid w:val="00EA7C59"/>
    <w:rsid w:val="00EB010D"/>
    <w:rsid w:val="00EB0A9A"/>
    <w:rsid w:val="00EB33F0"/>
    <w:rsid w:val="00EB34B1"/>
    <w:rsid w:val="00EB4615"/>
    <w:rsid w:val="00EB4FD2"/>
    <w:rsid w:val="00EB5EBD"/>
    <w:rsid w:val="00EB6307"/>
    <w:rsid w:val="00EB66FB"/>
    <w:rsid w:val="00EC0BC9"/>
    <w:rsid w:val="00EC4357"/>
    <w:rsid w:val="00EC5D4F"/>
    <w:rsid w:val="00EC6312"/>
    <w:rsid w:val="00EC6C73"/>
    <w:rsid w:val="00EC7410"/>
    <w:rsid w:val="00ED0510"/>
    <w:rsid w:val="00ED2FC9"/>
    <w:rsid w:val="00ED30D7"/>
    <w:rsid w:val="00ED347B"/>
    <w:rsid w:val="00ED3D46"/>
    <w:rsid w:val="00ED4B1E"/>
    <w:rsid w:val="00ED531E"/>
    <w:rsid w:val="00ED64EE"/>
    <w:rsid w:val="00EE3BD5"/>
    <w:rsid w:val="00EE4BE7"/>
    <w:rsid w:val="00EE72B7"/>
    <w:rsid w:val="00EF15E9"/>
    <w:rsid w:val="00EF2563"/>
    <w:rsid w:val="00EF3530"/>
    <w:rsid w:val="00EF3C1D"/>
    <w:rsid w:val="00EF4CD9"/>
    <w:rsid w:val="00EF6C45"/>
    <w:rsid w:val="00EF774A"/>
    <w:rsid w:val="00F05B6B"/>
    <w:rsid w:val="00F13348"/>
    <w:rsid w:val="00F14B88"/>
    <w:rsid w:val="00F16DB2"/>
    <w:rsid w:val="00F16F56"/>
    <w:rsid w:val="00F22564"/>
    <w:rsid w:val="00F264B6"/>
    <w:rsid w:val="00F30377"/>
    <w:rsid w:val="00F311B9"/>
    <w:rsid w:val="00F31DA5"/>
    <w:rsid w:val="00F31E20"/>
    <w:rsid w:val="00F32D7A"/>
    <w:rsid w:val="00F35528"/>
    <w:rsid w:val="00F35F6B"/>
    <w:rsid w:val="00F366E9"/>
    <w:rsid w:val="00F369F0"/>
    <w:rsid w:val="00F37602"/>
    <w:rsid w:val="00F40584"/>
    <w:rsid w:val="00F41544"/>
    <w:rsid w:val="00F4283B"/>
    <w:rsid w:val="00F42F07"/>
    <w:rsid w:val="00F44EF5"/>
    <w:rsid w:val="00F47C58"/>
    <w:rsid w:val="00F47C87"/>
    <w:rsid w:val="00F500C8"/>
    <w:rsid w:val="00F50F91"/>
    <w:rsid w:val="00F52DC1"/>
    <w:rsid w:val="00F53E52"/>
    <w:rsid w:val="00F55494"/>
    <w:rsid w:val="00F55AE1"/>
    <w:rsid w:val="00F5758D"/>
    <w:rsid w:val="00F671B9"/>
    <w:rsid w:val="00F7208A"/>
    <w:rsid w:val="00F73D4B"/>
    <w:rsid w:val="00F750CC"/>
    <w:rsid w:val="00F76DD9"/>
    <w:rsid w:val="00F81498"/>
    <w:rsid w:val="00F82384"/>
    <w:rsid w:val="00F84F27"/>
    <w:rsid w:val="00F916A7"/>
    <w:rsid w:val="00F944D9"/>
    <w:rsid w:val="00F94BCD"/>
    <w:rsid w:val="00F95EE7"/>
    <w:rsid w:val="00F95FCE"/>
    <w:rsid w:val="00FA0F21"/>
    <w:rsid w:val="00FA1EFD"/>
    <w:rsid w:val="00FA314E"/>
    <w:rsid w:val="00FA3FE1"/>
    <w:rsid w:val="00FA41FB"/>
    <w:rsid w:val="00FA73AD"/>
    <w:rsid w:val="00FB0BBB"/>
    <w:rsid w:val="00FB1F47"/>
    <w:rsid w:val="00FB3B70"/>
    <w:rsid w:val="00FB463B"/>
    <w:rsid w:val="00FB4ECC"/>
    <w:rsid w:val="00FB534A"/>
    <w:rsid w:val="00FB574B"/>
    <w:rsid w:val="00FB661C"/>
    <w:rsid w:val="00FB7204"/>
    <w:rsid w:val="00FB7A8D"/>
    <w:rsid w:val="00FB7BA5"/>
    <w:rsid w:val="00FB7F3F"/>
    <w:rsid w:val="00FC065F"/>
    <w:rsid w:val="00FC5665"/>
    <w:rsid w:val="00FD1D3B"/>
    <w:rsid w:val="00FD3246"/>
    <w:rsid w:val="00FD382E"/>
    <w:rsid w:val="00FD3ABF"/>
    <w:rsid w:val="00FD4163"/>
    <w:rsid w:val="00FD492D"/>
    <w:rsid w:val="00FD540D"/>
    <w:rsid w:val="00FE083C"/>
    <w:rsid w:val="00FE2B9C"/>
    <w:rsid w:val="00FE30CF"/>
    <w:rsid w:val="00FE4EA9"/>
    <w:rsid w:val="00FE51B7"/>
    <w:rsid w:val="00FE6E22"/>
    <w:rsid w:val="00FF186C"/>
    <w:rsid w:val="00FF2DDD"/>
    <w:rsid w:val="00FF306C"/>
    <w:rsid w:val="00FF56CC"/>
    <w:rsid w:val="010AA7D9"/>
    <w:rsid w:val="018731B0"/>
    <w:rsid w:val="021D9619"/>
    <w:rsid w:val="02906642"/>
    <w:rsid w:val="02DD49BC"/>
    <w:rsid w:val="02E49FCA"/>
    <w:rsid w:val="03CD2F05"/>
    <w:rsid w:val="04098E9B"/>
    <w:rsid w:val="04D1FF06"/>
    <w:rsid w:val="0501F770"/>
    <w:rsid w:val="05A84173"/>
    <w:rsid w:val="05BA9A06"/>
    <w:rsid w:val="05BDCED1"/>
    <w:rsid w:val="060EE2C0"/>
    <w:rsid w:val="06168B97"/>
    <w:rsid w:val="06649F8B"/>
    <w:rsid w:val="075D3A31"/>
    <w:rsid w:val="07681782"/>
    <w:rsid w:val="09226929"/>
    <w:rsid w:val="098A4B81"/>
    <w:rsid w:val="0A84AD95"/>
    <w:rsid w:val="0B1FDD07"/>
    <w:rsid w:val="0BD82D1D"/>
    <w:rsid w:val="0C8AEF52"/>
    <w:rsid w:val="0CDC4100"/>
    <w:rsid w:val="0D246E47"/>
    <w:rsid w:val="0D55885F"/>
    <w:rsid w:val="0E3A1580"/>
    <w:rsid w:val="0E4EFBA8"/>
    <w:rsid w:val="0E52FA15"/>
    <w:rsid w:val="0F1350BB"/>
    <w:rsid w:val="101CB92F"/>
    <w:rsid w:val="10A1C413"/>
    <w:rsid w:val="10BDD1A7"/>
    <w:rsid w:val="10D07A54"/>
    <w:rsid w:val="11052071"/>
    <w:rsid w:val="121AB25C"/>
    <w:rsid w:val="12B84BEE"/>
    <w:rsid w:val="1425D73C"/>
    <w:rsid w:val="144B36D0"/>
    <w:rsid w:val="147E3F03"/>
    <w:rsid w:val="14D64CE8"/>
    <w:rsid w:val="1548D5CD"/>
    <w:rsid w:val="1643D66C"/>
    <w:rsid w:val="16B22830"/>
    <w:rsid w:val="175E89BA"/>
    <w:rsid w:val="1845FCF5"/>
    <w:rsid w:val="18ED4D29"/>
    <w:rsid w:val="198BEFEC"/>
    <w:rsid w:val="19E1CE06"/>
    <w:rsid w:val="19E69967"/>
    <w:rsid w:val="1A60BC61"/>
    <w:rsid w:val="1B4CAEA5"/>
    <w:rsid w:val="1BECFC7D"/>
    <w:rsid w:val="1D1A14A1"/>
    <w:rsid w:val="1E6815DD"/>
    <w:rsid w:val="1F5482C2"/>
    <w:rsid w:val="1F78125A"/>
    <w:rsid w:val="206E4896"/>
    <w:rsid w:val="20B2A223"/>
    <w:rsid w:val="21B0176F"/>
    <w:rsid w:val="21D32048"/>
    <w:rsid w:val="2219A0C1"/>
    <w:rsid w:val="221EE306"/>
    <w:rsid w:val="224253C7"/>
    <w:rsid w:val="22448CC9"/>
    <w:rsid w:val="22E244A5"/>
    <w:rsid w:val="24C9FD94"/>
    <w:rsid w:val="2587CBD2"/>
    <w:rsid w:val="25DC768D"/>
    <w:rsid w:val="25E70008"/>
    <w:rsid w:val="26246F43"/>
    <w:rsid w:val="275B8527"/>
    <w:rsid w:val="279502A1"/>
    <w:rsid w:val="27A2BEE9"/>
    <w:rsid w:val="27BD8CAA"/>
    <w:rsid w:val="27D43DBD"/>
    <w:rsid w:val="280F8F9B"/>
    <w:rsid w:val="2858AE3F"/>
    <w:rsid w:val="28F75588"/>
    <w:rsid w:val="294C8B2F"/>
    <w:rsid w:val="29BC5491"/>
    <w:rsid w:val="2A16F789"/>
    <w:rsid w:val="2A3A7B21"/>
    <w:rsid w:val="2A481D9D"/>
    <w:rsid w:val="2AD6582E"/>
    <w:rsid w:val="2B8E9E04"/>
    <w:rsid w:val="2BC14852"/>
    <w:rsid w:val="2C066DEA"/>
    <w:rsid w:val="2C0D2CEE"/>
    <w:rsid w:val="2C62E2A8"/>
    <w:rsid w:val="2CF3F553"/>
    <w:rsid w:val="2D564C60"/>
    <w:rsid w:val="2E4DEF52"/>
    <w:rsid w:val="2EBE899E"/>
    <w:rsid w:val="2ED1DBB7"/>
    <w:rsid w:val="2F6B18C3"/>
    <w:rsid w:val="2FFAB681"/>
    <w:rsid w:val="30480AA8"/>
    <w:rsid w:val="30B75338"/>
    <w:rsid w:val="3107F253"/>
    <w:rsid w:val="311F8695"/>
    <w:rsid w:val="3176F4C2"/>
    <w:rsid w:val="32389443"/>
    <w:rsid w:val="3254A396"/>
    <w:rsid w:val="3387D7C4"/>
    <w:rsid w:val="3432B31C"/>
    <w:rsid w:val="34805F4A"/>
    <w:rsid w:val="353B577D"/>
    <w:rsid w:val="3557757F"/>
    <w:rsid w:val="36C45218"/>
    <w:rsid w:val="36EFC980"/>
    <w:rsid w:val="3771E65A"/>
    <w:rsid w:val="377D2FE1"/>
    <w:rsid w:val="37BAE231"/>
    <w:rsid w:val="38C8A865"/>
    <w:rsid w:val="39A9CC34"/>
    <w:rsid w:val="39DA39A4"/>
    <w:rsid w:val="39E7D59F"/>
    <w:rsid w:val="3A4B1087"/>
    <w:rsid w:val="3AAA64D6"/>
    <w:rsid w:val="3AB13739"/>
    <w:rsid w:val="3D7F098B"/>
    <w:rsid w:val="3E543F12"/>
    <w:rsid w:val="3EA5B27F"/>
    <w:rsid w:val="401B98FC"/>
    <w:rsid w:val="4095A183"/>
    <w:rsid w:val="42A1D968"/>
    <w:rsid w:val="42E09BAC"/>
    <w:rsid w:val="432D4E50"/>
    <w:rsid w:val="436AA8DC"/>
    <w:rsid w:val="43814827"/>
    <w:rsid w:val="4495F27E"/>
    <w:rsid w:val="4518AB84"/>
    <w:rsid w:val="4527FE87"/>
    <w:rsid w:val="4580DFF0"/>
    <w:rsid w:val="45AF802B"/>
    <w:rsid w:val="45E41A67"/>
    <w:rsid w:val="461672E3"/>
    <w:rsid w:val="4620FB48"/>
    <w:rsid w:val="466974BE"/>
    <w:rsid w:val="477A2B4E"/>
    <w:rsid w:val="4782EF09"/>
    <w:rsid w:val="47880A24"/>
    <w:rsid w:val="482AE1C8"/>
    <w:rsid w:val="489208B6"/>
    <w:rsid w:val="48F6C529"/>
    <w:rsid w:val="491E9F49"/>
    <w:rsid w:val="494220EA"/>
    <w:rsid w:val="4A433A89"/>
    <w:rsid w:val="4AF00267"/>
    <w:rsid w:val="4C4D24BB"/>
    <w:rsid w:val="4C4D9C71"/>
    <w:rsid w:val="4CC6D4DB"/>
    <w:rsid w:val="4CD4F9EA"/>
    <w:rsid w:val="4D3AAA8C"/>
    <w:rsid w:val="4D736550"/>
    <w:rsid w:val="4D7864F8"/>
    <w:rsid w:val="4D922FC3"/>
    <w:rsid w:val="4E14372D"/>
    <w:rsid w:val="4E6FAF1D"/>
    <w:rsid w:val="4E7DC6B1"/>
    <w:rsid w:val="4F853D33"/>
    <w:rsid w:val="4F89AF58"/>
    <w:rsid w:val="50E0CDD3"/>
    <w:rsid w:val="51AF2D4A"/>
    <w:rsid w:val="51F7EB25"/>
    <w:rsid w:val="5261EF88"/>
    <w:rsid w:val="52E6AA14"/>
    <w:rsid w:val="539B025E"/>
    <w:rsid w:val="542A7E4C"/>
    <w:rsid w:val="5536D2BF"/>
    <w:rsid w:val="575AF750"/>
    <w:rsid w:val="57919413"/>
    <w:rsid w:val="5844BC31"/>
    <w:rsid w:val="58468B62"/>
    <w:rsid w:val="5850D050"/>
    <w:rsid w:val="58541297"/>
    <w:rsid w:val="5891F0E1"/>
    <w:rsid w:val="589DAC8E"/>
    <w:rsid w:val="58CFA62E"/>
    <w:rsid w:val="58EC1EB6"/>
    <w:rsid w:val="599DDF17"/>
    <w:rsid w:val="59AC630E"/>
    <w:rsid w:val="5A60D86A"/>
    <w:rsid w:val="5AAEE2EE"/>
    <w:rsid w:val="5AFA5BA0"/>
    <w:rsid w:val="5C888FD1"/>
    <w:rsid w:val="5CA95A33"/>
    <w:rsid w:val="5CDE6D5E"/>
    <w:rsid w:val="5D0F1BF8"/>
    <w:rsid w:val="5D253683"/>
    <w:rsid w:val="5D2E94C5"/>
    <w:rsid w:val="5DD531D4"/>
    <w:rsid w:val="5DF6F489"/>
    <w:rsid w:val="5ED17798"/>
    <w:rsid w:val="5F796EC0"/>
    <w:rsid w:val="5F7D2BEB"/>
    <w:rsid w:val="600A4497"/>
    <w:rsid w:val="608A2BBB"/>
    <w:rsid w:val="612FAB76"/>
    <w:rsid w:val="61881538"/>
    <w:rsid w:val="61F74F61"/>
    <w:rsid w:val="620B5704"/>
    <w:rsid w:val="6379FDD4"/>
    <w:rsid w:val="63E5EEDB"/>
    <w:rsid w:val="642D4643"/>
    <w:rsid w:val="643A7799"/>
    <w:rsid w:val="64A8E688"/>
    <w:rsid w:val="64C40672"/>
    <w:rsid w:val="663B6B18"/>
    <w:rsid w:val="664327EA"/>
    <w:rsid w:val="66CF29AC"/>
    <w:rsid w:val="66E57907"/>
    <w:rsid w:val="677644DC"/>
    <w:rsid w:val="67A368D8"/>
    <w:rsid w:val="693EE742"/>
    <w:rsid w:val="6A24FB33"/>
    <w:rsid w:val="6A8A01A3"/>
    <w:rsid w:val="6AAF3F58"/>
    <w:rsid w:val="6B153914"/>
    <w:rsid w:val="6BC42593"/>
    <w:rsid w:val="6C450514"/>
    <w:rsid w:val="6CD78799"/>
    <w:rsid w:val="6E5D0E2D"/>
    <w:rsid w:val="6EB25D8C"/>
    <w:rsid w:val="716A43C6"/>
    <w:rsid w:val="722E7BEC"/>
    <w:rsid w:val="72551850"/>
    <w:rsid w:val="73056CA2"/>
    <w:rsid w:val="73242541"/>
    <w:rsid w:val="73339EDF"/>
    <w:rsid w:val="747344D6"/>
    <w:rsid w:val="747E6E05"/>
    <w:rsid w:val="74F2DCBD"/>
    <w:rsid w:val="751680CD"/>
    <w:rsid w:val="75AB4605"/>
    <w:rsid w:val="75F8944C"/>
    <w:rsid w:val="75FE2F3B"/>
    <w:rsid w:val="765F90E1"/>
    <w:rsid w:val="767F156F"/>
    <w:rsid w:val="7707F262"/>
    <w:rsid w:val="7760F0F3"/>
    <w:rsid w:val="777A1539"/>
    <w:rsid w:val="77C990A0"/>
    <w:rsid w:val="7895AF1A"/>
    <w:rsid w:val="78DB7B2F"/>
    <w:rsid w:val="78FAEBA5"/>
    <w:rsid w:val="79608467"/>
    <w:rsid w:val="79CB43A8"/>
    <w:rsid w:val="7A0AF479"/>
    <w:rsid w:val="7A54C779"/>
    <w:rsid w:val="7ACC509A"/>
    <w:rsid w:val="7BDF44C8"/>
    <w:rsid w:val="7CEFBC42"/>
    <w:rsid w:val="7D16DBFE"/>
    <w:rsid w:val="7D59678E"/>
    <w:rsid w:val="7D7A88DE"/>
    <w:rsid w:val="7E75B79B"/>
    <w:rsid w:val="7EBDD860"/>
    <w:rsid w:val="7EBFB526"/>
    <w:rsid w:val="7F0316C5"/>
    <w:rsid w:val="7F4DC303"/>
    <w:rsid w:val="7F68FC03"/>
    <w:rsid w:val="7F87C300"/>
    <w:rsid w:val="7FBF32F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E5654B"/>
  <w14:defaultImageDpi w14:val="330"/>
  <w15:docId w15:val="{BEE35D00-6F63-4966-B6E2-8A62E42C3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8"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8"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8"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8"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6CE0"/>
    <w:rPr>
      <w:rFonts w:ascii="Arial" w:hAnsi="Arial"/>
      <w:sz w:val="24"/>
      <w:lang w:eastAsia="en-US"/>
    </w:rPr>
  </w:style>
  <w:style w:type="paragraph" w:styleId="Heading1">
    <w:name w:val="heading 1"/>
    <w:basedOn w:val="Normal"/>
    <w:next w:val="Normal"/>
    <w:link w:val="Heading1Char"/>
    <w:uiPriority w:val="9"/>
    <w:qFormat/>
    <w:rsid w:val="00104B52"/>
    <w:pPr>
      <w:keepNext/>
      <w:jc w:val="center"/>
      <w:outlineLvl w:val="0"/>
    </w:pPr>
    <w:rPr>
      <w:b/>
      <w:sz w:val="22"/>
    </w:rPr>
  </w:style>
  <w:style w:type="paragraph" w:styleId="Heading2">
    <w:name w:val="heading 2"/>
    <w:basedOn w:val="Normal"/>
    <w:next w:val="Normal"/>
    <w:qFormat/>
    <w:rsid w:val="00104B52"/>
    <w:pPr>
      <w:keepNext/>
      <w:tabs>
        <w:tab w:val="right" w:pos="8222"/>
      </w:tabs>
      <w:jc w:val="both"/>
      <w:outlineLvl w:val="1"/>
    </w:pPr>
    <w:rPr>
      <w:b/>
      <w:caps/>
      <w:sz w:val="28"/>
      <w:u w:val="single"/>
    </w:rPr>
  </w:style>
  <w:style w:type="paragraph" w:styleId="Heading3">
    <w:name w:val="heading 3"/>
    <w:basedOn w:val="MRSCBodyText"/>
    <w:next w:val="Normal"/>
    <w:qFormat/>
    <w:rsid w:val="000E0659"/>
    <w:pPr>
      <w:spacing w:after="0"/>
      <w:jc w:val="both"/>
      <w:outlineLvl w:val="2"/>
    </w:pPr>
    <w:rPr>
      <w:b/>
      <w:bCs w:val="0"/>
      <w:i/>
      <w:iCs/>
      <w:szCs w:val="22"/>
    </w:rPr>
  </w:style>
  <w:style w:type="paragraph" w:styleId="Heading4">
    <w:name w:val="heading 4"/>
    <w:basedOn w:val="Normal"/>
    <w:next w:val="Normal"/>
    <w:qFormat/>
    <w:rsid w:val="00104B52"/>
    <w:pPr>
      <w:keepNext/>
      <w:tabs>
        <w:tab w:val="left" w:pos="720"/>
      </w:tabs>
      <w:jc w:val="both"/>
      <w:outlineLvl w:val="3"/>
    </w:pPr>
    <w:rPr>
      <w:b/>
      <w:sz w:val="28"/>
    </w:rPr>
  </w:style>
  <w:style w:type="paragraph" w:styleId="Heading5">
    <w:name w:val="heading 5"/>
    <w:basedOn w:val="Normal"/>
    <w:next w:val="Normal"/>
    <w:link w:val="Heading5Char"/>
    <w:qFormat/>
    <w:rsid w:val="00104B52"/>
    <w:pPr>
      <w:keepNext/>
      <w:outlineLvl w:val="4"/>
    </w:pPr>
    <w:rPr>
      <w:b/>
      <w:sz w:val="28"/>
    </w:rPr>
  </w:style>
  <w:style w:type="paragraph" w:styleId="Heading6">
    <w:name w:val="heading 6"/>
    <w:basedOn w:val="Normal"/>
    <w:next w:val="Normal"/>
    <w:qFormat/>
    <w:rsid w:val="00104B52"/>
    <w:pPr>
      <w:keepNext/>
      <w:outlineLvl w:val="5"/>
    </w:pPr>
    <w:rPr>
      <w:b/>
      <w:sz w:val="28"/>
      <w:u w:val="single"/>
    </w:rPr>
  </w:style>
  <w:style w:type="paragraph" w:styleId="Heading7">
    <w:name w:val="heading 7"/>
    <w:basedOn w:val="Normal"/>
    <w:next w:val="Normal"/>
    <w:qFormat/>
    <w:rsid w:val="00104B52"/>
    <w:pPr>
      <w:keepNext/>
      <w:tabs>
        <w:tab w:val="left" w:pos="720"/>
      </w:tabs>
      <w:jc w:val="both"/>
      <w:outlineLvl w:val="6"/>
    </w:pPr>
    <w:rPr>
      <w:b/>
      <w:sz w:val="28"/>
      <w:u w:val="single"/>
    </w:rPr>
  </w:style>
  <w:style w:type="paragraph" w:styleId="Heading8">
    <w:name w:val="heading 8"/>
    <w:basedOn w:val="Normal"/>
    <w:next w:val="Normal"/>
    <w:qFormat/>
    <w:rsid w:val="00104B52"/>
    <w:pPr>
      <w:keepNext/>
      <w:outlineLvl w:val="7"/>
    </w:pPr>
    <w:rPr>
      <w:b/>
      <w:color w:val="FF0000"/>
      <w:lang w:val="en-US"/>
    </w:rPr>
  </w:style>
  <w:style w:type="paragraph" w:styleId="Heading9">
    <w:name w:val="heading 9"/>
    <w:basedOn w:val="Normal"/>
    <w:next w:val="Normal"/>
    <w:qFormat/>
    <w:rsid w:val="00104B52"/>
    <w:pPr>
      <w:keepNext/>
      <w:jc w:val="both"/>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04B52"/>
    <w:pPr>
      <w:tabs>
        <w:tab w:val="center" w:pos="4153"/>
        <w:tab w:val="right" w:pos="8306"/>
      </w:tabs>
    </w:pPr>
  </w:style>
  <w:style w:type="paragraph" w:styleId="Footer">
    <w:name w:val="footer"/>
    <w:basedOn w:val="Normal"/>
    <w:link w:val="FooterChar"/>
    <w:uiPriority w:val="99"/>
    <w:rsid w:val="00104B52"/>
    <w:pPr>
      <w:tabs>
        <w:tab w:val="center" w:pos="4153"/>
        <w:tab w:val="right" w:pos="8306"/>
      </w:tabs>
    </w:pPr>
  </w:style>
  <w:style w:type="paragraph" w:styleId="BodyText">
    <w:name w:val="Body Text"/>
    <w:basedOn w:val="Normal"/>
    <w:uiPriority w:val="1"/>
    <w:qFormat/>
    <w:rsid w:val="00104B52"/>
    <w:pPr>
      <w:jc w:val="center"/>
    </w:pPr>
    <w:rPr>
      <w:b/>
      <w:sz w:val="22"/>
    </w:rPr>
  </w:style>
  <w:style w:type="paragraph" w:styleId="BodyText2">
    <w:name w:val="Body Text 2"/>
    <w:basedOn w:val="Normal"/>
    <w:semiHidden/>
    <w:rsid w:val="00104B52"/>
    <w:rPr>
      <w:b/>
    </w:rPr>
  </w:style>
  <w:style w:type="paragraph" w:styleId="BodyText3">
    <w:name w:val="Body Text 3"/>
    <w:basedOn w:val="Normal"/>
    <w:semiHidden/>
    <w:rsid w:val="00104B52"/>
    <w:pPr>
      <w:jc w:val="both"/>
    </w:pPr>
  </w:style>
  <w:style w:type="character" w:styleId="PageNumber">
    <w:name w:val="page number"/>
    <w:basedOn w:val="DefaultParagraphFont"/>
    <w:semiHidden/>
    <w:rsid w:val="00104B52"/>
  </w:style>
  <w:style w:type="paragraph" w:styleId="BodyTextIndent">
    <w:name w:val="Body Text Indent"/>
    <w:basedOn w:val="Normal"/>
    <w:semiHidden/>
    <w:rsid w:val="00104B52"/>
    <w:pPr>
      <w:tabs>
        <w:tab w:val="left" w:pos="720"/>
      </w:tabs>
      <w:ind w:left="720" w:hanging="720"/>
      <w:jc w:val="both"/>
    </w:pPr>
    <w:rPr>
      <w:sz w:val="20"/>
    </w:rPr>
  </w:style>
  <w:style w:type="paragraph" w:styleId="BodyTextIndent2">
    <w:name w:val="Body Text Indent 2"/>
    <w:basedOn w:val="Normal"/>
    <w:semiHidden/>
    <w:rsid w:val="00104B52"/>
    <w:pPr>
      <w:ind w:left="5040" w:firstLine="720"/>
      <w:jc w:val="both"/>
    </w:pPr>
    <w:rPr>
      <w:strike/>
    </w:rPr>
  </w:style>
  <w:style w:type="paragraph" w:styleId="BodyTextIndent3">
    <w:name w:val="Body Text Indent 3"/>
    <w:basedOn w:val="Normal"/>
    <w:semiHidden/>
    <w:rsid w:val="00104B52"/>
    <w:pPr>
      <w:ind w:left="720" w:hanging="720"/>
    </w:pPr>
    <w:rPr>
      <w:b/>
      <w:caps/>
    </w:rPr>
  </w:style>
  <w:style w:type="paragraph" w:styleId="Title">
    <w:name w:val="Title"/>
    <w:basedOn w:val="Normal"/>
    <w:qFormat/>
    <w:rsid w:val="00104B52"/>
    <w:pPr>
      <w:jc w:val="center"/>
    </w:pPr>
    <w:rPr>
      <w:b/>
      <w:u w:val="single"/>
    </w:rPr>
  </w:style>
  <w:style w:type="paragraph" w:styleId="PlainText">
    <w:name w:val="Plain Text"/>
    <w:basedOn w:val="Normal"/>
    <w:link w:val="PlainTextChar"/>
    <w:uiPriority w:val="99"/>
    <w:semiHidden/>
    <w:rsid w:val="00104B52"/>
    <w:rPr>
      <w:rFonts w:ascii="Courier New" w:hAnsi="Courier New"/>
      <w:sz w:val="20"/>
    </w:rPr>
  </w:style>
  <w:style w:type="paragraph" w:styleId="TOC1">
    <w:name w:val="toc 1"/>
    <w:basedOn w:val="Normal"/>
    <w:next w:val="Normal"/>
    <w:autoRedefine/>
    <w:uiPriority w:val="39"/>
    <w:rsid w:val="009E0400"/>
    <w:pPr>
      <w:tabs>
        <w:tab w:val="right" w:pos="8505"/>
      </w:tabs>
      <w:spacing w:before="120"/>
    </w:pPr>
    <w:rPr>
      <w:bCs/>
      <w:iCs/>
      <w:sz w:val="22"/>
      <w:szCs w:val="22"/>
    </w:rPr>
  </w:style>
  <w:style w:type="paragraph" w:styleId="TOC2">
    <w:name w:val="toc 2"/>
    <w:basedOn w:val="Normal"/>
    <w:next w:val="Normal"/>
    <w:autoRedefine/>
    <w:uiPriority w:val="39"/>
    <w:rsid w:val="00591B0E"/>
    <w:pPr>
      <w:spacing w:before="120"/>
      <w:ind w:left="240"/>
    </w:pPr>
    <w:rPr>
      <w:rFonts w:ascii="Arial Narrow" w:hAnsi="Arial Narrow"/>
      <w:b/>
      <w:bCs/>
      <w:caps/>
      <w:sz w:val="22"/>
      <w:szCs w:val="22"/>
    </w:rPr>
  </w:style>
  <w:style w:type="paragraph" w:styleId="TOC3">
    <w:name w:val="toc 3"/>
    <w:basedOn w:val="Normal"/>
    <w:next w:val="Normal"/>
    <w:autoRedefine/>
    <w:uiPriority w:val="39"/>
    <w:rsid w:val="00104B52"/>
    <w:pPr>
      <w:ind w:left="480"/>
    </w:pPr>
    <w:rPr>
      <w:rFonts w:ascii="Times New Roman" w:hAnsi="Times New Roman"/>
      <w:sz w:val="20"/>
    </w:rPr>
  </w:style>
  <w:style w:type="paragraph" w:styleId="TOC4">
    <w:name w:val="toc 4"/>
    <w:basedOn w:val="Normal"/>
    <w:next w:val="Normal"/>
    <w:autoRedefine/>
    <w:semiHidden/>
    <w:rsid w:val="00104B52"/>
    <w:pPr>
      <w:ind w:left="720"/>
    </w:pPr>
    <w:rPr>
      <w:rFonts w:ascii="Times New Roman" w:hAnsi="Times New Roman"/>
      <w:sz w:val="20"/>
    </w:rPr>
  </w:style>
  <w:style w:type="paragraph" w:styleId="TOC5">
    <w:name w:val="toc 5"/>
    <w:basedOn w:val="Normal"/>
    <w:next w:val="Normal"/>
    <w:autoRedefine/>
    <w:semiHidden/>
    <w:rsid w:val="00104B52"/>
    <w:pPr>
      <w:ind w:left="960"/>
    </w:pPr>
    <w:rPr>
      <w:rFonts w:ascii="Times New Roman" w:hAnsi="Times New Roman"/>
      <w:sz w:val="20"/>
    </w:rPr>
  </w:style>
  <w:style w:type="paragraph" w:styleId="TOC6">
    <w:name w:val="toc 6"/>
    <w:basedOn w:val="Normal"/>
    <w:next w:val="Normal"/>
    <w:autoRedefine/>
    <w:semiHidden/>
    <w:rsid w:val="00104B52"/>
    <w:pPr>
      <w:ind w:left="1200"/>
    </w:pPr>
    <w:rPr>
      <w:rFonts w:ascii="Times New Roman" w:hAnsi="Times New Roman"/>
      <w:sz w:val="20"/>
    </w:rPr>
  </w:style>
  <w:style w:type="paragraph" w:styleId="TOC7">
    <w:name w:val="toc 7"/>
    <w:basedOn w:val="Normal"/>
    <w:next w:val="Normal"/>
    <w:autoRedefine/>
    <w:semiHidden/>
    <w:rsid w:val="00104B52"/>
    <w:pPr>
      <w:ind w:left="1440"/>
    </w:pPr>
    <w:rPr>
      <w:rFonts w:ascii="Times New Roman" w:hAnsi="Times New Roman"/>
      <w:sz w:val="20"/>
    </w:rPr>
  </w:style>
  <w:style w:type="paragraph" w:styleId="TOC8">
    <w:name w:val="toc 8"/>
    <w:basedOn w:val="Normal"/>
    <w:next w:val="Normal"/>
    <w:autoRedefine/>
    <w:semiHidden/>
    <w:rsid w:val="00104B52"/>
    <w:pPr>
      <w:ind w:left="1680"/>
    </w:pPr>
    <w:rPr>
      <w:rFonts w:ascii="Times New Roman" w:hAnsi="Times New Roman"/>
      <w:sz w:val="20"/>
    </w:rPr>
  </w:style>
  <w:style w:type="paragraph" w:styleId="TOC9">
    <w:name w:val="toc 9"/>
    <w:basedOn w:val="Normal"/>
    <w:next w:val="Normal"/>
    <w:autoRedefine/>
    <w:semiHidden/>
    <w:rsid w:val="00104B52"/>
    <w:pPr>
      <w:ind w:left="1920"/>
    </w:pPr>
    <w:rPr>
      <w:rFonts w:ascii="Times New Roman" w:hAnsi="Times New Roman"/>
      <w:sz w:val="20"/>
    </w:rPr>
  </w:style>
  <w:style w:type="paragraph" w:styleId="Index1">
    <w:name w:val="index 1"/>
    <w:basedOn w:val="Normal"/>
    <w:next w:val="Normal"/>
    <w:autoRedefine/>
    <w:semiHidden/>
    <w:rsid w:val="00104B52"/>
    <w:pPr>
      <w:ind w:left="240" w:hanging="240"/>
    </w:pPr>
  </w:style>
  <w:style w:type="paragraph" w:styleId="TableofFigures">
    <w:name w:val="table of figures"/>
    <w:basedOn w:val="Normal"/>
    <w:next w:val="Normal"/>
    <w:semiHidden/>
    <w:rsid w:val="00104B52"/>
    <w:pPr>
      <w:ind w:left="480" w:hanging="480"/>
    </w:pPr>
  </w:style>
  <w:style w:type="paragraph" w:styleId="TOAHeading">
    <w:name w:val="toa heading"/>
    <w:basedOn w:val="Normal"/>
    <w:next w:val="Normal"/>
    <w:semiHidden/>
    <w:rsid w:val="00104B52"/>
    <w:pPr>
      <w:spacing w:before="120"/>
    </w:pPr>
    <w:rPr>
      <w:b/>
    </w:rPr>
  </w:style>
  <w:style w:type="paragraph" w:customStyle="1" w:styleId="MLCBODY2">
    <w:name w:val="MLC BODY2"/>
    <w:basedOn w:val="Normal"/>
    <w:semiHidden/>
    <w:rsid w:val="00104B52"/>
    <w:pPr>
      <w:spacing w:after="240"/>
      <w:ind w:left="1701"/>
      <w:jc w:val="both"/>
    </w:pPr>
    <w:rPr>
      <w:rFonts w:ascii="Times New Roman" w:hAnsi="Times New Roman"/>
    </w:rPr>
  </w:style>
  <w:style w:type="character" w:styleId="Hyperlink">
    <w:name w:val="Hyperlink"/>
    <w:basedOn w:val="DefaultParagraphFont"/>
    <w:uiPriority w:val="99"/>
    <w:rsid w:val="007323AC"/>
    <w:rPr>
      <w:caps w:val="0"/>
      <w:smallCaps w:val="0"/>
      <w:strike w:val="0"/>
      <w:dstrike w:val="0"/>
      <w:vanish w:val="0"/>
      <w:szCs w:val="22"/>
      <w:u w:val="single"/>
      <w:vertAlign w:val="baseline"/>
    </w:rPr>
  </w:style>
  <w:style w:type="paragraph" w:customStyle="1" w:styleId="Sub">
    <w:name w:val="Sub"/>
    <w:basedOn w:val="Normal"/>
    <w:semiHidden/>
    <w:rsid w:val="00104B52"/>
    <w:pPr>
      <w:jc w:val="both"/>
    </w:pPr>
    <w:rPr>
      <w:b/>
    </w:rPr>
  </w:style>
  <w:style w:type="paragraph" w:styleId="ListBullet">
    <w:name w:val="List Bullet"/>
    <w:basedOn w:val="Normal"/>
    <w:autoRedefine/>
    <w:semiHidden/>
    <w:rsid w:val="00104B52"/>
    <w:pPr>
      <w:ind w:left="360" w:hanging="360"/>
    </w:pPr>
    <w:rPr>
      <w:sz w:val="22"/>
      <w:lang w:val="en-US"/>
    </w:rPr>
  </w:style>
  <w:style w:type="paragraph" w:customStyle="1" w:styleId="sub1">
    <w:name w:val="sub 1"/>
    <w:basedOn w:val="Normal"/>
    <w:semiHidden/>
    <w:rsid w:val="00104B52"/>
    <w:pPr>
      <w:jc w:val="both"/>
    </w:pPr>
    <w:rPr>
      <w:b/>
      <w:i/>
      <w:sz w:val="22"/>
    </w:rPr>
  </w:style>
  <w:style w:type="paragraph" w:customStyle="1" w:styleId="bullet-space">
    <w:name w:val="bullet - space"/>
    <w:basedOn w:val="Normal"/>
    <w:semiHidden/>
    <w:rsid w:val="00104B52"/>
    <w:pPr>
      <w:numPr>
        <w:numId w:val="2"/>
      </w:numPr>
      <w:tabs>
        <w:tab w:val="clear" w:pos="643"/>
      </w:tabs>
      <w:spacing w:before="60" w:after="60"/>
      <w:ind w:left="567" w:hanging="567"/>
      <w:jc w:val="both"/>
    </w:pPr>
    <w:rPr>
      <w:sz w:val="22"/>
    </w:rPr>
  </w:style>
  <w:style w:type="paragraph" w:customStyle="1" w:styleId="Indent">
    <w:name w:val="Indent"/>
    <w:basedOn w:val="Normal"/>
    <w:next w:val="Normal"/>
    <w:semiHidden/>
    <w:rsid w:val="00104B52"/>
    <w:pPr>
      <w:keepLines/>
      <w:ind w:left="567" w:right="567"/>
      <w:jc w:val="both"/>
    </w:pPr>
    <w:rPr>
      <w:rFonts w:ascii="Swiss (scalable)" w:hAnsi="Swiss (scalable)"/>
      <w:b/>
      <w:sz w:val="20"/>
    </w:rPr>
  </w:style>
  <w:style w:type="paragraph" w:customStyle="1" w:styleId="Policyhead1">
    <w:name w:val="Policy head1"/>
    <w:basedOn w:val="Heading1"/>
    <w:rsid w:val="00444837"/>
    <w:pPr>
      <w:spacing w:after="240"/>
      <w:jc w:val="left"/>
    </w:pPr>
    <w:rPr>
      <w:rFonts w:ascii="Arial Narrow" w:hAnsi="Arial Narrow"/>
      <w:sz w:val="28"/>
      <w:szCs w:val="28"/>
    </w:rPr>
  </w:style>
  <w:style w:type="paragraph" w:styleId="FootnoteText">
    <w:name w:val="footnote text"/>
    <w:basedOn w:val="Normal"/>
    <w:link w:val="FootnoteTextChar"/>
    <w:uiPriority w:val="98"/>
    <w:semiHidden/>
    <w:rsid w:val="00104B52"/>
    <w:rPr>
      <w:rFonts w:ascii="Frutiger 45 Light" w:hAnsi="Frutiger 45 Light"/>
      <w:sz w:val="20"/>
      <w:lang w:val="en-GB" w:eastAsia="en-AU"/>
    </w:rPr>
  </w:style>
  <w:style w:type="paragraph" w:customStyle="1" w:styleId="Body">
    <w:name w:val="Body"/>
    <w:aliases w:val="b"/>
    <w:semiHidden/>
    <w:rsid w:val="00104B52"/>
    <w:pPr>
      <w:spacing w:before="60" w:after="120" w:line="280" w:lineRule="atLeast"/>
    </w:pPr>
    <w:rPr>
      <w:rFonts w:ascii="Arial" w:hAnsi="Arial"/>
      <w:lang w:eastAsia="en-US"/>
    </w:rPr>
  </w:style>
  <w:style w:type="paragraph" w:customStyle="1" w:styleId="TableText10pt">
    <w:name w:val="Table Text 10pt"/>
    <w:basedOn w:val="BodyText"/>
    <w:semiHidden/>
    <w:rsid w:val="00104B52"/>
    <w:pPr>
      <w:tabs>
        <w:tab w:val="left" w:pos="272"/>
        <w:tab w:val="left" w:pos="544"/>
        <w:tab w:val="left" w:pos="816"/>
        <w:tab w:val="left" w:pos="1089"/>
      </w:tabs>
      <w:jc w:val="left"/>
    </w:pPr>
    <w:rPr>
      <w:rFonts w:ascii="Times New Roman" w:hAnsi="Times New Roman"/>
      <w:b w:val="0"/>
      <w:sz w:val="20"/>
    </w:rPr>
  </w:style>
  <w:style w:type="paragraph" w:styleId="BalloonText">
    <w:name w:val="Balloon Text"/>
    <w:basedOn w:val="Normal"/>
    <w:link w:val="BalloonTextChar"/>
    <w:uiPriority w:val="98"/>
    <w:semiHidden/>
    <w:rsid w:val="00104B52"/>
    <w:rPr>
      <w:rFonts w:ascii="Tahoma" w:hAnsi="Tahoma" w:cs="Tahoma"/>
      <w:sz w:val="16"/>
      <w:szCs w:val="16"/>
    </w:rPr>
  </w:style>
  <w:style w:type="paragraph" w:customStyle="1" w:styleId="PolicycontentChar">
    <w:name w:val="Policy content Char"/>
    <w:basedOn w:val="Normal"/>
    <w:link w:val="PolicycontentCharChar"/>
    <w:rsid w:val="00240DE4"/>
    <w:pPr>
      <w:tabs>
        <w:tab w:val="left" w:pos="720"/>
      </w:tabs>
      <w:spacing w:after="240"/>
      <w:jc w:val="both"/>
    </w:pPr>
    <w:rPr>
      <w:rFonts w:ascii="Arial Narrow" w:hAnsi="Arial Narrow"/>
      <w:sz w:val="22"/>
    </w:rPr>
  </w:style>
  <w:style w:type="table" w:styleId="TableGrid">
    <w:name w:val="Table Grid"/>
    <w:basedOn w:val="TableNormal"/>
    <w:uiPriority w:val="39"/>
    <w:rsid w:val="005304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licyhead2">
    <w:name w:val="Policy head2"/>
    <w:basedOn w:val="PolicycontentChar"/>
    <w:rsid w:val="00240DE4"/>
    <w:rPr>
      <w:b/>
      <w:i/>
      <w:caps/>
      <w:sz w:val="28"/>
      <w:szCs w:val="24"/>
    </w:rPr>
  </w:style>
  <w:style w:type="paragraph" w:customStyle="1" w:styleId="Policybullets">
    <w:name w:val="Policy bullets"/>
    <w:basedOn w:val="PolicycontentChar"/>
    <w:link w:val="PolicybulletsChar"/>
    <w:rsid w:val="002674A0"/>
    <w:pPr>
      <w:numPr>
        <w:numId w:val="3"/>
      </w:numPr>
      <w:tabs>
        <w:tab w:val="clear" w:pos="720"/>
      </w:tabs>
      <w:spacing w:after="120"/>
    </w:pPr>
  </w:style>
  <w:style w:type="character" w:customStyle="1" w:styleId="PolicycontentCharChar">
    <w:name w:val="Policy content Char Char"/>
    <w:basedOn w:val="DefaultParagraphFont"/>
    <w:link w:val="PolicycontentChar"/>
    <w:rsid w:val="00240DE4"/>
    <w:rPr>
      <w:rFonts w:ascii="Arial Narrow" w:hAnsi="Arial Narrow"/>
      <w:sz w:val="22"/>
      <w:lang w:val="en-AU" w:eastAsia="en-US" w:bidi="ar-SA"/>
    </w:rPr>
  </w:style>
  <w:style w:type="character" w:customStyle="1" w:styleId="PolicybulletsChar">
    <w:name w:val="Policy bullets Char"/>
    <w:basedOn w:val="PolicycontentCharChar"/>
    <w:link w:val="Policybullets"/>
    <w:rsid w:val="00240DE4"/>
    <w:rPr>
      <w:rFonts w:ascii="Arial Narrow" w:hAnsi="Arial Narrow"/>
      <w:sz w:val="22"/>
      <w:lang w:val="en-AU" w:eastAsia="en-US" w:bidi="ar-SA"/>
    </w:rPr>
  </w:style>
  <w:style w:type="paragraph" w:customStyle="1" w:styleId="Policycontent">
    <w:name w:val="Policy content"/>
    <w:basedOn w:val="Normal"/>
    <w:link w:val="PolicycontentChar1"/>
    <w:rsid w:val="00444837"/>
    <w:pPr>
      <w:tabs>
        <w:tab w:val="left" w:pos="720"/>
      </w:tabs>
      <w:spacing w:after="240"/>
      <w:jc w:val="both"/>
    </w:pPr>
    <w:rPr>
      <w:rFonts w:ascii="Arial Narrow" w:hAnsi="Arial Narrow"/>
    </w:rPr>
  </w:style>
  <w:style w:type="paragraph" w:customStyle="1" w:styleId="Policyheader">
    <w:name w:val="Policy header"/>
    <w:basedOn w:val="Policycontent"/>
    <w:rsid w:val="00444837"/>
    <w:pPr>
      <w:jc w:val="right"/>
    </w:pPr>
    <w:rPr>
      <w:b/>
      <w:caps/>
      <w:color w:val="FF0000"/>
      <w:szCs w:val="24"/>
    </w:rPr>
  </w:style>
  <w:style w:type="character" w:customStyle="1" w:styleId="PolicycontentChar1">
    <w:name w:val="Policy content Char1"/>
    <w:basedOn w:val="DefaultParagraphFont"/>
    <w:link w:val="Policycontent"/>
    <w:rsid w:val="00444837"/>
    <w:rPr>
      <w:rFonts w:ascii="Arial Narrow" w:hAnsi="Arial Narrow"/>
      <w:sz w:val="24"/>
      <w:lang w:val="en-AU" w:eastAsia="en-US" w:bidi="ar-SA"/>
    </w:rPr>
  </w:style>
  <w:style w:type="paragraph" w:styleId="BlockText">
    <w:name w:val="Block Text"/>
    <w:basedOn w:val="Normal"/>
    <w:rsid w:val="00F05B6B"/>
    <w:pPr>
      <w:ind w:left="-1418" w:right="-1283"/>
    </w:pPr>
    <w:rPr>
      <w:rFonts w:ascii="Times New Roman" w:hAnsi="Times New Roman"/>
      <w:lang w:val="en-US"/>
    </w:rPr>
  </w:style>
  <w:style w:type="paragraph" w:styleId="ListParagraph">
    <w:name w:val="List Paragraph"/>
    <w:basedOn w:val="Normal"/>
    <w:uiPriority w:val="34"/>
    <w:qFormat/>
    <w:rsid w:val="00F84F27"/>
    <w:pPr>
      <w:spacing w:after="200" w:line="276" w:lineRule="auto"/>
      <w:ind w:left="720"/>
      <w:contextualSpacing/>
    </w:pPr>
    <w:rPr>
      <w:rFonts w:ascii="Calibri" w:eastAsia="Calibri" w:hAnsi="Calibri"/>
      <w:sz w:val="22"/>
      <w:szCs w:val="22"/>
    </w:rPr>
  </w:style>
  <w:style w:type="character" w:customStyle="1" w:styleId="Heading5Char">
    <w:name w:val="Heading 5 Char"/>
    <w:basedOn w:val="DefaultParagraphFont"/>
    <w:link w:val="Heading5"/>
    <w:rsid w:val="006156AD"/>
    <w:rPr>
      <w:rFonts w:ascii="Arial" w:hAnsi="Arial"/>
      <w:b/>
      <w:sz w:val="28"/>
      <w:lang w:eastAsia="en-US"/>
    </w:rPr>
  </w:style>
  <w:style w:type="character" w:customStyle="1" w:styleId="HeaderChar">
    <w:name w:val="Header Char"/>
    <w:basedOn w:val="DefaultParagraphFont"/>
    <w:link w:val="Header"/>
    <w:uiPriority w:val="99"/>
    <w:rsid w:val="00DE251F"/>
    <w:rPr>
      <w:rFonts w:ascii="Arial" w:hAnsi="Arial"/>
      <w:sz w:val="24"/>
      <w:lang w:eastAsia="en-US"/>
    </w:rPr>
  </w:style>
  <w:style w:type="paragraph" w:customStyle="1" w:styleId="TableParagraph">
    <w:name w:val="Table Paragraph"/>
    <w:basedOn w:val="Normal"/>
    <w:uiPriority w:val="1"/>
    <w:qFormat/>
    <w:rsid w:val="000B37A6"/>
    <w:pPr>
      <w:widowControl w:val="0"/>
      <w:autoSpaceDE w:val="0"/>
      <w:autoSpaceDN w:val="0"/>
      <w:ind w:left="106"/>
    </w:pPr>
    <w:rPr>
      <w:rFonts w:eastAsia="Arial" w:cs="Arial"/>
      <w:sz w:val="22"/>
      <w:szCs w:val="22"/>
      <w:lang w:val="en-US"/>
    </w:rPr>
  </w:style>
  <w:style w:type="paragraph" w:styleId="NoSpacing">
    <w:name w:val="No Spacing"/>
    <w:link w:val="NoSpacingChar"/>
    <w:uiPriority w:val="1"/>
    <w:qFormat/>
    <w:rsid w:val="008716C5"/>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8716C5"/>
    <w:rPr>
      <w:rFonts w:asciiTheme="minorHAnsi" w:eastAsiaTheme="minorEastAsia" w:hAnsiTheme="minorHAnsi" w:cstheme="minorBidi"/>
      <w:sz w:val="22"/>
      <w:szCs w:val="22"/>
      <w:lang w:val="en-US" w:eastAsia="en-US"/>
    </w:rPr>
  </w:style>
  <w:style w:type="table" w:styleId="ListTable2-Accent2">
    <w:name w:val="List Table 2 Accent 2"/>
    <w:basedOn w:val="TableNormal"/>
    <w:uiPriority w:val="47"/>
    <w:rsid w:val="00C7526D"/>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FooterChar">
    <w:name w:val="Footer Char"/>
    <w:basedOn w:val="DefaultParagraphFont"/>
    <w:link w:val="Footer"/>
    <w:uiPriority w:val="99"/>
    <w:rsid w:val="007F5C24"/>
    <w:rPr>
      <w:rFonts w:ascii="Arial" w:hAnsi="Arial"/>
      <w:sz w:val="24"/>
      <w:lang w:eastAsia="en-US"/>
    </w:rPr>
  </w:style>
  <w:style w:type="paragraph" w:customStyle="1" w:styleId="MRSCHeading">
    <w:name w:val="MRSC Heading"/>
    <w:basedOn w:val="Normal"/>
    <w:qFormat/>
    <w:rsid w:val="000E0659"/>
    <w:pPr>
      <w:spacing w:after="120"/>
      <w:outlineLvl w:val="0"/>
    </w:pPr>
    <w:rPr>
      <w:rFonts w:cs="Arial"/>
      <w:b/>
      <w:color w:val="792021"/>
      <w:sz w:val="40"/>
      <w:szCs w:val="40"/>
    </w:rPr>
  </w:style>
  <w:style w:type="paragraph" w:customStyle="1" w:styleId="MRSCSubheading">
    <w:name w:val="MRSC Subheading"/>
    <w:basedOn w:val="Header"/>
    <w:qFormat/>
    <w:rsid w:val="000E0659"/>
    <w:pPr>
      <w:spacing w:after="120"/>
      <w:jc w:val="both"/>
      <w:outlineLvl w:val="1"/>
    </w:pPr>
    <w:rPr>
      <w:rFonts w:cs="Arial"/>
      <w:b/>
      <w:color w:val="792021"/>
      <w:sz w:val="28"/>
      <w:szCs w:val="28"/>
    </w:rPr>
  </w:style>
  <w:style w:type="paragraph" w:customStyle="1" w:styleId="MRSCBodyText">
    <w:name w:val="MRSC Body Text"/>
    <w:basedOn w:val="MRSCBodyTextBold"/>
    <w:qFormat/>
    <w:rsid w:val="00480200"/>
    <w:rPr>
      <w:b w:val="0"/>
    </w:rPr>
  </w:style>
  <w:style w:type="paragraph" w:customStyle="1" w:styleId="MRSCCaption">
    <w:name w:val="MRSC Caption"/>
    <w:basedOn w:val="Caption"/>
    <w:qFormat/>
    <w:rsid w:val="00117102"/>
    <w:pPr>
      <w:spacing w:after="220"/>
    </w:pPr>
    <w:rPr>
      <w:b/>
      <w:color w:val="auto"/>
      <w:sz w:val="22"/>
      <w:szCs w:val="22"/>
    </w:rPr>
  </w:style>
  <w:style w:type="paragraph" w:customStyle="1" w:styleId="MRSCLists">
    <w:name w:val="MRSC Lists"/>
    <w:basedOn w:val="Header"/>
    <w:qFormat/>
    <w:rsid w:val="00B25248"/>
    <w:pPr>
      <w:numPr>
        <w:numId w:val="4"/>
      </w:numPr>
      <w:spacing w:after="220" w:line="360" w:lineRule="auto"/>
    </w:pPr>
    <w:rPr>
      <w:rFonts w:cs="Arial"/>
      <w:sz w:val="22"/>
      <w:szCs w:val="22"/>
    </w:rPr>
  </w:style>
  <w:style w:type="paragraph" w:customStyle="1" w:styleId="MRSCBodyTextBold">
    <w:name w:val="MRSC Body Text Bold"/>
    <w:basedOn w:val="Normal"/>
    <w:qFormat/>
    <w:rsid w:val="00623E79"/>
    <w:pPr>
      <w:spacing w:after="220" w:line="360" w:lineRule="auto"/>
    </w:pPr>
    <w:rPr>
      <w:b/>
      <w:bCs/>
      <w:sz w:val="22"/>
    </w:rPr>
  </w:style>
  <w:style w:type="paragraph" w:styleId="Caption">
    <w:name w:val="caption"/>
    <w:basedOn w:val="Normal"/>
    <w:next w:val="Normal"/>
    <w:uiPriority w:val="98"/>
    <w:unhideWhenUsed/>
    <w:qFormat/>
    <w:rsid w:val="002B6C23"/>
    <w:pPr>
      <w:spacing w:after="200"/>
    </w:pPr>
    <w:rPr>
      <w:i/>
      <w:iCs/>
      <w:color w:val="1F497D" w:themeColor="text2"/>
      <w:sz w:val="18"/>
      <w:szCs w:val="18"/>
    </w:rPr>
  </w:style>
  <w:style w:type="paragraph" w:customStyle="1" w:styleId="MRSCNumber">
    <w:name w:val="MRSC Number"/>
    <w:basedOn w:val="Header"/>
    <w:qFormat/>
    <w:rsid w:val="00236B0A"/>
    <w:pPr>
      <w:numPr>
        <w:numId w:val="6"/>
      </w:numPr>
      <w:spacing w:after="220" w:line="360" w:lineRule="auto"/>
      <w:ind w:left="357" w:hanging="357"/>
    </w:pPr>
    <w:rPr>
      <w:rFonts w:cs="Arial"/>
      <w:sz w:val="22"/>
      <w:szCs w:val="22"/>
    </w:rPr>
  </w:style>
  <w:style w:type="paragraph" w:customStyle="1" w:styleId="MRSCFooterVersionnumber">
    <w:name w:val="MRSC Footer Version number"/>
    <w:basedOn w:val="Header"/>
    <w:qFormat/>
    <w:rsid w:val="000F353C"/>
    <w:pPr>
      <w:jc w:val="center"/>
    </w:pPr>
    <w:rPr>
      <w:rFonts w:cs="Arial"/>
      <w:b/>
      <w:color w:val="88898C"/>
      <w:sz w:val="14"/>
      <w:szCs w:val="14"/>
    </w:rPr>
  </w:style>
  <w:style w:type="paragraph" w:customStyle="1" w:styleId="MRSCReference">
    <w:name w:val="MRSC Reference"/>
    <w:basedOn w:val="Header"/>
    <w:qFormat/>
    <w:rsid w:val="00B25248"/>
    <w:pPr>
      <w:numPr>
        <w:numId w:val="5"/>
      </w:numPr>
      <w:spacing w:after="220" w:line="360" w:lineRule="auto"/>
      <w:ind w:left="709" w:hanging="357"/>
    </w:pPr>
    <w:rPr>
      <w:rFonts w:cs="Arial"/>
      <w:sz w:val="22"/>
      <w:szCs w:val="22"/>
    </w:rPr>
  </w:style>
  <w:style w:type="paragraph" w:customStyle="1" w:styleId="MRSCLegislation">
    <w:name w:val="MRSC Legislation"/>
    <w:basedOn w:val="MRSCReference"/>
    <w:qFormat/>
    <w:rsid w:val="00B9374B"/>
    <w:rPr>
      <w:i/>
    </w:rPr>
  </w:style>
  <w:style w:type="paragraph" w:styleId="TOCHeading">
    <w:name w:val="TOC Heading"/>
    <w:basedOn w:val="Heading1"/>
    <w:next w:val="Normal"/>
    <w:uiPriority w:val="39"/>
    <w:unhideWhenUsed/>
    <w:qFormat/>
    <w:rsid w:val="00592297"/>
    <w:pPr>
      <w:keepLines/>
      <w:spacing w:before="240"/>
      <w:jc w:val="left"/>
      <w:outlineLvl w:val="9"/>
    </w:pPr>
    <w:rPr>
      <w:rFonts w:asciiTheme="majorHAnsi" w:eastAsiaTheme="majorEastAsia" w:hAnsiTheme="majorHAnsi" w:cstheme="majorBidi"/>
      <w:b w:val="0"/>
      <w:color w:val="365F91" w:themeColor="accent1" w:themeShade="BF"/>
      <w:sz w:val="32"/>
      <w:szCs w:val="32"/>
    </w:rPr>
  </w:style>
  <w:style w:type="table" w:styleId="TableGridLight">
    <w:name w:val="Grid Table Light"/>
    <w:basedOn w:val="TableNormal"/>
    <w:uiPriority w:val="40"/>
    <w:rsid w:val="00841D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2">
    <w:name w:val="Grid Table 5 Dark Accent 2"/>
    <w:basedOn w:val="TableNormal"/>
    <w:uiPriority w:val="50"/>
    <w:rsid w:val="00FE30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customStyle="1" w:styleId="BorderRight">
    <w:name w:val="Border  Right"/>
    <w:rsid w:val="00EF774A"/>
    <w:pPr>
      <w:spacing w:after="200" w:line="276" w:lineRule="auto"/>
    </w:pPr>
    <w:rPr>
      <w:rFonts w:asciiTheme="minorHAnsi" w:eastAsiaTheme="minorEastAsia" w:hAnsiTheme="minorHAnsi" w:cstheme="minorBidi"/>
      <w:sz w:val="22"/>
      <w:szCs w:val="22"/>
      <w:lang w:val="en-US" w:eastAsia="en-US"/>
    </w:rPr>
  </w:style>
  <w:style w:type="paragraph" w:customStyle="1" w:styleId="CoverHeadingPart1">
    <w:name w:val="Cover Heading Part 1"/>
    <w:basedOn w:val="Normal"/>
    <w:qFormat/>
    <w:rsid w:val="000F4F7F"/>
    <w:pPr>
      <w:spacing w:line="840" w:lineRule="exact"/>
      <w:ind w:left="142"/>
    </w:pPr>
    <w:rPr>
      <w:rFonts w:eastAsiaTheme="minorEastAsia" w:cs="Arial"/>
      <w:b/>
      <w:color w:val="FFFFFF" w:themeColor="background1"/>
      <w:sz w:val="88"/>
      <w:szCs w:val="88"/>
    </w:rPr>
  </w:style>
  <w:style w:type="paragraph" w:styleId="Revision">
    <w:name w:val="Revision"/>
    <w:hidden/>
    <w:uiPriority w:val="99"/>
    <w:semiHidden/>
    <w:rsid w:val="00BB67EC"/>
    <w:rPr>
      <w:rFonts w:ascii="Arial" w:hAnsi="Arial"/>
      <w:sz w:val="24"/>
      <w:lang w:eastAsia="en-US"/>
    </w:rPr>
  </w:style>
  <w:style w:type="paragraph" w:customStyle="1" w:styleId="Tabledotpoint">
    <w:name w:val="Table dot point"/>
    <w:basedOn w:val="Normal"/>
    <w:uiPriority w:val="98"/>
    <w:rsid w:val="00AF7634"/>
    <w:pPr>
      <w:numPr>
        <w:numId w:val="9"/>
      </w:numPr>
      <w:spacing w:before="120" w:after="120"/>
    </w:pPr>
    <w:rPr>
      <w:rFonts w:ascii="Cinta Medium" w:hAnsi="Cinta Medium" w:cs="CintaBook"/>
      <w:b/>
      <w:caps/>
      <w:color w:val="383637"/>
      <w:sz w:val="18"/>
      <w:szCs w:val="16"/>
    </w:rPr>
  </w:style>
  <w:style w:type="paragraph" w:customStyle="1" w:styleId="BTextbody">
    <w:name w:val="B Text body"/>
    <w:basedOn w:val="Normal"/>
    <w:qFormat/>
    <w:rsid w:val="00AF7634"/>
    <w:pPr>
      <w:widowControl w:val="0"/>
      <w:tabs>
        <w:tab w:val="left" w:pos="850"/>
      </w:tabs>
      <w:suppressAutoHyphens/>
      <w:autoSpaceDE w:val="0"/>
      <w:autoSpaceDN w:val="0"/>
      <w:adjustRightInd w:val="0"/>
      <w:spacing w:after="240" w:line="288" w:lineRule="auto"/>
      <w:ind w:left="851" w:right="851"/>
      <w:textAlignment w:val="center"/>
    </w:pPr>
    <w:rPr>
      <w:rFonts w:ascii="Cinta Book" w:eastAsiaTheme="minorHAnsi" w:hAnsi="Cinta Book" w:cs="CintaBook"/>
      <w:color w:val="383637"/>
      <w:sz w:val="22"/>
      <w:szCs w:val="24"/>
    </w:rPr>
  </w:style>
  <w:style w:type="paragraph" w:customStyle="1" w:styleId="BCaption">
    <w:name w:val="B Caption"/>
    <w:next w:val="BTextbody"/>
    <w:uiPriority w:val="11"/>
    <w:qFormat/>
    <w:rsid w:val="00EB66FB"/>
    <w:pPr>
      <w:spacing w:before="120" w:after="360"/>
      <w:ind w:left="851"/>
    </w:pPr>
    <w:rPr>
      <w:rFonts w:ascii="Cinta Medium" w:eastAsiaTheme="minorHAnsi" w:hAnsi="Cinta Medium" w:cs="CintaBook"/>
      <w:b/>
      <w:caps/>
      <w:color w:val="383637"/>
      <w:sz w:val="18"/>
      <w:szCs w:val="18"/>
      <w:lang w:eastAsia="en-US"/>
    </w:rPr>
  </w:style>
  <w:style w:type="paragraph" w:customStyle="1" w:styleId="BCopyrightCaption">
    <w:name w:val="B Copyright Caption"/>
    <w:basedOn w:val="BCaption"/>
    <w:next w:val="BCaption"/>
    <w:uiPriority w:val="98"/>
    <w:qFormat/>
    <w:rsid w:val="00EB66FB"/>
    <w:pPr>
      <w:spacing w:before="0" w:after="0"/>
    </w:pPr>
    <w:rPr>
      <w:b w:val="0"/>
      <w:sz w:val="14"/>
    </w:rPr>
  </w:style>
  <w:style w:type="paragraph" w:customStyle="1" w:styleId="BBluedotpoint">
    <w:name w:val="B Blue dot point"/>
    <w:qFormat/>
    <w:rsid w:val="005A137B"/>
    <w:pPr>
      <w:numPr>
        <w:numId w:val="10"/>
      </w:numPr>
      <w:tabs>
        <w:tab w:val="left" w:pos="850"/>
      </w:tabs>
      <w:suppressAutoHyphens/>
      <w:spacing w:before="120" w:after="120" w:line="288" w:lineRule="auto"/>
      <w:ind w:right="851"/>
    </w:pPr>
    <w:rPr>
      <w:rFonts w:ascii="Cinta Book" w:eastAsiaTheme="minorHAnsi" w:hAnsi="Cinta Book" w:cs="CintaBook"/>
      <w:color w:val="383637"/>
      <w:sz w:val="22"/>
      <w:szCs w:val="24"/>
      <w:lang w:eastAsia="en-US"/>
    </w:rPr>
  </w:style>
  <w:style w:type="paragraph" w:customStyle="1" w:styleId="BTextbeforeBullet">
    <w:name w:val="B Text before Bullet"/>
    <w:next w:val="BBluedotpoint"/>
    <w:qFormat/>
    <w:rsid w:val="00E87AAD"/>
    <w:pPr>
      <w:spacing w:after="120" w:line="288" w:lineRule="auto"/>
      <w:ind w:left="851" w:right="851"/>
    </w:pPr>
    <w:rPr>
      <w:rFonts w:ascii="Cinta Book" w:eastAsiaTheme="minorHAnsi" w:hAnsi="Cinta Book" w:cs="CintaBook"/>
      <w:color w:val="383637"/>
      <w:sz w:val="22"/>
      <w:szCs w:val="24"/>
      <w:lang w:eastAsia="en-US"/>
    </w:rPr>
  </w:style>
  <w:style w:type="numbering" w:styleId="111111">
    <w:name w:val="Outline List 2"/>
    <w:basedOn w:val="NoList"/>
    <w:uiPriority w:val="99"/>
    <w:semiHidden/>
    <w:unhideWhenUsed/>
    <w:rsid w:val="00E87AAD"/>
    <w:pPr>
      <w:numPr>
        <w:numId w:val="11"/>
      </w:numPr>
    </w:pPr>
  </w:style>
  <w:style w:type="paragraph" w:customStyle="1" w:styleId="BTextafterbullet">
    <w:name w:val="B Text after bullet"/>
    <w:next w:val="BTextbody"/>
    <w:uiPriority w:val="9"/>
    <w:qFormat/>
    <w:rsid w:val="00E87AAD"/>
    <w:pPr>
      <w:spacing w:before="240" w:after="240" w:line="288" w:lineRule="auto"/>
      <w:ind w:left="851" w:right="851"/>
    </w:pPr>
    <w:rPr>
      <w:rFonts w:ascii="Cinta Book" w:eastAsiaTheme="minorHAnsi" w:hAnsi="Cinta Book" w:cs="CintaBook"/>
      <w:color w:val="383637"/>
      <w:sz w:val="22"/>
      <w:szCs w:val="24"/>
      <w:lang w:eastAsia="en-US"/>
    </w:rPr>
  </w:style>
  <w:style w:type="paragraph" w:customStyle="1" w:styleId="Appendix">
    <w:name w:val="Appendix"/>
    <w:basedOn w:val="Normal"/>
    <w:uiPriority w:val="98"/>
    <w:rsid w:val="00184F28"/>
    <w:pPr>
      <w:widowControl w:val="0"/>
      <w:tabs>
        <w:tab w:val="left" w:pos="340"/>
        <w:tab w:val="right" w:pos="6520"/>
        <w:tab w:val="center" w:pos="8040"/>
      </w:tabs>
      <w:autoSpaceDE w:val="0"/>
      <w:autoSpaceDN w:val="0"/>
      <w:adjustRightInd w:val="0"/>
      <w:spacing w:after="1474" w:line="288" w:lineRule="auto"/>
      <w:jc w:val="right"/>
      <w:textAlignment w:val="center"/>
    </w:pPr>
    <w:rPr>
      <w:rFonts w:ascii="Frutiger-Light" w:eastAsiaTheme="minorHAnsi" w:hAnsi="Frutiger-Light" w:cs="Frutiger-Light"/>
      <w:caps/>
      <w:color w:val="FFFFFF" w:themeColor="background1"/>
      <w:sz w:val="48"/>
      <w:szCs w:val="48"/>
      <w14:textOutline w14:w="9525" w14:cap="flat" w14:cmpd="sng" w14:algn="ctr">
        <w14:noFill/>
        <w14:prstDash w14:val="solid"/>
        <w14:round/>
      </w14:textOutline>
    </w:rPr>
  </w:style>
  <w:style w:type="paragraph" w:customStyle="1" w:styleId="BInside02">
    <w:name w:val="B Inside02"/>
    <w:uiPriority w:val="98"/>
    <w:rsid w:val="00184F28"/>
    <w:pPr>
      <w:tabs>
        <w:tab w:val="left" w:pos="340"/>
        <w:tab w:val="left" w:pos="567"/>
        <w:tab w:val="left" w:pos="1134"/>
        <w:tab w:val="right" w:pos="6520"/>
        <w:tab w:val="center" w:pos="8040"/>
      </w:tabs>
      <w:jc w:val="right"/>
    </w:pPr>
    <w:rPr>
      <w:rFonts w:ascii="Frutiger CE 55 Roman" w:eastAsiaTheme="minorHAnsi" w:hAnsi="Frutiger CE 55 Roman" w:cs="Frutiger-Roman"/>
      <w:color w:val="18478C"/>
      <w:sz w:val="24"/>
      <w:szCs w:val="24"/>
      <w:lang w:eastAsia="en-US"/>
    </w:rPr>
  </w:style>
  <w:style w:type="paragraph" w:customStyle="1" w:styleId="BDashdotpoint">
    <w:name w:val="B Dash dot point"/>
    <w:uiPriority w:val="7"/>
    <w:qFormat/>
    <w:rsid w:val="009E58CC"/>
    <w:pPr>
      <w:numPr>
        <w:ilvl w:val="1"/>
        <w:numId w:val="12"/>
      </w:numPr>
      <w:spacing w:before="60" w:after="60" w:line="288" w:lineRule="auto"/>
      <w:ind w:right="851"/>
    </w:pPr>
    <w:rPr>
      <w:rFonts w:ascii="Cinta Book" w:eastAsiaTheme="minorHAnsi" w:hAnsi="Cinta Book" w:cs="CintaBook"/>
      <w:color w:val="383637"/>
      <w:sz w:val="22"/>
      <w:szCs w:val="24"/>
      <w:lang w:eastAsia="en-US"/>
    </w:rPr>
  </w:style>
  <w:style w:type="paragraph" w:customStyle="1" w:styleId="BTextbetweenbullets">
    <w:name w:val="B Text between bullets"/>
    <w:basedOn w:val="BTextbeforeBullet"/>
    <w:next w:val="BBluedotpoint"/>
    <w:uiPriority w:val="98"/>
    <w:qFormat/>
    <w:rsid w:val="003E6FB7"/>
    <w:pPr>
      <w:spacing w:before="240"/>
    </w:pPr>
  </w:style>
  <w:style w:type="paragraph" w:customStyle="1" w:styleId="Heading1AppendixF">
    <w:name w:val="Heading 1 Appendix F"/>
    <w:basedOn w:val="Normal"/>
    <w:uiPriority w:val="98"/>
    <w:rsid w:val="003E6FB7"/>
    <w:pPr>
      <w:numPr>
        <w:numId w:val="13"/>
      </w:numPr>
      <w:spacing w:before="240" w:after="240"/>
      <w:ind w:left="851" w:hanging="851"/>
    </w:pPr>
    <w:rPr>
      <w:rFonts w:ascii="12 Frutiger* 65 Bold   07103" w:eastAsiaTheme="minorHAnsi" w:hAnsi="12 Frutiger* 65 Bold   07103" w:cs="Frutiger-Bold"/>
      <w:b/>
      <w:bCs/>
      <w:caps/>
      <w:color w:val="6EA21C"/>
      <w:sz w:val="28"/>
      <w:szCs w:val="28"/>
      <w:lang w:val="en-US"/>
    </w:rPr>
  </w:style>
  <w:style w:type="paragraph" w:customStyle="1" w:styleId="BTABLEbulletpoint">
    <w:name w:val="B TABLE bullet point"/>
    <w:basedOn w:val="BBluedotpoint"/>
    <w:uiPriority w:val="98"/>
    <w:rsid w:val="00113FC3"/>
    <w:pPr>
      <w:numPr>
        <w:numId w:val="7"/>
      </w:numPr>
      <w:tabs>
        <w:tab w:val="clear" w:pos="850"/>
      </w:tabs>
      <w:spacing w:before="40" w:after="40"/>
      <w:ind w:right="28"/>
    </w:pPr>
    <w:rPr>
      <w:sz w:val="20"/>
    </w:rPr>
  </w:style>
  <w:style w:type="paragraph" w:customStyle="1" w:styleId="BTABLEtextcentred">
    <w:name w:val="B TABLE text centred"/>
    <w:basedOn w:val="BCaption"/>
    <w:uiPriority w:val="98"/>
    <w:qFormat/>
    <w:rsid w:val="00113FC3"/>
    <w:pPr>
      <w:spacing w:after="120" w:line="288" w:lineRule="auto"/>
      <w:ind w:left="0"/>
      <w:jc w:val="center"/>
    </w:pPr>
    <w:rPr>
      <w:rFonts w:ascii="Cinta Book" w:hAnsi="Cinta Book" w:cs="CintaSemibold"/>
      <w:b w:val="0"/>
      <w:caps w:val="0"/>
      <w:sz w:val="20"/>
      <w:szCs w:val="20"/>
    </w:rPr>
  </w:style>
  <w:style w:type="character" w:styleId="FootnoteReference">
    <w:name w:val="footnote reference"/>
    <w:basedOn w:val="DefaultParagraphFont"/>
    <w:uiPriority w:val="98"/>
    <w:semiHidden/>
    <w:unhideWhenUsed/>
    <w:rsid w:val="00367F75"/>
    <w:rPr>
      <w:vertAlign w:val="superscript"/>
    </w:rPr>
  </w:style>
  <w:style w:type="character" w:customStyle="1" w:styleId="FootnoteTextChar">
    <w:name w:val="Footnote Text Char"/>
    <w:basedOn w:val="DefaultParagraphFont"/>
    <w:link w:val="FootnoteText"/>
    <w:uiPriority w:val="98"/>
    <w:semiHidden/>
    <w:rsid w:val="00367F75"/>
    <w:rPr>
      <w:rFonts w:ascii="Frutiger 45 Light" w:hAnsi="Frutiger 45 Light"/>
      <w:lang w:val="en-GB"/>
    </w:rPr>
  </w:style>
  <w:style w:type="character" w:customStyle="1" w:styleId="BalloonTextChar">
    <w:name w:val="Balloon Text Char"/>
    <w:basedOn w:val="DefaultParagraphFont"/>
    <w:link w:val="BalloonText"/>
    <w:uiPriority w:val="98"/>
    <w:semiHidden/>
    <w:rsid w:val="007B0DBE"/>
    <w:rPr>
      <w:rFonts w:ascii="Tahoma" w:hAnsi="Tahoma" w:cs="Tahoma"/>
      <w:sz w:val="16"/>
      <w:szCs w:val="16"/>
      <w:lang w:eastAsia="en-US"/>
    </w:rPr>
  </w:style>
  <w:style w:type="paragraph" w:customStyle="1" w:styleId="BTABLEtextleftaligned">
    <w:name w:val="B TABLE text left aligned"/>
    <w:basedOn w:val="BTABLEtextcentred"/>
    <w:uiPriority w:val="98"/>
    <w:rsid w:val="007B0DBE"/>
    <w:pPr>
      <w:jc w:val="left"/>
    </w:pPr>
  </w:style>
  <w:style w:type="paragraph" w:customStyle="1" w:styleId="Style2">
    <w:name w:val="Style2"/>
    <w:basedOn w:val="Normal"/>
    <w:uiPriority w:val="98"/>
    <w:rsid w:val="007B0DBE"/>
    <w:pPr>
      <w:widowControl w:val="0"/>
      <w:tabs>
        <w:tab w:val="left" w:pos="850"/>
      </w:tabs>
      <w:suppressAutoHyphens/>
      <w:autoSpaceDE w:val="0"/>
      <w:autoSpaceDN w:val="0"/>
      <w:adjustRightInd w:val="0"/>
      <w:spacing w:after="240" w:line="288" w:lineRule="auto"/>
      <w:ind w:left="851" w:right="851"/>
      <w:textAlignment w:val="center"/>
    </w:pPr>
    <w:rPr>
      <w:rFonts w:ascii="Cinta Book" w:eastAsiaTheme="minorHAnsi" w:hAnsi="Cinta Book" w:cs="CintaBook"/>
      <w:color w:val="383637"/>
      <w:sz w:val="22"/>
      <w:szCs w:val="24"/>
    </w:rPr>
  </w:style>
  <w:style w:type="paragraph" w:customStyle="1" w:styleId="Style7">
    <w:name w:val="Style7"/>
    <w:basedOn w:val="Normal"/>
    <w:uiPriority w:val="98"/>
    <w:rsid w:val="007B0DBE"/>
    <w:pPr>
      <w:numPr>
        <w:numId w:val="14"/>
      </w:numPr>
      <w:spacing w:before="240" w:after="160"/>
      <w:ind w:left="0" w:firstLine="0"/>
      <w:outlineLvl w:val="1"/>
    </w:pPr>
    <w:rPr>
      <w:rFonts w:ascii="Frutiger LT Std 55 Roman" w:eastAsiaTheme="minorHAnsi" w:hAnsi="Frutiger LT Std 55 Roman" w:cs="Frutiger-Bold"/>
      <w:b/>
      <w:bCs/>
      <w:caps/>
      <w:color w:val="18478C"/>
      <w:sz w:val="22"/>
      <w:szCs w:val="28"/>
    </w:rPr>
  </w:style>
  <w:style w:type="paragraph" w:customStyle="1" w:styleId="BTABLEbulletpointitalic">
    <w:name w:val="B TABLE bullet point italic"/>
    <w:basedOn w:val="BTABLEbulletpoint"/>
    <w:uiPriority w:val="98"/>
    <w:rsid w:val="00270A17"/>
    <w:pPr>
      <w:ind w:left="1352"/>
    </w:pPr>
    <w:rPr>
      <w:i/>
    </w:rPr>
  </w:style>
  <w:style w:type="character" w:styleId="CommentReference">
    <w:name w:val="annotation reference"/>
    <w:basedOn w:val="DefaultParagraphFont"/>
    <w:semiHidden/>
    <w:unhideWhenUsed/>
    <w:rsid w:val="0017531D"/>
    <w:rPr>
      <w:sz w:val="16"/>
      <w:szCs w:val="16"/>
    </w:rPr>
  </w:style>
  <w:style w:type="paragraph" w:styleId="CommentText">
    <w:name w:val="annotation text"/>
    <w:basedOn w:val="Normal"/>
    <w:link w:val="CommentTextChar"/>
    <w:unhideWhenUsed/>
    <w:rsid w:val="0017531D"/>
    <w:rPr>
      <w:sz w:val="20"/>
    </w:rPr>
  </w:style>
  <w:style w:type="character" w:customStyle="1" w:styleId="CommentTextChar">
    <w:name w:val="Comment Text Char"/>
    <w:basedOn w:val="DefaultParagraphFont"/>
    <w:link w:val="CommentText"/>
    <w:rsid w:val="0017531D"/>
    <w:rPr>
      <w:rFonts w:ascii="Arial" w:hAnsi="Arial"/>
      <w:lang w:eastAsia="en-US"/>
    </w:rPr>
  </w:style>
  <w:style w:type="paragraph" w:styleId="CommentSubject">
    <w:name w:val="annotation subject"/>
    <w:basedOn w:val="CommentText"/>
    <w:next w:val="CommentText"/>
    <w:link w:val="CommentSubjectChar"/>
    <w:semiHidden/>
    <w:unhideWhenUsed/>
    <w:rsid w:val="0017531D"/>
    <w:rPr>
      <w:b/>
      <w:bCs/>
    </w:rPr>
  </w:style>
  <w:style w:type="character" w:customStyle="1" w:styleId="CommentSubjectChar">
    <w:name w:val="Comment Subject Char"/>
    <w:basedOn w:val="CommentTextChar"/>
    <w:link w:val="CommentSubject"/>
    <w:semiHidden/>
    <w:rsid w:val="0017531D"/>
    <w:rPr>
      <w:rFonts w:ascii="Arial" w:hAnsi="Arial"/>
      <w:b/>
      <w:bCs/>
      <w:lang w:eastAsia="en-US"/>
    </w:rPr>
  </w:style>
  <w:style w:type="paragraph" w:styleId="NormalWeb">
    <w:name w:val="Normal (Web)"/>
    <w:basedOn w:val="Normal"/>
    <w:uiPriority w:val="99"/>
    <w:unhideWhenUsed/>
    <w:rsid w:val="00754ECF"/>
    <w:pPr>
      <w:spacing w:before="100" w:beforeAutospacing="1" w:after="100" w:afterAutospacing="1"/>
    </w:pPr>
    <w:rPr>
      <w:rFonts w:ascii="Times New Roman" w:hAnsi="Times New Roman"/>
      <w:szCs w:val="24"/>
      <w:lang w:eastAsia="en-AU"/>
    </w:rPr>
  </w:style>
  <w:style w:type="character" w:customStyle="1" w:styleId="PlainTextChar">
    <w:name w:val="Plain Text Char"/>
    <w:basedOn w:val="DefaultParagraphFont"/>
    <w:link w:val="PlainText"/>
    <w:uiPriority w:val="99"/>
    <w:semiHidden/>
    <w:rsid w:val="009B7B6B"/>
    <w:rPr>
      <w:rFonts w:ascii="Courier New" w:hAnsi="Courier New"/>
      <w:lang w:eastAsia="en-US"/>
    </w:rPr>
  </w:style>
  <w:style w:type="character" w:customStyle="1" w:styleId="ui-provider">
    <w:name w:val="ui-provider"/>
    <w:basedOn w:val="DefaultParagraphFont"/>
    <w:rsid w:val="009B7B6B"/>
  </w:style>
  <w:style w:type="character" w:styleId="FollowedHyperlink">
    <w:name w:val="FollowedHyperlink"/>
    <w:basedOn w:val="DefaultParagraphFont"/>
    <w:uiPriority w:val="99"/>
    <w:semiHidden/>
    <w:unhideWhenUsed/>
    <w:rsid w:val="004D1928"/>
    <w:rPr>
      <w:color w:val="954F72"/>
      <w:u w:val="single"/>
    </w:rPr>
  </w:style>
  <w:style w:type="paragraph" w:customStyle="1" w:styleId="msonormal0">
    <w:name w:val="msonormal"/>
    <w:basedOn w:val="Normal"/>
    <w:rsid w:val="004D1928"/>
    <w:pPr>
      <w:spacing w:before="100" w:beforeAutospacing="1" w:after="100" w:afterAutospacing="1"/>
    </w:pPr>
    <w:rPr>
      <w:rFonts w:ascii="Times New Roman" w:hAnsi="Times New Roman"/>
      <w:szCs w:val="24"/>
      <w:lang w:eastAsia="en-AU"/>
    </w:rPr>
  </w:style>
  <w:style w:type="paragraph" w:customStyle="1" w:styleId="xl70">
    <w:name w:val="xl70"/>
    <w:basedOn w:val="Normal"/>
    <w:rsid w:val="004D1928"/>
    <w:pPr>
      <w:spacing w:before="100" w:beforeAutospacing="1" w:after="100" w:afterAutospacing="1"/>
      <w:textAlignment w:val="center"/>
    </w:pPr>
    <w:rPr>
      <w:rFonts w:ascii="Times New Roman" w:hAnsi="Times New Roman"/>
      <w:szCs w:val="24"/>
      <w:lang w:eastAsia="en-AU"/>
    </w:rPr>
  </w:style>
  <w:style w:type="paragraph" w:customStyle="1" w:styleId="xl71">
    <w:name w:val="xl71"/>
    <w:basedOn w:val="Normal"/>
    <w:rsid w:val="004D1928"/>
    <w:pPr>
      <w:spacing w:before="100" w:beforeAutospacing="1" w:after="100" w:afterAutospacing="1"/>
      <w:textAlignment w:val="center"/>
    </w:pPr>
    <w:rPr>
      <w:rFonts w:ascii="Times New Roman" w:hAnsi="Times New Roman"/>
      <w:szCs w:val="24"/>
      <w:lang w:eastAsia="en-AU"/>
    </w:rPr>
  </w:style>
  <w:style w:type="paragraph" w:customStyle="1" w:styleId="xl72">
    <w:name w:val="xl72"/>
    <w:basedOn w:val="Normal"/>
    <w:rsid w:val="004D1928"/>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hAnsi="Times New Roman"/>
      <w:b/>
      <w:bCs/>
      <w:szCs w:val="24"/>
      <w:lang w:eastAsia="en-AU"/>
    </w:rPr>
  </w:style>
  <w:style w:type="paragraph" w:customStyle="1" w:styleId="xl73">
    <w:name w:val="xl73"/>
    <w:basedOn w:val="Normal"/>
    <w:rsid w:val="004D192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szCs w:val="24"/>
      <w:lang w:eastAsia="en-AU"/>
    </w:rPr>
  </w:style>
  <w:style w:type="paragraph" w:customStyle="1" w:styleId="xl74">
    <w:name w:val="xl74"/>
    <w:basedOn w:val="Normal"/>
    <w:rsid w:val="004D1928"/>
    <w:pPr>
      <w:pBdr>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szCs w:val="24"/>
      <w:lang w:eastAsia="en-AU"/>
    </w:rPr>
  </w:style>
  <w:style w:type="paragraph" w:customStyle="1" w:styleId="xl75">
    <w:name w:val="xl75"/>
    <w:basedOn w:val="Normal"/>
    <w:rsid w:val="004D1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eastAsia="en-AU"/>
    </w:rPr>
  </w:style>
  <w:style w:type="paragraph" w:customStyle="1" w:styleId="xl76">
    <w:name w:val="xl76"/>
    <w:basedOn w:val="Normal"/>
    <w:rsid w:val="004D1928"/>
    <w:pPr>
      <w:spacing w:before="100" w:beforeAutospacing="1" w:after="100" w:afterAutospacing="1"/>
      <w:jc w:val="center"/>
    </w:pPr>
    <w:rPr>
      <w:rFonts w:ascii="Times New Roman" w:hAnsi="Times New Roman"/>
      <w:szCs w:val="24"/>
      <w:lang w:eastAsia="en-AU"/>
    </w:rPr>
  </w:style>
  <w:style w:type="paragraph" w:customStyle="1" w:styleId="xl77">
    <w:name w:val="xl77"/>
    <w:basedOn w:val="Normal"/>
    <w:rsid w:val="004D1928"/>
    <w:pPr>
      <w:spacing w:before="100" w:beforeAutospacing="1" w:after="100" w:afterAutospacing="1"/>
      <w:jc w:val="center"/>
    </w:pPr>
    <w:rPr>
      <w:rFonts w:ascii="Times New Roman" w:hAnsi="Times New Roman"/>
      <w:szCs w:val="24"/>
      <w:lang w:eastAsia="en-AU"/>
    </w:rPr>
  </w:style>
  <w:style w:type="paragraph" w:customStyle="1" w:styleId="xl78">
    <w:name w:val="xl78"/>
    <w:basedOn w:val="Normal"/>
    <w:rsid w:val="004D1928"/>
    <w:pPr>
      <w:pBdr>
        <w:top w:val="single" w:sz="8"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Times New Roman" w:hAnsi="Times New Roman"/>
      <w:b/>
      <w:bCs/>
      <w:szCs w:val="24"/>
      <w:lang w:eastAsia="en-AU"/>
    </w:rPr>
  </w:style>
  <w:style w:type="paragraph" w:customStyle="1" w:styleId="xl79">
    <w:name w:val="xl79"/>
    <w:basedOn w:val="Normal"/>
    <w:rsid w:val="004D1928"/>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Cs w:val="24"/>
      <w:lang w:eastAsia="en-AU"/>
    </w:rPr>
  </w:style>
  <w:style w:type="paragraph" w:customStyle="1" w:styleId="xl80">
    <w:name w:val="xl80"/>
    <w:basedOn w:val="Normal"/>
    <w:rsid w:val="004D19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n-AU"/>
    </w:rPr>
  </w:style>
  <w:style w:type="paragraph" w:customStyle="1" w:styleId="xl81">
    <w:name w:val="xl81"/>
    <w:basedOn w:val="Normal"/>
    <w:rsid w:val="004D19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n-AU"/>
    </w:rPr>
  </w:style>
  <w:style w:type="paragraph" w:customStyle="1" w:styleId="xl82">
    <w:name w:val="xl82"/>
    <w:basedOn w:val="Normal"/>
    <w:rsid w:val="004D1928"/>
    <w:pPr>
      <w:pBdr>
        <w:top w:val="single" w:sz="8" w:space="0" w:color="auto"/>
        <w:right w:val="single" w:sz="8" w:space="0" w:color="auto"/>
      </w:pBdr>
      <w:shd w:val="clear" w:color="000000" w:fill="B889DB"/>
      <w:spacing w:before="100" w:beforeAutospacing="1" w:after="100" w:afterAutospacing="1"/>
      <w:textAlignment w:val="center"/>
    </w:pPr>
    <w:rPr>
      <w:rFonts w:ascii="Times New Roman" w:hAnsi="Times New Roman"/>
      <w:szCs w:val="24"/>
      <w:lang w:eastAsia="en-AU"/>
    </w:rPr>
  </w:style>
  <w:style w:type="paragraph" w:customStyle="1" w:styleId="xl83">
    <w:name w:val="xl83"/>
    <w:basedOn w:val="Normal"/>
    <w:rsid w:val="004D1928"/>
    <w:pPr>
      <w:pBdr>
        <w:top w:val="single" w:sz="8" w:space="0" w:color="auto"/>
        <w:right w:val="single" w:sz="8" w:space="0" w:color="auto"/>
      </w:pBdr>
      <w:shd w:val="clear" w:color="000000" w:fill="9BC2E6"/>
      <w:spacing w:before="100" w:beforeAutospacing="1" w:after="100" w:afterAutospacing="1"/>
      <w:textAlignment w:val="center"/>
    </w:pPr>
    <w:rPr>
      <w:rFonts w:ascii="Times New Roman" w:hAnsi="Times New Roman"/>
      <w:szCs w:val="24"/>
      <w:lang w:eastAsia="en-AU"/>
    </w:rPr>
  </w:style>
  <w:style w:type="paragraph" w:customStyle="1" w:styleId="xl84">
    <w:name w:val="xl84"/>
    <w:basedOn w:val="Normal"/>
    <w:rsid w:val="004D1928"/>
    <w:pPr>
      <w:pBdr>
        <w:top w:val="single" w:sz="8" w:space="0" w:color="auto"/>
        <w:right w:val="single" w:sz="8" w:space="0" w:color="auto"/>
      </w:pBdr>
      <w:shd w:val="clear" w:color="000000" w:fill="FFD966"/>
      <w:spacing w:before="100" w:beforeAutospacing="1" w:after="100" w:afterAutospacing="1"/>
      <w:textAlignment w:val="center"/>
    </w:pPr>
    <w:rPr>
      <w:rFonts w:ascii="Times New Roman" w:hAnsi="Times New Roman"/>
      <w:szCs w:val="24"/>
      <w:lang w:eastAsia="en-AU"/>
    </w:rPr>
  </w:style>
  <w:style w:type="paragraph" w:customStyle="1" w:styleId="xl85">
    <w:name w:val="xl85"/>
    <w:basedOn w:val="Normal"/>
    <w:rsid w:val="004D1928"/>
    <w:pPr>
      <w:pBdr>
        <w:top w:val="single" w:sz="8" w:space="0" w:color="auto"/>
        <w:right w:val="single" w:sz="8" w:space="0" w:color="auto"/>
      </w:pBdr>
      <w:shd w:val="clear" w:color="000000" w:fill="A9D08E"/>
      <w:spacing w:before="100" w:beforeAutospacing="1" w:after="100" w:afterAutospacing="1"/>
      <w:textAlignment w:val="center"/>
    </w:pPr>
    <w:rPr>
      <w:rFonts w:ascii="Times New Roman" w:hAnsi="Times New Roman"/>
      <w:szCs w:val="24"/>
      <w:lang w:eastAsia="en-AU"/>
    </w:rPr>
  </w:style>
  <w:style w:type="paragraph" w:customStyle="1" w:styleId="xl86">
    <w:name w:val="xl86"/>
    <w:basedOn w:val="Normal"/>
    <w:rsid w:val="004D1928"/>
    <w:pPr>
      <w:pBdr>
        <w:top w:val="single" w:sz="8" w:space="0" w:color="auto"/>
        <w:right w:val="single" w:sz="8" w:space="0" w:color="auto"/>
      </w:pBdr>
      <w:shd w:val="clear" w:color="000000" w:fill="F1955D"/>
      <w:spacing w:before="100" w:beforeAutospacing="1" w:after="100" w:afterAutospacing="1"/>
      <w:textAlignment w:val="center"/>
    </w:pPr>
    <w:rPr>
      <w:rFonts w:ascii="Times New Roman" w:hAnsi="Times New Roman"/>
      <w:szCs w:val="24"/>
      <w:lang w:eastAsia="en-AU"/>
    </w:rPr>
  </w:style>
  <w:style w:type="paragraph" w:customStyle="1" w:styleId="xl87">
    <w:name w:val="xl87"/>
    <w:basedOn w:val="Normal"/>
    <w:rsid w:val="004D1928"/>
    <w:pPr>
      <w:pBdr>
        <w:top w:val="single" w:sz="8" w:space="0" w:color="auto"/>
        <w:right w:val="single" w:sz="8" w:space="0" w:color="auto"/>
      </w:pBdr>
      <w:shd w:val="clear" w:color="000000" w:fill="C15411"/>
      <w:spacing w:before="100" w:beforeAutospacing="1" w:after="100" w:afterAutospacing="1"/>
      <w:textAlignment w:val="center"/>
    </w:pPr>
    <w:rPr>
      <w:rFonts w:ascii="Times New Roman" w:hAnsi="Times New Roman"/>
      <w:szCs w:val="24"/>
      <w:lang w:eastAsia="en-AU"/>
    </w:rPr>
  </w:style>
  <w:style w:type="paragraph" w:customStyle="1" w:styleId="xl88">
    <w:name w:val="xl88"/>
    <w:basedOn w:val="Normal"/>
    <w:rsid w:val="004D1928"/>
    <w:pPr>
      <w:pBdr>
        <w:top w:val="single" w:sz="8" w:space="0" w:color="auto"/>
        <w:left w:val="single" w:sz="4" w:space="0" w:color="auto"/>
        <w:right w:val="single" w:sz="4" w:space="0" w:color="auto"/>
      </w:pBdr>
      <w:shd w:val="clear" w:color="000000" w:fill="D9D9D9"/>
      <w:spacing w:before="100" w:beforeAutospacing="1" w:after="100" w:afterAutospacing="1"/>
      <w:textAlignment w:val="center"/>
    </w:pPr>
    <w:rPr>
      <w:rFonts w:ascii="Times New Roman" w:hAnsi="Times New Roman"/>
      <w:b/>
      <w:bCs/>
      <w:szCs w:val="24"/>
      <w:lang w:eastAsia="en-AU"/>
    </w:rPr>
  </w:style>
  <w:style w:type="paragraph" w:customStyle="1" w:styleId="xl89">
    <w:name w:val="xl89"/>
    <w:basedOn w:val="Normal"/>
    <w:rsid w:val="004D192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n-AU"/>
    </w:rPr>
  </w:style>
  <w:style w:type="paragraph" w:customStyle="1" w:styleId="xl90">
    <w:name w:val="xl90"/>
    <w:basedOn w:val="Normal"/>
    <w:rsid w:val="004D1928"/>
    <w:pPr>
      <w:pBdr>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hAnsi="Times New Roman"/>
      <w:szCs w:val="24"/>
      <w:lang w:eastAsia="en-AU"/>
    </w:rPr>
  </w:style>
  <w:style w:type="paragraph" w:customStyle="1" w:styleId="xl91">
    <w:name w:val="xl91"/>
    <w:basedOn w:val="Normal"/>
    <w:rsid w:val="004D192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Times New Roman" w:hAnsi="Times New Roman"/>
      <w:szCs w:val="24"/>
      <w:lang w:eastAsia="en-AU"/>
    </w:rPr>
  </w:style>
  <w:style w:type="paragraph" w:customStyle="1" w:styleId="xl92">
    <w:name w:val="xl92"/>
    <w:basedOn w:val="Normal"/>
    <w:rsid w:val="004D1928"/>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Cs w:val="24"/>
      <w:lang w:eastAsia="en-AU"/>
    </w:rPr>
  </w:style>
  <w:style w:type="paragraph" w:customStyle="1" w:styleId="xl93">
    <w:name w:val="xl93"/>
    <w:basedOn w:val="Normal"/>
    <w:rsid w:val="004D192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n-AU"/>
    </w:rPr>
  </w:style>
  <w:style w:type="paragraph" w:customStyle="1" w:styleId="xl94">
    <w:name w:val="xl94"/>
    <w:basedOn w:val="Normal"/>
    <w:rsid w:val="00E70D2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n-AU"/>
    </w:rPr>
  </w:style>
  <w:style w:type="paragraph" w:customStyle="1" w:styleId="Default">
    <w:name w:val="Default"/>
    <w:rsid w:val="00A87F22"/>
    <w:pPr>
      <w:autoSpaceDE w:val="0"/>
      <w:autoSpaceDN w:val="0"/>
      <w:adjustRightInd w:val="0"/>
    </w:pPr>
    <w:rPr>
      <w:rFonts w:ascii="Calibri" w:hAnsi="Calibri" w:cs="Calibri"/>
      <w:color w:val="000000"/>
      <w:sz w:val="24"/>
      <w:szCs w:val="24"/>
    </w:rPr>
  </w:style>
  <w:style w:type="character" w:customStyle="1" w:styleId="normaltextrun">
    <w:name w:val="normaltextrun"/>
    <w:basedOn w:val="DefaultParagraphFont"/>
    <w:rsid w:val="00AC474B"/>
  </w:style>
  <w:style w:type="character" w:customStyle="1" w:styleId="Heading1Char">
    <w:name w:val="Heading 1 Char"/>
    <w:link w:val="Heading1"/>
    <w:rsid w:val="00FB7F3F"/>
    <w:rPr>
      <w:rFonts w:ascii="Arial" w:hAnsi="Arial"/>
      <w:b/>
      <w:sz w:val="22"/>
      <w:lang w:eastAsia="en-US"/>
    </w:rPr>
  </w:style>
  <w:style w:type="paragraph" w:customStyle="1" w:styleId="footnotedescription">
    <w:name w:val="footnote description"/>
    <w:next w:val="Normal"/>
    <w:link w:val="footnotedescriptionChar"/>
    <w:hidden/>
    <w:rsid w:val="00FB7F3F"/>
    <w:pPr>
      <w:spacing w:line="270" w:lineRule="auto"/>
      <w:ind w:right="2099"/>
    </w:pPr>
    <w:rPr>
      <w:rFonts w:ascii="Arial" w:eastAsia="Arial" w:hAnsi="Arial" w:cs="Arial"/>
      <w:i/>
      <w:color w:val="002060"/>
      <w:kern w:val="2"/>
      <w:sz w:val="21"/>
      <w:szCs w:val="24"/>
      <w14:ligatures w14:val="standardContextual"/>
    </w:rPr>
  </w:style>
  <w:style w:type="character" w:customStyle="1" w:styleId="footnotedescriptionChar">
    <w:name w:val="footnote description Char"/>
    <w:link w:val="footnotedescription"/>
    <w:rsid w:val="00FB7F3F"/>
    <w:rPr>
      <w:rFonts w:ascii="Arial" w:eastAsia="Arial" w:hAnsi="Arial" w:cs="Arial"/>
      <w:i/>
      <w:color w:val="002060"/>
      <w:kern w:val="2"/>
      <w:sz w:val="21"/>
      <w:szCs w:val="24"/>
      <w14:ligatures w14:val="standardContextual"/>
    </w:rPr>
  </w:style>
  <w:style w:type="character" w:customStyle="1" w:styleId="footnotemark">
    <w:name w:val="footnote mark"/>
    <w:hidden/>
    <w:rsid w:val="00FB7F3F"/>
    <w:rPr>
      <w:rFonts w:ascii="Arial" w:eastAsia="Arial" w:hAnsi="Arial" w:cs="Arial"/>
      <w:i/>
      <w:color w:val="002060"/>
      <w:sz w:val="21"/>
      <w:vertAlign w:val="superscript"/>
    </w:rPr>
  </w:style>
  <w:style w:type="table" w:customStyle="1" w:styleId="TableGrid0">
    <w:name w:val="TableGrid"/>
    <w:rsid w:val="00FB7F3F"/>
    <w:rPr>
      <w:rFonts w:asciiTheme="minorHAnsi" w:eastAsiaTheme="minorEastAsia" w:hAnsiTheme="minorHAnsi" w:cstheme="minorBidi"/>
      <w:kern w:val="2"/>
      <w:sz w:val="24"/>
      <w:szCs w:val="24"/>
      <w14:ligatures w14:val="standardContextual"/>
    </w:rPr>
    <w:tblPr>
      <w:tblCellMar>
        <w:top w:w="0" w:type="dxa"/>
        <w:left w:w="0" w:type="dxa"/>
        <w:bottom w:w="0" w:type="dxa"/>
        <w:right w:w="0" w:type="dxa"/>
      </w:tblCellMar>
    </w:tblPr>
  </w:style>
  <w:style w:type="character" w:styleId="Strong">
    <w:name w:val="Strong"/>
    <w:basedOn w:val="DefaultParagraphFont"/>
    <w:uiPriority w:val="22"/>
    <w:qFormat/>
    <w:rsid w:val="0014099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858651">
      <w:bodyDiv w:val="1"/>
      <w:marLeft w:val="0"/>
      <w:marRight w:val="0"/>
      <w:marTop w:val="0"/>
      <w:marBottom w:val="0"/>
      <w:divBdr>
        <w:top w:val="none" w:sz="0" w:space="0" w:color="auto"/>
        <w:left w:val="none" w:sz="0" w:space="0" w:color="auto"/>
        <w:bottom w:val="none" w:sz="0" w:space="0" w:color="auto"/>
        <w:right w:val="none" w:sz="0" w:space="0" w:color="auto"/>
      </w:divBdr>
    </w:div>
    <w:div w:id="78407537">
      <w:bodyDiv w:val="1"/>
      <w:marLeft w:val="0"/>
      <w:marRight w:val="0"/>
      <w:marTop w:val="0"/>
      <w:marBottom w:val="0"/>
      <w:divBdr>
        <w:top w:val="none" w:sz="0" w:space="0" w:color="auto"/>
        <w:left w:val="none" w:sz="0" w:space="0" w:color="auto"/>
        <w:bottom w:val="none" w:sz="0" w:space="0" w:color="auto"/>
        <w:right w:val="none" w:sz="0" w:space="0" w:color="auto"/>
      </w:divBdr>
    </w:div>
    <w:div w:id="151216400">
      <w:bodyDiv w:val="1"/>
      <w:marLeft w:val="0"/>
      <w:marRight w:val="0"/>
      <w:marTop w:val="0"/>
      <w:marBottom w:val="0"/>
      <w:divBdr>
        <w:top w:val="none" w:sz="0" w:space="0" w:color="auto"/>
        <w:left w:val="none" w:sz="0" w:space="0" w:color="auto"/>
        <w:bottom w:val="none" w:sz="0" w:space="0" w:color="auto"/>
        <w:right w:val="none" w:sz="0" w:space="0" w:color="auto"/>
      </w:divBdr>
    </w:div>
    <w:div w:id="151218796">
      <w:bodyDiv w:val="1"/>
      <w:marLeft w:val="0"/>
      <w:marRight w:val="0"/>
      <w:marTop w:val="0"/>
      <w:marBottom w:val="0"/>
      <w:divBdr>
        <w:top w:val="none" w:sz="0" w:space="0" w:color="auto"/>
        <w:left w:val="none" w:sz="0" w:space="0" w:color="auto"/>
        <w:bottom w:val="none" w:sz="0" w:space="0" w:color="auto"/>
        <w:right w:val="none" w:sz="0" w:space="0" w:color="auto"/>
      </w:divBdr>
    </w:div>
    <w:div w:id="176778660">
      <w:bodyDiv w:val="1"/>
      <w:marLeft w:val="0"/>
      <w:marRight w:val="0"/>
      <w:marTop w:val="0"/>
      <w:marBottom w:val="0"/>
      <w:divBdr>
        <w:top w:val="none" w:sz="0" w:space="0" w:color="auto"/>
        <w:left w:val="none" w:sz="0" w:space="0" w:color="auto"/>
        <w:bottom w:val="none" w:sz="0" w:space="0" w:color="auto"/>
        <w:right w:val="none" w:sz="0" w:space="0" w:color="auto"/>
      </w:divBdr>
    </w:div>
    <w:div w:id="177282574">
      <w:bodyDiv w:val="1"/>
      <w:marLeft w:val="0"/>
      <w:marRight w:val="0"/>
      <w:marTop w:val="0"/>
      <w:marBottom w:val="0"/>
      <w:divBdr>
        <w:top w:val="none" w:sz="0" w:space="0" w:color="auto"/>
        <w:left w:val="none" w:sz="0" w:space="0" w:color="auto"/>
        <w:bottom w:val="none" w:sz="0" w:space="0" w:color="auto"/>
        <w:right w:val="none" w:sz="0" w:space="0" w:color="auto"/>
      </w:divBdr>
    </w:div>
    <w:div w:id="178084039">
      <w:bodyDiv w:val="1"/>
      <w:marLeft w:val="0"/>
      <w:marRight w:val="0"/>
      <w:marTop w:val="0"/>
      <w:marBottom w:val="0"/>
      <w:divBdr>
        <w:top w:val="none" w:sz="0" w:space="0" w:color="auto"/>
        <w:left w:val="none" w:sz="0" w:space="0" w:color="auto"/>
        <w:bottom w:val="none" w:sz="0" w:space="0" w:color="auto"/>
        <w:right w:val="none" w:sz="0" w:space="0" w:color="auto"/>
      </w:divBdr>
    </w:div>
    <w:div w:id="220409189">
      <w:bodyDiv w:val="1"/>
      <w:marLeft w:val="0"/>
      <w:marRight w:val="0"/>
      <w:marTop w:val="0"/>
      <w:marBottom w:val="0"/>
      <w:divBdr>
        <w:top w:val="none" w:sz="0" w:space="0" w:color="auto"/>
        <w:left w:val="none" w:sz="0" w:space="0" w:color="auto"/>
        <w:bottom w:val="none" w:sz="0" w:space="0" w:color="auto"/>
        <w:right w:val="none" w:sz="0" w:space="0" w:color="auto"/>
      </w:divBdr>
    </w:div>
    <w:div w:id="232936598">
      <w:bodyDiv w:val="1"/>
      <w:marLeft w:val="0"/>
      <w:marRight w:val="0"/>
      <w:marTop w:val="0"/>
      <w:marBottom w:val="0"/>
      <w:divBdr>
        <w:top w:val="none" w:sz="0" w:space="0" w:color="auto"/>
        <w:left w:val="none" w:sz="0" w:space="0" w:color="auto"/>
        <w:bottom w:val="none" w:sz="0" w:space="0" w:color="auto"/>
        <w:right w:val="none" w:sz="0" w:space="0" w:color="auto"/>
      </w:divBdr>
    </w:div>
    <w:div w:id="359169658">
      <w:bodyDiv w:val="1"/>
      <w:marLeft w:val="0"/>
      <w:marRight w:val="0"/>
      <w:marTop w:val="0"/>
      <w:marBottom w:val="0"/>
      <w:divBdr>
        <w:top w:val="none" w:sz="0" w:space="0" w:color="auto"/>
        <w:left w:val="none" w:sz="0" w:space="0" w:color="auto"/>
        <w:bottom w:val="none" w:sz="0" w:space="0" w:color="auto"/>
        <w:right w:val="none" w:sz="0" w:space="0" w:color="auto"/>
      </w:divBdr>
    </w:div>
    <w:div w:id="361442764">
      <w:bodyDiv w:val="1"/>
      <w:marLeft w:val="0"/>
      <w:marRight w:val="0"/>
      <w:marTop w:val="0"/>
      <w:marBottom w:val="0"/>
      <w:divBdr>
        <w:top w:val="none" w:sz="0" w:space="0" w:color="auto"/>
        <w:left w:val="none" w:sz="0" w:space="0" w:color="auto"/>
        <w:bottom w:val="none" w:sz="0" w:space="0" w:color="auto"/>
        <w:right w:val="none" w:sz="0" w:space="0" w:color="auto"/>
      </w:divBdr>
    </w:div>
    <w:div w:id="396633160">
      <w:bodyDiv w:val="1"/>
      <w:marLeft w:val="0"/>
      <w:marRight w:val="0"/>
      <w:marTop w:val="0"/>
      <w:marBottom w:val="0"/>
      <w:divBdr>
        <w:top w:val="none" w:sz="0" w:space="0" w:color="auto"/>
        <w:left w:val="none" w:sz="0" w:space="0" w:color="auto"/>
        <w:bottom w:val="none" w:sz="0" w:space="0" w:color="auto"/>
        <w:right w:val="none" w:sz="0" w:space="0" w:color="auto"/>
      </w:divBdr>
    </w:div>
    <w:div w:id="419831428">
      <w:bodyDiv w:val="1"/>
      <w:marLeft w:val="0"/>
      <w:marRight w:val="0"/>
      <w:marTop w:val="0"/>
      <w:marBottom w:val="0"/>
      <w:divBdr>
        <w:top w:val="none" w:sz="0" w:space="0" w:color="auto"/>
        <w:left w:val="none" w:sz="0" w:space="0" w:color="auto"/>
        <w:bottom w:val="none" w:sz="0" w:space="0" w:color="auto"/>
        <w:right w:val="none" w:sz="0" w:space="0" w:color="auto"/>
      </w:divBdr>
    </w:div>
    <w:div w:id="469055744">
      <w:bodyDiv w:val="1"/>
      <w:marLeft w:val="0"/>
      <w:marRight w:val="0"/>
      <w:marTop w:val="0"/>
      <w:marBottom w:val="0"/>
      <w:divBdr>
        <w:top w:val="none" w:sz="0" w:space="0" w:color="auto"/>
        <w:left w:val="none" w:sz="0" w:space="0" w:color="auto"/>
        <w:bottom w:val="none" w:sz="0" w:space="0" w:color="auto"/>
        <w:right w:val="none" w:sz="0" w:space="0" w:color="auto"/>
      </w:divBdr>
    </w:div>
    <w:div w:id="470294039">
      <w:bodyDiv w:val="1"/>
      <w:marLeft w:val="0"/>
      <w:marRight w:val="0"/>
      <w:marTop w:val="0"/>
      <w:marBottom w:val="0"/>
      <w:divBdr>
        <w:top w:val="none" w:sz="0" w:space="0" w:color="auto"/>
        <w:left w:val="none" w:sz="0" w:space="0" w:color="auto"/>
        <w:bottom w:val="none" w:sz="0" w:space="0" w:color="auto"/>
        <w:right w:val="none" w:sz="0" w:space="0" w:color="auto"/>
      </w:divBdr>
    </w:div>
    <w:div w:id="549683008">
      <w:bodyDiv w:val="1"/>
      <w:marLeft w:val="0"/>
      <w:marRight w:val="0"/>
      <w:marTop w:val="0"/>
      <w:marBottom w:val="0"/>
      <w:divBdr>
        <w:top w:val="none" w:sz="0" w:space="0" w:color="auto"/>
        <w:left w:val="none" w:sz="0" w:space="0" w:color="auto"/>
        <w:bottom w:val="none" w:sz="0" w:space="0" w:color="auto"/>
        <w:right w:val="none" w:sz="0" w:space="0" w:color="auto"/>
      </w:divBdr>
    </w:div>
    <w:div w:id="560137203">
      <w:bodyDiv w:val="1"/>
      <w:marLeft w:val="0"/>
      <w:marRight w:val="0"/>
      <w:marTop w:val="0"/>
      <w:marBottom w:val="0"/>
      <w:divBdr>
        <w:top w:val="none" w:sz="0" w:space="0" w:color="auto"/>
        <w:left w:val="none" w:sz="0" w:space="0" w:color="auto"/>
        <w:bottom w:val="none" w:sz="0" w:space="0" w:color="auto"/>
        <w:right w:val="none" w:sz="0" w:space="0" w:color="auto"/>
      </w:divBdr>
    </w:div>
    <w:div w:id="583224008">
      <w:bodyDiv w:val="1"/>
      <w:marLeft w:val="0"/>
      <w:marRight w:val="0"/>
      <w:marTop w:val="0"/>
      <w:marBottom w:val="0"/>
      <w:divBdr>
        <w:top w:val="none" w:sz="0" w:space="0" w:color="auto"/>
        <w:left w:val="none" w:sz="0" w:space="0" w:color="auto"/>
        <w:bottom w:val="none" w:sz="0" w:space="0" w:color="auto"/>
        <w:right w:val="none" w:sz="0" w:space="0" w:color="auto"/>
      </w:divBdr>
    </w:div>
    <w:div w:id="592249637">
      <w:bodyDiv w:val="1"/>
      <w:marLeft w:val="0"/>
      <w:marRight w:val="0"/>
      <w:marTop w:val="0"/>
      <w:marBottom w:val="0"/>
      <w:divBdr>
        <w:top w:val="none" w:sz="0" w:space="0" w:color="auto"/>
        <w:left w:val="none" w:sz="0" w:space="0" w:color="auto"/>
        <w:bottom w:val="none" w:sz="0" w:space="0" w:color="auto"/>
        <w:right w:val="none" w:sz="0" w:space="0" w:color="auto"/>
      </w:divBdr>
    </w:div>
    <w:div w:id="593633963">
      <w:bodyDiv w:val="1"/>
      <w:marLeft w:val="0"/>
      <w:marRight w:val="0"/>
      <w:marTop w:val="0"/>
      <w:marBottom w:val="0"/>
      <w:divBdr>
        <w:top w:val="none" w:sz="0" w:space="0" w:color="auto"/>
        <w:left w:val="none" w:sz="0" w:space="0" w:color="auto"/>
        <w:bottom w:val="none" w:sz="0" w:space="0" w:color="auto"/>
        <w:right w:val="none" w:sz="0" w:space="0" w:color="auto"/>
      </w:divBdr>
    </w:div>
    <w:div w:id="609431331">
      <w:bodyDiv w:val="1"/>
      <w:marLeft w:val="0"/>
      <w:marRight w:val="0"/>
      <w:marTop w:val="0"/>
      <w:marBottom w:val="0"/>
      <w:divBdr>
        <w:top w:val="none" w:sz="0" w:space="0" w:color="auto"/>
        <w:left w:val="none" w:sz="0" w:space="0" w:color="auto"/>
        <w:bottom w:val="none" w:sz="0" w:space="0" w:color="auto"/>
        <w:right w:val="none" w:sz="0" w:space="0" w:color="auto"/>
      </w:divBdr>
    </w:div>
    <w:div w:id="612172250">
      <w:bodyDiv w:val="1"/>
      <w:marLeft w:val="0"/>
      <w:marRight w:val="0"/>
      <w:marTop w:val="0"/>
      <w:marBottom w:val="0"/>
      <w:divBdr>
        <w:top w:val="none" w:sz="0" w:space="0" w:color="auto"/>
        <w:left w:val="none" w:sz="0" w:space="0" w:color="auto"/>
        <w:bottom w:val="none" w:sz="0" w:space="0" w:color="auto"/>
        <w:right w:val="none" w:sz="0" w:space="0" w:color="auto"/>
      </w:divBdr>
    </w:div>
    <w:div w:id="622925347">
      <w:bodyDiv w:val="1"/>
      <w:marLeft w:val="0"/>
      <w:marRight w:val="0"/>
      <w:marTop w:val="0"/>
      <w:marBottom w:val="0"/>
      <w:divBdr>
        <w:top w:val="none" w:sz="0" w:space="0" w:color="auto"/>
        <w:left w:val="none" w:sz="0" w:space="0" w:color="auto"/>
        <w:bottom w:val="none" w:sz="0" w:space="0" w:color="auto"/>
        <w:right w:val="none" w:sz="0" w:space="0" w:color="auto"/>
      </w:divBdr>
    </w:div>
    <w:div w:id="625813069">
      <w:bodyDiv w:val="1"/>
      <w:marLeft w:val="0"/>
      <w:marRight w:val="0"/>
      <w:marTop w:val="0"/>
      <w:marBottom w:val="0"/>
      <w:divBdr>
        <w:top w:val="none" w:sz="0" w:space="0" w:color="auto"/>
        <w:left w:val="none" w:sz="0" w:space="0" w:color="auto"/>
        <w:bottom w:val="none" w:sz="0" w:space="0" w:color="auto"/>
        <w:right w:val="none" w:sz="0" w:space="0" w:color="auto"/>
      </w:divBdr>
    </w:div>
    <w:div w:id="693728215">
      <w:bodyDiv w:val="1"/>
      <w:marLeft w:val="0"/>
      <w:marRight w:val="0"/>
      <w:marTop w:val="0"/>
      <w:marBottom w:val="0"/>
      <w:divBdr>
        <w:top w:val="none" w:sz="0" w:space="0" w:color="auto"/>
        <w:left w:val="none" w:sz="0" w:space="0" w:color="auto"/>
        <w:bottom w:val="none" w:sz="0" w:space="0" w:color="auto"/>
        <w:right w:val="none" w:sz="0" w:space="0" w:color="auto"/>
      </w:divBdr>
    </w:div>
    <w:div w:id="724987004">
      <w:bodyDiv w:val="1"/>
      <w:marLeft w:val="0"/>
      <w:marRight w:val="0"/>
      <w:marTop w:val="0"/>
      <w:marBottom w:val="0"/>
      <w:divBdr>
        <w:top w:val="none" w:sz="0" w:space="0" w:color="auto"/>
        <w:left w:val="none" w:sz="0" w:space="0" w:color="auto"/>
        <w:bottom w:val="none" w:sz="0" w:space="0" w:color="auto"/>
        <w:right w:val="none" w:sz="0" w:space="0" w:color="auto"/>
      </w:divBdr>
    </w:div>
    <w:div w:id="785470176">
      <w:bodyDiv w:val="1"/>
      <w:marLeft w:val="0"/>
      <w:marRight w:val="0"/>
      <w:marTop w:val="0"/>
      <w:marBottom w:val="0"/>
      <w:divBdr>
        <w:top w:val="none" w:sz="0" w:space="0" w:color="auto"/>
        <w:left w:val="none" w:sz="0" w:space="0" w:color="auto"/>
        <w:bottom w:val="none" w:sz="0" w:space="0" w:color="auto"/>
        <w:right w:val="none" w:sz="0" w:space="0" w:color="auto"/>
      </w:divBdr>
    </w:div>
    <w:div w:id="791900292">
      <w:bodyDiv w:val="1"/>
      <w:marLeft w:val="0"/>
      <w:marRight w:val="0"/>
      <w:marTop w:val="0"/>
      <w:marBottom w:val="0"/>
      <w:divBdr>
        <w:top w:val="none" w:sz="0" w:space="0" w:color="auto"/>
        <w:left w:val="none" w:sz="0" w:space="0" w:color="auto"/>
        <w:bottom w:val="none" w:sz="0" w:space="0" w:color="auto"/>
        <w:right w:val="none" w:sz="0" w:space="0" w:color="auto"/>
      </w:divBdr>
    </w:div>
    <w:div w:id="844394690">
      <w:bodyDiv w:val="1"/>
      <w:marLeft w:val="0"/>
      <w:marRight w:val="0"/>
      <w:marTop w:val="0"/>
      <w:marBottom w:val="0"/>
      <w:divBdr>
        <w:top w:val="none" w:sz="0" w:space="0" w:color="auto"/>
        <w:left w:val="none" w:sz="0" w:space="0" w:color="auto"/>
        <w:bottom w:val="none" w:sz="0" w:space="0" w:color="auto"/>
        <w:right w:val="none" w:sz="0" w:space="0" w:color="auto"/>
      </w:divBdr>
    </w:div>
    <w:div w:id="854685424">
      <w:bodyDiv w:val="1"/>
      <w:marLeft w:val="0"/>
      <w:marRight w:val="0"/>
      <w:marTop w:val="0"/>
      <w:marBottom w:val="0"/>
      <w:divBdr>
        <w:top w:val="none" w:sz="0" w:space="0" w:color="auto"/>
        <w:left w:val="none" w:sz="0" w:space="0" w:color="auto"/>
        <w:bottom w:val="none" w:sz="0" w:space="0" w:color="auto"/>
        <w:right w:val="none" w:sz="0" w:space="0" w:color="auto"/>
      </w:divBdr>
    </w:div>
    <w:div w:id="890116247">
      <w:bodyDiv w:val="1"/>
      <w:marLeft w:val="0"/>
      <w:marRight w:val="0"/>
      <w:marTop w:val="0"/>
      <w:marBottom w:val="0"/>
      <w:divBdr>
        <w:top w:val="none" w:sz="0" w:space="0" w:color="auto"/>
        <w:left w:val="none" w:sz="0" w:space="0" w:color="auto"/>
        <w:bottom w:val="none" w:sz="0" w:space="0" w:color="auto"/>
        <w:right w:val="none" w:sz="0" w:space="0" w:color="auto"/>
      </w:divBdr>
    </w:div>
    <w:div w:id="917135456">
      <w:bodyDiv w:val="1"/>
      <w:marLeft w:val="0"/>
      <w:marRight w:val="0"/>
      <w:marTop w:val="0"/>
      <w:marBottom w:val="0"/>
      <w:divBdr>
        <w:top w:val="none" w:sz="0" w:space="0" w:color="auto"/>
        <w:left w:val="none" w:sz="0" w:space="0" w:color="auto"/>
        <w:bottom w:val="none" w:sz="0" w:space="0" w:color="auto"/>
        <w:right w:val="none" w:sz="0" w:space="0" w:color="auto"/>
      </w:divBdr>
    </w:div>
    <w:div w:id="990057701">
      <w:bodyDiv w:val="1"/>
      <w:marLeft w:val="0"/>
      <w:marRight w:val="0"/>
      <w:marTop w:val="0"/>
      <w:marBottom w:val="0"/>
      <w:divBdr>
        <w:top w:val="none" w:sz="0" w:space="0" w:color="auto"/>
        <w:left w:val="none" w:sz="0" w:space="0" w:color="auto"/>
        <w:bottom w:val="none" w:sz="0" w:space="0" w:color="auto"/>
        <w:right w:val="none" w:sz="0" w:space="0" w:color="auto"/>
      </w:divBdr>
    </w:div>
    <w:div w:id="1065110290">
      <w:bodyDiv w:val="1"/>
      <w:marLeft w:val="0"/>
      <w:marRight w:val="0"/>
      <w:marTop w:val="0"/>
      <w:marBottom w:val="0"/>
      <w:divBdr>
        <w:top w:val="none" w:sz="0" w:space="0" w:color="auto"/>
        <w:left w:val="none" w:sz="0" w:space="0" w:color="auto"/>
        <w:bottom w:val="none" w:sz="0" w:space="0" w:color="auto"/>
        <w:right w:val="none" w:sz="0" w:space="0" w:color="auto"/>
      </w:divBdr>
    </w:div>
    <w:div w:id="1088649356">
      <w:bodyDiv w:val="1"/>
      <w:marLeft w:val="0"/>
      <w:marRight w:val="0"/>
      <w:marTop w:val="0"/>
      <w:marBottom w:val="0"/>
      <w:divBdr>
        <w:top w:val="none" w:sz="0" w:space="0" w:color="auto"/>
        <w:left w:val="none" w:sz="0" w:space="0" w:color="auto"/>
        <w:bottom w:val="none" w:sz="0" w:space="0" w:color="auto"/>
        <w:right w:val="none" w:sz="0" w:space="0" w:color="auto"/>
      </w:divBdr>
    </w:div>
    <w:div w:id="1169099672">
      <w:bodyDiv w:val="1"/>
      <w:marLeft w:val="0"/>
      <w:marRight w:val="0"/>
      <w:marTop w:val="0"/>
      <w:marBottom w:val="0"/>
      <w:divBdr>
        <w:top w:val="none" w:sz="0" w:space="0" w:color="auto"/>
        <w:left w:val="none" w:sz="0" w:space="0" w:color="auto"/>
        <w:bottom w:val="none" w:sz="0" w:space="0" w:color="auto"/>
        <w:right w:val="none" w:sz="0" w:space="0" w:color="auto"/>
      </w:divBdr>
    </w:div>
    <w:div w:id="1205409130">
      <w:bodyDiv w:val="1"/>
      <w:marLeft w:val="0"/>
      <w:marRight w:val="0"/>
      <w:marTop w:val="0"/>
      <w:marBottom w:val="0"/>
      <w:divBdr>
        <w:top w:val="none" w:sz="0" w:space="0" w:color="auto"/>
        <w:left w:val="none" w:sz="0" w:space="0" w:color="auto"/>
        <w:bottom w:val="none" w:sz="0" w:space="0" w:color="auto"/>
        <w:right w:val="none" w:sz="0" w:space="0" w:color="auto"/>
      </w:divBdr>
    </w:div>
    <w:div w:id="1341591518">
      <w:bodyDiv w:val="1"/>
      <w:marLeft w:val="0"/>
      <w:marRight w:val="0"/>
      <w:marTop w:val="0"/>
      <w:marBottom w:val="0"/>
      <w:divBdr>
        <w:top w:val="none" w:sz="0" w:space="0" w:color="auto"/>
        <w:left w:val="none" w:sz="0" w:space="0" w:color="auto"/>
        <w:bottom w:val="none" w:sz="0" w:space="0" w:color="auto"/>
        <w:right w:val="none" w:sz="0" w:space="0" w:color="auto"/>
      </w:divBdr>
    </w:div>
    <w:div w:id="1385719527">
      <w:bodyDiv w:val="1"/>
      <w:marLeft w:val="0"/>
      <w:marRight w:val="0"/>
      <w:marTop w:val="0"/>
      <w:marBottom w:val="0"/>
      <w:divBdr>
        <w:top w:val="none" w:sz="0" w:space="0" w:color="auto"/>
        <w:left w:val="none" w:sz="0" w:space="0" w:color="auto"/>
        <w:bottom w:val="none" w:sz="0" w:space="0" w:color="auto"/>
        <w:right w:val="none" w:sz="0" w:space="0" w:color="auto"/>
      </w:divBdr>
    </w:div>
    <w:div w:id="1397508986">
      <w:bodyDiv w:val="1"/>
      <w:marLeft w:val="0"/>
      <w:marRight w:val="0"/>
      <w:marTop w:val="0"/>
      <w:marBottom w:val="0"/>
      <w:divBdr>
        <w:top w:val="none" w:sz="0" w:space="0" w:color="auto"/>
        <w:left w:val="none" w:sz="0" w:space="0" w:color="auto"/>
        <w:bottom w:val="none" w:sz="0" w:space="0" w:color="auto"/>
        <w:right w:val="none" w:sz="0" w:space="0" w:color="auto"/>
      </w:divBdr>
    </w:div>
    <w:div w:id="1411662058">
      <w:bodyDiv w:val="1"/>
      <w:marLeft w:val="0"/>
      <w:marRight w:val="0"/>
      <w:marTop w:val="0"/>
      <w:marBottom w:val="0"/>
      <w:divBdr>
        <w:top w:val="none" w:sz="0" w:space="0" w:color="auto"/>
        <w:left w:val="none" w:sz="0" w:space="0" w:color="auto"/>
        <w:bottom w:val="none" w:sz="0" w:space="0" w:color="auto"/>
        <w:right w:val="none" w:sz="0" w:space="0" w:color="auto"/>
      </w:divBdr>
    </w:div>
    <w:div w:id="1445424341">
      <w:bodyDiv w:val="1"/>
      <w:marLeft w:val="0"/>
      <w:marRight w:val="0"/>
      <w:marTop w:val="0"/>
      <w:marBottom w:val="0"/>
      <w:divBdr>
        <w:top w:val="none" w:sz="0" w:space="0" w:color="auto"/>
        <w:left w:val="none" w:sz="0" w:space="0" w:color="auto"/>
        <w:bottom w:val="none" w:sz="0" w:space="0" w:color="auto"/>
        <w:right w:val="none" w:sz="0" w:space="0" w:color="auto"/>
      </w:divBdr>
    </w:div>
    <w:div w:id="1463695610">
      <w:bodyDiv w:val="1"/>
      <w:marLeft w:val="0"/>
      <w:marRight w:val="0"/>
      <w:marTop w:val="0"/>
      <w:marBottom w:val="0"/>
      <w:divBdr>
        <w:top w:val="none" w:sz="0" w:space="0" w:color="auto"/>
        <w:left w:val="none" w:sz="0" w:space="0" w:color="auto"/>
        <w:bottom w:val="none" w:sz="0" w:space="0" w:color="auto"/>
        <w:right w:val="none" w:sz="0" w:space="0" w:color="auto"/>
      </w:divBdr>
    </w:div>
    <w:div w:id="1496800195">
      <w:bodyDiv w:val="1"/>
      <w:marLeft w:val="0"/>
      <w:marRight w:val="0"/>
      <w:marTop w:val="0"/>
      <w:marBottom w:val="0"/>
      <w:divBdr>
        <w:top w:val="none" w:sz="0" w:space="0" w:color="auto"/>
        <w:left w:val="none" w:sz="0" w:space="0" w:color="auto"/>
        <w:bottom w:val="none" w:sz="0" w:space="0" w:color="auto"/>
        <w:right w:val="none" w:sz="0" w:space="0" w:color="auto"/>
      </w:divBdr>
    </w:div>
    <w:div w:id="1530292124">
      <w:bodyDiv w:val="1"/>
      <w:marLeft w:val="0"/>
      <w:marRight w:val="0"/>
      <w:marTop w:val="0"/>
      <w:marBottom w:val="0"/>
      <w:divBdr>
        <w:top w:val="none" w:sz="0" w:space="0" w:color="auto"/>
        <w:left w:val="none" w:sz="0" w:space="0" w:color="auto"/>
        <w:bottom w:val="none" w:sz="0" w:space="0" w:color="auto"/>
        <w:right w:val="none" w:sz="0" w:space="0" w:color="auto"/>
      </w:divBdr>
    </w:div>
    <w:div w:id="1600675120">
      <w:bodyDiv w:val="1"/>
      <w:marLeft w:val="0"/>
      <w:marRight w:val="0"/>
      <w:marTop w:val="0"/>
      <w:marBottom w:val="0"/>
      <w:divBdr>
        <w:top w:val="none" w:sz="0" w:space="0" w:color="auto"/>
        <w:left w:val="none" w:sz="0" w:space="0" w:color="auto"/>
        <w:bottom w:val="none" w:sz="0" w:space="0" w:color="auto"/>
        <w:right w:val="none" w:sz="0" w:space="0" w:color="auto"/>
      </w:divBdr>
    </w:div>
    <w:div w:id="1628001000">
      <w:bodyDiv w:val="1"/>
      <w:marLeft w:val="0"/>
      <w:marRight w:val="0"/>
      <w:marTop w:val="0"/>
      <w:marBottom w:val="0"/>
      <w:divBdr>
        <w:top w:val="none" w:sz="0" w:space="0" w:color="auto"/>
        <w:left w:val="none" w:sz="0" w:space="0" w:color="auto"/>
        <w:bottom w:val="none" w:sz="0" w:space="0" w:color="auto"/>
        <w:right w:val="none" w:sz="0" w:space="0" w:color="auto"/>
      </w:divBdr>
    </w:div>
    <w:div w:id="1629969935">
      <w:bodyDiv w:val="1"/>
      <w:marLeft w:val="0"/>
      <w:marRight w:val="0"/>
      <w:marTop w:val="0"/>
      <w:marBottom w:val="0"/>
      <w:divBdr>
        <w:top w:val="none" w:sz="0" w:space="0" w:color="auto"/>
        <w:left w:val="none" w:sz="0" w:space="0" w:color="auto"/>
        <w:bottom w:val="none" w:sz="0" w:space="0" w:color="auto"/>
        <w:right w:val="none" w:sz="0" w:space="0" w:color="auto"/>
      </w:divBdr>
    </w:div>
    <w:div w:id="1675918750">
      <w:bodyDiv w:val="1"/>
      <w:marLeft w:val="0"/>
      <w:marRight w:val="0"/>
      <w:marTop w:val="0"/>
      <w:marBottom w:val="0"/>
      <w:divBdr>
        <w:top w:val="none" w:sz="0" w:space="0" w:color="auto"/>
        <w:left w:val="none" w:sz="0" w:space="0" w:color="auto"/>
        <w:bottom w:val="none" w:sz="0" w:space="0" w:color="auto"/>
        <w:right w:val="none" w:sz="0" w:space="0" w:color="auto"/>
      </w:divBdr>
    </w:div>
    <w:div w:id="1746951326">
      <w:bodyDiv w:val="1"/>
      <w:marLeft w:val="0"/>
      <w:marRight w:val="0"/>
      <w:marTop w:val="0"/>
      <w:marBottom w:val="0"/>
      <w:divBdr>
        <w:top w:val="none" w:sz="0" w:space="0" w:color="auto"/>
        <w:left w:val="none" w:sz="0" w:space="0" w:color="auto"/>
        <w:bottom w:val="none" w:sz="0" w:space="0" w:color="auto"/>
        <w:right w:val="none" w:sz="0" w:space="0" w:color="auto"/>
      </w:divBdr>
    </w:div>
    <w:div w:id="1766074412">
      <w:bodyDiv w:val="1"/>
      <w:marLeft w:val="0"/>
      <w:marRight w:val="0"/>
      <w:marTop w:val="0"/>
      <w:marBottom w:val="0"/>
      <w:divBdr>
        <w:top w:val="none" w:sz="0" w:space="0" w:color="auto"/>
        <w:left w:val="none" w:sz="0" w:space="0" w:color="auto"/>
        <w:bottom w:val="none" w:sz="0" w:space="0" w:color="auto"/>
        <w:right w:val="none" w:sz="0" w:space="0" w:color="auto"/>
      </w:divBdr>
    </w:div>
    <w:div w:id="1791703024">
      <w:bodyDiv w:val="1"/>
      <w:marLeft w:val="0"/>
      <w:marRight w:val="0"/>
      <w:marTop w:val="0"/>
      <w:marBottom w:val="0"/>
      <w:divBdr>
        <w:top w:val="none" w:sz="0" w:space="0" w:color="auto"/>
        <w:left w:val="none" w:sz="0" w:space="0" w:color="auto"/>
        <w:bottom w:val="none" w:sz="0" w:space="0" w:color="auto"/>
        <w:right w:val="none" w:sz="0" w:space="0" w:color="auto"/>
      </w:divBdr>
    </w:div>
    <w:div w:id="1796212517">
      <w:bodyDiv w:val="1"/>
      <w:marLeft w:val="0"/>
      <w:marRight w:val="0"/>
      <w:marTop w:val="0"/>
      <w:marBottom w:val="0"/>
      <w:divBdr>
        <w:top w:val="none" w:sz="0" w:space="0" w:color="auto"/>
        <w:left w:val="none" w:sz="0" w:space="0" w:color="auto"/>
        <w:bottom w:val="none" w:sz="0" w:space="0" w:color="auto"/>
        <w:right w:val="none" w:sz="0" w:space="0" w:color="auto"/>
      </w:divBdr>
    </w:div>
    <w:div w:id="1805462152">
      <w:bodyDiv w:val="1"/>
      <w:marLeft w:val="0"/>
      <w:marRight w:val="0"/>
      <w:marTop w:val="0"/>
      <w:marBottom w:val="0"/>
      <w:divBdr>
        <w:top w:val="none" w:sz="0" w:space="0" w:color="auto"/>
        <w:left w:val="none" w:sz="0" w:space="0" w:color="auto"/>
        <w:bottom w:val="none" w:sz="0" w:space="0" w:color="auto"/>
        <w:right w:val="none" w:sz="0" w:space="0" w:color="auto"/>
      </w:divBdr>
    </w:div>
    <w:div w:id="1812403923">
      <w:bodyDiv w:val="1"/>
      <w:marLeft w:val="0"/>
      <w:marRight w:val="0"/>
      <w:marTop w:val="0"/>
      <w:marBottom w:val="0"/>
      <w:divBdr>
        <w:top w:val="none" w:sz="0" w:space="0" w:color="auto"/>
        <w:left w:val="none" w:sz="0" w:space="0" w:color="auto"/>
        <w:bottom w:val="none" w:sz="0" w:space="0" w:color="auto"/>
        <w:right w:val="none" w:sz="0" w:space="0" w:color="auto"/>
      </w:divBdr>
    </w:div>
    <w:div w:id="1820876048">
      <w:bodyDiv w:val="1"/>
      <w:marLeft w:val="0"/>
      <w:marRight w:val="0"/>
      <w:marTop w:val="0"/>
      <w:marBottom w:val="0"/>
      <w:divBdr>
        <w:top w:val="none" w:sz="0" w:space="0" w:color="auto"/>
        <w:left w:val="none" w:sz="0" w:space="0" w:color="auto"/>
        <w:bottom w:val="none" w:sz="0" w:space="0" w:color="auto"/>
        <w:right w:val="none" w:sz="0" w:space="0" w:color="auto"/>
      </w:divBdr>
    </w:div>
    <w:div w:id="1848859527">
      <w:bodyDiv w:val="1"/>
      <w:marLeft w:val="0"/>
      <w:marRight w:val="0"/>
      <w:marTop w:val="0"/>
      <w:marBottom w:val="0"/>
      <w:divBdr>
        <w:top w:val="none" w:sz="0" w:space="0" w:color="auto"/>
        <w:left w:val="none" w:sz="0" w:space="0" w:color="auto"/>
        <w:bottom w:val="none" w:sz="0" w:space="0" w:color="auto"/>
        <w:right w:val="none" w:sz="0" w:space="0" w:color="auto"/>
      </w:divBdr>
    </w:div>
    <w:div w:id="1917081979">
      <w:bodyDiv w:val="1"/>
      <w:marLeft w:val="0"/>
      <w:marRight w:val="0"/>
      <w:marTop w:val="0"/>
      <w:marBottom w:val="0"/>
      <w:divBdr>
        <w:top w:val="none" w:sz="0" w:space="0" w:color="auto"/>
        <w:left w:val="none" w:sz="0" w:space="0" w:color="auto"/>
        <w:bottom w:val="none" w:sz="0" w:space="0" w:color="auto"/>
        <w:right w:val="none" w:sz="0" w:space="0" w:color="auto"/>
      </w:divBdr>
    </w:div>
    <w:div w:id="1935281940">
      <w:bodyDiv w:val="1"/>
      <w:marLeft w:val="0"/>
      <w:marRight w:val="0"/>
      <w:marTop w:val="0"/>
      <w:marBottom w:val="0"/>
      <w:divBdr>
        <w:top w:val="none" w:sz="0" w:space="0" w:color="auto"/>
        <w:left w:val="none" w:sz="0" w:space="0" w:color="auto"/>
        <w:bottom w:val="none" w:sz="0" w:space="0" w:color="auto"/>
        <w:right w:val="none" w:sz="0" w:space="0" w:color="auto"/>
      </w:divBdr>
    </w:div>
    <w:div w:id="1952860013">
      <w:bodyDiv w:val="1"/>
      <w:marLeft w:val="0"/>
      <w:marRight w:val="0"/>
      <w:marTop w:val="0"/>
      <w:marBottom w:val="0"/>
      <w:divBdr>
        <w:top w:val="none" w:sz="0" w:space="0" w:color="auto"/>
        <w:left w:val="none" w:sz="0" w:space="0" w:color="auto"/>
        <w:bottom w:val="none" w:sz="0" w:space="0" w:color="auto"/>
        <w:right w:val="none" w:sz="0" w:space="0" w:color="auto"/>
      </w:divBdr>
    </w:div>
    <w:div w:id="1961914855">
      <w:bodyDiv w:val="1"/>
      <w:marLeft w:val="0"/>
      <w:marRight w:val="0"/>
      <w:marTop w:val="0"/>
      <w:marBottom w:val="0"/>
      <w:divBdr>
        <w:top w:val="none" w:sz="0" w:space="0" w:color="auto"/>
        <w:left w:val="none" w:sz="0" w:space="0" w:color="auto"/>
        <w:bottom w:val="none" w:sz="0" w:space="0" w:color="auto"/>
        <w:right w:val="none" w:sz="0" w:space="0" w:color="auto"/>
      </w:divBdr>
    </w:div>
    <w:div w:id="1981954965">
      <w:bodyDiv w:val="1"/>
      <w:marLeft w:val="0"/>
      <w:marRight w:val="0"/>
      <w:marTop w:val="0"/>
      <w:marBottom w:val="0"/>
      <w:divBdr>
        <w:top w:val="none" w:sz="0" w:space="0" w:color="auto"/>
        <w:left w:val="none" w:sz="0" w:space="0" w:color="auto"/>
        <w:bottom w:val="none" w:sz="0" w:space="0" w:color="auto"/>
        <w:right w:val="none" w:sz="0" w:space="0" w:color="auto"/>
      </w:divBdr>
    </w:div>
    <w:div w:id="1987585427">
      <w:bodyDiv w:val="1"/>
      <w:marLeft w:val="0"/>
      <w:marRight w:val="0"/>
      <w:marTop w:val="0"/>
      <w:marBottom w:val="0"/>
      <w:divBdr>
        <w:top w:val="none" w:sz="0" w:space="0" w:color="auto"/>
        <w:left w:val="none" w:sz="0" w:space="0" w:color="auto"/>
        <w:bottom w:val="none" w:sz="0" w:space="0" w:color="auto"/>
        <w:right w:val="none" w:sz="0" w:space="0" w:color="auto"/>
      </w:divBdr>
    </w:div>
    <w:div w:id="2041588390">
      <w:bodyDiv w:val="1"/>
      <w:marLeft w:val="0"/>
      <w:marRight w:val="0"/>
      <w:marTop w:val="0"/>
      <w:marBottom w:val="0"/>
      <w:divBdr>
        <w:top w:val="none" w:sz="0" w:space="0" w:color="auto"/>
        <w:left w:val="none" w:sz="0" w:space="0" w:color="auto"/>
        <w:bottom w:val="none" w:sz="0" w:space="0" w:color="auto"/>
        <w:right w:val="none" w:sz="0" w:space="0" w:color="auto"/>
      </w:divBdr>
    </w:div>
    <w:div w:id="2062172991">
      <w:bodyDiv w:val="1"/>
      <w:marLeft w:val="0"/>
      <w:marRight w:val="0"/>
      <w:marTop w:val="0"/>
      <w:marBottom w:val="0"/>
      <w:divBdr>
        <w:top w:val="none" w:sz="0" w:space="0" w:color="auto"/>
        <w:left w:val="none" w:sz="0" w:space="0" w:color="auto"/>
        <w:bottom w:val="none" w:sz="0" w:space="0" w:color="auto"/>
        <w:right w:val="none" w:sz="0" w:space="0" w:color="auto"/>
      </w:divBdr>
    </w:div>
    <w:div w:id="2128741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eader" Target="header18.xml"/><Relationship Id="rId21" Type="http://schemas.openxmlformats.org/officeDocument/2006/relationships/image" Target="media/image9.emf"/><Relationship Id="rId42" Type="http://schemas.openxmlformats.org/officeDocument/2006/relationships/header" Target="header7.xml"/><Relationship Id="rId47" Type="http://schemas.openxmlformats.org/officeDocument/2006/relationships/header" Target="header9.xml"/><Relationship Id="rId63" Type="http://schemas.openxmlformats.org/officeDocument/2006/relationships/image" Target="media/image33.png"/><Relationship Id="rId68" Type="http://schemas.openxmlformats.org/officeDocument/2006/relationships/image" Target="media/image36.png"/><Relationship Id="rId84" Type="http://schemas.openxmlformats.org/officeDocument/2006/relationships/image" Target="media/image50.jpeg"/><Relationship Id="rId89" Type="http://schemas.openxmlformats.org/officeDocument/2006/relationships/hyperlink" Target="https://en.wikipedia.org/wiki/Traffic_engineering_(transportation)" TargetMode="External"/><Relationship Id="rId112" Type="http://schemas.openxmlformats.org/officeDocument/2006/relationships/image" Target="media/image73.jpeg"/><Relationship Id="rId133" Type="http://schemas.openxmlformats.org/officeDocument/2006/relationships/header" Target="header21.xml"/><Relationship Id="rId16" Type="http://schemas.openxmlformats.org/officeDocument/2006/relationships/image" Target="media/image5.png"/><Relationship Id="rId107" Type="http://schemas.openxmlformats.org/officeDocument/2006/relationships/image" Target="media/image68.jpeg"/><Relationship Id="rId11" Type="http://schemas.openxmlformats.org/officeDocument/2006/relationships/endnotes" Target="endnotes.xml"/><Relationship Id="rId32" Type="http://schemas.openxmlformats.org/officeDocument/2006/relationships/header" Target="header2.xml"/><Relationship Id="rId37" Type="http://schemas.openxmlformats.org/officeDocument/2006/relationships/header" Target="header4.xml"/><Relationship Id="rId53" Type="http://schemas.openxmlformats.org/officeDocument/2006/relationships/image" Target="media/image24.emf"/><Relationship Id="rId58" Type="http://schemas.openxmlformats.org/officeDocument/2006/relationships/image" Target="media/image28.png"/><Relationship Id="rId74" Type="http://schemas.openxmlformats.org/officeDocument/2006/relationships/header" Target="header16.xml"/><Relationship Id="rId79" Type="http://schemas.openxmlformats.org/officeDocument/2006/relationships/image" Target="media/image45.jpeg"/><Relationship Id="rId102" Type="http://schemas.openxmlformats.org/officeDocument/2006/relationships/image" Target="media/image63.jpeg"/><Relationship Id="rId123" Type="http://schemas.openxmlformats.org/officeDocument/2006/relationships/image" Target="media/image82.png"/><Relationship Id="rId128" Type="http://schemas.openxmlformats.org/officeDocument/2006/relationships/image" Target="media/image87.jpeg"/><Relationship Id="rId5" Type="http://schemas.openxmlformats.org/officeDocument/2006/relationships/customXml" Target="../customXml/item5.xml"/><Relationship Id="rId90" Type="http://schemas.openxmlformats.org/officeDocument/2006/relationships/hyperlink" Target="https://en.wikipedia.org/wiki/Traffic_forecasting" TargetMode="External"/><Relationship Id="rId95" Type="http://schemas.openxmlformats.org/officeDocument/2006/relationships/image" Target="media/image56.jpe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header" Target="header3.xml"/><Relationship Id="rId43" Type="http://schemas.openxmlformats.org/officeDocument/2006/relationships/footer" Target="footer4.xml"/><Relationship Id="rId48" Type="http://schemas.openxmlformats.org/officeDocument/2006/relationships/header" Target="header10.xml"/><Relationship Id="rId56" Type="http://schemas.openxmlformats.org/officeDocument/2006/relationships/image" Target="media/image27.png"/><Relationship Id="rId64" Type="http://schemas.openxmlformats.org/officeDocument/2006/relationships/header" Target="header13.xml"/><Relationship Id="rId69" Type="http://schemas.openxmlformats.org/officeDocument/2006/relationships/image" Target="media/image37.png"/><Relationship Id="rId77" Type="http://schemas.openxmlformats.org/officeDocument/2006/relationships/image" Target="media/image43.jpeg"/><Relationship Id="rId100" Type="http://schemas.openxmlformats.org/officeDocument/2006/relationships/image" Target="media/image61.jpeg"/><Relationship Id="rId105" Type="http://schemas.openxmlformats.org/officeDocument/2006/relationships/image" Target="media/image66.jpeg"/><Relationship Id="rId113" Type="http://schemas.openxmlformats.org/officeDocument/2006/relationships/image" Target="media/image74.jpeg"/><Relationship Id="rId118" Type="http://schemas.openxmlformats.org/officeDocument/2006/relationships/image" Target="media/image77.jpeg"/><Relationship Id="rId126" Type="http://schemas.openxmlformats.org/officeDocument/2006/relationships/image" Target="media/image85.jpeg"/><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2.png"/><Relationship Id="rId72" Type="http://schemas.openxmlformats.org/officeDocument/2006/relationships/header" Target="header15.xml"/><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0.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footer" Target="footer1.xml"/><Relationship Id="rId38" Type="http://schemas.openxmlformats.org/officeDocument/2006/relationships/image" Target="media/image19.png"/><Relationship Id="rId46" Type="http://schemas.openxmlformats.org/officeDocument/2006/relationships/hyperlink" Target="https://www.facebook.com/MacedonRangesShireCouncil/videos/1489841361881661" TargetMode="External"/><Relationship Id="rId59" Type="http://schemas.openxmlformats.org/officeDocument/2006/relationships/image" Target="media/image29.png"/><Relationship Id="rId67" Type="http://schemas.openxmlformats.org/officeDocument/2006/relationships/image" Target="media/image35.png"/><Relationship Id="rId103" Type="http://schemas.openxmlformats.org/officeDocument/2006/relationships/image" Target="media/image64.jpeg"/><Relationship Id="rId108" Type="http://schemas.openxmlformats.org/officeDocument/2006/relationships/image" Target="media/image69.jpeg"/><Relationship Id="rId116" Type="http://schemas.openxmlformats.org/officeDocument/2006/relationships/header" Target="header17.xml"/><Relationship Id="rId124" Type="http://schemas.openxmlformats.org/officeDocument/2006/relationships/image" Target="media/image83.jpeg"/><Relationship Id="rId129" Type="http://schemas.openxmlformats.org/officeDocument/2006/relationships/image" Target="media/image88.jpeg"/><Relationship Id="rId20" Type="http://schemas.openxmlformats.org/officeDocument/2006/relationships/image" Target="media/image8.png"/><Relationship Id="rId41" Type="http://schemas.openxmlformats.org/officeDocument/2006/relationships/header" Target="header6.xml"/><Relationship Id="rId54" Type="http://schemas.openxmlformats.org/officeDocument/2006/relationships/image" Target="media/image25.png"/><Relationship Id="rId62" Type="http://schemas.openxmlformats.org/officeDocument/2006/relationships/image" Target="media/image32.png"/><Relationship Id="rId70" Type="http://schemas.openxmlformats.org/officeDocument/2006/relationships/image" Target="media/image38.pn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hyperlink" Target="https://en.wikipedia.org/wiki/Formula" TargetMode="External"/><Relationship Id="rId91" Type="http://schemas.openxmlformats.org/officeDocument/2006/relationships/hyperlink" Target="https://en.wikipedia.org/wiki/Traffic_modelling" TargetMode="External"/><Relationship Id="rId96" Type="http://schemas.openxmlformats.org/officeDocument/2006/relationships/image" Target="media/image57.jpeg"/><Relationship Id="rId111" Type="http://schemas.openxmlformats.org/officeDocument/2006/relationships/image" Target="media/image72.jpeg"/><Relationship Id="rId132"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footer" Target="footer3.xml"/><Relationship Id="rId49" Type="http://schemas.openxmlformats.org/officeDocument/2006/relationships/footer" Target="footer5.xml"/><Relationship Id="rId57" Type="http://schemas.openxmlformats.org/officeDocument/2006/relationships/header" Target="header12.xml"/><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image" Target="media/image78.jpeg"/><Relationship Id="rId127" Type="http://schemas.openxmlformats.org/officeDocument/2006/relationships/image" Target="media/image86.jpeg"/><Relationship Id="rId10" Type="http://schemas.openxmlformats.org/officeDocument/2006/relationships/footnotes" Target="footnotes.xml"/><Relationship Id="rId31" Type="http://schemas.openxmlformats.org/officeDocument/2006/relationships/header" Target="header1.xml"/><Relationship Id="rId44" Type="http://schemas.openxmlformats.org/officeDocument/2006/relationships/header" Target="header8.xml"/><Relationship Id="rId52" Type="http://schemas.openxmlformats.org/officeDocument/2006/relationships/image" Target="media/image23.png"/><Relationship Id="rId60" Type="http://schemas.openxmlformats.org/officeDocument/2006/relationships/image" Target="media/image30.png"/><Relationship Id="rId65" Type="http://schemas.openxmlformats.org/officeDocument/2006/relationships/image" Target="media/image34.png"/><Relationship Id="rId73" Type="http://schemas.openxmlformats.org/officeDocument/2006/relationships/image" Target="media/image40.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1.jpeg"/><Relationship Id="rId130" Type="http://schemas.openxmlformats.org/officeDocument/2006/relationships/image" Target="media/image89.jpeg"/><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cid:image004.png@01DAB8BC.9A3EA490" TargetMode="External"/><Relationship Id="rId39" Type="http://schemas.openxmlformats.org/officeDocument/2006/relationships/image" Target="media/image20.png"/><Relationship Id="rId109" Type="http://schemas.openxmlformats.org/officeDocument/2006/relationships/image" Target="media/image70.jpeg"/><Relationship Id="rId34" Type="http://schemas.openxmlformats.org/officeDocument/2006/relationships/footer" Target="footer2.xml"/><Relationship Id="rId50" Type="http://schemas.openxmlformats.org/officeDocument/2006/relationships/header" Target="header11.xml"/><Relationship Id="rId55" Type="http://schemas.openxmlformats.org/officeDocument/2006/relationships/image" Target="media/image26.png"/><Relationship Id="rId76" Type="http://schemas.openxmlformats.org/officeDocument/2006/relationships/image" Target="media/image42.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79.jpeg"/><Relationship Id="rId125" Type="http://schemas.openxmlformats.org/officeDocument/2006/relationships/image" Target="media/image84.jpeg"/><Relationship Id="rId7" Type="http://schemas.openxmlformats.org/officeDocument/2006/relationships/styles" Target="styles.xml"/><Relationship Id="rId71" Type="http://schemas.openxmlformats.org/officeDocument/2006/relationships/image" Target="media/image39.png"/><Relationship Id="rId92" Type="http://schemas.openxmlformats.org/officeDocument/2006/relationships/hyperlink" Target="https://en.wikipedia.org/wiki/Traffic" TargetMode="External"/><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jpeg"/><Relationship Id="rId40" Type="http://schemas.openxmlformats.org/officeDocument/2006/relationships/header" Target="header5.xml"/><Relationship Id="rId45" Type="http://schemas.openxmlformats.org/officeDocument/2006/relationships/hyperlink" Target="http://video" TargetMode="External"/><Relationship Id="rId66" Type="http://schemas.openxmlformats.org/officeDocument/2006/relationships/header" Target="header14.xml"/><Relationship Id="rId87" Type="http://schemas.openxmlformats.org/officeDocument/2006/relationships/image" Target="media/image53.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header" Target="header19.xml"/><Relationship Id="rId61" Type="http://schemas.openxmlformats.org/officeDocument/2006/relationships/image" Target="media/image31.png"/><Relationship Id="rId82" Type="http://schemas.openxmlformats.org/officeDocument/2006/relationships/image" Target="media/image48.jpeg"/><Relationship Id="rId19"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3B0872-D3A7-4D03-BF7A-243DE2C218C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1 6 " ? > < K a p i s h F i l e n a m e T o U r i M a p p i n g s   x m l n s : x s i = " h t t p : / / w w w . w 3 . o r g / 2 0 0 1 / X M L S c h e m a - i n s t a n c e "   x m l n s : x s d = " h t t p : / / w w w . w 3 . o r g / 2 0 0 1 / X M L S c h e m a " / > 
</file>

<file path=customXml/item2.xml><?xml version="1.0" encoding="utf-8"?>
<ct:contentTypeSchema xmlns:ct="http://schemas.microsoft.com/office/2006/metadata/contentType" xmlns:ma="http://schemas.microsoft.com/office/2006/metadata/properties/metaAttributes" ct:_="" ma:_="" ma:contentTypeName="Document" ma:contentTypeID="0x010100FC91B9F78B35354AB4EA781B194EF25E" ma:contentTypeVersion="4" ma:contentTypeDescription="Create a new document." ma:contentTypeScope="" ma:versionID="c1c9067276c48fbc233b84c610fd3f99">
  <xsd:schema xmlns:xsd="http://www.w3.org/2001/XMLSchema" xmlns:xs="http://www.w3.org/2001/XMLSchema" xmlns:p="http://schemas.microsoft.com/office/2006/metadata/properties" xmlns:ns2="df5e2b4e-75ad-46ba-9828-e66395087fa7" targetNamespace="http://schemas.microsoft.com/office/2006/metadata/properties" ma:root="true" ma:fieldsID="e29bc553b052b94e3ad97a0ba768eb4d" ns2:_="">
    <xsd:import namespace="df5e2b4e-75ad-46ba-9828-e66395087fa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5e2b4e-75ad-46ba-9828-e66395087f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DF925C-D4FA-4A8B-91FE-F47268828304}">
  <ds:schemaRefs>
    <ds:schemaRef ds:uri="http://www.w3.org/2001/XMLSchema"/>
  </ds:schemaRefs>
</ds:datastoreItem>
</file>

<file path=customXml/itemProps2.xml><?xml version="1.0" encoding="utf-8"?>
<ds:datastoreItem xmlns:ds="http://schemas.openxmlformats.org/officeDocument/2006/customXml" ds:itemID="{55CB281B-CE5F-47D1-BFA7-94AE412699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5e2b4e-75ad-46ba-9828-e66395087f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75774AF-5857-414A-9CE5-F0DD55C02F08}">
  <ds:schemaRefs>
    <ds:schemaRef ds:uri="http://schemas.openxmlformats.org/officeDocument/2006/bibliography"/>
  </ds:schemaRefs>
</ds:datastoreItem>
</file>

<file path=customXml/itemProps4.xml><?xml version="1.0" encoding="utf-8"?>
<ds:datastoreItem xmlns:ds="http://schemas.openxmlformats.org/officeDocument/2006/customXml" ds:itemID="{470198FB-9E5C-431B-AC97-CA772FCEE64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DAEFD99C-1B25-466F-9DAC-A7C4A348FF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176</Pages>
  <Words>21129</Words>
  <Characters>120436</Characters>
  <Application>Microsoft Office Word</Application>
  <DocSecurity>0</DocSecurity>
  <Lines>1003</Lines>
  <Paragraphs>282</Paragraphs>
  <ScaleCrop>false</ScaleCrop>
  <HeadingPairs>
    <vt:vector size="2" baseType="variant">
      <vt:variant>
        <vt:lpstr>Title</vt:lpstr>
      </vt:variant>
      <vt:variant>
        <vt:i4>1</vt:i4>
      </vt:variant>
    </vt:vector>
  </HeadingPairs>
  <TitlesOfParts>
    <vt:vector size="1" baseType="lpstr">
      <vt:lpstr>01</vt:lpstr>
    </vt:vector>
  </TitlesOfParts>
  <Company>Mount Alexander Shire Council</Company>
  <LinksUpToDate>false</LinksUpToDate>
  <CharactersWithSpaces>141283</CharactersWithSpaces>
  <SharedDoc>false</SharedDoc>
  <HLinks>
    <vt:vector size="168" baseType="variant">
      <vt:variant>
        <vt:i4>5242887</vt:i4>
      </vt:variant>
      <vt:variant>
        <vt:i4>216</vt:i4>
      </vt:variant>
      <vt:variant>
        <vt:i4>0</vt:i4>
      </vt:variant>
      <vt:variant>
        <vt:i4>5</vt:i4>
      </vt:variant>
      <vt:variant>
        <vt:lpwstr>https://en.wikipedia.org/wiki/Traffic</vt:lpwstr>
      </vt:variant>
      <vt:variant>
        <vt:lpwstr/>
      </vt:variant>
      <vt:variant>
        <vt:i4>458856</vt:i4>
      </vt:variant>
      <vt:variant>
        <vt:i4>213</vt:i4>
      </vt:variant>
      <vt:variant>
        <vt:i4>0</vt:i4>
      </vt:variant>
      <vt:variant>
        <vt:i4>5</vt:i4>
      </vt:variant>
      <vt:variant>
        <vt:lpwstr>https://en.wikipedia.org/wiki/Traffic_modelling</vt:lpwstr>
      </vt:variant>
      <vt:variant>
        <vt:lpwstr/>
      </vt:variant>
      <vt:variant>
        <vt:i4>8257545</vt:i4>
      </vt:variant>
      <vt:variant>
        <vt:i4>210</vt:i4>
      </vt:variant>
      <vt:variant>
        <vt:i4>0</vt:i4>
      </vt:variant>
      <vt:variant>
        <vt:i4>5</vt:i4>
      </vt:variant>
      <vt:variant>
        <vt:lpwstr>https://en.wikipedia.org/wiki/Traffic_forecasting</vt:lpwstr>
      </vt:variant>
      <vt:variant>
        <vt:lpwstr/>
      </vt:variant>
      <vt:variant>
        <vt:i4>6357043</vt:i4>
      </vt:variant>
      <vt:variant>
        <vt:i4>207</vt:i4>
      </vt:variant>
      <vt:variant>
        <vt:i4>0</vt:i4>
      </vt:variant>
      <vt:variant>
        <vt:i4>5</vt:i4>
      </vt:variant>
      <vt:variant>
        <vt:lpwstr>https://en.wikipedia.org/wiki/Traffic_engineering_(transportation)</vt:lpwstr>
      </vt:variant>
      <vt:variant>
        <vt:lpwstr/>
      </vt:variant>
      <vt:variant>
        <vt:i4>4390933</vt:i4>
      </vt:variant>
      <vt:variant>
        <vt:i4>204</vt:i4>
      </vt:variant>
      <vt:variant>
        <vt:i4>0</vt:i4>
      </vt:variant>
      <vt:variant>
        <vt:i4>5</vt:i4>
      </vt:variant>
      <vt:variant>
        <vt:lpwstr>https://en.wikipedia.org/wiki/Formula</vt:lpwstr>
      </vt:variant>
      <vt:variant>
        <vt:lpwstr/>
      </vt:variant>
      <vt:variant>
        <vt:i4>6422650</vt:i4>
      </vt:variant>
      <vt:variant>
        <vt:i4>195</vt:i4>
      </vt:variant>
      <vt:variant>
        <vt:i4>0</vt:i4>
      </vt:variant>
      <vt:variant>
        <vt:i4>5</vt:i4>
      </vt:variant>
      <vt:variant>
        <vt:lpwstr>https://www.facebook.com/MacedonRangesShireCouncil/videos/1489841361881661</vt:lpwstr>
      </vt:variant>
      <vt:variant>
        <vt:lpwstr/>
      </vt:variant>
      <vt:variant>
        <vt:i4>5636101</vt:i4>
      </vt:variant>
      <vt:variant>
        <vt:i4>192</vt:i4>
      </vt:variant>
      <vt:variant>
        <vt:i4>0</vt:i4>
      </vt:variant>
      <vt:variant>
        <vt:i4>5</vt:i4>
      </vt:variant>
      <vt:variant>
        <vt:lpwstr>http://video/</vt:lpwstr>
      </vt:variant>
      <vt:variant>
        <vt:lpwstr/>
      </vt:variant>
      <vt:variant>
        <vt:i4>1703995</vt:i4>
      </vt:variant>
      <vt:variant>
        <vt:i4>137</vt:i4>
      </vt:variant>
      <vt:variant>
        <vt:i4>0</vt:i4>
      </vt:variant>
      <vt:variant>
        <vt:i4>5</vt:i4>
      </vt:variant>
      <vt:variant>
        <vt:lpwstr/>
      </vt:variant>
      <vt:variant>
        <vt:lpwstr>_Toc168578566</vt:lpwstr>
      </vt:variant>
      <vt:variant>
        <vt:i4>1703995</vt:i4>
      </vt:variant>
      <vt:variant>
        <vt:i4>131</vt:i4>
      </vt:variant>
      <vt:variant>
        <vt:i4>0</vt:i4>
      </vt:variant>
      <vt:variant>
        <vt:i4>5</vt:i4>
      </vt:variant>
      <vt:variant>
        <vt:lpwstr/>
      </vt:variant>
      <vt:variant>
        <vt:lpwstr>_Toc168578565</vt:lpwstr>
      </vt:variant>
      <vt:variant>
        <vt:i4>1703995</vt:i4>
      </vt:variant>
      <vt:variant>
        <vt:i4>125</vt:i4>
      </vt:variant>
      <vt:variant>
        <vt:i4>0</vt:i4>
      </vt:variant>
      <vt:variant>
        <vt:i4>5</vt:i4>
      </vt:variant>
      <vt:variant>
        <vt:lpwstr/>
      </vt:variant>
      <vt:variant>
        <vt:lpwstr>_Toc168578564</vt:lpwstr>
      </vt:variant>
      <vt:variant>
        <vt:i4>1703995</vt:i4>
      </vt:variant>
      <vt:variant>
        <vt:i4>119</vt:i4>
      </vt:variant>
      <vt:variant>
        <vt:i4>0</vt:i4>
      </vt:variant>
      <vt:variant>
        <vt:i4>5</vt:i4>
      </vt:variant>
      <vt:variant>
        <vt:lpwstr/>
      </vt:variant>
      <vt:variant>
        <vt:lpwstr>_Toc168578563</vt:lpwstr>
      </vt:variant>
      <vt:variant>
        <vt:i4>1703995</vt:i4>
      </vt:variant>
      <vt:variant>
        <vt:i4>113</vt:i4>
      </vt:variant>
      <vt:variant>
        <vt:i4>0</vt:i4>
      </vt:variant>
      <vt:variant>
        <vt:i4>5</vt:i4>
      </vt:variant>
      <vt:variant>
        <vt:lpwstr/>
      </vt:variant>
      <vt:variant>
        <vt:lpwstr>_Toc168578562</vt:lpwstr>
      </vt:variant>
      <vt:variant>
        <vt:i4>1703995</vt:i4>
      </vt:variant>
      <vt:variant>
        <vt:i4>107</vt:i4>
      </vt:variant>
      <vt:variant>
        <vt:i4>0</vt:i4>
      </vt:variant>
      <vt:variant>
        <vt:i4>5</vt:i4>
      </vt:variant>
      <vt:variant>
        <vt:lpwstr/>
      </vt:variant>
      <vt:variant>
        <vt:lpwstr>_Toc168578561</vt:lpwstr>
      </vt:variant>
      <vt:variant>
        <vt:i4>1703995</vt:i4>
      </vt:variant>
      <vt:variant>
        <vt:i4>101</vt:i4>
      </vt:variant>
      <vt:variant>
        <vt:i4>0</vt:i4>
      </vt:variant>
      <vt:variant>
        <vt:i4>5</vt:i4>
      </vt:variant>
      <vt:variant>
        <vt:lpwstr/>
      </vt:variant>
      <vt:variant>
        <vt:lpwstr>_Toc168578560</vt:lpwstr>
      </vt:variant>
      <vt:variant>
        <vt:i4>1638459</vt:i4>
      </vt:variant>
      <vt:variant>
        <vt:i4>95</vt:i4>
      </vt:variant>
      <vt:variant>
        <vt:i4>0</vt:i4>
      </vt:variant>
      <vt:variant>
        <vt:i4>5</vt:i4>
      </vt:variant>
      <vt:variant>
        <vt:lpwstr/>
      </vt:variant>
      <vt:variant>
        <vt:lpwstr>_Toc168578559</vt:lpwstr>
      </vt:variant>
      <vt:variant>
        <vt:i4>1638459</vt:i4>
      </vt:variant>
      <vt:variant>
        <vt:i4>89</vt:i4>
      </vt:variant>
      <vt:variant>
        <vt:i4>0</vt:i4>
      </vt:variant>
      <vt:variant>
        <vt:i4>5</vt:i4>
      </vt:variant>
      <vt:variant>
        <vt:lpwstr/>
      </vt:variant>
      <vt:variant>
        <vt:lpwstr>_Toc168578558</vt:lpwstr>
      </vt:variant>
      <vt:variant>
        <vt:i4>1638459</vt:i4>
      </vt:variant>
      <vt:variant>
        <vt:i4>83</vt:i4>
      </vt:variant>
      <vt:variant>
        <vt:i4>0</vt:i4>
      </vt:variant>
      <vt:variant>
        <vt:i4>5</vt:i4>
      </vt:variant>
      <vt:variant>
        <vt:lpwstr/>
      </vt:variant>
      <vt:variant>
        <vt:lpwstr>_Toc168578557</vt:lpwstr>
      </vt:variant>
      <vt:variant>
        <vt:i4>1638459</vt:i4>
      </vt:variant>
      <vt:variant>
        <vt:i4>77</vt:i4>
      </vt:variant>
      <vt:variant>
        <vt:i4>0</vt:i4>
      </vt:variant>
      <vt:variant>
        <vt:i4>5</vt:i4>
      </vt:variant>
      <vt:variant>
        <vt:lpwstr/>
      </vt:variant>
      <vt:variant>
        <vt:lpwstr>_Toc168578556</vt:lpwstr>
      </vt:variant>
      <vt:variant>
        <vt:i4>1638459</vt:i4>
      </vt:variant>
      <vt:variant>
        <vt:i4>71</vt:i4>
      </vt:variant>
      <vt:variant>
        <vt:i4>0</vt:i4>
      </vt:variant>
      <vt:variant>
        <vt:i4>5</vt:i4>
      </vt:variant>
      <vt:variant>
        <vt:lpwstr/>
      </vt:variant>
      <vt:variant>
        <vt:lpwstr>_Toc168578555</vt:lpwstr>
      </vt:variant>
      <vt:variant>
        <vt:i4>1638459</vt:i4>
      </vt:variant>
      <vt:variant>
        <vt:i4>65</vt:i4>
      </vt:variant>
      <vt:variant>
        <vt:i4>0</vt:i4>
      </vt:variant>
      <vt:variant>
        <vt:i4>5</vt:i4>
      </vt:variant>
      <vt:variant>
        <vt:lpwstr/>
      </vt:variant>
      <vt:variant>
        <vt:lpwstr>_Toc168578554</vt:lpwstr>
      </vt:variant>
      <vt:variant>
        <vt:i4>1638459</vt:i4>
      </vt:variant>
      <vt:variant>
        <vt:i4>59</vt:i4>
      </vt:variant>
      <vt:variant>
        <vt:i4>0</vt:i4>
      </vt:variant>
      <vt:variant>
        <vt:i4>5</vt:i4>
      </vt:variant>
      <vt:variant>
        <vt:lpwstr/>
      </vt:variant>
      <vt:variant>
        <vt:lpwstr>_Toc168578553</vt:lpwstr>
      </vt:variant>
      <vt:variant>
        <vt:i4>1638459</vt:i4>
      </vt:variant>
      <vt:variant>
        <vt:i4>53</vt:i4>
      </vt:variant>
      <vt:variant>
        <vt:i4>0</vt:i4>
      </vt:variant>
      <vt:variant>
        <vt:i4>5</vt:i4>
      </vt:variant>
      <vt:variant>
        <vt:lpwstr/>
      </vt:variant>
      <vt:variant>
        <vt:lpwstr>_Toc168578552</vt:lpwstr>
      </vt:variant>
      <vt:variant>
        <vt:i4>1638459</vt:i4>
      </vt:variant>
      <vt:variant>
        <vt:i4>47</vt:i4>
      </vt:variant>
      <vt:variant>
        <vt:i4>0</vt:i4>
      </vt:variant>
      <vt:variant>
        <vt:i4>5</vt:i4>
      </vt:variant>
      <vt:variant>
        <vt:lpwstr/>
      </vt:variant>
      <vt:variant>
        <vt:lpwstr>_Toc168578551</vt:lpwstr>
      </vt:variant>
      <vt:variant>
        <vt:i4>1638459</vt:i4>
      </vt:variant>
      <vt:variant>
        <vt:i4>41</vt:i4>
      </vt:variant>
      <vt:variant>
        <vt:i4>0</vt:i4>
      </vt:variant>
      <vt:variant>
        <vt:i4>5</vt:i4>
      </vt:variant>
      <vt:variant>
        <vt:lpwstr/>
      </vt:variant>
      <vt:variant>
        <vt:lpwstr>_Toc168578550</vt:lpwstr>
      </vt:variant>
      <vt:variant>
        <vt:i4>1572923</vt:i4>
      </vt:variant>
      <vt:variant>
        <vt:i4>35</vt:i4>
      </vt:variant>
      <vt:variant>
        <vt:i4>0</vt:i4>
      </vt:variant>
      <vt:variant>
        <vt:i4>5</vt:i4>
      </vt:variant>
      <vt:variant>
        <vt:lpwstr/>
      </vt:variant>
      <vt:variant>
        <vt:lpwstr>_Toc168578549</vt:lpwstr>
      </vt:variant>
      <vt:variant>
        <vt:i4>1572923</vt:i4>
      </vt:variant>
      <vt:variant>
        <vt:i4>29</vt:i4>
      </vt:variant>
      <vt:variant>
        <vt:i4>0</vt:i4>
      </vt:variant>
      <vt:variant>
        <vt:i4>5</vt:i4>
      </vt:variant>
      <vt:variant>
        <vt:lpwstr/>
      </vt:variant>
      <vt:variant>
        <vt:lpwstr>_Toc168578548</vt:lpwstr>
      </vt:variant>
      <vt:variant>
        <vt:i4>1572923</vt:i4>
      </vt:variant>
      <vt:variant>
        <vt:i4>23</vt:i4>
      </vt:variant>
      <vt:variant>
        <vt:i4>0</vt:i4>
      </vt:variant>
      <vt:variant>
        <vt:i4>5</vt:i4>
      </vt:variant>
      <vt:variant>
        <vt:lpwstr/>
      </vt:variant>
      <vt:variant>
        <vt:lpwstr>_Toc168578547</vt:lpwstr>
      </vt:variant>
      <vt:variant>
        <vt:i4>1572923</vt:i4>
      </vt:variant>
      <vt:variant>
        <vt:i4>17</vt:i4>
      </vt:variant>
      <vt:variant>
        <vt:i4>0</vt:i4>
      </vt:variant>
      <vt:variant>
        <vt:i4>5</vt:i4>
      </vt:variant>
      <vt:variant>
        <vt:lpwstr/>
      </vt:variant>
      <vt:variant>
        <vt:lpwstr>_Toc168578546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dc:title>
  <dc:subject/>
  <dc:creator>Eng Lim</dc:creator>
  <cp:keywords/>
  <dc:description/>
  <cp:lastModifiedBy>Elon McCormick</cp:lastModifiedBy>
  <cp:revision>2</cp:revision>
  <cp:lastPrinted>2024-06-06T18:13:00Z</cp:lastPrinted>
  <dcterms:created xsi:type="dcterms:W3CDTF">2024-08-06T05:49:00Z</dcterms:created>
  <dcterms:modified xsi:type="dcterms:W3CDTF">2024-08-06T05:49:00Z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6dee5729-a708-42ef-9d95-ee295c7def2c</vt:lpwstr>
  </property>
  <property fmtid="{D5CDD505-2E9C-101B-9397-08002B2CF9AE}" pid="3" name="ContentTypeId">
    <vt:lpwstr>0x010100FC91B9F78B35354AB4EA781B194EF25E</vt:lpwstr>
  </property>
</Properties>
</file>