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Arial" w:eastAsia="Times New Roman" w:hAnsi="Arial" w:cs="Times New Roman"/>
          <w:color w:val="4F81BD" w:themeColor="accent1"/>
          <w:sz w:val="24"/>
          <w:szCs w:val="20"/>
          <w:lang w:val="en-AU"/>
        </w:rPr>
        <w:id w:val="1794475067"/>
        <w:docPartObj>
          <w:docPartGallery w:val="Cover Pages"/>
          <w:docPartUnique/>
        </w:docPartObj>
      </w:sdtPr>
      <w:sdtEndPr>
        <w:rPr>
          <w:rFonts w:ascii="Arial Narrow" w:hAnsi="Arial Narrow"/>
          <w:color w:val="auto"/>
          <w:szCs w:val="24"/>
        </w:rPr>
      </w:sdtEndPr>
      <w:sdtContent>
        <w:p w14:paraId="2F86270A" w14:textId="3DC7B357" w:rsidR="00EF774A" w:rsidRDefault="001C4172" w:rsidP="00EF774A">
          <w:pPr>
            <w:pStyle w:val="NoSpacing"/>
            <w:spacing w:before="1540" w:after="240"/>
            <w:jc w:val="center"/>
            <w:rPr>
              <w:color w:val="4F81BD" w:themeColor="accent1"/>
            </w:rPr>
          </w:pPr>
          <w:r>
            <w:rPr>
              <w:noProof/>
              <w:color w:val="4F81BD" w:themeColor="accent1"/>
              <w:shd w:val="clear" w:color="auto" w:fill="E6E6E6"/>
              <w:lang w:val="en-GB" w:eastAsia="en-GB"/>
            </w:rPr>
            <w:drawing>
              <wp:anchor distT="0" distB="0" distL="114300" distR="114300" simplePos="0" relativeHeight="251657215" behindDoc="1" locked="0" layoutInCell="1" allowOverlap="1" wp14:anchorId="6AF3378B" wp14:editId="6DAFDA07">
                <wp:simplePos x="0" y="0"/>
                <wp:positionH relativeFrom="page">
                  <wp:posOffset>9525</wp:posOffset>
                </wp:positionH>
                <wp:positionV relativeFrom="page">
                  <wp:posOffset>-635</wp:posOffset>
                </wp:positionV>
                <wp:extent cx="7551420" cy="10680700"/>
                <wp:effectExtent l="0" t="0" r="0" b="6350"/>
                <wp:wrapNone/>
                <wp:docPr id="1729309381" name="Picture 1" descr="Close-up of a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09381" name="Picture 1" descr="Close-up of a yellow flower&#10;&#10;Description automatically generated"/>
                        <pic:cNvPicPr/>
                      </pic:nvPicPr>
                      <pic:blipFill>
                        <a:blip r:embed="rId9"/>
                        <a:stretch>
                          <a:fillRect/>
                        </a:stretch>
                      </pic:blipFill>
                      <pic:spPr>
                        <a:xfrm>
                          <a:off x="0" y="0"/>
                          <a:ext cx="7551420" cy="10680700"/>
                        </a:xfrm>
                        <a:prstGeom prst="rect">
                          <a:avLst/>
                        </a:prstGeom>
                      </pic:spPr>
                    </pic:pic>
                  </a:graphicData>
                </a:graphic>
                <wp14:sizeRelH relativeFrom="margin">
                  <wp14:pctWidth>0</wp14:pctWidth>
                </wp14:sizeRelH>
                <wp14:sizeRelV relativeFrom="margin">
                  <wp14:pctHeight>0</wp14:pctHeight>
                </wp14:sizeRelV>
              </wp:anchor>
            </w:drawing>
          </w:r>
        </w:p>
        <w:p w14:paraId="48947410" w14:textId="77777777" w:rsidR="000F4F7F" w:rsidRDefault="000F4F7F" w:rsidP="00EF774A">
          <w:pPr>
            <w:rPr>
              <w:rFonts w:ascii="Arial Narrow" w:hAnsi="Arial Narrow"/>
              <w:sz w:val="22"/>
              <w:szCs w:val="22"/>
            </w:rPr>
          </w:pPr>
        </w:p>
        <w:p w14:paraId="023563F5" w14:textId="77777777" w:rsidR="000F4F7F" w:rsidRDefault="000F4F7F" w:rsidP="00EF774A">
          <w:pPr>
            <w:rPr>
              <w:rFonts w:ascii="Arial Narrow" w:hAnsi="Arial Narrow"/>
              <w:sz w:val="22"/>
              <w:szCs w:val="22"/>
            </w:rPr>
          </w:pPr>
        </w:p>
        <w:p w14:paraId="55484ED2" w14:textId="77777777" w:rsidR="000F4F7F" w:rsidRDefault="000F4F7F" w:rsidP="00EF774A">
          <w:pPr>
            <w:rPr>
              <w:rFonts w:ascii="Arial Narrow" w:hAnsi="Arial Narrow"/>
              <w:sz w:val="22"/>
              <w:szCs w:val="22"/>
            </w:rPr>
          </w:pPr>
        </w:p>
        <w:p w14:paraId="5204BD8F" w14:textId="77777777" w:rsidR="000F4F7F" w:rsidRDefault="000F4F7F" w:rsidP="00EF774A">
          <w:pPr>
            <w:rPr>
              <w:rFonts w:ascii="Arial Narrow" w:hAnsi="Arial Narrow"/>
              <w:sz w:val="22"/>
              <w:szCs w:val="22"/>
            </w:rPr>
          </w:pPr>
        </w:p>
        <w:p w14:paraId="1AE8FDAE" w14:textId="77777777" w:rsidR="000F4F7F" w:rsidRDefault="000F4F7F" w:rsidP="00EF774A">
          <w:pPr>
            <w:rPr>
              <w:rFonts w:ascii="Arial Narrow" w:hAnsi="Arial Narrow"/>
              <w:sz w:val="22"/>
              <w:szCs w:val="22"/>
            </w:rPr>
          </w:pPr>
        </w:p>
        <w:p w14:paraId="7758B0CF" w14:textId="77777777" w:rsidR="000F4F7F" w:rsidRDefault="000F4F7F" w:rsidP="00EF774A">
          <w:pPr>
            <w:rPr>
              <w:rFonts w:ascii="Arial Narrow" w:hAnsi="Arial Narrow"/>
              <w:sz w:val="22"/>
              <w:szCs w:val="22"/>
            </w:rPr>
          </w:pPr>
        </w:p>
        <w:p w14:paraId="2083E2AC" w14:textId="77777777" w:rsidR="000F4F7F" w:rsidRDefault="000F4F7F" w:rsidP="00EF774A">
          <w:pPr>
            <w:rPr>
              <w:rFonts w:ascii="Arial Narrow" w:hAnsi="Arial Narrow"/>
              <w:sz w:val="22"/>
              <w:szCs w:val="22"/>
            </w:rPr>
          </w:pPr>
        </w:p>
        <w:p w14:paraId="7E9BA27E" w14:textId="77777777" w:rsidR="000F4F7F" w:rsidRDefault="000F4F7F" w:rsidP="00EF774A">
          <w:pPr>
            <w:rPr>
              <w:rFonts w:ascii="Arial Narrow" w:hAnsi="Arial Narrow"/>
              <w:sz w:val="22"/>
              <w:szCs w:val="22"/>
            </w:rPr>
          </w:pPr>
        </w:p>
        <w:p w14:paraId="33B5BCF3" w14:textId="77777777" w:rsidR="000F4F7F" w:rsidRDefault="000F4F7F" w:rsidP="00EF774A">
          <w:pPr>
            <w:rPr>
              <w:rFonts w:ascii="Arial Narrow" w:hAnsi="Arial Narrow"/>
              <w:sz w:val="22"/>
              <w:szCs w:val="22"/>
            </w:rPr>
          </w:pPr>
        </w:p>
        <w:p w14:paraId="5E1E95CF" w14:textId="77777777" w:rsidR="000F4F7F" w:rsidRDefault="000F4F7F" w:rsidP="00EF774A">
          <w:pPr>
            <w:rPr>
              <w:rFonts w:ascii="Arial Narrow" w:hAnsi="Arial Narrow"/>
              <w:sz w:val="22"/>
              <w:szCs w:val="22"/>
            </w:rPr>
          </w:pPr>
        </w:p>
        <w:p w14:paraId="566616BE" w14:textId="77777777" w:rsidR="000F4F7F" w:rsidRDefault="000F4F7F" w:rsidP="00EF774A">
          <w:pPr>
            <w:rPr>
              <w:rFonts w:ascii="Arial Narrow" w:hAnsi="Arial Narrow"/>
              <w:sz w:val="22"/>
              <w:szCs w:val="22"/>
            </w:rPr>
          </w:pPr>
        </w:p>
        <w:p w14:paraId="25834A1F" w14:textId="77777777" w:rsidR="000F4F7F" w:rsidRDefault="000F4F7F" w:rsidP="00EF774A">
          <w:pPr>
            <w:rPr>
              <w:rFonts w:ascii="Arial Narrow" w:hAnsi="Arial Narrow"/>
              <w:sz w:val="22"/>
              <w:szCs w:val="22"/>
            </w:rPr>
          </w:pPr>
        </w:p>
        <w:p w14:paraId="38BF4B99" w14:textId="77777777" w:rsidR="000F4F7F" w:rsidRDefault="000F4F7F" w:rsidP="00EF774A">
          <w:pPr>
            <w:rPr>
              <w:rFonts w:ascii="Arial Narrow" w:hAnsi="Arial Narrow"/>
              <w:sz w:val="22"/>
              <w:szCs w:val="22"/>
            </w:rPr>
          </w:pPr>
        </w:p>
        <w:p w14:paraId="1DC3F93C" w14:textId="77777777" w:rsidR="000F4F7F" w:rsidRDefault="000F4F7F" w:rsidP="00EF774A">
          <w:pPr>
            <w:rPr>
              <w:rFonts w:ascii="Arial Narrow" w:hAnsi="Arial Narrow"/>
              <w:sz w:val="22"/>
              <w:szCs w:val="22"/>
            </w:rPr>
          </w:pPr>
        </w:p>
        <w:p w14:paraId="023D45AC" w14:textId="77777777" w:rsidR="000F4F7F" w:rsidRDefault="000F4F7F" w:rsidP="00EF774A">
          <w:pPr>
            <w:rPr>
              <w:rFonts w:ascii="Arial Narrow" w:hAnsi="Arial Narrow"/>
              <w:sz w:val="22"/>
              <w:szCs w:val="22"/>
            </w:rPr>
          </w:pPr>
        </w:p>
        <w:p w14:paraId="03A686EB" w14:textId="77777777" w:rsidR="000F4F7F" w:rsidRDefault="000F4F7F" w:rsidP="00EF774A">
          <w:pPr>
            <w:rPr>
              <w:rFonts w:ascii="Arial Narrow" w:hAnsi="Arial Narrow"/>
              <w:sz w:val="22"/>
              <w:szCs w:val="22"/>
            </w:rPr>
          </w:pPr>
        </w:p>
        <w:p w14:paraId="26929807" w14:textId="77777777" w:rsidR="000F4F7F" w:rsidRDefault="000F4F7F" w:rsidP="00EF774A">
          <w:pPr>
            <w:rPr>
              <w:rFonts w:ascii="Arial Narrow" w:hAnsi="Arial Narrow"/>
              <w:sz w:val="22"/>
              <w:szCs w:val="22"/>
            </w:rPr>
          </w:pPr>
        </w:p>
        <w:p w14:paraId="60DF06EB" w14:textId="354ADD91" w:rsidR="000F4F7F" w:rsidRDefault="000F4F7F" w:rsidP="00EF774A">
          <w:pPr>
            <w:rPr>
              <w:rFonts w:ascii="Arial Narrow" w:hAnsi="Arial Narrow"/>
              <w:sz w:val="22"/>
              <w:szCs w:val="22"/>
            </w:rPr>
          </w:pPr>
        </w:p>
        <w:p w14:paraId="671953C7" w14:textId="77777777" w:rsidR="000F4F7F" w:rsidRDefault="000F4F7F" w:rsidP="00EF774A">
          <w:pPr>
            <w:rPr>
              <w:rFonts w:ascii="Arial Narrow" w:hAnsi="Arial Narrow"/>
              <w:sz w:val="22"/>
              <w:szCs w:val="22"/>
            </w:rPr>
          </w:pPr>
        </w:p>
        <w:p w14:paraId="51AFD8C0" w14:textId="77777777" w:rsidR="000F4F7F" w:rsidRDefault="000F4F7F" w:rsidP="00EF774A">
          <w:pPr>
            <w:rPr>
              <w:rFonts w:ascii="Arial Narrow" w:hAnsi="Arial Narrow"/>
              <w:sz w:val="22"/>
              <w:szCs w:val="22"/>
            </w:rPr>
          </w:pPr>
        </w:p>
        <w:p w14:paraId="621B2752" w14:textId="77777777" w:rsidR="000F4F7F" w:rsidRDefault="000F4F7F" w:rsidP="00EF774A">
          <w:pPr>
            <w:rPr>
              <w:rFonts w:ascii="Arial Narrow" w:hAnsi="Arial Narrow"/>
              <w:sz w:val="22"/>
              <w:szCs w:val="22"/>
            </w:rPr>
          </w:pPr>
        </w:p>
        <w:p w14:paraId="46C0725E" w14:textId="77777777" w:rsidR="000F4F7F" w:rsidRDefault="000F4F7F" w:rsidP="00EF774A">
          <w:pPr>
            <w:rPr>
              <w:rFonts w:ascii="Arial Narrow" w:hAnsi="Arial Narrow"/>
              <w:sz w:val="22"/>
              <w:szCs w:val="22"/>
            </w:rPr>
          </w:pPr>
        </w:p>
        <w:p w14:paraId="5FF06A78" w14:textId="77777777" w:rsidR="000F4F7F" w:rsidRDefault="000F4F7F" w:rsidP="00EF774A">
          <w:pPr>
            <w:rPr>
              <w:rFonts w:ascii="Arial Narrow" w:hAnsi="Arial Narrow"/>
              <w:sz w:val="22"/>
              <w:szCs w:val="22"/>
            </w:rPr>
          </w:pPr>
        </w:p>
        <w:p w14:paraId="25317422" w14:textId="77777777" w:rsidR="000F4F7F" w:rsidRDefault="000F4F7F" w:rsidP="00EF774A">
          <w:pPr>
            <w:rPr>
              <w:rFonts w:ascii="Arial Narrow" w:hAnsi="Arial Narrow"/>
              <w:sz w:val="22"/>
              <w:szCs w:val="22"/>
            </w:rPr>
          </w:pPr>
        </w:p>
        <w:p w14:paraId="7540FD76" w14:textId="77777777" w:rsidR="000F4F7F" w:rsidRDefault="000F4F7F" w:rsidP="00EF774A">
          <w:pPr>
            <w:rPr>
              <w:rFonts w:ascii="Arial Narrow" w:hAnsi="Arial Narrow"/>
              <w:sz w:val="22"/>
              <w:szCs w:val="22"/>
            </w:rPr>
          </w:pPr>
        </w:p>
        <w:p w14:paraId="59489226" w14:textId="77777777" w:rsidR="000F4F7F" w:rsidRDefault="000F4F7F" w:rsidP="00EF774A">
          <w:pPr>
            <w:rPr>
              <w:rFonts w:ascii="Arial Narrow" w:hAnsi="Arial Narrow"/>
              <w:sz w:val="22"/>
              <w:szCs w:val="22"/>
            </w:rPr>
          </w:pPr>
        </w:p>
        <w:p w14:paraId="501BA66D" w14:textId="77777777" w:rsidR="000F4F7F" w:rsidRDefault="000F4F7F" w:rsidP="00EF774A">
          <w:pPr>
            <w:rPr>
              <w:rFonts w:ascii="Arial Narrow" w:hAnsi="Arial Narrow"/>
              <w:sz w:val="22"/>
              <w:szCs w:val="22"/>
            </w:rPr>
          </w:pPr>
        </w:p>
        <w:p w14:paraId="4FCC8FA5" w14:textId="77777777" w:rsidR="000F4F7F" w:rsidRDefault="000F4F7F" w:rsidP="00EF774A">
          <w:pPr>
            <w:rPr>
              <w:rFonts w:ascii="Arial Narrow" w:hAnsi="Arial Narrow"/>
              <w:sz w:val="22"/>
              <w:szCs w:val="22"/>
            </w:rPr>
          </w:pPr>
        </w:p>
        <w:p w14:paraId="75AF83EE" w14:textId="77777777" w:rsidR="000F4F7F" w:rsidRDefault="000F4F7F" w:rsidP="00EF774A">
          <w:pPr>
            <w:rPr>
              <w:rFonts w:ascii="Arial Narrow" w:hAnsi="Arial Narrow"/>
              <w:sz w:val="22"/>
              <w:szCs w:val="22"/>
            </w:rPr>
          </w:pPr>
        </w:p>
        <w:p w14:paraId="69653D3E" w14:textId="77777777" w:rsidR="000F4F7F" w:rsidRDefault="000F4F7F" w:rsidP="00EF774A">
          <w:pPr>
            <w:rPr>
              <w:rFonts w:ascii="Arial Narrow" w:hAnsi="Arial Narrow"/>
              <w:sz w:val="22"/>
              <w:szCs w:val="22"/>
            </w:rPr>
          </w:pPr>
        </w:p>
        <w:p w14:paraId="6BEB500F" w14:textId="77777777" w:rsidR="000F4F7F" w:rsidRDefault="000F4F7F" w:rsidP="00EF774A">
          <w:pPr>
            <w:rPr>
              <w:rFonts w:ascii="Arial Narrow" w:hAnsi="Arial Narrow"/>
              <w:sz w:val="22"/>
              <w:szCs w:val="22"/>
            </w:rPr>
          </w:pPr>
        </w:p>
        <w:p w14:paraId="3D6B35CD" w14:textId="77777777" w:rsidR="000F4F7F" w:rsidRDefault="000F4F7F" w:rsidP="00EF774A">
          <w:pPr>
            <w:rPr>
              <w:rFonts w:ascii="Arial Narrow" w:hAnsi="Arial Narrow"/>
              <w:sz w:val="22"/>
              <w:szCs w:val="22"/>
            </w:rPr>
          </w:pPr>
        </w:p>
        <w:p w14:paraId="54FBD81B" w14:textId="77777777" w:rsidR="000F4F7F" w:rsidRDefault="000F4F7F" w:rsidP="00EF774A">
          <w:pPr>
            <w:rPr>
              <w:rFonts w:ascii="Arial Narrow" w:hAnsi="Arial Narrow"/>
              <w:sz w:val="22"/>
              <w:szCs w:val="22"/>
            </w:rPr>
          </w:pPr>
        </w:p>
        <w:p w14:paraId="5C9E6D75" w14:textId="77777777" w:rsidR="000F4F7F" w:rsidRDefault="000F4F7F" w:rsidP="00EF774A">
          <w:pPr>
            <w:rPr>
              <w:rFonts w:ascii="Arial Narrow" w:hAnsi="Arial Narrow"/>
              <w:sz w:val="22"/>
              <w:szCs w:val="22"/>
            </w:rPr>
          </w:pPr>
        </w:p>
        <w:p w14:paraId="44D9FFB0" w14:textId="77777777" w:rsidR="000F4F7F" w:rsidRDefault="000F4F7F" w:rsidP="00EF774A">
          <w:pPr>
            <w:rPr>
              <w:rFonts w:ascii="Arial Narrow" w:hAnsi="Arial Narrow"/>
              <w:sz w:val="22"/>
              <w:szCs w:val="22"/>
            </w:rPr>
          </w:pPr>
        </w:p>
        <w:p w14:paraId="7A32E923" w14:textId="77777777" w:rsidR="000F4F7F" w:rsidRDefault="000F4F7F" w:rsidP="00EF774A">
          <w:pPr>
            <w:rPr>
              <w:rFonts w:ascii="Arial Narrow" w:hAnsi="Arial Narrow"/>
              <w:sz w:val="22"/>
              <w:szCs w:val="22"/>
            </w:rPr>
          </w:pPr>
        </w:p>
        <w:p w14:paraId="0E26DAA1" w14:textId="77777777" w:rsidR="000F4F7F" w:rsidRDefault="000F4F7F" w:rsidP="00EF774A">
          <w:pPr>
            <w:rPr>
              <w:rFonts w:ascii="Arial Narrow" w:hAnsi="Arial Narrow"/>
              <w:sz w:val="22"/>
              <w:szCs w:val="22"/>
            </w:rPr>
          </w:pPr>
        </w:p>
        <w:p w14:paraId="039E1029" w14:textId="77777777" w:rsidR="000F4F7F" w:rsidRDefault="000F4F7F" w:rsidP="00EF774A">
          <w:pPr>
            <w:rPr>
              <w:rFonts w:ascii="Arial Narrow" w:hAnsi="Arial Narrow"/>
              <w:sz w:val="22"/>
              <w:szCs w:val="22"/>
            </w:rPr>
          </w:pPr>
        </w:p>
        <w:p w14:paraId="61DE94D0" w14:textId="77777777" w:rsidR="000F4F7F" w:rsidRDefault="000F4F7F" w:rsidP="00EF774A">
          <w:pPr>
            <w:rPr>
              <w:rFonts w:ascii="Arial Narrow" w:hAnsi="Arial Narrow"/>
              <w:sz w:val="22"/>
              <w:szCs w:val="22"/>
            </w:rPr>
          </w:pPr>
        </w:p>
        <w:p w14:paraId="32FFD7F0" w14:textId="77777777" w:rsidR="000F4F7F" w:rsidRDefault="000F4F7F" w:rsidP="00EF774A">
          <w:pPr>
            <w:rPr>
              <w:rFonts w:ascii="Arial Narrow" w:hAnsi="Arial Narrow"/>
              <w:sz w:val="22"/>
              <w:szCs w:val="22"/>
            </w:rPr>
          </w:pPr>
        </w:p>
        <w:p w14:paraId="1C0BED01" w14:textId="77777777" w:rsidR="000F4F7F" w:rsidRDefault="000F4F7F" w:rsidP="00EF774A">
          <w:pPr>
            <w:rPr>
              <w:rFonts w:ascii="Arial Narrow" w:hAnsi="Arial Narrow"/>
              <w:sz w:val="22"/>
              <w:szCs w:val="22"/>
            </w:rPr>
          </w:pPr>
        </w:p>
        <w:p w14:paraId="108FF889" w14:textId="77777777" w:rsidR="000F4F7F" w:rsidRDefault="000F4F7F" w:rsidP="00EF774A">
          <w:pPr>
            <w:rPr>
              <w:rFonts w:ascii="Arial Narrow" w:hAnsi="Arial Narrow"/>
              <w:sz w:val="22"/>
              <w:szCs w:val="22"/>
            </w:rPr>
          </w:pPr>
        </w:p>
        <w:p w14:paraId="7E3E69F2" w14:textId="074D1DB5" w:rsidR="000F4F7F" w:rsidRDefault="000F4F7F" w:rsidP="00EF774A">
          <w:pPr>
            <w:rPr>
              <w:rFonts w:ascii="Arial Narrow" w:hAnsi="Arial Narrow"/>
              <w:sz w:val="22"/>
              <w:szCs w:val="22"/>
            </w:rPr>
          </w:pPr>
        </w:p>
        <w:p w14:paraId="5491C149" w14:textId="77777777" w:rsidR="000F4F7F" w:rsidRDefault="000F4F7F" w:rsidP="00EF774A">
          <w:pPr>
            <w:rPr>
              <w:rFonts w:ascii="Arial Narrow" w:hAnsi="Arial Narrow"/>
              <w:sz w:val="22"/>
              <w:szCs w:val="22"/>
            </w:rPr>
          </w:pPr>
        </w:p>
        <w:p w14:paraId="76B0E123" w14:textId="77777777" w:rsidR="008664FE" w:rsidRDefault="008664FE" w:rsidP="00436BD2">
          <w:pPr>
            <w:rPr>
              <w:rFonts w:ascii="Arial Narrow" w:hAnsi="Arial Narrow"/>
              <w:sz w:val="22"/>
              <w:szCs w:val="22"/>
            </w:rPr>
          </w:pPr>
        </w:p>
        <w:p w14:paraId="7AB9F0D3" w14:textId="77777777" w:rsidR="00587A5D" w:rsidRPr="009340F5" w:rsidRDefault="0065219B" w:rsidP="009340F5">
          <w:pPr>
            <w:pStyle w:val="MRSCHeading"/>
            <w:rPr>
              <w:noProof/>
              <w:lang w:val="en-GB" w:eastAsia="en-GB"/>
            </w:rPr>
          </w:pPr>
          <w:bookmarkStart w:id="0" w:name="_Toc170128938"/>
          <w:r>
            <w:rPr>
              <w:rFonts w:ascii="Arial Narrow" w:hAnsi="Arial Narrow"/>
              <w:noProof/>
              <w:color w:val="2B579A"/>
              <w:shd w:val="clear" w:color="auto" w:fill="E6E6E6"/>
              <w:lang w:val="en-GB" w:eastAsia="en-GB"/>
            </w:rPr>
            <w:lastRenderedPageBreak/>
            <w:drawing>
              <wp:anchor distT="0" distB="0" distL="114300" distR="114300" simplePos="0" relativeHeight="251658243" behindDoc="0" locked="0" layoutInCell="1" allowOverlap="1" wp14:anchorId="054D6B87" wp14:editId="0622CF65">
                <wp:simplePos x="0" y="0"/>
                <wp:positionH relativeFrom="page">
                  <wp:align>left</wp:align>
                </wp:positionH>
                <wp:positionV relativeFrom="paragraph">
                  <wp:posOffset>-720090</wp:posOffset>
                </wp:positionV>
                <wp:extent cx="7533514" cy="1065627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ofC1-A4.jpg"/>
                        <pic:cNvPicPr/>
                      </pic:nvPicPr>
                      <pic:blipFill>
                        <a:blip r:embed="rId10">
                          <a:extLst>
                            <a:ext uri="{28A0092B-C50C-407E-A947-70E740481C1C}">
                              <a14:useLocalDpi xmlns:a14="http://schemas.microsoft.com/office/drawing/2010/main" val="0"/>
                            </a:ext>
                          </a:extLst>
                        </a:blip>
                        <a:stretch>
                          <a:fillRect/>
                        </a:stretch>
                      </pic:blipFill>
                      <pic:spPr>
                        <a:xfrm>
                          <a:off x="0" y="0"/>
                          <a:ext cx="7533514" cy="10656278"/>
                        </a:xfrm>
                        <a:prstGeom prst="rect">
                          <a:avLst/>
                        </a:prstGeom>
                      </pic:spPr>
                    </pic:pic>
                  </a:graphicData>
                </a:graphic>
                <wp14:sizeRelH relativeFrom="page">
                  <wp14:pctWidth>0</wp14:pctWidth>
                </wp14:sizeRelH>
                <wp14:sizeRelV relativeFrom="page">
                  <wp14:pctHeight>0</wp14:pctHeight>
                </wp14:sizeRelV>
              </wp:anchor>
            </w:drawing>
          </w:r>
          <w:r w:rsidR="00587A5D">
            <w:rPr>
              <w:noProof/>
              <w:lang w:val="en-GB" w:eastAsia="en-GB"/>
            </w:rPr>
            <w:t>Acknowledgement of Country</w:t>
          </w:r>
          <w:bookmarkEnd w:id="0"/>
          <w:r w:rsidR="00587A5D">
            <w:rPr>
              <w:noProof/>
              <w:lang w:val="en-GB" w:eastAsia="en-GB"/>
            </w:rPr>
            <w:t xml:space="preserve"> </w:t>
          </w:r>
        </w:p>
        <w:p w14:paraId="4A58CB42" w14:textId="77777777" w:rsidR="00587A5D" w:rsidRDefault="00587A5D" w:rsidP="00587A5D">
          <w:pPr>
            <w:pStyle w:val="MRSCBodyText"/>
          </w:pPr>
          <w:r w:rsidRPr="00BB0290">
            <w:t xml:space="preserve">Macedon Ranges Shire Council acknowledges the Dja </w:t>
          </w:r>
          <w:proofErr w:type="spellStart"/>
          <w:r w:rsidRPr="00BB0290">
            <w:t>Dja</w:t>
          </w:r>
          <w:proofErr w:type="spellEnd"/>
          <w:r w:rsidRPr="00BB0290">
            <w:t xml:space="preserve"> Wurrung, </w:t>
          </w:r>
          <w:proofErr w:type="spellStart"/>
          <w:r w:rsidRPr="00BB0290">
            <w:t>Taungurung</w:t>
          </w:r>
          <w:proofErr w:type="spellEnd"/>
          <w:r w:rsidRPr="00BB0290">
            <w:t xml:space="preserve"> and Wu</w:t>
          </w:r>
          <w:r>
            <w:t xml:space="preserve">rundjeri </w:t>
          </w:r>
          <w:proofErr w:type="spellStart"/>
          <w:r>
            <w:t>Woi</w:t>
          </w:r>
          <w:proofErr w:type="spellEnd"/>
          <w:r>
            <w:t xml:space="preserve"> Wurrung Peoples as </w:t>
          </w:r>
          <w:r w:rsidRPr="00BB0290">
            <w:t>the Traditional Owners and Custodians of this land and waterways. Council recognises their living cultures and ongoing</w:t>
          </w:r>
          <w:r>
            <w:t xml:space="preserve"> </w:t>
          </w:r>
          <w:r w:rsidRPr="00BB0290">
            <w:t>connection to Country and pays respect to their Elders past, present and emerging.</w:t>
          </w:r>
        </w:p>
        <w:p w14:paraId="4B7A7F83" w14:textId="77777777" w:rsidR="00587A5D" w:rsidRPr="00BB0290" w:rsidRDefault="00587A5D" w:rsidP="00587A5D">
          <w:pPr>
            <w:pStyle w:val="MRSCBodyText"/>
          </w:pPr>
          <w:r w:rsidRPr="00BB0290">
            <w:t>Council also acknowledges local Aboriginal and/or Torres Strait Islander residents of M</w:t>
          </w:r>
          <w:r>
            <w:t xml:space="preserve">acedon Ranges for their ongoing </w:t>
          </w:r>
          <w:r w:rsidRPr="00BB0290">
            <w:t>contribution to the diverse culture of our community.</w:t>
          </w:r>
        </w:p>
        <w:p w14:paraId="357AAAF1" w14:textId="77777777" w:rsidR="00F32D7A" w:rsidRPr="00436BD2" w:rsidRDefault="00EF774A" w:rsidP="00436BD2">
          <w:pPr>
            <w:rPr>
              <w:rFonts w:ascii="Arial Narrow" w:hAnsi="Arial Narrow"/>
              <w:sz w:val="22"/>
              <w:szCs w:val="22"/>
            </w:rPr>
          </w:pPr>
          <w:r>
            <w:rPr>
              <w:rFonts w:ascii="Arial Narrow" w:hAnsi="Arial Narrow"/>
              <w:sz w:val="22"/>
              <w:szCs w:val="22"/>
            </w:rPr>
            <w:br w:type="page"/>
          </w:r>
        </w:p>
      </w:sdtContent>
    </w:sdt>
    <w:bookmarkStart w:id="1" w:name="_Toc103793315" w:displacedByCustomXml="next"/>
    <w:sdt>
      <w:sdtPr>
        <w:rPr>
          <w:rFonts w:ascii="Arial" w:eastAsia="Times New Roman" w:hAnsi="Arial" w:cs="Times New Roman"/>
          <w:color w:val="auto"/>
          <w:sz w:val="24"/>
          <w:szCs w:val="20"/>
          <w:shd w:val="clear" w:color="auto" w:fill="E6E6E6"/>
        </w:rPr>
        <w:id w:val="-1317646042"/>
        <w:docPartObj>
          <w:docPartGallery w:val="Table of Contents"/>
          <w:docPartUnique/>
        </w:docPartObj>
      </w:sdtPr>
      <w:sdtEndPr>
        <w:rPr>
          <w:b/>
          <w:bCs/>
          <w:noProof/>
          <w:szCs w:val="24"/>
        </w:rPr>
      </w:sdtEndPr>
      <w:sdtContent>
        <w:p w14:paraId="3DFCBE09" w14:textId="77777777" w:rsidR="007323AC" w:rsidRPr="00C64B15" w:rsidRDefault="007323AC">
          <w:pPr>
            <w:pStyle w:val="TOCHeading"/>
            <w:rPr>
              <w:rFonts w:ascii="Arial" w:eastAsia="Times New Roman" w:hAnsi="Arial" w:cs="Times New Roman"/>
              <w:color w:val="792021"/>
              <w:sz w:val="40"/>
              <w:szCs w:val="40"/>
            </w:rPr>
          </w:pPr>
          <w:r w:rsidRPr="00C64B15">
            <w:rPr>
              <w:rFonts w:ascii="Arial" w:hAnsi="Arial" w:cs="Arial"/>
              <w:b/>
              <w:color w:val="792021"/>
              <w:sz w:val="40"/>
              <w:szCs w:val="40"/>
            </w:rPr>
            <w:t>Contents</w:t>
          </w:r>
        </w:p>
        <w:p w14:paraId="24133AFC" w14:textId="77777777" w:rsidR="007323AC" w:rsidRPr="007323AC" w:rsidRDefault="007323AC" w:rsidP="007323AC"/>
        <w:p w14:paraId="0C03ED28" w14:textId="43890291" w:rsidR="00755614" w:rsidRDefault="0001544D">
          <w:pPr>
            <w:pStyle w:val="TOC1"/>
            <w:rPr>
              <w:rFonts w:asciiTheme="minorHAnsi" w:eastAsiaTheme="minorEastAsia" w:hAnsiTheme="minorHAnsi" w:cstheme="minorBidi"/>
              <w:b w:val="0"/>
              <w:bCs w:val="0"/>
              <w:iCs w:val="0"/>
              <w:noProof/>
              <w:kern w:val="2"/>
              <w:sz w:val="24"/>
              <w:szCs w:val="24"/>
              <w:lang w:eastAsia="en-AU"/>
              <w14:ligatures w14:val="standardContextual"/>
            </w:rPr>
          </w:pPr>
          <w:r>
            <w:rPr>
              <w:b w:val="0"/>
              <w:color w:val="2B579A"/>
              <w:shd w:val="clear" w:color="auto" w:fill="E6E6E6"/>
            </w:rPr>
            <w:fldChar w:fldCharType="begin"/>
          </w:r>
          <w:r>
            <w:rPr>
              <w:b w:val="0"/>
            </w:rPr>
            <w:instrText xml:space="preserve"> TOC \f \h \z \t "MRSC Heading,1,MRSC Subheading,2" </w:instrText>
          </w:r>
          <w:r>
            <w:rPr>
              <w:b w:val="0"/>
              <w:color w:val="2B579A"/>
              <w:shd w:val="clear" w:color="auto" w:fill="E6E6E6"/>
            </w:rPr>
            <w:fldChar w:fldCharType="separate"/>
          </w:r>
          <w:hyperlink w:anchor="_Toc170128938" w:history="1">
            <w:r w:rsidR="00755614" w:rsidRPr="003003E9">
              <w:rPr>
                <w:rStyle w:val="Hyperlink"/>
                <w:noProof/>
                <w:lang w:val="en-GB" w:eastAsia="en-GB"/>
              </w:rPr>
              <w:t>Acknowledgement of Country</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_Toc170128938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w:t>
            </w:r>
            <w:r w:rsidR="00755614">
              <w:rPr>
                <w:noProof/>
                <w:webHidden/>
                <w:color w:val="2B579A"/>
                <w:shd w:val="clear" w:color="auto" w:fill="E6E6E6"/>
              </w:rPr>
              <w:fldChar w:fldCharType="end"/>
            </w:r>
          </w:hyperlink>
        </w:p>
        <w:p w14:paraId="0DADD9FF" w14:textId="1D840F2A" w:rsidR="00755614" w:rsidRDefault="00000000">
          <w:pPr>
            <w:pStyle w:val="TOC1"/>
            <w:rPr>
              <w:rFonts w:asciiTheme="minorHAnsi" w:eastAsiaTheme="minorEastAsia" w:hAnsiTheme="minorHAnsi" w:cstheme="minorBidi"/>
              <w:b w:val="0"/>
              <w:bCs w:val="0"/>
              <w:iCs w:val="0"/>
              <w:noProof/>
              <w:kern w:val="2"/>
              <w:sz w:val="24"/>
              <w:szCs w:val="24"/>
              <w:lang w:eastAsia="en-AU"/>
              <w14:ligatures w14:val="standardContextual"/>
            </w:rPr>
          </w:pPr>
          <w:hyperlink w:anchor="_Toc170128939" w:history="1">
            <w:r w:rsidR="00755614" w:rsidRPr="003003E9">
              <w:rPr>
                <w:rStyle w:val="Hyperlink"/>
                <w:noProof/>
              </w:rPr>
              <w:t>Overview</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_Toc170128939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3</w:t>
            </w:r>
            <w:r w:rsidR="00755614">
              <w:rPr>
                <w:noProof/>
                <w:webHidden/>
                <w:color w:val="2B579A"/>
                <w:shd w:val="clear" w:color="auto" w:fill="E6E6E6"/>
              </w:rPr>
              <w:fldChar w:fldCharType="end"/>
            </w:r>
          </w:hyperlink>
        </w:p>
        <w:p w14:paraId="6190C388" w14:textId="21B9719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0" w:history="1">
            <w:r w:rsidR="00755614" w:rsidRPr="003003E9">
              <w:rPr>
                <w:rStyle w:val="Hyperlink"/>
                <w:noProof/>
              </w:rPr>
              <w:t>Program Objectives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_Toc170128940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3</w:t>
            </w:r>
            <w:r w:rsidR="00755614">
              <w:rPr>
                <w:noProof/>
                <w:webHidden/>
                <w:color w:val="2B579A"/>
                <w:shd w:val="clear" w:color="auto" w:fill="E6E6E6"/>
              </w:rPr>
              <w:fldChar w:fldCharType="end"/>
            </w:r>
          </w:hyperlink>
        </w:p>
        <w:p w14:paraId="09AA2595" w14:textId="1ACF7BC2"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1" w:history="1">
            <w:r w:rsidR="00755614" w:rsidRPr="003003E9">
              <w:rPr>
                <w:rStyle w:val="Hyperlink"/>
                <w:noProof/>
              </w:rPr>
              <w:t>How much is available?</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_Toc170128941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4</w:t>
            </w:r>
            <w:r w:rsidR="00755614">
              <w:rPr>
                <w:noProof/>
                <w:webHidden/>
                <w:color w:val="2B579A"/>
                <w:shd w:val="clear" w:color="auto" w:fill="E6E6E6"/>
              </w:rPr>
              <w:fldChar w:fldCharType="end"/>
            </w:r>
          </w:hyperlink>
        </w:p>
        <w:p w14:paraId="5F706B31" w14:textId="2EC52A1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2" w:history="1">
            <w:r w:rsidR="00755614" w:rsidRPr="003003E9">
              <w:rPr>
                <w:rStyle w:val="Hyperlink"/>
                <w:noProof/>
              </w:rPr>
              <w:t>Key dates/timelines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_Toc170128942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4</w:t>
            </w:r>
            <w:r w:rsidR="00755614">
              <w:rPr>
                <w:noProof/>
                <w:webHidden/>
                <w:color w:val="2B579A"/>
                <w:shd w:val="clear" w:color="auto" w:fill="E6E6E6"/>
              </w:rPr>
              <w:fldChar w:fldCharType="end"/>
            </w:r>
          </w:hyperlink>
        </w:p>
        <w:p w14:paraId="76CD1B20" w14:textId="259D7092" w:rsidR="00755614" w:rsidRDefault="00000000">
          <w:pPr>
            <w:pStyle w:val="TOC1"/>
            <w:rPr>
              <w:rFonts w:asciiTheme="minorHAnsi" w:eastAsiaTheme="minorEastAsia" w:hAnsiTheme="minorHAnsi" w:cstheme="minorBidi"/>
              <w:b w:val="0"/>
              <w:bCs w:val="0"/>
              <w:iCs w:val="0"/>
              <w:noProof/>
              <w:kern w:val="2"/>
              <w:sz w:val="24"/>
              <w:szCs w:val="24"/>
              <w:lang w:eastAsia="en-AU"/>
              <w14:ligatures w14:val="standardContextual"/>
            </w:rPr>
          </w:pPr>
          <w:hyperlink w:anchor="_Toc170128943" w:history="1">
            <w:r w:rsidR="00755614" w:rsidRPr="003003E9">
              <w:rPr>
                <w:rStyle w:val="Hyperlink"/>
                <w:noProof/>
              </w:rPr>
              <w:t>Eligibility</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_Toc170128943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4</w:t>
            </w:r>
            <w:r w:rsidR="00755614">
              <w:rPr>
                <w:noProof/>
                <w:webHidden/>
                <w:color w:val="2B579A"/>
                <w:shd w:val="clear" w:color="auto" w:fill="E6E6E6"/>
              </w:rPr>
              <w:fldChar w:fldCharType="end"/>
            </w:r>
          </w:hyperlink>
        </w:p>
        <w:p w14:paraId="3596A325" w14:textId="7087647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4" w:history="1">
            <w:r w:rsidR="00755614" w:rsidRPr="003003E9">
              <w:rPr>
                <w:rStyle w:val="Hyperlink"/>
                <w:noProof/>
              </w:rPr>
              <w:t>Who can apply?</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_Toc170128944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4</w:t>
            </w:r>
            <w:r w:rsidR="00755614">
              <w:rPr>
                <w:noProof/>
                <w:webHidden/>
                <w:color w:val="2B579A"/>
                <w:shd w:val="clear" w:color="auto" w:fill="E6E6E6"/>
              </w:rPr>
              <w:fldChar w:fldCharType="end"/>
            </w:r>
          </w:hyperlink>
        </w:p>
        <w:p w14:paraId="6EFD9A7B" w14:textId="211152BC"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5" w:history="1">
            <w:r w:rsidR="00755614" w:rsidRPr="003003E9">
              <w:rPr>
                <w:rStyle w:val="Hyperlink"/>
                <w:noProof/>
              </w:rPr>
              <w:t>Auspicing</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_Toc170128945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4</w:t>
            </w:r>
            <w:r w:rsidR="00755614">
              <w:rPr>
                <w:noProof/>
                <w:webHidden/>
                <w:color w:val="2B579A"/>
                <w:shd w:val="clear" w:color="auto" w:fill="E6E6E6"/>
              </w:rPr>
              <w:fldChar w:fldCharType="end"/>
            </w:r>
          </w:hyperlink>
        </w:p>
        <w:p w14:paraId="121C4AEF" w14:textId="7BD5D958"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6" w:history="1">
            <w:r w:rsidR="00755614" w:rsidRPr="003003E9">
              <w:rPr>
                <w:rStyle w:val="Hyperlink"/>
                <w:noProof/>
              </w:rPr>
              <w:t>Who will not be funded?</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_Toc170128946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5</w:t>
            </w:r>
            <w:r w:rsidR="00755614">
              <w:rPr>
                <w:noProof/>
                <w:webHidden/>
                <w:color w:val="2B579A"/>
                <w:shd w:val="clear" w:color="auto" w:fill="E6E6E6"/>
              </w:rPr>
              <w:fldChar w:fldCharType="end"/>
            </w:r>
          </w:hyperlink>
        </w:p>
        <w:p w14:paraId="62737C2D" w14:textId="58382D26"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7" w:history="1">
            <w:r w:rsidR="00755614" w:rsidRPr="003003E9">
              <w:rPr>
                <w:rStyle w:val="Hyperlink"/>
                <w:noProof/>
              </w:rPr>
              <w:t>What will be funded?</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_Toc170128947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5</w:t>
            </w:r>
            <w:r w:rsidR="00755614">
              <w:rPr>
                <w:noProof/>
                <w:webHidden/>
                <w:color w:val="2B579A"/>
                <w:shd w:val="clear" w:color="auto" w:fill="E6E6E6"/>
              </w:rPr>
              <w:fldChar w:fldCharType="end"/>
            </w:r>
          </w:hyperlink>
        </w:p>
        <w:p w14:paraId="036FC3E3" w14:textId="03DAE878"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8" w:history="1">
            <w:r w:rsidR="00755614" w:rsidRPr="003003E9">
              <w:rPr>
                <w:rStyle w:val="Hyperlink"/>
                <w:noProof/>
              </w:rPr>
              <w:t>Event conditions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_Toc170128948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6</w:t>
            </w:r>
            <w:r w:rsidR="00755614">
              <w:rPr>
                <w:noProof/>
                <w:webHidden/>
                <w:color w:val="2B579A"/>
                <w:shd w:val="clear" w:color="auto" w:fill="E6E6E6"/>
              </w:rPr>
              <w:fldChar w:fldCharType="end"/>
            </w:r>
          </w:hyperlink>
        </w:p>
        <w:p w14:paraId="71BA8067" w14:textId="3DF88EFD"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49" w:history="1">
            <w:r w:rsidR="00755614" w:rsidRPr="003003E9">
              <w:rPr>
                <w:rStyle w:val="Hyperlink"/>
                <w:noProof/>
              </w:rPr>
              <w:t>What will not be funded?</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_Toc170128949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6</w:t>
            </w:r>
            <w:r w:rsidR="00755614">
              <w:rPr>
                <w:noProof/>
                <w:webHidden/>
                <w:color w:val="2B579A"/>
                <w:shd w:val="clear" w:color="auto" w:fill="E6E6E6"/>
              </w:rPr>
              <w:fldChar w:fldCharType="end"/>
            </w:r>
          </w:hyperlink>
        </w:p>
        <w:p w14:paraId="1ADCDE50" w14:textId="2113F3DA" w:rsidR="00755614" w:rsidRDefault="00000000">
          <w:pPr>
            <w:pStyle w:val="TOC1"/>
            <w:rPr>
              <w:rFonts w:asciiTheme="minorHAnsi" w:eastAsiaTheme="minorEastAsia" w:hAnsiTheme="minorHAnsi" w:cstheme="minorBidi"/>
              <w:b w:val="0"/>
              <w:bCs w:val="0"/>
              <w:iCs w:val="0"/>
              <w:noProof/>
              <w:kern w:val="2"/>
              <w:sz w:val="24"/>
              <w:szCs w:val="24"/>
              <w:lang w:eastAsia="en-AU"/>
              <w14:ligatures w14:val="standardContextual"/>
            </w:rPr>
          </w:pPr>
          <w:hyperlink w:anchor="_Toc170128950" w:history="1">
            <w:r w:rsidR="00755614" w:rsidRPr="003003E9">
              <w:rPr>
                <w:rStyle w:val="Hyperlink"/>
                <w:noProof/>
              </w:rPr>
              <w:t>Legal requirements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_Toc170128950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7</w:t>
            </w:r>
            <w:r w:rsidR="00755614">
              <w:rPr>
                <w:noProof/>
                <w:webHidden/>
                <w:color w:val="2B579A"/>
                <w:shd w:val="clear" w:color="auto" w:fill="E6E6E6"/>
              </w:rPr>
              <w:fldChar w:fldCharType="end"/>
            </w:r>
          </w:hyperlink>
        </w:p>
        <w:p w14:paraId="2649764F" w14:textId="3BC54E2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1" w:history="1">
            <w:r w:rsidR="00755614" w:rsidRPr="003003E9">
              <w:rPr>
                <w:rStyle w:val="Hyperlink"/>
                <w:noProof/>
              </w:rPr>
              <w:t>Incorporation status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_Toc170128951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7</w:t>
            </w:r>
            <w:r w:rsidR="00755614">
              <w:rPr>
                <w:noProof/>
                <w:webHidden/>
                <w:color w:val="2B579A"/>
                <w:shd w:val="clear" w:color="auto" w:fill="E6E6E6"/>
              </w:rPr>
              <w:fldChar w:fldCharType="end"/>
            </w:r>
          </w:hyperlink>
        </w:p>
        <w:p w14:paraId="6B4C86F8" w14:textId="2FC7B46C"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2" w:history="1">
            <w:r w:rsidR="00755614" w:rsidRPr="003003E9">
              <w:rPr>
                <w:rStyle w:val="Hyperlink"/>
                <w:noProof/>
              </w:rPr>
              <w:t>Child Safe Standards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_Toc170128952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7</w:t>
            </w:r>
            <w:r w:rsidR="00755614">
              <w:rPr>
                <w:noProof/>
                <w:webHidden/>
                <w:color w:val="2B579A"/>
                <w:shd w:val="clear" w:color="auto" w:fill="E6E6E6"/>
              </w:rPr>
              <w:fldChar w:fldCharType="end"/>
            </w:r>
          </w:hyperlink>
        </w:p>
        <w:p w14:paraId="71E2C2DD" w14:textId="0254D29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3" w:history="1">
            <w:r w:rsidR="00755614" w:rsidRPr="003003E9">
              <w:rPr>
                <w:rStyle w:val="Hyperlink"/>
                <w:noProof/>
              </w:rPr>
              <w:t>Public liability insurance</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_Toc170128953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7</w:t>
            </w:r>
            <w:r w:rsidR="00755614">
              <w:rPr>
                <w:noProof/>
                <w:webHidden/>
                <w:color w:val="2B579A"/>
                <w:shd w:val="clear" w:color="auto" w:fill="E6E6E6"/>
              </w:rPr>
              <w:fldChar w:fldCharType="end"/>
            </w:r>
          </w:hyperlink>
        </w:p>
        <w:p w14:paraId="235A9258" w14:textId="485FDD7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4" w:history="1">
            <w:r w:rsidR="00755614" w:rsidRPr="003003E9">
              <w:rPr>
                <w:rStyle w:val="Hyperlink"/>
                <w:noProof/>
              </w:rPr>
              <w:t>Groups without public liability insurance</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_Toc170128954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8</w:t>
            </w:r>
            <w:r w:rsidR="00755614">
              <w:rPr>
                <w:noProof/>
                <w:webHidden/>
                <w:color w:val="2B579A"/>
                <w:shd w:val="clear" w:color="auto" w:fill="E6E6E6"/>
              </w:rPr>
              <w:fldChar w:fldCharType="end"/>
            </w:r>
          </w:hyperlink>
        </w:p>
        <w:p w14:paraId="64AD0FC2" w14:textId="6DADAEBB" w:rsidR="00755614" w:rsidRDefault="00000000">
          <w:pPr>
            <w:pStyle w:val="TOC1"/>
            <w:rPr>
              <w:rFonts w:asciiTheme="minorHAnsi" w:eastAsiaTheme="minorEastAsia" w:hAnsiTheme="minorHAnsi" w:cstheme="minorBidi"/>
              <w:b w:val="0"/>
              <w:bCs w:val="0"/>
              <w:iCs w:val="0"/>
              <w:noProof/>
              <w:kern w:val="2"/>
              <w:sz w:val="24"/>
              <w:szCs w:val="24"/>
              <w:lang w:eastAsia="en-AU"/>
              <w14:ligatures w14:val="standardContextual"/>
            </w:rPr>
          </w:pPr>
          <w:hyperlink w:anchor="_Toc170128955" w:history="1">
            <w:r w:rsidR="00755614" w:rsidRPr="003003E9">
              <w:rPr>
                <w:rStyle w:val="Hyperlink"/>
                <w:noProof/>
              </w:rPr>
              <w:t>How to apply</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_Toc170128955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8</w:t>
            </w:r>
            <w:r w:rsidR="00755614">
              <w:rPr>
                <w:noProof/>
                <w:webHidden/>
                <w:color w:val="2B579A"/>
                <w:shd w:val="clear" w:color="auto" w:fill="E6E6E6"/>
              </w:rPr>
              <w:fldChar w:fldCharType="end"/>
            </w:r>
          </w:hyperlink>
        </w:p>
        <w:p w14:paraId="5E4284DA" w14:textId="35BCDE66"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6" w:history="1">
            <w:r w:rsidR="00755614" w:rsidRPr="003003E9">
              <w:rPr>
                <w:rStyle w:val="Hyperlink"/>
                <w:noProof/>
              </w:rPr>
              <w:t>Assessment</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_Toc170128956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8</w:t>
            </w:r>
            <w:r w:rsidR="00755614">
              <w:rPr>
                <w:noProof/>
                <w:webHidden/>
                <w:color w:val="2B579A"/>
                <w:shd w:val="clear" w:color="auto" w:fill="E6E6E6"/>
              </w:rPr>
              <w:fldChar w:fldCharType="end"/>
            </w:r>
          </w:hyperlink>
        </w:p>
        <w:p w14:paraId="38EF974E" w14:textId="66055AF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7" w:history="1">
            <w:r w:rsidR="00755614" w:rsidRPr="003003E9">
              <w:rPr>
                <w:rStyle w:val="Hyperlink"/>
                <w:noProof/>
              </w:rPr>
              <w:t>What we are looking for</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_Toc170128957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8</w:t>
            </w:r>
            <w:r w:rsidR="00755614">
              <w:rPr>
                <w:noProof/>
                <w:webHidden/>
                <w:color w:val="2B579A"/>
                <w:shd w:val="clear" w:color="auto" w:fill="E6E6E6"/>
              </w:rPr>
              <w:fldChar w:fldCharType="end"/>
            </w:r>
          </w:hyperlink>
        </w:p>
        <w:p w14:paraId="5A8C6BB1" w14:textId="09E9990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8" w:history="1">
            <w:r w:rsidR="00755614" w:rsidRPr="003003E9">
              <w:rPr>
                <w:rStyle w:val="Hyperlink"/>
                <w:noProof/>
              </w:rPr>
              <w:t>Budget</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_Toc170128958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10</w:t>
            </w:r>
            <w:r w:rsidR="00755614">
              <w:rPr>
                <w:noProof/>
                <w:webHidden/>
                <w:color w:val="2B579A"/>
                <w:shd w:val="clear" w:color="auto" w:fill="E6E6E6"/>
              </w:rPr>
              <w:fldChar w:fldCharType="end"/>
            </w:r>
          </w:hyperlink>
        </w:p>
        <w:p w14:paraId="580C55C4" w14:textId="4FA5225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59" w:history="1">
            <w:r w:rsidR="00755614" w:rsidRPr="003003E9">
              <w:rPr>
                <w:rStyle w:val="Hyperlink"/>
                <w:noProof/>
              </w:rPr>
              <w:t>Permits, insurance and authorisations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_Toc170128959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6C4332B1" w14:textId="4A6FB8E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0" w:history="1">
            <w:r w:rsidR="00755614" w:rsidRPr="003003E9">
              <w:rPr>
                <w:rStyle w:val="Hyperlink"/>
                <w:noProof/>
              </w:rPr>
              <w:t>Notification of outcome</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_Toc170128960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68FC9F1E" w14:textId="6C5CE5DF"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1" w:history="1">
            <w:r w:rsidR="00755614" w:rsidRPr="003003E9">
              <w:rPr>
                <w:rStyle w:val="Hyperlink"/>
                <w:noProof/>
              </w:rPr>
              <w:t>Funding agreements and payment</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_Toc170128961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3E71349D" w14:textId="628D0A78"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2" w:history="1">
            <w:r w:rsidR="00755614" w:rsidRPr="003003E9">
              <w:rPr>
                <w:rStyle w:val="Hyperlink"/>
                <w:noProof/>
              </w:rPr>
              <w:t>Conditions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_Toc170128962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17FC4866" w14:textId="0271F37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3" w:history="1">
            <w:r w:rsidR="00755614" w:rsidRPr="003003E9">
              <w:rPr>
                <w:rStyle w:val="Hyperlink"/>
                <w:noProof/>
              </w:rPr>
              <w:t>Event registration</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_Toc170128963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447230F8" w14:textId="45AD03F6"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4" w:history="1">
            <w:r w:rsidR="00755614" w:rsidRPr="003003E9">
              <w:rPr>
                <w:rStyle w:val="Hyperlink"/>
                <w:noProof/>
              </w:rPr>
              <w:t>Grant acquittal</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_Toc170128964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6BCD719C" w14:textId="08852E24" w:rsidR="00755614" w:rsidRDefault="00000000">
          <w:pPr>
            <w:pStyle w:val="TOC2"/>
            <w:tabs>
              <w:tab w:val="right" w:pos="9629"/>
            </w:tabs>
            <w:rPr>
              <w:rFonts w:asciiTheme="minorHAnsi" w:eastAsiaTheme="minorEastAsia" w:hAnsiTheme="minorHAnsi" w:cstheme="minorBidi"/>
              <w:bCs w:val="0"/>
              <w:noProof/>
              <w:kern w:val="2"/>
              <w:sz w:val="24"/>
              <w:szCs w:val="24"/>
              <w:lang w:eastAsia="en-AU"/>
              <w14:ligatures w14:val="standardContextual"/>
            </w:rPr>
          </w:pPr>
          <w:hyperlink w:anchor="_Toc170128965" w:history="1">
            <w:r w:rsidR="00755614" w:rsidRPr="003003E9">
              <w:rPr>
                <w:rStyle w:val="Hyperlink"/>
                <w:noProof/>
              </w:rPr>
              <w:t>Incomplete activities/events and unspent funds</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_Toc170128965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11</w:t>
            </w:r>
            <w:r w:rsidR="00755614">
              <w:rPr>
                <w:noProof/>
                <w:webHidden/>
                <w:color w:val="2B579A"/>
                <w:shd w:val="clear" w:color="auto" w:fill="E6E6E6"/>
              </w:rPr>
              <w:fldChar w:fldCharType="end"/>
            </w:r>
          </w:hyperlink>
        </w:p>
        <w:p w14:paraId="438C4D81" w14:textId="73874961" w:rsidR="00755614" w:rsidRDefault="00000000">
          <w:pPr>
            <w:pStyle w:val="TOC1"/>
            <w:rPr>
              <w:rFonts w:asciiTheme="minorHAnsi" w:eastAsiaTheme="minorEastAsia" w:hAnsiTheme="minorHAnsi" w:cstheme="minorBidi"/>
              <w:b w:val="0"/>
              <w:bCs w:val="0"/>
              <w:iCs w:val="0"/>
              <w:noProof/>
              <w:kern w:val="2"/>
              <w:sz w:val="24"/>
              <w:szCs w:val="24"/>
              <w:lang w:eastAsia="en-AU"/>
              <w14:ligatures w14:val="standardContextual"/>
            </w:rPr>
          </w:pPr>
          <w:hyperlink w:anchor="_Toc170128966" w:history="1">
            <w:r w:rsidR="00755614" w:rsidRPr="003003E9">
              <w:rPr>
                <w:rStyle w:val="Hyperlink"/>
                <w:noProof/>
              </w:rPr>
              <w:t>Contact information</w:t>
            </w:r>
            <w:r w:rsidR="00755614">
              <w:rPr>
                <w:noProof/>
                <w:webHidden/>
              </w:rPr>
              <w:tab/>
            </w:r>
            <w:r w:rsidR="00755614">
              <w:rPr>
                <w:noProof/>
                <w:webHidden/>
                <w:color w:val="2B579A"/>
                <w:shd w:val="clear" w:color="auto" w:fill="E6E6E6"/>
              </w:rPr>
              <w:fldChar w:fldCharType="begin"/>
            </w:r>
            <w:r w:rsidR="00755614">
              <w:rPr>
                <w:noProof/>
                <w:webHidden/>
              </w:rPr>
              <w:instrText xml:space="preserve"> PAGEREF _Toc170128966 \h </w:instrText>
            </w:r>
            <w:r w:rsidR="00755614">
              <w:rPr>
                <w:noProof/>
                <w:webHidden/>
                <w:color w:val="2B579A"/>
                <w:shd w:val="clear" w:color="auto" w:fill="E6E6E6"/>
              </w:rPr>
            </w:r>
            <w:r w:rsidR="00755614">
              <w:rPr>
                <w:noProof/>
                <w:webHidden/>
                <w:color w:val="2B579A"/>
                <w:shd w:val="clear" w:color="auto" w:fill="E6E6E6"/>
              </w:rPr>
              <w:fldChar w:fldCharType="separate"/>
            </w:r>
            <w:r w:rsidR="0068377C">
              <w:rPr>
                <w:noProof/>
                <w:webHidden/>
              </w:rPr>
              <w:t>12</w:t>
            </w:r>
            <w:r w:rsidR="00755614">
              <w:rPr>
                <w:noProof/>
                <w:webHidden/>
                <w:color w:val="2B579A"/>
                <w:shd w:val="clear" w:color="auto" w:fill="E6E6E6"/>
              </w:rPr>
              <w:fldChar w:fldCharType="end"/>
            </w:r>
          </w:hyperlink>
        </w:p>
        <w:p w14:paraId="761FBFFA" w14:textId="788633FD" w:rsidR="007323AC" w:rsidRDefault="0001544D">
          <w:r>
            <w:rPr>
              <w:rFonts w:ascii="Arial Bold" w:hAnsi="Arial Bold"/>
              <w:b/>
              <w:color w:val="2B579A"/>
              <w:sz w:val="22"/>
              <w:szCs w:val="22"/>
              <w:shd w:val="clear" w:color="auto" w:fill="E6E6E6"/>
            </w:rPr>
            <w:fldChar w:fldCharType="end"/>
          </w:r>
        </w:p>
      </w:sdtContent>
    </w:sdt>
    <w:p w14:paraId="3B14CF3C" w14:textId="77777777" w:rsidR="00954F1D" w:rsidRDefault="00590A47" w:rsidP="001074A5">
      <w:pPr>
        <w:rPr>
          <w:rFonts w:cs="Arial"/>
          <w:b/>
          <w:color w:val="792021"/>
          <w:sz w:val="28"/>
          <w:szCs w:val="28"/>
        </w:rPr>
      </w:pPr>
      <w:bookmarkStart w:id="2" w:name="_Toc103793683"/>
      <w:bookmarkStart w:id="3" w:name="_Toc103793929"/>
      <w:bookmarkStart w:id="4" w:name="_Toc103794282"/>
      <w:r>
        <w:rPr>
          <w:rFonts w:cs="Arial"/>
          <w:b/>
          <w:color w:val="792021"/>
          <w:sz w:val="28"/>
          <w:szCs w:val="28"/>
        </w:rPr>
        <w:br w:type="page"/>
      </w:r>
      <w:bookmarkEnd w:id="1"/>
      <w:bookmarkEnd w:id="2"/>
      <w:bookmarkEnd w:id="3"/>
      <w:bookmarkEnd w:id="4"/>
    </w:p>
    <w:p w14:paraId="285EFC8D" w14:textId="6BDD0E83" w:rsidR="00436BD2" w:rsidRDefault="00D66AAC" w:rsidP="00436BD2">
      <w:pPr>
        <w:pStyle w:val="MRSCHeading"/>
      </w:pPr>
      <w:bookmarkStart w:id="5" w:name="_Toc170128939"/>
      <w:r>
        <w:lastRenderedPageBreak/>
        <w:t>Overview</w:t>
      </w:r>
      <w:bookmarkEnd w:id="5"/>
    </w:p>
    <w:p w14:paraId="650D07E7" w14:textId="2305A19A" w:rsidR="00D66AAC" w:rsidRPr="00F931E6" w:rsidRDefault="00D66AAC" w:rsidP="00755614">
      <w:pPr>
        <w:pStyle w:val="MRSCBodyText"/>
      </w:pPr>
      <w:r>
        <w:t>T</w:t>
      </w:r>
      <w:r w:rsidRPr="00F931E6">
        <w:t xml:space="preserve">he Australia Day Grants program provides grant funding to support community groups </w:t>
      </w:r>
      <w:bookmarkStart w:id="6" w:name="_Hlk170117217"/>
      <w:r w:rsidRPr="00F931E6">
        <w:t>to mark 26 January through events/acknowledgement ceremonies in a way that is respectful of all community members</w:t>
      </w:r>
      <w:bookmarkEnd w:id="6"/>
      <w:r w:rsidRPr="00F931E6">
        <w:t xml:space="preserve">. These events can be hosted on any day one week before or after 26 January 2024. </w:t>
      </w:r>
    </w:p>
    <w:p w14:paraId="3FF510D8" w14:textId="77777777" w:rsidR="00D66AAC" w:rsidRPr="00F839C2" w:rsidRDefault="00D66AAC" w:rsidP="00755614">
      <w:pPr>
        <w:pStyle w:val="MRSCBodyText"/>
      </w:pPr>
      <w:r w:rsidRPr="00F839C2">
        <w:t>Council recognises that Australia Day/January 26 is not a day of celebration for all, especially for First Nations Australians. Any activities funded through this program should align to Council’s vision:</w:t>
      </w:r>
    </w:p>
    <w:p w14:paraId="6A19DAF9" w14:textId="1E41946F" w:rsidR="00D66AAC" w:rsidRPr="007A6CE0" w:rsidRDefault="00D66AAC" w:rsidP="00755614">
      <w:pPr>
        <w:pStyle w:val="MRSCBodyText"/>
      </w:pPr>
      <w:r w:rsidRPr="00755614">
        <w:t>“With our unique regional identity, Macedon Ranges Shire embodies a caring, resilient approach to community through our robust local economy, protection of the natural environment and a collaborative commitment to inclusivity for all.”</w:t>
      </w:r>
    </w:p>
    <w:p w14:paraId="5F0B7933" w14:textId="22D4BF43" w:rsidR="00436BD2" w:rsidRPr="00A73FEF" w:rsidRDefault="00D66AAC" w:rsidP="00436BD2">
      <w:pPr>
        <w:pStyle w:val="MRSCSubheading"/>
      </w:pPr>
      <w:bookmarkStart w:id="7" w:name="_Toc170128940"/>
      <w:r>
        <w:t>Program Objectives</w:t>
      </w:r>
      <w:bookmarkEnd w:id="7"/>
    </w:p>
    <w:p w14:paraId="5CA5E2AA" w14:textId="6BBA8F4E" w:rsidR="00436BD2" w:rsidRDefault="00D66AAC" w:rsidP="00436BD2">
      <w:pPr>
        <w:pStyle w:val="MRSCBodyText"/>
      </w:pPr>
      <w:r w:rsidRPr="00F931E6">
        <w:t xml:space="preserve">The intention of the Australia Day Grants program is to support local groups to organise an event/acknowledgment ceremony that achieves some or </w:t>
      </w:r>
      <w:r w:rsidR="1AA8EE4A">
        <w:t>all</w:t>
      </w:r>
      <w:r w:rsidRPr="00F931E6">
        <w:t xml:space="preserve"> the following objectives:</w:t>
      </w:r>
    </w:p>
    <w:p w14:paraId="0A811E89" w14:textId="77777777" w:rsidR="00D66AAC" w:rsidRPr="00D66AAC" w:rsidRDefault="00D66AAC" w:rsidP="00D66AAC">
      <w:pPr>
        <w:pStyle w:val="MRSCLists"/>
        <w:ind w:left="709" w:hanging="357"/>
      </w:pPr>
      <w:r w:rsidRPr="00D66AAC">
        <w:t>Recognise and acknowledge days of significance to the local community</w:t>
      </w:r>
    </w:p>
    <w:p w14:paraId="167D2153" w14:textId="77777777" w:rsidR="00D66AAC" w:rsidRPr="00D66AAC" w:rsidRDefault="00D66AAC" w:rsidP="00D66AAC">
      <w:pPr>
        <w:pStyle w:val="MRSCLists"/>
        <w:ind w:left="709" w:hanging="357"/>
      </w:pPr>
      <w:r w:rsidRPr="00D66AAC">
        <w:t>Encourage community participation and contribute to health and wellbeing</w:t>
      </w:r>
    </w:p>
    <w:p w14:paraId="59741F6E" w14:textId="77777777" w:rsidR="00D66AAC" w:rsidRPr="00D66AAC" w:rsidRDefault="00D66AAC" w:rsidP="00D66AAC">
      <w:pPr>
        <w:pStyle w:val="MRSCLists"/>
        <w:ind w:left="709" w:hanging="357"/>
      </w:pPr>
      <w:r w:rsidRPr="00D66AAC">
        <w:t>Deliver an event that is welcoming, accessible and inclusive</w:t>
      </w:r>
    </w:p>
    <w:p w14:paraId="56E6943A" w14:textId="77777777" w:rsidR="00D66AAC" w:rsidRPr="00D66AAC" w:rsidRDefault="00D66AAC" w:rsidP="00D66AAC">
      <w:pPr>
        <w:pStyle w:val="MRSCLists"/>
        <w:ind w:left="709" w:hanging="357"/>
      </w:pPr>
      <w:r w:rsidRPr="00D66AAC">
        <w:t>Deliver a successful, safe and compliant event with consideration to environment impacts and sustainability</w:t>
      </w:r>
    </w:p>
    <w:p w14:paraId="66D16A08" w14:textId="77777777" w:rsidR="00D66AAC" w:rsidRPr="00D66AAC" w:rsidRDefault="00D66AAC" w:rsidP="00D66AAC">
      <w:pPr>
        <w:pStyle w:val="MRSCLists"/>
        <w:ind w:left="709" w:hanging="357"/>
      </w:pPr>
      <w:r w:rsidRPr="00D66AAC">
        <w:t>Showcase community identity by engaging local talent or including artistic and/or cultural education</w:t>
      </w:r>
    </w:p>
    <w:p w14:paraId="0ADDA381" w14:textId="77777777" w:rsidR="00D66AAC" w:rsidRPr="00D66AAC" w:rsidRDefault="00D66AAC" w:rsidP="00D66AAC">
      <w:pPr>
        <w:pStyle w:val="MRSCLists"/>
        <w:ind w:left="709" w:hanging="357"/>
      </w:pPr>
      <w:r w:rsidRPr="00D66AAC">
        <w:t>Build new social connections and partnerships within the community or reinforce those that already exist</w:t>
      </w:r>
    </w:p>
    <w:p w14:paraId="73D6433C" w14:textId="77777777" w:rsidR="00D66AAC" w:rsidRPr="00D66AAC" w:rsidRDefault="00D66AAC" w:rsidP="00D66AAC">
      <w:pPr>
        <w:pStyle w:val="MRSCLists"/>
        <w:ind w:left="709" w:hanging="357"/>
      </w:pPr>
      <w:r w:rsidRPr="00D66AAC">
        <w:t>Build understanding and respect for diversity and/or enable community members to learn about a local issue or need</w:t>
      </w:r>
    </w:p>
    <w:p w14:paraId="23DB8454" w14:textId="50D4A002" w:rsidR="00F162E6" w:rsidRDefault="00D66AAC" w:rsidP="00522C83">
      <w:pPr>
        <w:pStyle w:val="MRSCLists"/>
        <w:ind w:left="709" w:hanging="357"/>
      </w:pPr>
      <w:r w:rsidRPr="00D66AAC">
        <w:t>Support reconciliation and/or celebration of Aboriginal and Torres Strait Islander peoples.</w:t>
      </w:r>
    </w:p>
    <w:p w14:paraId="66C48D4A" w14:textId="77777777" w:rsidR="002C13AE" w:rsidRDefault="002C13AE">
      <w:pPr>
        <w:rPr>
          <w:rFonts w:cs="Arial"/>
          <w:b/>
          <w:color w:val="792021"/>
          <w:sz w:val="28"/>
          <w:szCs w:val="28"/>
        </w:rPr>
      </w:pPr>
      <w:bookmarkStart w:id="8" w:name="_Toc144717691"/>
      <w:bookmarkStart w:id="9" w:name="_Toc170128941"/>
      <w:r>
        <w:br w:type="page"/>
      </w:r>
    </w:p>
    <w:p w14:paraId="4B9C271E" w14:textId="15D6A6AA" w:rsidR="00D66AAC" w:rsidRDefault="00D66AAC" w:rsidP="00D66AAC">
      <w:pPr>
        <w:pStyle w:val="MRSCSubheading"/>
      </w:pPr>
      <w:r>
        <w:lastRenderedPageBreak/>
        <w:t>How much is available?</w:t>
      </w:r>
      <w:bookmarkEnd w:id="8"/>
      <w:bookmarkEnd w:id="9"/>
    </w:p>
    <w:p w14:paraId="55220D65" w14:textId="6F18A4BC" w:rsidR="00D66AAC" w:rsidRDefault="00D66AAC" w:rsidP="00436BD2">
      <w:pPr>
        <w:pStyle w:val="MRSCBodyText"/>
      </w:pPr>
      <w:r w:rsidRPr="00F931E6">
        <w:t>The Australia Day Grants budget for 202</w:t>
      </w:r>
      <w:r>
        <w:t>5</w:t>
      </w:r>
      <w:r w:rsidRPr="00F931E6">
        <w:t xml:space="preserve"> is $5,000 and provides grants of up to $1</w:t>
      </w:r>
      <w:r>
        <w:t>,</w:t>
      </w:r>
      <w:r w:rsidRPr="00F931E6">
        <w:t>000 per group/event. Each group may only receive funding for one application per year.</w:t>
      </w:r>
    </w:p>
    <w:p w14:paraId="3AFCC9E4" w14:textId="77777777" w:rsidR="00D66AAC" w:rsidRPr="005A2BAF" w:rsidRDefault="00D66AAC" w:rsidP="00D66AAC">
      <w:pPr>
        <w:pStyle w:val="MRSCSubheading"/>
      </w:pPr>
      <w:bookmarkStart w:id="10" w:name="_Toc144717692"/>
      <w:bookmarkStart w:id="11" w:name="_Toc170128942"/>
      <w:r w:rsidRPr="005A2BAF">
        <w:t>Key dates/timelines</w:t>
      </w:r>
      <w:bookmarkEnd w:id="10"/>
      <w:bookmarkEnd w:id="11"/>
      <w:r w:rsidRPr="005A2BAF">
        <w:t xml:space="preserve"> </w:t>
      </w:r>
    </w:p>
    <w:p w14:paraId="07820502"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Applications open:</w:t>
      </w:r>
      <w:r w:rsidRPr="00D66AAC">
        <w:rPr>
          <w:rFonts w:eastAsia="Times New Roman"/>
          <w:bCs/>
          <w:color w:val="auto"/>
          <w:spacing w:val="0"/>
          <w:szCs w:val="28"/>
        </w:rPr>
        <w:t xml:space="preserve"> Monday 2 September 2024, 9am</w:t>
      </w:r>
    </w:p>
    <w:p w14:paraId="2206D0E8"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Applications close:</w:t>
      </w:r>
      <w:r w:rsidRPr="00D66AAC">
        <w:rPr>
          <w:rFonts w:eastAsia="Times New Roman"/>
          <w:bCs/>
          <w:color w:val="auto"/>
          <w:spacing w:val="0"/>
          <w:szCs w:val="28"/>
        </w:rPr>
        <w:t xml:space="preserve"> Sunday 29 September 2024, 11pm</w:t>
      </w:r>
    </w:p>
    <w:p w14:paraId="7A890A14"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Applications assessed by panel:</w:t>
      </w:r>
      <w:r w:rsidRPr="00D66AAC">
        <w:rPr>
          <w:rFonts w:eastAsia="Times New Roman"/>
          <w:bCs/>
          <w:color w:val="auto"/>
          <w:spacing w:val="0"/>
          <w:szCs w:val="28"/>
        </w:rPr>
        <w:t xml:space="preserve"> 1 October 2024</w:t>
      </w:r>
    </w:p>
    <w:p w14:paraId="76548B23"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Recommendations to Executive:</w:t>
      </w:r>
      <w:r w:rsidRPr="00D66AAC">
        <w:rPr>
          <w:rFonts w:eastAsia="Times New Roman"/>
          <w:bCs/>
          <w:color w:val="auto"/>
          <w:spacing w:val="0"/>
          <w:szCs w:val="28"/>
        </w:rPr>
        <w:t xml:space="preserve"> 7 October 2024</w:t>
      </w:r>
    </w:p>
    <w:p w14:paraId="246AB0E2"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Outcomes announced:</w:t>
      </w:r>
      <w:r w:rsidRPr="00D66AAC">
        <w:rPr>
          <w:rFonts w:eastAsia="Times New Roman"/>
          <w:bCs/>
          <w:color w:val="auto"/>
          <w:spacing w:val="0"/>
          <w:szCs w:val="28"/>
        </w:rPr>
        <w:t xml:space="preserve"> 25 October 2024</w:t>
      </w:r>
    </w:p>
    <w:p w14:paraId="2C10889F"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Funding agreements and payment:</w:t>
      </w:r>
      <w:r w:rsidRPr="00D66AAC">
        <w:rPr>
          <w:rFonts w:eastAsia="Times New Roman"/>
          <w:bCs/>
          <w:color w:val="auto"/>
          <w:spacing w:val="0"/>
          <w:szCs w:val="28"/>
        </w:rPr>
        <w:t xml:space="preserve"> 25 October 2024</w:t>
      </w:r>
    </w:p>
    <w:p w14:paraId="11561049" w14:textId="77777777" w:rsidR="00D66AAC" w:rsidRPr="00D66AAC" w:rsidRDefault="00D66AAC" w:rsidP="00D512DE">
      <w:pPr>
        <w:pStyle w:val="Paragraphtext"/>
        <w:spacing w:line="360" w:lineRule="auto"/>
        <w:rPr>
          <w:rFonts w:eastAsia="Times New Roman"/>
          <w:bCs/>
          <w:color w:val="auto"/>
          <w:spacing w:val="0"/>
          <w:szCs w:val="28"/>
        </w:rPr>
      </w:pPr>
      <w:r w:rsidRPr="00D66AAC">
        <w:rPr>
          <w:rFonts w:eastAsia="Times New Roman"/>
          <w:b/>
          <w:color w:val="auto"/>
          <w:spacing w:val="0"/>
          <w:szCs w:val="28"/>
        </w:rPr>
        <w:t>Event takes place:</w:t>
      </w:r>
      <w:r w:rsidRPr="00D66AAC">
        <w:rPr>
          <w:rFonts w:eastAsia="Times New Roman"/>
          <w:bCs/>
          <w:color w:val="auto"/>
          <w:spacing w:val="0"/>
          <w:szCs w:val="28"/>
        </w:rPr>
        <w:t xml:space="preserve"> 19 January – 2 February 2025</w:t>
      </w:r>
    </w:p>
    <w:p w14:paraId="70C46FAA" w14:textId="2DBB6FCD" w:rsidR="00D66AAC" w:rsidRPr="00A73FEF" w:rsidRDefault="00D66AAC" w:rsidP="00F162E6">
      <w:pPr>
        <w:pStyle w:val="MRSCBodyText"/>
      </w:pPr>
      <w:r w:rsidRPr="00D66AAC">
        <w:rPr>
          <w:b/>
          <w:bCs w:val="0"/>
        </w:rPr>
        <w:t>Grants Acquitted:</w:t>
      </w:r>
      <w:r w:rsidRPr="005A2BAF">
        <w:t xml:space="preserve"> 15 March - 29 March 2025</w:t>
      </w:r>
    </w:p>
    <w:p w14:paraId="2C2C3CDC" w14:textId="77777777" w:rsidR="00D66AAC" w:rsidRDefault="00D66AAC" w:rsidP="00522C83">
      <w:pPr>
        <w:pStyle w:val="MRSCHeading"/>
      </w:pPr>
      <w:bookmarkStart w:id="12" w:name="_Toc144717693"/>
      <w:bookmarkStart w:id="13" w:name="_Toc170128943"/>
      <w:r>
        <w:t>Eligibility</w:t>
      </w:r>
      <w:bookmarkEnd w:id="12"/>
      <w:bookmarkEnd w:id="13"/>
    </w:p>
    <w:p w14:paraId="749C2A3F" w14:textId="77777777" w:rsidR="005B66DC" w:rsidRPr="00A357F3" w:rsidRDefault="005B66DC" w:rsidP="005B66DC">
      <w:pPr>
        <w:pStyle w:val="MRSCSubheading"/>
      </w:pPr>
      <w:bookmarkStart w:id="14" w:name="_Toc144717694"/>
      <w:bookmarkStart w:id="15" w:name="_Toc170128944"/>
      <w:r>
        <w:t>Who can apply?</w:t>
      </w:r>
    </w:p>
    <w:p w14:paraId="0A235BD0" w14:textId="2F02FD9D" w:rsidR="00D24FB3" w:rsidRPr="00163321" w:rsidRDefault="005B66DC" w:rsidP="005B66DC">
      <w:pPr>
        <w:pStyle w:val="MRSCBodyText"/>
        <w:rPr>
          <w:szCs w:val="22"/>
        </w:rPr>
      </w:pPr>
      <w:r w:rsidRPr="00163321">
        <w:rPr>
          <w:szCs w:val="22"/>
        </w:rPr>
        <w:t>Incorporated, community-based not-for-profit groups operating or being established in the Macedon Ranges</w:t>
      </w:r>
      <w:r w:rsidR="003B3089" w:rsidRPr="00163321">
        <w:rPr>
          <w:szCs w:val="22"/>
        </w:rPr>
        <w:t xml:space="preserve"> are invited to apply</w:t>
      </w:r>
      <w:r w:rsidRPr="00163321">
        <w:rPr>
          <w:szCs w:val="22"/>
        </w:rPr>
        <w:t xml:space="preserve">. </w:t>
      </w:r>
    </w:p>
    <w:p w14:paraId="70FF2C55" w14:textId="4B992A74" w:rsidR="00163321" w:rsidRPr="00D512DE" w:rsidRDefault="00B6713C" w:rsidP="00163321">
      <w:pPr>
        <w:pStyle w:val="ICBulletList1"/>
        <w:numPr>
          <w:ilvl w:val="0"/>
          <w:numId w:val="0"/>
        </w:numPr>
        <w:rPr>
          <w:sz w:val="22"/>
          <w:szCs w:val="22"/>
        </w:rPr>
      </w:pPr>
      <w:r w:rsidRPr="00D512DE">
        <w:rPr>
          <w:sz w:val="22"/>
          <w:szCs w:val="22"/>
        </w:rPr>
        <w:t xml:space="preserve">For the purposes of the Australia Day Grants there is no restriction on the number of Australia Day grant projects that an incorporated organisation can auspice. </w:t>
      </w:r>
    </w:p>
    <w:p w14:paraId="5EC9175B" w14:textId="77777777" w:rsidR="00163321" w:rsidRPr="00332604" w:rsidRDefault="00163321" w:rsidP="00D512DE">
      <w:pPr>
        <w:pStyle w:val="ICBulletList1"/>
        <w:numPr>
          <w:ilvl w:val="0"/>
          <w:numId w:val="0"/>
        </w:numPr>
        <w:rPr>
          <w:szCs w:val="22"/>
        </w:rPr>
      </w:pPr>
    </w:p>
    <w:p w14:paraId="74EBD3F4" w14:textId="3A0F1E03" w:rsidR="005B66DC" w:rsidRPr="00200B04" w:rsidRDefault="005B66DC" w:rsidP="005B66DC">
      <w:pPr>
        <w:pStyle w:val="MRSCBodyText"/>
        <w:rPr>
          <w:szCs w:val="22"/>
        </w:rPr>
      </w:pPr>
      <w:r w:rsidRPr="00200B04">
        <w:rPr>
          <w:szCs w:val="22"/>
        </w:rPr>
        <w:t>Government schools and churches can apply if they can demonstrate a need and a broad community benefit beyond the school community or congregation respectively.</w:t>
      </w:r>
    </w:p>
    <w:p w14:paraId="162F2843" w14:textId="77777777" w:rsidR="005B66DC" w:rsidRPr="00200B04" w:rsidRDefault="005B66DC" w:rsidP="00D512DE">
      <w:pPr>
        <w:pStyle w:val="MRSCBodyText"/>
      </w:pPr>
      <w:r w:rsidRPr="00200B04">
        <w:rPr>
          <w:szCs w:val="22"/>
        </w:rPr>
        <w:t>We welcome applications from all not-for-profit community groups and encourage LGBTQIA+, First Nations and groups who have not applied for funding previously to apply.</w:t>
      </w:r>
    </w:p>
    <w:p w14:paraId="2A28461E" w14:textId="77777777" w:rsidR="005B66DC" w:rsidRPr="00200B04" w:rsidRDefault="005B66DC" w:rsidP="00D512DE">
      <w:pPr>
        <w:pStyle w:val="MRSCSubheading"/>
        <w:rPr>
          <w:sz w:val="22"/>
          <w:szCs w:val="22"/>
        </w:rPr>
      </w:pPr>
      <w:proofErr w:type="spellStart"/>
      <w:r w:rsidRPr="00200B04">
        <w:rPr>
          <w:sz w:val="22"/>
          <w:szCs w:val="22"/>
        </w:rPr>
        <w:t>Auspicing</w:t>
      </w:r>
      <w:proofErr w:type="spellEnd"/>
    </w:p>
    <w:p w14:paraId="6616B414" w14:textId="77777777" w:rsidR="005B66DC" w:rsidRPr="00200B04" w:rsidRDefault="005B66DC" w:rsidP="005B66DC">
      <w:pPr>
        <w:pStyle w:val="MRSCBodyText"/>
        <w:rPr>
          <w:rFonts w:eastAsiaTheme="minorEastAsia"/>
          <w:bCs w:val="0"/>
          <w:szCs w:val="22"/>
        </w:rPr>
      </w:pPr>
      <w:r w:rsidRPr="00200B04">
        <w:rPr>
          <w:rFonts w:eastAsiaTheme="minorEastAsia"/>
          <w:bCs w:val="0"/>
          <w:szCs w:val="22"/>
        </w:rPr>
        <w:t>If you are unincorporated you will need to find an incorporated organisation willing to act as an auspice for the purpose of this grant.</w:t>
      </w:r>
    </w:p>
    <w:p w14:paraId="1007528A" w14:textId="77777777" w:rsidR="005B66DC" w:rsidRPr="00D512DE" w:rsidRDefault="005B66DC" w:rsidP="00D512DE">
      <w:pPr>
        <w:pStyle w:val="Policyheader"/>
        <w:spacing w:line="360" w:lineRule="auto"/>
        <w:jc w:val="left"/>
        <w:rPr>
          <w:bCs/>
          <w:color w:val="auto"/>
        </w:rPr>
      </w:pPr>
      <w:r w:rsidRPr="00D512DE">
        <w:rPr>
          <w:rFonts w:ascii="Arial" w:hAnsi="Arial" w:cs="Arial"/>
          <w:b w:val="0"/>
          <w:bCs/>
          <w:caps w:val="0"/>
          <w:color w:val="auto"/>
          <w:sz w:val="22"/>
          <w:szCs w:val="22"/>
          <w:shd w:val="clear" w:color="auto" w:fill="E6E6E6"/>
        </w:rPr>
        <w:lastRenderedPageBreak/>
        <w:t xml:space="preserve">Incorporated organisations who act as an auspice for another community group for the purpose of this grant may </w:t>
      </w:r>
      <w:proofErr w:type="gramStart"/>
      <w:r w:rsidRPr="00D512DE">
        <w:rPr>
          <w:rFonts w:ascii="Arial" w:hAnsi="Arial" w:cs="Arial"/>
          <w:b w:val="0"/>
          <w:bCs/>
          <w:caps w:val="0"/>
          <w:color w:val="auto"/>
          <w:sz w:val="22"/>
          <w:szCs w:val="22"/>
          <w:shd w:val="clear" w:color="auto" w:fill="E6E6E6"/>
        </w:rPr>
        <w:t xml:space="preserve">submit </w:t>
      </w:r>
      <w:r>
        <w:rPr>
          <w:rFonts w:ascii="Arial" w:hAnsi="Arial" w:cs="Arial"/>
          <w:b w:val="0"/>
          <w:bCs/>
          <w:caps w:val="0"/>
          <w:color w:val="auto"/>
          <w:sz w:val="22"/>
          <w:szCs w:val="22"/>
        </w:rPr>
        <w:t>an</w:t>
      </w:r>
      <w:r w:rsidRPr="00D512DE">
        <w:rPr>
          <w:rFonts w:ascii="Arial" w:hAnsi="Arial" w:cs="Arial"/>
          <w:b w:val="0"/>
          <w:bCs/>
          <w:caps w:val="0"/>
          <w:color w:val="auto"/>
          <w:sz w:val="22"/>
          <w:szCs w:val="22"/>
          <w:shd w:val="clear" w:color="auto" w:fill="E6E6E6"/>
        </w:rPr>
        <w:t xml:space="preserve"> application</w:t>
      </w:r>
      <w:proofErr w:type="gramEnd"/>
      <w:r w:rsidRPr="00D512DE">
        <w:rPr>
          <w:rFonts w:ascii="Arial" w:hAnsi="Arial" w:cs="Arial"/>
          <w:b w:val="0"/>
          <w:bCs/>
          <w:caps w:val="0"/>
          <w:color w:val="auto"/>
          <w:sz w:val="22"/>
          <w:szCs w:val="22"/>
          <w:shd w:val="clear" w:color="auto" w:fill="E6E6E6"/>
        </w:rPr>
        <w:t xml:space="preserve"> for their own organisation </w:t>
      </w:r>
      <w:r>
        <w:rPr>
          <w:rFonts w:ascii="Arial" w:hAnsi="Arial" w:cs="Arial"/>
          <w:b w:val="0"/>
          <w:bCs/>
          <w:caps w:val="0"/>
          <w:color w:val="auto"/>
          <w:sz w:val="22"/>
          <w:szCs w:val="22"/>
        </w:rPr>
        <w:t>in each grant cycle</w:t>
      </w:r>
      <w:r w:rsidRPr="00D512DE">
        <w:rPr>
          <w:rFonts w:ascii="Arial" w:hAnsi="Arial" w:cs="Arial"/>
          <w:b w:val="0"/>
          <w:bCs/>
          <w:caps w:val="0"/>
          <w:color w:val="auto"/>
          <w:sz w:val="22"/>
          <w:szCs w:val="22"/>
          <w:shd w:val="clear" w:color="auto" w:fill="E6E6E6"/>
        </w:rPr>
        <w:t xml:space="preserve">, in addition to </w:t>
      </w:r>
      <w:r>
        <w:rPr>
          <w:rFonts w:ascii="Arial" w:hAnsi="Arial" w:cs="Arial"/>
          <w:b w:val="0"/>
          <w:bCs/>
          <w:caps w:val="0"/>
          <w:color w:val="auto"/>
          <w:sz w:val="22"/>
          <w:szCs w:val="22"/>
        </w:rPr>
        <w:t>any and all</w:t>
      </w:r>
      <w:r w:rsidRPr="00D512DE">
        <w:rPr>
          <w:rFonts w:ascii="Arial" w:hAnsi="Arial" w:cs="Arial"/>
          <w:b w:val="0"/>
          <w:bCs/>
          <w:caps w:val="0"/>
          <w:color w:val="auto"/>
          <w:sz w:val="22"/>
          <w:szCs w:val="22"/>
          <w:shd w:val="clear" w:color="auto" w:fill="E6E6E6"/>
        </w:rPr>
        <w:t xml:space="preserve"> auspice arrangements.</w:t>
      </w:r>
    </w:p>
    <w:p w14:paraId="03F6217F" w14:textId="77777777" w:rsidR="005B66DC" w:rsidRDefault="005B66DC" w:rsidP="005B66DC"/>
    <w:p w14:paraId="04384A90" w14:textId="77777777" w:rsidR="002A617A" w:rsidRDefault="002A617A" w:rsidP="00522C83">
      <w:pPr>
        <w:pStyle w:val="MRSCSubheading"/>
      </w:pPr>
      <w:bookmarkStart w:id="16" w:name="_Toc144717695"/>
      <w:bookmarkStart w:id="17" w:name="_Toc170128946"/>
      <w:bookmarkEnd w:id="14"/>
      <w:bookmarkEnd w:id="15"/>
      <w:r>
        <w:t>Who will not be funded?</w:t>
      </w:r>
      <w:bookmarkEnd w:id="16"/>
      <w:bookmarkEnd w:id="17"/>
    </w:p>
    <w:p w14:paraId="7E91254A" w14:textId="77777777" w:rsidR="002A617A" w:rsidRPr="00F931E6" w:rsidRDefault="002A617A" w:rsidP="00522C83">
      <w:pPr>
        <w:pStyle w:val="MRSCLists"/>
        <w:numPr>
          <w:ilvl w:val="0"/>
          <w:numId w:val="0"/>
        </w:numPr>
      </w:pPr>
      <w:r w:rsidRPr="00F931E6">
        <w:t>The following individuals are ineligible to apply to the Australia Day Grants program.</w:t>
      </w:r>
    </w:p>
    <w:p w14:paraId="215083D1" w14:textId="77777777" w:rsidR="002A617A" w:rsidRPr="00522C83" w:rsidRDefault="002A617A" w:rsidP="00522C83">
      <w:pPr>
        <w:pStyle w:val="MRSCLists"/>
        <w:ind w:left="709" w:hanging="357"/>
      </w:pPr>
      <w:r w:rsidRPr="00522C83">
        <w:t>Individuals</w:t>
      </w:r>
    </w:p>
    <w:p w14:paraId="28DDAD30" w14:textId="77777777" w:rsidR="002A617A" w:rsidRPr="00522C83" w:rsidRDefault="002A617A" w:rsidP="00522C83">
      <w:pPr>
        <w:pStyle w:val="MRSCLists"/>
        <w:ind w:left="709" w:hanging="357"/>
      </w:pPr>
      <w:r w:rsidRPr="00522C83">
        <w:t>Political organisations</w:t>
      </w:r>
    </w:p>
    <w:p w14:paraId="5B49D01F" w14:textId="77777777" w:rsidR="002A617A" w:rsidRPr="00522C83" w:rsidRDefault="002A617A" w:rsidP="00522C83">
      <w:pPr>
        <w:pStyle w:val="MRSCLists"/>
        <w:ind w:left="709" w:hanging="357"/>
      </w:pPr>
      <w:r w:rsidRPr="00522C83">
        <w:t>For profit/commercial organisations</w:t>
      </w:r>
    </w:p>
    <w:p w14:paraId="39C20C41" w14:textId="77777777" w:rsidR="002A617A" w:rsidRPr="00522C83" w:rsidRDefault="002A617A" w:rsidP="00522C83">
      <w:pPr>
        <w:pStyle w:val="MRSCLists"/>
        <w:ind w:left="709" w:hanging="357"/>
      </w:pPr>
      <w:r w:rsidRPr="00522C83">
        <w:t>Groups/Auspices that are in debt to Council</w:t>
      </w:r>
    </w:p>
    <w:p w14:paraId="645CEF08" w14:textId="17E07021" w:rsidR="002A617A" w:rsidRPr="00522C83" w:rsidRDefault="002A617A" w:rsidP="00522C83">
      <w:pPr>
        <w:pStyle w:val="MRSCLists"/>
        <w:ind w:left="709" w:hanging="357"/>
      </w:pPr>
      <w:r w:rsidRPr="00522C83">
        <w:t>Groups</w:t>
      </w:r>
      <w:r w:rsidR="00E41192">
        <w:t>/Auspices</w:t>
      </w:r>
      <w:r w:rsidRPr="00522C83">
        <w:t xml:space="preserve"> that have not completed their reporting requirements of previous Council grants</w:t>
      </w:r>
    </w:p>
    <w:p w14:paraId="5C4AE271" w14:textId="77777777" w:rsidR="002A617A" w:rsidRPr="00522C83" w:rsidRDefault="002A617A" w:rsidP="00522C83">
      <w:pPr>
        <w:pStyle w:val="MRSCLists"/>
        <w:ind w:left="709" w:hanging="357"/>
      </w:pPr>
      <w:r w:rsidRPr="00522C83">
        <w:t>Groups that do not have the appropriate insurance to deliver the event</w:t>
      </w:r>
    </w:p>
    <w:p w14:paraId="3FDDEF67" w14:textId="77777777" w:rsidR="002A617A" w:rsidRPr="00522C83" w:rsidRDefault="002A617A" w:rsidP="00522C83">
      <w:pPr>
        <w:pStyle w:val="MRSCLists"/>
        <w:ind w:left="709" w:hanging="357"/>
      </w:pPr>
      <w:r w:rsidRPr="00522C83">
        <w:t xml:space="preserve">Groups that have not demonstrated compliance with Child Safe Standards. </w:t>
      </w:r>
    </w:p>
    <w:p w14:paraId="779919A1" w14:textId="77777777" w:rsidR="002A617A" w:rsidRDefault="002A617A" w:rsidP="00522C83">
      <w:pPr>
        <w:pStyle w:val="MRSCSubheading"/>
      </w:pPr>
      <w:bookmarkStart w:id="18" w:name="_Toc144717696"/>
      <w:bookmarkStart w:id="19" w:name="_Toc170128947"/>
      <w:r>
        <w:t>What will be funded?</w:t>
      </w:r>
      <w:bookmarkEnd w:id="18"/>
      <w:bookmarkEnd w:id="19"/>
    </w:p>
    <w:p w14:paraId="47791BEA" w14:textId="77777777" w:rsidR="002A617A" w:rsidRPr="00F931E6" w:rsidRDefault="002A617A" w:rsidP="00522C83">
      <w:pPr>
        <w:pStyle w:val="MRSCLists"/>
        <w:numPr>
          <w:ilvl w:val="0"/>
          <w:numId w:val="0"/>
        </w:numPr>
      </w:pPr>
      <w:r w:rsidRPr="00F931E6">
        <w:t>Assistance with the costs associated with planning and delivering an event/acknowledgment ceremony. This may include:</w:t>
      </w:r>
    </w:p>
    <w:p w14:paraId="0C30C58A" w14:textId="77777777" w:rsidR="002A617A" w:rsidRPr="00522C83" w:rsidRDefault="002A617A" w:rsidP="00522C83">
      <w:pPr>
        <w:pStyle w:val="MRSCLists"/>
        <w:ind w:left="709" w:hanging="357"/>
      </w:pPr>
      <w:r w:rsidRPr="00522C83">
        <w:t xml:space="preserve">Venue costs </w:t>
      </w:r>
    </w:p>
    <w:p w14:paraId="4616F754" w14:textId="77777777" w:rsidR="002A617A" w:rsidRPr="00522C83" w:rsidRDefault="002A617A" w:rsidP="00522C83">
      <w:pPr>
        <w:pStyle w:val="MRSCLists"/>
        <w:ind w:left="709" w:hanging="357"/>
      </w:pPr>
      <w:r w:rsidRPr="00522C83">
        <w:t xml:space="preserve">Staging/equipment costs </w:t>
      </w:r>
    </w:p>
    <w:p w14:paraId="7A1B3431" w14:textId="77777777" w:rsidR="002A617A" w:rsidRPr="00522C83" w:rsidRDefault="002A617A" w:rsidP="00522C83">
      <w:pPr>
        <w:pStyle w:val="MRSCLists"/>
        <w:ind w:left="709" w:hanging="357"/>
      </w:pPr>
      <w:r w:rsidRPr="00522C83">
        <w:t xml:space="preserve">Marketing/promotional costs </w:t>
      </w:r>
    </w:p>
    <w:p w14:paraId="00AE4479" w14:textId="77777777" w:rsidR="002A617A" w:rsidRPr="00522C83" w:rsidRDefault="002A617A" w:rsidP="00522C83">
      <w:pPr>
        <w:pStyle w:val="MRSCLists"/>
        <w:ind w:left="709" w:hanging="357"/>
      </w:pPr>
      <w:r w:rsidRPr="00522C83">
        <w:t xml:space="preserve">Catering costs </w:t>
      </w:r>
    </w:p>
    <w:p w14:paraId="3885956C" w14:textId="77777777" w:rsidR="002A617A" w:rsidRPr="00522C83" w:rsidRDefault="002A617A" w:rsidP="00522C83">
      <w:pPr>
        <w:pStyle w:val="MRSCLists"/>
        <w:ind w:left="709" w:hanging="357"/>
      </w:pPr>
      <w:r w:rsidRPr="00522C83">
        <w:t xml:space="preserve">Performer/artist fees </w:t>
      </w:r>
    </w:p>
    <w:p w14:paraId="77C2244D" w14:textId="77777777" w:rsidR="002A617A" w:rsidRPr="00522C83" w:rsidRDefault="002A617A" w:rsidP="00522C83">
      <w:pPr>
        <w:pStyle w:val="MRSCLists"/>
        <w:ind w:left="709" w:hanging="357"/>
      </w:pPr>
      <w:r w:rsidRPr="00522C83">
        <w:t>Welcome to Country/Cultural education fees.</w:t>
      </w:r>
    </w:p>
    <w:p w14:paraId="6DF7A1FE" w14:textId="77777777" w:rsidR="002A617A" w:rsidRPr="00F931E6" w:rsidRDefault="002A617A" w:rsidP="00522C83">
      <w:pPr>
        <w:pStyle w:val="MRSCSubheading"/>
      </w:pPr>
      <w:bookmarkStart w:id="20" w:name="_Toc144717697"/>
      <w:bookmarkStart w:id="21" w:name="_Toc170128948"/>
      <w:r w:rsidRPr="00F931E6">
        <w:lastRenderedPageBreak/>
        <w:t>Event conditions</w:t>
      </w:r>
      <w:bookmarkEnd w:id="20"/>
      <w:bookmarkEnd w:id="21"/>
    </w:p>
    <w:p w14:paraId="500E8F93" w14:textId="77777777" w:rsidR="002A617A" w:rsidRPr="00522C83" w:rsidRDefault="002A617A" w:rsidP="00522C83">
      <w:pPr>
        <w:pStyle w:val="MRSCLists"/>
        <w:ind w:left="709" w:hanging="357"/>
      </w:pPr>
      <w:r w:rsidRPr="00522C83">
        <w:t xml:space="preserve">Priority will be given to events attracting </w:t>
      </w:r>
      <w:proofErr w:type="gramStart"/>
      <w:r w:rsidRPr="00522C83">
        <w:t>a large number of</w:t>
      </w:r>
      <w:proofErr w:type="gramEnd"/>
      <w:r w:rsidRPr="00522C83">
        <w:t xml:space="preserve"> participants.</w:t>
      </w:r>
    </w:p>
    <w:p w14:paraId="59A6CF72" w14:textId="77777777" w:rsidR="002A617A" w:rsidRPr="00522C83" w:rsidRDefault="002A617A" w:rsidP="00522C83">
      <w:pPr>
        <w:pStyle w:val="MRSCLists"/>
        <w:ind w:left="709" w:hanging="357"/>
      </w:pPr>
      <w:r w:rsidRPr="00522C83">
        <w:t>The event must be free and open to all members of the public.</w:t>
      </w:r>
    </w:p>
    <w:p w14:paraId="6F712878" w14:textId="77777777" w:rsidR="002A617A" w:rsidRPr="00522C83" w:rsidRDefault="002A617A" w:rsidP="00522C83">
      <w:pPr>
        <w:pStyle w:val="MRSCLists"/>
        <w:ind w:left="709" w:hanging="357"/>
      </w:pPr>
      <w:r w:rsidRPr="00522C83">
        <w:t>The event must be held within the shire.</w:t>
      </w:r>
    </w:p>
    <w:p w14:paraId="632A7E8D" w14:textId="77777777" w:rsidR="002A617A" w:rsidRPr="00522C83" w:rsidRDefault="002A617A" w:rsidP="00522C83">
      <w:pPr>
        <w:pStyle w:val="MRSCLists"/>
        <w:ind w:left="709" w:hanging="357"/>
      </w:pPr>
      <w:r w:rsidRPr="00522C83">
        <w:t>Macedon Ranges Shire Council must be acknowledged as a sponsor.</w:t>
      </w:r>
    </w:p>
    <w:p w14:paraId="7045C3E8" w14:textId="4A685977" w:rsidR="002A617A" w:rsidRPr="00522C83" w:rsidRDefault="002A617A" w:rsidP="00522C83">
      <w:pPr>
        <w:pStyle w:val="MRSCLists"/>
        <w:ind w:left="709" w:hanging="357"/>
      </w:pPr>
      <w:r w:rsidRPr="00522C83">
        <w:t>The event must be held between 19 January and 2 February 202</w:t>
      </w:r>
      <w:r w:rsidR="00522C83" w:rsidRPr="002C13AE">
        <w:rPr>
          <w:color w:val="FF0000"/>
        </w:rPr>
        <w:t>5</w:t>
      </w:r>
      <w:r w:rsidRPr="00522C83">
        <w:t>.</w:t>
      </w:r>
    </w:p>
    <w:p w14:paraId="3F798F92" w14:textId="77777777" w:rsidR="002A617A" w:rsidRPr="00F931E6" w:rsidRDefault="002A617A" w:rsidP="00522C83">
      <w:pPr>
        <w:pStyle w:val="MRSCSubheading"/>
      </w:pPr>
      <w:bookmarkStart w:id="22" w:name="_Toc144717698"/>
      <w:bookmarkStart w:id="23" w:name="_Toc170128949"/>
      <w:r w:rsidRPr="00F931E6">
        <w:t>What will not be funded?</w:t>
      </w:r>
      <w:bookmarkEnd w:id="22"/>
      <w:bookmarkEnd w:id="23"/>
    </w:p>
    <w:p w14:paraId="3585AA48" w14:textId="77777777" w:rsidR="002A617A" w:rsidRPr="00522C83" w:rsidRDefault="002A617A" w:rsidP="00522C83">
      <w:pPr>
        <w:pStyle w:val="MRSCLists"/>
        <w:numPr>
          <w:ilvl w:val="0"/>
          <w:numId w:val="0"/>
        </w:numPr>
      </w:pPr>
      <w:r w:rsidRPr="00522C83">
        <w:t xml:space="preserve">The following list provides advice on what will not be funded through the program: </w:t>
      </w:r>
    </w:p>
    <w:p w14:paraId="63E2689E" w14:textId="77777777" w:rsidR="002A617A" w:rsidRPr="00522C83" w:rsidRDefault="002A617A" w:rsidP="00522C83">
      <w:pPr>
        <w:pStyle w:val="MRSCLists"/>
        <w:ind w:left="709" w:hanging="357"/>
      </w:pPr>
      <w:r w:rsidRPr="00522C83">
        <w:t>Events that are not submitted by the application closure date</w:t>
      </w:r>
    </w:p>
    <w:p w14:paraId="7FD454C7" w14:textId="77777777" w:rsidR="002A617A" w:rsidRPr="00522C83" w:rsidRDefault="002A617A" w:rsidP="00522C83">
      <w:pPr>
        <w:pStyle w:val="MRSCLists"/>
        <w:ind w:left="709" w:hanging="357"/>
      </w:pPr>
      <w:r w:rsidRPr="00522C83">
        <w:t>Applications that are incomplete or fail to meet criteria</w:t>
      </w:r>
    </w:p>
    <w:p w14:paraId="0FC55F44" w14:textId="77777777" w:rsidR="002A617A" w:rsidRPr="00522C83" w:rsidRDefault="002A617A" w:rsidP="00522C83">
      <w:pPr>
        <w:pStyle w:val="MRSCLists"/>
        <w:ind w:left="709" w:hanging="357"/>
      </w:pPr>
      <w:r w:rsidRPr="00522C83">
        <w:t>Events that are not held between 19 January – 2 February 202</w:t>
      </w:r>
      <w:r w:rsidRPr="002C13AE">
        <w:rPr>
          <w:color w:val="FF0000"/>
        </w:rPr>
        <w:t>5</w:t>
      </w:r>
    </w:p>
    <w:p w14:paraId="21E468AE" w14:textId="77777777" w:rsidR="002A617A" w:rsidRPr="00522C83" w:rsidRDefault="002A617A" w:rsidP="00522C83">
      <w:pPr>
        <w:pStyle w:val="MRSCLists"/>
        <w:ind w:left="709" w:hanging="357"/>
      </w:pPr>
      <w:r w:rsidRPr="00522C83">
        <w:t>Events held outside the Macedon Ranges Shire</w:t>
      </w:r>
    </w:p>
    <w:p w14:paraId="52909ECC" w14:textId="77777777" w:rsidR="002A617A" w:rsidRPr="00522C83" w:rsidRDefault="002A617A" w:rsidP="00522C83">
      <w:pPr>
        <w:pStyle w:val="MRSCLists"/>
        <w:ind w:left="709" w:hanging="357"/>
      </w:pPr>
      <w:r w:rsidRPr="00522C83">
        <w:t>Events that have already commenced, have been completed, or have received funding from another Council funding scheme for the same event/acknowledgment ceremony</w:t>
      </w:r>
    </w:p>
    <w:p w14:paraId="1128CBCF" w14:textId="77777777" w:rsidR="002A617A" w:rsidRPr="00522C83" w:rsidRDefault="002A617A" w:rsidP="00522C83">
      <w:pPr>
        <w:pStyle w:val="MRSCLists"/>
        <w:ind w:left="709" w:hanging="357"/>
      </w:pPr>
      <w:r w:rsidRPr="00522C83">
        <w:t>Are commercial, religious, political, discriminatory, sexist, racist or disrespectful</w:t>
      </w:r>
    </w:p>
    <w:p w14:paraId="651F738D" w14:textId="4ED66946" w:rsidR="002A617A" w:rsidRPr="00522C83" w:rsidRDefault="002949E7" w:rsidP="00522C83">
      <w:pPr>
        <w:pStyle w:val="MRSCLists"/>
        <w:ind w:left="709" w:hanging="357"/>
      </w:pPr>
      <w:r>
        <w:t xml:space="preserve">Applications that do not comply with </w:t>
      </w:r>
      <w:r w:rsidR="005D4824">
        <w:t>Council’s</w:t>
      </w:r>
      <w:r>
        <w:t xml:space="preserve"> gambling harm minimisation policy</w:t>
      </w:r>
      <w:r w:rsidR="005D4824">
        <w:t xml:space="preserve">. </w:t>
      </w:r>
    </w:p>
    <w:p w14:paraId="02A0E0A3" w14:textId="18F078F3" w:rsidR="002A617A" w:rsidRPr="00522C83" w:rsidRDefault="002A617A" w:rsidP="00522C83">
      <w:pPr>
        <w:pStyle w:val="MRSCLists"/>
        <w:ind w:left="709" w:hanging="357"/>
      </w:pPr>
      <w:r w:rsidRPr="00522C83">
        <w:t>Events that do not support responsible serving of alcohol</w:t>
      </w:r>
      <w:r w:rsidR="008E737C">
        <w:t>, see Legal Requirements</w:t>
      </w:r>
    </w:p>
    <w:p w14:paraId="70D67CB7" w14:textId="77777777" w:rsidR="002A617A" w:rsidRPr="00522C83" w:rsidRDefault="002A617A" w:rsidP="00522C83">
      <w:pPr>
        <w:pStyle w:val="MRSCLists"/>
        <w:ind w:left="709" w:hanging="357"/>
      </w:pPr>
      <w:r w:rsidRPr="00522C83">
        <w:t>Fundraising activities</w:t>
      </w:r>
    </w:p>
    <w:p w14:paraId="6F7B7ED4" w14:textId="77777777" w:rsidR="002A617A" w:rsidRPr="00522C83" w:rsidRDefault="002A617A" w:rsidP="00522C83">
      <w:pPr>
        <w:pStyle w:val="MRSCLists"/>
        <w:ind w:left="709" w:hanging="357"/>
      </w:pPr>
      <w:r w:rsidRPr="00522C83">
        <w:t>Private events that are not broadly accessible to the community</w:t>
      </w:r>
    </w:p>
    <w:p w14:paraId="6FBD6FA4" w14:textId="77777777" w:rsidR="002A617A" w:rsidRPr="00522C83" w:rsidRDefault="002A617A" w:rsidP="00522C83">
      <w:pPr>
        <w:pStyle w:val="MRSCLists"/>
        <w:ind w:left="709" w:hanging="357"/>
      </w:pPr>
      <w:r w:rsidRPr="00522C83">
        <w:t>Events on private land that have not determined potential restrictions and permit requirements with Council’s statutory requirements</w:t>
      </w:r>
    </w:p>
    <w:p w14:paraId="4F0C41B2" w14:textId="12917621" w:rsidR="00F162E6" w:rsidRPr="00522C83" w:rsidRDefault="002A617A" w:rsidP="00522C83">
      <w:pPr>
        <w:pStyle w:val="MRSCLists"/>
        <w:ind w:left="709" w:hanging="357"/>
      </w:pPr>
      <w:r w:rsidRPr="00522C83">
        <w:t>Do not have broad support amongst the community</w:t>
      </w:r>
    </w:p>
    <w:p w14:paraId="7301DC05" w14:textId="77777777" w:rsidR="002A617A" w:rsidRDefault="002A617A" w:rsidP="00522C83">
      <w:pPr>
        <w:pStyle w:val="MRSCHeading"/>
      </w:pPr>
      <w:bookmarkStart w:id="24" w:name="_Toc144717699"/>
      <w:bookmarkStart w:id="25" w:name="_Toc170128950"/>
      <w:r>
        <w:lastRenderedPageBreak/>
        <w:t>Legal requirements</w:t>
      </w:r>
      <w:bookmarkEnd w:id="24"/>
      <w:bookmarkEnd w:id="25"/>
    </w:p>
    <w:p w14:paraId="2962B2D7" w14:textId="77777777" w:rsidR="002A617A" w:rsidRDefault="002A617A" w:rsidP="00522C83">
      <w:pPr>
        <w:pStyle w:val="MRSCSubheading"/>
      </w:pPr>
      <w:bookmarkStart w:id="26" w:name="_Toc144717700"/>
      <w:bookmarkStart w:id="27" w:name="_Toc170128951"/>
      <w:r>
        <w:t>Incorporation status</w:t>
      </w:r>
      <w:bookmarkEnd w:id="26"/>
      <w:bookmarkEnd w:id="27"/>
    </w:p>
    <w:p w14:paraId="4A73A1DE" w14:textId="77777777" w:rsidR="002A617A" w:rsidRPr="00883220" w:rsidRDefault="002A617A" w:rsidP="002A617A">
      <w:pPr>
        <w:pStyle w:val="MRSCBodyText"/>
      </w:pPr>
      <w:r w:rsidRPr="00883220">
        <w:t>Applicants must be registered as an incorporated body or arrange for a legally constituted not-for-profit organisation to manage (auspice) the funds.</w:t>
      </w:r>
    </w:p>
    <w:p w14:paraId="5115B197" w14:textId="77777777" w:rsidR="002A617A" w:rsidRPr="00883220" w:rsidRDefault="002A617A" w:rsidP="002A617A">
      <w:pPr>
        <w:pStyle w:val="MRSCBodyText"/>
      </w:pPr>
      <w:r w:rsidRPr="00883220">
        <w:t>Council does not auspice applicants.</w:t>
      </w:r>
    </w:p>
    <w:p w14:paraId="484AD5EE" w14:textId="77777777" w:rsidR="002A617A" w:rsidRPr="00BD7264" w:rsidRDefault="002A617A" w:rsidP="002A617A">
      <w:pPr>
        <w:pStyle w:val="MRSCBodyText"/>
        <w:rPr>
          <w:color w:val="7F7F7F" w:themeColor="text1" w:themeTint="80"/>
        </w:rPr>
      </w:pPr>
      <w:r w:rsidRPr="00883220">
        <w:t xml:space="preserve">For more information on auspice arrangements visit the </w:t>
      </w:r>
      <w:hyperlink r:id="rId11" w:history="1">
        <w:r w:rsidRPr="00BD7264">
          <w:rPr>
            <w:rStyle w:val="Hyperlink"/>
          </w:rPr>
          <w:t>Not-for-profit Law Information Hub</w:t>
        </w:r>
      </w:hyperlink>
      <w:r>
        <w:rPr>
          <w:rStyle w:val="Hyperlink"/>
        </w:rPr>
        <w:t>.</w:t>
      </w:r>
    </w:p>
    <w:p w14:paraId="79FDF0C3" w14:textId="77777777" w:rsidR="002A617A" w:rsidRPr="006737E0" w:rsidRDefault="002A617A" w:rsidP="00522C83">
      <w:pPr>
        <w:pStyle w:val="MRSCSubheading"/>
      </w:pPr>
      <w:bookmarkStart w:id="28" w:name="_Toc144717701"/>
      <w:bookmarkStart w:id="29" w:name="_Toc170128952"/>
      <w:r w:rsidRPr="006737E0">
        <w:t>Child Safe Standards</w:t>
      </w:r>
      <w:bookmarkEnd w:id="28"/>
      <w:bookmarkEnd w:id="29"/>
    </w:p>
    <w:p w14:paraId="1E0A58DC" w14:textId="77777777" w:rsidR="002A617A" w:rsidRPr="009F24FD" w:rsidRDefault="002A617A" w:rsidP="00522C83">
      <w:pPr>
        <w:pStyle w:val="Paragraphtext"/>
        <w:spacing w:line="360" w:lineRule="auto"/>
        <w:rPr>
          <w:lang w:val="en-US"/>
        </w:rPr>
      </w:pPr>
      <w:r w:rsidRPr="009F24FD">
        <w:rPr>
          <w:lang w:val="en-US"/>
        </w:rPr>
        <w:t xml:space="preserve">Macedon Ranges Shire Council is committed to a </w:t>
      </w:r>
      <w:proofErr w:type="gramStart"/>
      <w:r w:rsidRPr="009F24FD">
        <w:rPr>
          <w:lang w:val="en-US"/>
        </w:rPr>
        <w:t>zero tolerance</w:t>
      </w:r>
      <w:proofErr w:type="gramEnd"/>
      <w:r w:rsidRPr="009F24FD">
        <w:rPr>
          <w:lang w:val="en-US"/>
        </w:rPr>
        <w:t xml:space="preserve"> approach to child abuse, through actively promoting child safety and ensuring compliance with the Victorian Child Safe Standards. Victorian </w:t>
      </w:r>
      <w:proofErr w:type="spellStart"/>
      <w:r w:rsidRPr="009F24FD">
        <w:rPr>
          <w:lang w:val="en-US"/>
        </w:rPr>
        <w:t>organisations</w:t>
      </w:r>
      <w:proofErr w:type="spellEnd"/>
      <w:r w:rsidRPr="009F24FD">
        <w:rPr>
          <w:lang w:val="en-US"/>
        </w:rPr>
        <w:t xml:space="preserve"> that provide services to children are required, under the </w:t>
      </w:r>
      <w:r w:rsidRPr="009F24FD">
        <w:rPr>
          <w:i/>
          <w:iCs/>
          <w:lang w:val="en-US"/>
        </w:rPr>
        <w:t>Child Safety and Wellbeing Act 2005</w:t>
      </w:r>
      <w:r w:rsidRPr="009F24FD">
        <w:rPr>
          <w:lang w:val="en-US"/>
        </w:rPr>
        <w:t>, to ensure that they implement compulsory child safe standards to protect children from harm.</w:t>
      </w:r>
    </w:p>
    <w:p w14:paraId="0DFFB8AE" w14:textId="77777777" w:rsidR="002A617A" w:rsidRPr="00883220" w:rsidRDefault="002A617A" w:rsidP="002A617A">
      <w:pPr>
        <w:pStyle w:val="MRSCBodyText"/>
      </w:pPr>
      <w:r w:rsidRPr="00883220">
        <w:t xml:space="preserve">As a Child Safe organisation, Council requires that all grant applicants demonstrate their compliance with the Victorian Child Safe Standards and read/understand Council's Child Safety and Wellbeing Policy and Code of Conduct, available from </w:t>
      </w:r>
      <w:hyperlink r:id="rId12" w:history="1">
        <w:r w:rsidRPr="00883220">
          <w:rPr>
            <w:u w:val="single"/>
          </w:rPr>
          <w:t>Council's website</w:t>
        </w:r>
      </w:hyperlink>
      <w:r w:rsidRPr="00883220">
        <w:t>. Within the application form, applicants will be required to identify whether their project involves direct or incidental contact with children and young people</w:t>
      </w:r>
      <w:r>
        <w:t>,</w:t>
      </w:r>
      <w:r w:rsidRPr="00883220">
        <w:t xml:space="preserve"> and complete either a Child Safe Statement of Commitment or submit their Child Safe Policy and a Child Safe Direct Contact Checklist. </w:t>
      </w:r>
    </w:p>
    <w:p w14:paraId="265CAD00" w14:textId="77777777" w:rsidR="002A617A" w:rsidRPr="00883220" w:rsidRDefault="002A617A" w:rsidP="002A617A">
      <w:pPr>
        <w:pStyle w:val="MRSCBodyText"/>
      </w:pPr>
      <w:r w:rsidRPr="00883220">
        <w:t xml:space="preserve">Please note: If your organisation is </w:t>
      </w:r>
      <w:proofErr w:type="spellStart"/>
      <w:r w:rsidRPr="00883220">
        <w:t>auspiced</w:t>
      </w:r>
      <w:proofErr w:type="spellEnd"/>
      <w:r w:rsidRPr="00883220">
        <w:t xml:space="preserve"> for the purpose of this grant, the auspi</w:t>
      </w:r>
      <w:r>
        <w:t>ce</w:t>
      </w:r>
      <w:r w:rsidRPr="00883220">
        <w:t xml:space="preserve"> organisation will also need to meet the Child Safe Standards. </w:t>
      </w:r>
    </w:p>
    <w:p w14:paraId="4C659EE8" w14:textId="77777777" w:rsidR="002A617A" w:rsidRPr="00467568" w:rsidRDefault="002A617A" w:rsidP="002A617A">
      <w:pPr>
        <w:pStyle w:val="MRSCBodyText"/>
      </w:pPr>
      <w:r w:rsidRPr="00883220">
        <w:t xml:space="preserve">More details on the Child Safe Standards can be </w:t>
      </w:r>
      <w:r w:rsidRPr="00467568">
        <w:t xml:space="preserve">found on the </w:t>
      </w:r>
      <w:hyperlink r:id="rId13" w:history="1">
        <w:r w:rsidRPr="00467568">
          <w:rPr>
            <w:u w:val="single"/>
          </w:rPr>
          <w:t>Commission for Children and Young People</w:t>
        </w:r>
      </w:hyperlink>
      <w:r w:rsidRPr="00467568">
        <w:rPr>
          <w:u w:val="single"/>
        </w:rPr>
        <w:t xml:space="preserve"> website</w:t>
      </w:r>
      <w:r w:rsidRPr="00467568">
        <w:t>.</w:t>
      </w:r>
    </w:p>
    <w:p w14:paraId="72F5ABC3" w14:textId="77777777" w:rsidR="002A617A" w:rsidRPr="00522C83" w:rsidRDefault="002A617A" w:rsidP="00522C83">
      <w:pPr>
        <w:pStyle w:val="MRSCBodyText"/>
      </w:pPr>
      <w:r w:rsidRPr="00522C83">
        <w:t xml:space="preserve">More details on the Child Safe Standards can be found on the </w:t>
      </w:r>
      <w:hyperlink r:id="rId14" w:history="1">
        <w:r w:rsidRPr="00522C83">
          <w:t>Commission for Children and Young People website</w:t>
        </w:r>
      </w:hyperlink>
      <w:r w:rsidRPr="00522C83">
        <w:t>.</w:t>
      </w:r>
    </w:p>
    <w:p w14:paraId="02DAEF2B" w14:textId="4C6B9E27" w:rsidR="007D414D" w:rsidRDefault="007D414D" w:rsidP="00522C83">
      <w:pPr>
        <w:pStyle w:val="MRSCSubheading"/>
      </w:pPr>
      <w:bookmarkStart w:id="30" w:name="_Toc144717702"/>
      <w:bookmarkStart w:id="31" w:name="_Toc170128953"/>
      <w:r>
        <w:t>Responsible Service of Alcohol</w:t>
      </w:r>
    </w:p>
    <w:p w14:paraId="43D4ED65" w14:textId="62316D51" w:rsidR="007D414D" w:rsidRPr="00D512DE" w:rsidRDefault="06425D2E" w:rsidP="0838CD5A">
      <w:pPr>
        <w:pStyle w:val="MRSCSubheading"/>
        <w:rPr>
          <w:b w:val="0"/>
          <w:sz w:val="22"/>
          <w:szCs w:val="22"/>
        </w:rPr>
      </w:pPr>
      <w:r w:rsidRPr="0838CD5A">
        <w:rPr>
          <w:b w:val="0"/>
          <w:sz w:val="22"/>
          <w:szCs w:val="22"/>
        </w:rPr>
        <w:t>A</w:t>
      </w:r>
      <w:r w:rsidR="0011282A" w:rsidRPr="0838CD5A">
        <w:rPr>
          <w:b w:val="0"/>
          <w:sz w:val="22"/>
          <w:szCs w:val="22"/>
        </w:rPr>
        <w:t xml:space="preserve">ll grant </w:t>
      </w:r>
      <w:r w:rsidR="006262A0">
        <w:rPr>
          <w:b w:val="0"/>
          <w:sz w:val="22"/>
          <w:szCs w:val="22"/>
        </w:rPr>
        <w:t>funded events</w:t>
      </w:r>
      <w:r w:rsidR="0011282A" w:rsidRPr="0838CD5A">
        <w:rPr>
          <w:b w:val="0"/>
          <w:sz w:val="22"/>
          <w:szCs w:val="22"/>
        </w:rPr>
        <w:t xml:space="preserve"> </w:t>
      </w:r>
      <w:r w:rsidR="00DD65AA" w:rsidRPr="0838CD5A">
        <w:rPr>
          <w:b w:val="0"/>
          <w:sz w:val="22"/>
          <w:szCs w:val="22"/>
        </w:rPr>
        <w:t xml:space="preserve">must comply with current legislation on the Responsible Service of Alcohol and Liquor Licencing laws. </w:t>
      </w:r>
    </w:p>
    <w:p w14:paraId="55CB5BF0" w14:textId="7285675A" w:rsidR="002A617A" w:rsidRDefault="002A617A" w:rsidP="00522C83">
      <w:pPr>
        <w:pStyle w:val="MRSCSubheading"/>
      </w:pPr>
      <w:r>
        <w:t>Public liability insurance</w:t>
      </w:r>
      <w:bookmarkEnd w:id="30"/>
      <w:bookmarkEnd w:id="31"/>
    </w:p>
    <w:p w14:paraId="7592E904" w14:textId="77777777" w:rsidR="002A617A" w:rsidRPr="00522C83" w:rsidRDefault="002A617A" w:rsidP="00522C83">
      <w:pPr>
        <w:pStyle w:val="MRSCBodyText"/>
      </w:pPr>
      <w:r w:rsidRPr="00522C83">
        <w:lastRenderedPageBreak/>
        <w:t>Public liability insurance covers incidents that occur during an activity being conducted by a group. All groups must be covered by public liability insurance and be able to provide a valid certificate of currency if they are involved in any events or activities in public open space, using Council facilities or sporting grounds. Other activities may also require public liability insurance.</w:t>
      </w:r>
    </w:p>
    <w:p w14:paraId="20022EB3" w14:textId="77777777" w:rsidR="002A617A" w:rsidRPr="00522C83" w:rsidRDefault="002A617A" w:rsidP="00522C83">
      <w:pPr>
        <w:pStyle w:val="MRSCBodyText"/>
      </w:pPr>
      <w:r w:rsidRPr="00522C83">
        <w:t>It is the responsibility of the applicant or recipient to arrange appropriate insurance. Applicants are encouraged to discuss their insurance requirements with their insurance company or a professional advisor.</w:t>
      </w:r>
    </w:p>
    <w:p w14:paraId="0EC64067" w14:textId="77777777" w:rsidR="002A617A" w:rsidRPr="006737E0" w:rsidRDefault="002A617A" w:rsidP="00522C83">
      <w:pPr>
        <w:pStyle w:val="MRSCSubheading"/>
      </w:pPr>
      <w:bookmarkStart w:id="32" w:name="_Toc144717703"/>
      <w:bookmarkStart w:id="33" w:name="_Toc170128954"/>
      <w:r w:rsidRPr="00522C83">
        <w:t>Groups without public liability insurance</w:t>
      </w:r>
      <w:bookmarkEnd w:id="32"/>
      <w:bookmarkEnd w:id="33"/>
      <w:r w:rsidRPr="006737E0">
        <w:t xml:space="preserve"> </w:t>
      </w:r>
    </w:p>
    <w:p w14:paraId="14E7B5B2" w14:textId="77777777" w:rsidR="00755614" w:rsidRDefault="002A617A" w:rsidP="00522C83">
      <w:pPr>
        <w:pStyle w:val="MRSCBodyText"/>
      </w:pPr>
      <w:r w:rsidRPr="00522C83">
        <w:t xml:space="preserve">Groups who do not currently hold public liability insurance can contact </w:t>
      </w:r>
      <w:hyperlink r:id="rId15" w:history="1">
        <w:r w:rsidRPr="00522C83">
          <w:t>localcommunityinsurance.com.au</w:t>
        </w:r>
      </w:hyperlink>
      <w:r w:rsidRPr="00522C83">
        <w:t xml:space="preserve"> which offers an affordable public liability scheme for not-for-profit community groups. Alternatively, groups could seek an auspice with public liability insurance for the purpose of this grant.</w:t>
      </w:r>
      <w:bookmarkStart w:id="34" w:name="_Toc144717704"/>
    </w:p>
    <w:p w14:paraId="05E45422" w14:textId="77777777" w:rsidR="00755614" w:rsidRDefault="00755614" w:rsidP="00755614">
      <w:pPr>
        <w:pStyle w:val="MRSCHeading"/>
      </w:pPr>
      <w:bookmarkStart w:id="35" w:name="_Toc170128955"/>
      <w:r>
        <w:t>How to apply</w:t>
      </w:r>
      <w:bookmarkEnd w:id="35"/>
    </w:p>
    <w:p w14:paraId="237C45F0" w14:textId="77777777" w:rsidR="00755614" w:rsidRPr="00522C83" w:rsidRDefault="00755614" w:rsidP="00755614">
      <w:pPr>
        <w:pStyle w:val="MRSCBodyText"/>
      </w:pPr>
      <w:r w:rsidRPr="00522C83">
        <w:t xml:space="preserve">Applicants are advised to read the guidelines thoroughly before submitting their application. All applications must be submitted online, via Council’s online grants management system, </w:t>
      </w:r>
      <w:proofErr w:type="spellStart"/>
      <w:r w:rsidRPr="00522C83">
        <w:t>SmartyGrants</w:t>
      </w:r>
      <w:proofErr w:type="spellEnd"/>
      <w:r w:rsidRPr="00522C83">
        <w:t xml:space="preserve">. All applicants will receive an email acknowledgement via </w:t>
      </w:r>
      <w:proofErr w:type="spellStart"/>
      <w:r w:rsidRPr="00522C83">
        <w:t>SmartyGrants</w:t>
      </w:r>
      <w:proofErr w:type="spellEnd"/>
      <w:r w:rsidRPr="00522C83">
        <w:t xml:space="preserve"> once their application has been successfully submitted.</w:t>
      </w:r>
    </w:p>
    <w:p w14:paraId="7193DAC1" w14:textId="77777777" w:rsidR="00755614" w:rsidRPr="006737E0" w:rsidRDefault="00755614" w:rsidP="00755614">
      <w:pPr>
        <w:pStyle w:val="MRSCSubheading"/>
      </w:pPr>
      <w:bookmarkStart w:id="36" w:name="_Toc144717705"/>
      <w:bookmarkStart w:id="37" w:name="_Toc170128956"/>
      <w:r w:rsidRPr="006737E0">
        <w:t>Assessment</w:t>
      </w:r>
      <w:bookmarkEnd w:id="36"/>
      <w:bookmarkEnd w:id="37"/>
    </w:p>
    <w:p w14:paraId="503C24C2" w14:textId="77777777" w:rsidR="00755614" w:rsidRPr="00522C83" w:rsidRDefault="00755614" w:rsidP="00755614">
      <w:pPr>
        <w:pStyle w:val="MRSCBodyText"/>
      </w:pPr>
      <w:r w:rsidRPr="00522C83">
        <w:t xml:space="preserve">Eligible applications are assessed by a panel of staff across the organisation, based on responses provided in the application form. Eligibility does not guarantee funding. All applications are scored based on the weighted assessment criteria in Table 1 (below). An application that scores 50 out of 100 and below will not be recommended for funding and will not be forwarded to Council or Council’s delegate for approval. </w:t>
      </w:r>
    </w:p>
    <w:p w14:paraId="2E5B100D" w14:textId="77777777" w:rsidR="00755614" w:rsidRPr="00522C83" w:rsidRDefault="00755614" w:rsidP="00755614">
      <w:pPr>
        <w:pStyle w:val="MRSCBodyText"/>
      </w:pPr>
      <w:r w:rsidRPr="00522C83">
        <w:t xml:space="preserve">Council reserves the right to exercise judgement on the appropriateness of funding eligibility criteria in respect to contentious, topical or contemporary issues where the event may be perceived to </w:t>
      </w:r>
      <w:proofErr w:type="gramStart"/>
      <w:r w:rsidRPr="00522C83">
        <w:t>be in conflict with</w:t>
      </w:r>
      <w:proofErr w:type="gramEnd"/>
      <w:r w:rsidRPr="00522C83">
        <w:t xml:space="preserve"> Council’s objectives, plans or the wider wellbeing of its residents.</w:t>
      </w:r>
    </w:p>
    <w:p w14:paraId="768399F0" w14:textId="77777777" w:rsidR="00755614" w:rsidRPr="006737E0" w:rsidRDefault="00755614" w:rsidP="00755614">
      <w:pPr>
        <w:pStyle w:val="MRSCSubheading"/>
      </w:pPr>
      <w:bookmarkStart w:id="38" w:name="_Toc144717706"/>
      <w:bookmarkStart w:id="39" w:name="_Toc170128957"/>
      <w:r w:rsidRPr="006737E0">
        <w:t>What we are looking for</w:t>
      </w:r>
      <w:bookmarkEnd w:id="38"/>
      <w:bookmarkEnd w:id="39"/>
    </w:p>
    <w:p w14:paraId="31B57683" w14:textId="77777777" w:rsidR="00755614" w:rsidRPr="00522C83" w:rsidRDefault="00755614" w:rsidP="00755614">
      <w:pPr>
        <w:pStyle w:val="MRSCBodyText"/>
      </w:pPr>
      <w:r w:rsidRPr="00522C83">
        <w:t xml:space="preserve">The table below outlines the scoring for each </w:t>
      </w:r>
      <w:proofErr w:type="gramStart"/>
      <w:r w:rsidRPr="00522C83">
        <w:t>criteria</w:t>
      </w:r>
      <w:proofErr w:type="gramEnd"/>
      <w:r w:rsidRPr="00522C83">
        <w:t>. Referring to this and the details contained in the scoring matrix at the end of these guidelines will help you to develop a strong application.</w:t>
      </w:r>
    </w:p>
    <w:bookmarkEnd w:id="34"/>
    <w:p w14:paraId="6F6B52F3" w14:textId="4CCE71B1" w:rsidR="00F162E6" w:rsidRPr="00755614" w:rsidRDefault="00F162E6" w:rsidP="00755614">
      <w:pPr>
        <w:pStyle w:val="MRSCBodyText"/>
      </w:pPr>
      <w:r>
        <w:lastRenderedPageBreak/>
        <w:br w:type="page"/>
      </w:r>
    </w:p>
    <w:p w14:paraId="47FB8300" w14:textId="3D45C2ED" w:rsidR="00DB6EA5" w:rsidRDefault="00DB6EA5" w:rsidP="00522C83">
      <w:pPr>
        <w:pStyle w:val="MRSCBodyText"/>
        <w:rPr>
          <w:b/>
        </w:rPr>
      </w:pPr>
      <w:r>
        <w:lastRenderedPageBreak/>
        <w:t xml:space="preserve">Table </w:t>
      </w:r>
      <w:r w:rsidR="00701689">
        <w:rPr>
          <w:color w:val="2B579A"/>
          <w:shd w:val="clear" w:color="auto" w:fill="E6E6E6"/>
        </w:rPr>
        <w:fldChar w:fldCharType="begin"/>
      </w:r>
      <w:r w:rsidR="00701689">
        <w:instrText xml:space="preserve"> SEQ Table \* ARABIC </w:instrText>
      </w:r>
      <w:r w:rsidR="00701689">
        <w:rPr>
          <w:color w:val="2B579A"/>
          <w:shd w:val="clear" w:color="auto" w:fill="E6E6E6"/>
        </w:rPr>
        <w:fldChar w:fldCharType="separate"/>
      </w:r>
      <w:r w:rsidR="0068377C">
        <w:rPr>
          <w:noProof/>
        </w:rPr>
        <w:t>1</w:t>
      </w:r>
      <w:r w:rsidR="00701689">
        <w:rPr>
          <w:noProof/>
          <w:color w:val="2B579A"/>
          <w:shd w:val="clear" w:color="auto" w:fill="E6E6E6"/>
        </w:rPr>
        <w:fldChar w:fldCharType="end"/>
      </w:r>
      <w:r>
        <w:t xml:space="preserve"> </w:t>
      </w:r>
      <w:r w:rsidR="002A617A">
        <w:rPr>
          <w:b/>
        </w:rPr>
        <w:t>Assessment Criteria</w:t>
      </w:r>
      <w:r>
        <w:t>.</w:t>
      </w:r>
    </w:p>
    <w:tbl>
      <w:tblPr>
        <w:tblStyle w:val="TableGrid"/>
        <w:tblW w:w="9531"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310"/>
        <w:gridCol w:w="3260"/>
        <w:gridCol w:w="4961"/>
      </w:tblGrid>
      <w:tr w:rsidR="002A617A" w:rsidRPr="00F20D93" w14:paraId="6D957B81" w14:textId="77777777">
        <w:trPr>
          <w:trHeight w:val="378"/>
        </w:trPr>
        <w:tc>
          <w:tcPr>
            <w:tcW w:w="1310" w:type="dxa"/>
            <w:shd w:val="clear" w:color="auto" w:fill="792021"/>
            <w:tcMar>
              <w:top w:w="113" w:type="dxa"/>
            </w:tcMar>
          </w:tcPr>
          <w:p w14:paraId="3D41C97F" w14:textId="77777777" w:rsidR="002A617A" w:rsidRPr="00F20D93" w:rsidRDefault="002A617A">
            <w:pPr>
              <w:pStyle w:val="Tablecellheadings"/>
            </w:pPr>
            <w:r w:rsidRPr="00F20D93">
              <w:t>Weighting</w:t>
            </w:r>
          </w:p>
        </w:tc>
        <w:tc>
          <w:tcPr>
            <w:tcW w:w="3260" w:type="dxa"/>
            <w:tcBorders>
              <w:bottom w:val="nil"/>
            </w:tcBorders>
            <w:shd w:val="clear" w:color="auto" w:fill="9D9F90"/>
            <w:tcMar>
              <w:top w:w="113" w:type="dxa"/>
            </w:tcMar>
          </w:tcPr>
          <w:p w14:paraId="1FDBE2A2" w14:textId="77777777" w:rsidR="002A617A" w:rsidRPr="00F20D93" w:rsidRDefault="002A617A">
            <w:pPr>
              <w:pStyle w:val="Tablecellheadings"/>
            </w:pPr>
            <w:r w:rsidRPr="00F20D93">
              <w:t>Criteria</w:t>
            </w:r>
          </w:p>
        </w:tc>
        <w:tc>
          <w:tcPr>
            <w:tcW w:w="4961" w:type="dxa"/>
            <w:tcBorders>
              <w:bottom w:val="nil"/>
            </w:tcBorders>
            <w:shd w:val="clear" w:color="auto" w:fill="C26C23"/>
            <w:tcMar>
              <w:top w:w="113" w:type="dxa"/>
            </w:tcMar>
          </w:tcPr>
          <w:p w14:paraId="51921DFE" w14:textId="77777777" w:rsidR="002A617A" w:rsidRPr="00F20D93" w:rsidRDefault="002A617A">
            <w:pPr>
              <w:pStyle w:val="Tablecellheadings"/>
            </w:pPr>
            <w:r w:rsidRPr="00F20D93">
              <w:t>What we are looking for</w:t>
            </w:r>
          </w:p>
        </w:tc>
      </w:tr>
      <w:tr w:rsidR="002A617A" w:rsidRPr="00AB6539" w14:paraId="190BAB55" w14:textId="77777777">
        <w:trPr>
          <w:trHeight w:val="910"/>
        </w:trPr>
        <w:tc>
          <w:tcPr>
            <w:tcW w:w="1310" w:type="dxa"/>
            <w:tcBorders>
              <w:right w:val="dotted" w:sz="4" w:space="0" w:color="404040" w:themeColor="text1" w:themeTint="BF"/>
            </w:tcBorders>
            <w:tcMar>
              <w:top w:w="113" w:type="dxa"/>
            </w:tcMar>
          </w:tcPr>
          <w:p w14:paraId="1AAFE2BA" w14:textId="77777777" w:rsidR="002A617A" w:rsidRPr="00F20D93" w:rsidRDefault="002A617A">
            <w:pPr>
              <w:pStyle w:val="Paragraphtext"/>
              <w:rPr>
                <w:lang w:val="en-US"/>
              </w:rPr>
            </w:pPr>
            <w:r w:rsidRPr="00AB6539">
              <w:rPr>
                <w:lang w:val="en-US"/>
              </w:rPr>
              <w:t>30%</w:t>
            </w:r>
          </w:p>
        </w:tc>
        <w:tc>
          <w:tcPr>
            <w:tcW w:w="3260" w:type="dxa"/>
            <w:tcBorders>
              <w:left w:val="dotted" w:sz="4" w:space="0" w:color="404040" w:themeColor="text1" w:themeTint="BF"/>
              <w:bottom w:val="nil"/>
              <w:right w:val="dotted" w:sz="4" w:space="0" w:color="404040" w:themeColor="text1" w:themeTint="BF"/>
            </w:tcBorders>
            <w:tcMar>
              <w:top w:w="113" w:type="dxa"/>
            </w:tcMar>
          </w:tcPr>
          <w:p w14:paraId="6899AB8C" w14:textId="77777777" w:rsidR="002A617A" w:rsidRPr="00AB6539" w:rsidRDefault="002A617A">
            <w:pPr>
              <w:pStyle w:val="Paragraphtext"/>
            </w:pPr>
            <w:r w:rsidRPr="00AB6539">
              <w:rPr>
                <w:lang w:val="en-US"/>
              </w:rPr>
              <w:t>Community engagement/benefit</w:t>
            </w:r>
          </w:p>
        </w:tc>
        <w:tc>
          <w:tcPr>
            <w:tcW w:w="4961" w:type="dxa"/>
            <w:tcBorders>
              <w:left w:val="dotted" w:sz="4" w:space="0" w:color="404040" w:themeColor="text1" w:themeTint="BF"/>
              <w:bottom w:val="nil"/>
              <w:right w:val="dotted" w:sz="4" w:space="0" w:color="404040" w:themeColor="text1" w:themeTint="BF"/>
            </w:tcBorders>
            <w:tcMar>
              <w:top w:w="113" w:type="dxa"/>
            </w:tcMar>
          </w:tcPr>
          <w:p w14:paraId="6A56F99E"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Number of people participating</w:t>
            </w:r>
          </w:p>
          <w:p w14:paraId="25B3017C"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Number of people benefiting from the event</w:t>
            </w:r>
          </w:p>
          <w:p w14:paraId="5F4CB8C7"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Impact of the community benefit (anticipated community outcomes)</w:t>
            </w:r>
          </w:p>
          <w:p w14:paraId="1D59961E"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Community/stakeholder participation and/or involvement</w:t>
            </w:r>
          </w:p>
          <w:p w14:paraId="10E0BEFD" w14:textId="77777777" w:rsidR="002A617A" w:rsidRPr="00AB6539" w:rsidRDefault="002A617A" w:rsidP="002A617A">
            <w:pPr>
              <w:pStyle w:val="Paragraphtext"/>
              <w:numPr>
                <w:ilvl w:val="0"/>
                <w:numId w:val="40"/>
              </w:numPr>
              <w:spacing w:after="240" w:line="240" w:lineRule="auto"/>
              <w:ind w:left="445"/>
            </w:pPr>
            <w:r w:rsidRPr="00AB6539">
              <w:rPr>
                <w:lang w:val="en-US"/>
              </w:rPr>
              <w:t>Supports local sourcing of goods and services where applicable</w:t>
            </w:r>
          </w:p>
        </w:tc>
      </w:tr>
      <w:tr w:rsidR="002A617A" w:rsidRPr="00AB6539" w14:paraId="320709A2" w14:textId="77777777">
        <w:trPr>
          <w:trHeight w:val="910"/>
        </w:trPr>
        <w:tc>
          <w:tcPr>
            <w:tcW w:w="1310" w:type="dxa"/>
            <w:tcBorders>
              <w:right w:val="dotted" w:sz="4" w:space="0" w:color="404040" w:themeColor="text1" w:themeTint="BF"/>
            </w:tcBorders>
            <w:tcMar>
              <w:top w:w="113" w:type="dxa"/>
            </w:tcMar>
          </w:tcPr>
          <w:p w14:paraId="6FB890ED" w14:textId="77777777" w:rsidR="002A617A" w:rsidRPr="00AB6539" w:rsidRDefault="002A617A">
            <w:pPr>
              <w:pStyle w:val="Paragraphtext"/>
              <w:rPr>
                <w:lang w:val="en-US"/>
              </w:rPr>
            </w:pPr>
            <w:r w:rsidRPr="00AB6539">
              <w:rPr>
                <w:lang w:val="en-US"/>
              </w:rPr>
              <w:t>30%</w:t>
            </w:r>
          </w:p>
        </w:tc>
        <w:tc>
          <w:tcPr>
            <w:tcW w:w="3260" w:type="dxa"/>
            <w:tcBorders>
              <w:left w:val="dotted" w:sz="4" w:space="0" w:color="404040" w:themeColor="text1" w:themeTint="BF"/>
              <w:bottom w:val="nil"/>
              <w:right w:val="dotted" w:sz="4" w:space="0" w:color="404040" w:themeColor="text1" w:themeTint="BF"/>
            </w:tcBorders>
            <w:tcMar>
              <w:top w:w="113" w:type="dxa"/>
            </w:tcMar>
          </w:tcPr>
          <w:p w14:paraId="169CC504" w14:textId="77777777" w:rsidR="002A617A" w:rsidRPr="00AB6539" w:rsidRDefault="002A617A">
            <w:pPr>
              <w:pStyle w:val="Paragraphtext"/>
              <w:rPr>
                <w:lang w:val="en-US"/>
              </w:rPr>
            </w:pPr>
            <w:r w:rsidRPr="00AB6539">
              <w:rPr>
                <w:lang w:val="en-US"/>
              </w:rPr>
              <w:t>Alignment to Council priorities</w:t>
            </w:r>
          </w:p>
        </w:tc>
        <w:tc>
          <w:tcPr>
            <w:tcW w:w="4961" w:type="dxa"/>
            <w:tcBorders>
              <w:left w:val="dotted" w:sz="4" w:space="0" w:color="404040" w:themeColor="text1" w:themeTint="BF"/>
              <w:bottom w:val="nil"/>
              <w:right w:val="dotted" w:sz="4" w:space="0" w:color="404040" w:themeColor="text1" w:themeTint="BF"/>
            </w:tcBorders>
            <w:tcMar>
              <w:top w:w="113" w:type="dxa"/>
            </w:tcMar>
          </w:tcPr>
          <w:p w14:paraId="173EFA1B"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Consi</w:t>
            </w:r>
            <w:r>
              <w:rPr>
                <w:lang w:val="en-US"/>
              </w:rPr>
              <w:t xml:space="preserve">deration and planning to </w:t>
            </w:r>
            <w:proofErr w:type="spellStart"/>
            <w:r>
              <w:rPr>
                <w:lang w:val="en-US"/>
              </w:rPr>
              <w:t>minimis</w:t>
            </w:r>
            <w:r w:rsidRPr="00AB6539">
              <w:rPr>
                <w:lang w:val="en-US"/>
              </w:rPr>
              <w:t>e</w:t>
            </w:r>
            <w:proofErr w:type="spellEnd"/>
            <w:r w:rsidRPr="00AB6539">
              <w:rPr>
                <w:lang w:val="en-US"/>
              </w:rPr>
              <w:t xml:space="preserve"> environmental impact and promote sustainability</w:t>
            </w:r>
          </w:p>
          <w:p w14:paraId="660D9481" w14:textId="77777777" w:rsidR="002A617A" w:rsidRPr="00AB6539" w:rsidRDefault="002A617A" w:rsidP="002A617A">
            <w:pPr>
              <w:pStyle w:val="Paragraphtext"/>
              <w:numPr>
                <w:ilvl w:val="0"/>
                <w:numId w:val="40"/>
              </w:numPr>
              <w:spacing w:after="240" w:line="240" w:lineRule="auto"/>
              <w:ind w:left="445"/>
            </w:pPr>
            <w:r w:rsidRPr="00AB6539">
              <w:rPr>
                <w:lang w:val="en-US"/>
              </w:rPr>
              <w:t>Demonstrate measures to make event safe, welcoming, accessible and inclusive e.g. consideration of gender equity and accessibili</w:t>
            </w:r>
            <w:r>
              <w:rPr>
                <w:lang w:val="en-US"/>
              </w:rPr>
              <w:t>ty for diverse community groups</w:t>
            </w:r>
          </w:p>
        </w:tc>
      </w:tr>
      <w:tr w:rsidR="002A617A" w:rsidRPr="00AB6539" w14:paraId="0F5A89F0" w14:textId="77777777">
        <w:trPr>
          <w:trHeight w:val="929"/>
        </w:trPr>
        <w:tc>
          <w:tcPr>
            <w:tcW w:w="1310" w:type="dxa"/>
            <w:tcBorders>
              <w:right w:val="dotted" w:sz="4" w:space="0" w:color="404040" w:themeColor="text1" w:themeTint="BF"/>
            </w:tcBorders>
            <w:tcMar>
              <w:top w:w="113" w:type="dxa"/>
            </w:tcMar>
          </w:tcPr>
          <w:p w14:paraId="53094D7D" w14:textId="77777777" w:rsidR="002A617A" w:rsidRPr="00AB6539" w:rsidRDefault="002A617A">
            <w:pPr>
              <w:pStyle w:val="Paragraphtext"/>
              <w:rPr>
                <w:lang w:val="en-US"/>
              </w:rPr>
            </w:pPr>
            <w:r w:rsidRPr="00AB6539">
              <w:rPr>
                <w:lang w:val="en-US"/>
              </w:rPr>
              <w:t>40%</w:t>
            </w:r>
          </w:p>
        </w:tc>
        <w:tc>
          <w:tcPr>
            <w:tcW w:w="3260" w:type="dxa"/>
            <w:tcBorders>
              <w:top w:val="nil"/>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26EE92BF" w14:textId="77777777" w:rsidR="002A617A" w:rsidRPr="00AB6539" w:rsidRDefault="002A617A">
            <w:pPr>
              <w:pStyle w:val="Paragraphtext"/>
              <w:rPr>
                <w:lang w:val="en-US"/>
              </w:rPr>
            </w:pPr>
            <w:r w:rsidRPr="00AB6539">
              <w:rPr>
                <w:lang w:val="en-US"/>
              </w:rPr>
              <w:t>Ability to deliver the event</w:t>
            </w:r>
          </w:p>
        </w:tc>
        <w:tc>
          <w:tcPr>
            <w:tcW w:w="4961" w:type="dxa"/>
            <w:tcBorders>
              <w:top w:val="nil"/>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2980772A"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Demonstrate sound budget</w:t>
            </w:r>
          </w:p>
          <w:p w14:paraId="40684E90"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Demonstrate clear event plan</w:t>
            </w:r>
          </w:p>
          <w:p w14:paraId="7C9ACF03"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Demonstrate risk management plan</w:t>
            </w:r>
          </w:p>
          <w:p w14:paraId="5A04AB16"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Includes site plan</w:t>
            </w:r>
          </w:p>
          <w:p w14:paraId="002454B8" w14:textId="77777777" w:rsidR="002A617A" w:rsidRPr="00AB6539" w:rsidRDefault="002A617A" w:rsidP="002A617A">
            <w:pPr>
              <w:pStyle w:val="Paragraphtext"/>
              <w:numPr>
                <w:ilvl w:val="0"/>
                <w:numId w:val="40"/>
              </w:numPr>
              <w:spacing w:after="240" w:line="240" w:lineRule="auto"/>
              <w:ind w:left="445"/>
              <w:rPr>
                <w:sz w:val="24"/>
                <w:szCs w:val="24"/>
                <w:lang w:val="en-US"/>
              </w:rPr>
            </w:pPr>
            <w:r w:rsidRPr="00AB6539">
              <w:rPr>
                <w:lang w:val="en-US"/>
              </w:rPr>
              <w:t>Appropriate permits, permissions and insurances in place</w:t>
            </w:r>
          </w:p>
          <w:p w14:paraId="0CD2D5A3" w14:textId="77777777" w:rsidR="002A617A" w:rsidRPr="00AB6539" w:rsidRDefault="002A617A" w:rsidP="002A617A">
            <w:pPr>
              <w:pStyle w:val="Paragraphtext"/>
              <w:numPr>
                <w:ilvl w:val="0"/>
                <w:numId w:val="40"/>
              </w:numPr>
              <w:spacing w:after="240" w:line="240" w:lineRule="auto"/>
              <w:ind w:left="445"/>
            </w:pPr>
            <w:r w:rsidRPr="00AB6539">
              <w:rPr>
                <w:lang w:val="en-US"/>
              </w:rPr>
              <w:t>Demonstrate sound marketing/promotion plan</w:t>
            </w:r>
          </w:p>
        </w:tc>
      </w:tr>
    </w:tbl>
    <w:p w14:paraId="6AEB5F3E" w14:textId="77777777" w:rsidR="002A617A" w:rsidRDefault="002A617A" w:rsidP="009340F5">
      <w:pPr>
        <w:pStyle w:val="MRSCBodyText"/>
        <w:rPr>
          <w:szCs w:val="22"/>
        </w:rPr>
      </w:pPr>
    </w:p>
    <w:p w14:paraId="7ECEDC30" w14:textId="77777777" w:rsidR="002A617A" w:rsidRDefault="002A617A" w:rsidP="002A617A">
      <w:pPr>
        <w:pStyle w:val="MRSCLegislation"/>
        <w:numPr>
          <w:ilvl w:val="0"/>
          <w:numId w:val="0"/>
        </w:numPr>
        <w:rPr>
          <w:b/>
          <w:sz w:val="40"/>
          <w:szCs w:val="40"/>
        </w:rPr>
      </w:pPr>
    </w:p>
    <w:p w14:paraId="7FBE408D" w14:textId="77777777" w:rsidR="00F162E6" w:rsidRDefault="00F162E6">
      <w:pPr>
        <w:rPr>
          <w:rFonts w:cs="Arial"/>
          <w:b/>
          <w:color w:val="792021"/>
          <w:sz w:val="28"/>
          <w:szCs w:val="28"/>
        </w:rPr>
      </w:pPr>
      <w:bookmarkStart w:id="40" w:name="_Toc144717708"/>
      <w:r>
        <w:br w:type="page"/>
      </w:r>
    </w:p>
    <w:p w14:paraId="6BE60833" w14:textId="7EA7A051" w:rsidR="002A617A" w:rsidRDefault="002A617A" w:rsidP="00522C83">
      <w:pPr>
        <w:pStyle w:val="MRSCSubheading"/>
      </w:pPr>
      <w:bookmarkStart w:id="41" w:name="_Toc170128958"/>
      <w:r>
        <w:lastRenderedPageBreak/>
        <w:t>Budget</w:t>
      </w:r>
      <w:bookmarkEnd w:id="40"/>
      <w:bookmarkEnd w:id="41"/>
    </w:p>
    <w:p w14:paraId="72D56A43" w14:textId="77777777" w:rsidR="002A617A" w:rsidRDefault="002A617A" w:rsidP="00522C83">
      <w:pPr>
        <w:pStyle w:val="Paragraphtext"/>
        <w:spacing w:line="360" w:lineRule="auto"/>
        <w:rPr>
          <w:lang w:val="en-US"/>
        </w:rPr>
      </w:pPr>
      <w:r w:rsidRPr="00AB6539">
        <w:rPr>
          <w:lang w:val="en-US"/>
        </w:rPr>
        <w:t xml:space="preserve">The budget needs to include all expenditure related to the event/acknowledgment </w:t>
      </w:r>
      <w:r>
        <w:t xml:space="preserve">ceremony </w:t>
      </w:r>
      <w:r w:rsidRPr="00AB6539">
        <w:rPr>
          <w:lang w:val="en-US"/>
        </w:rPr>
        <w:t xml:space="preserve">for which you are requesting funding. </w:t>
      </w:r>
    </w:p>
    <w:p w14:paraId="005A6F2D" w14:textId="77777777" w:rsidR="002A617A" w:rsidRPr="00AB6539" w:rsidRDefault="002A617A" w:rsidP="00522C83">
      <w:pPr>
        <w:pStyle w:val="Paragraphtext"/>
        <w:spacing w:line="360" w:lineRule="auto"/>
        <w:rPr>
          <w:lang w:val="en-US"/>
        </w:rPr>
      </w:pPr>
      <w:r w:rsidRPr="003D4F77">
        <w:rPr>
          <w:i/>
          <w:lang w:val="en-US"/>
        </w:rPr>
        <w:t>Please note: if expenditure exceeds the grant</w:t>
      </w:r>
      <w:r>
        <w:rPr>
          <w:i/>
          <w:lang w:val="en-US"/>
        </w:rPr>
        <w:t>,</w:t>
      </w:r>
      <w:r w:rsidRPr="003D4F77">
        <w:rPr>
          <w:i/>
          <w:lang w:val="en-US"/>
        </w:rPr>
        <w:t xml:space="preserve"> the difference will be covered by the applicant.</w:t>
      </w:r>
    </w:p>
    <w:p w14:paraId="2867B4F1" w14:textId="0C6B8F9D" w:rsidR="002A617A" w:rsidRDefault="002A617A" w:rsidP="00522C83">
      <w:pPr>
        <w:pStyle w:val="Paragraphtext"/>
        <w:spacing w:line="360" w:lineRule="auto"/>
        <w:rPr>
          <w:lang w:val="en-US"/>
        </w:rPr>
      </w:pPr>
      <w:r w:rsidRPr="00AB6539">
        <w:rPr>
          <w:lang w:val="en-US"/>
        </w:rPr>
        <w:t xml:space="preserve">See a sample budget </w:t>
      </w:r>
      <w:r w:rsidR="00F162E6">
        <w:rPr>
          <w:lang w:val="en-US"/>
        </w:rPr>
        <w:t xml:space="preserve">in the table </w:t>
      </w:r>
      <w:r w:rsidRPr="00AB6539">
        <w:rPr>
          <w:lang w:val="en-US"/>
        </w:rPr>
        <w:t>below:</w:t>
      </w:r>
    </w:p>
    <w:p w14:paraId="17B42E0F" w14:textId="77777777" w:rsidR="00F162E6" w:rsidRPr="00AB6539" w:rsidRDefault="00F162E6" w:rsidP="002A617A">
      <w:pPr>
        <w:pStyle w:val="Paragraphtext"/>
        <w:rPr>
          <w:lang w:val="en-US"/>
        </w:rPr>
      </w:pPr>
    </w:p>
    <w:p w14:paraId="2B8ED852" w14:textId="5BA16825" w:rsidR="002A617A" w:rsidRPr="003D4F77" w:rsidRDefault="002A617A" w:rsidP="002A617A">
      <w:pPr>
        <w:pStyle w:val="Paragraphtext"/>
        <w:rPr>
          <w:b/>
          <w:lang w:val="en-US"/>
        </w:rPr>
      </w:pPr>
      <w:r w:rsidRPr="00522C83">
        <w:rPr>
          <w:bCs/>
          <w:lang w:val="en-US"/>
        </w:rPr>
        <w:t>Table 2</w:t>
      </w:r>
      <w:r>
        <w:rPr>
          <w:b/>
          <w:lang w:val="en-US"/>
        </w:rPr>
        <w:t xml:space="preserve"> </w:t>
      </w:r>
      <w:r w:rsidRPr="003D4F77">
        <w:rPr>
          <w:b/>
          <w:lang w:val="en-US"/>
        </w:rPr>
        <w:t>Expenditure</w:t>
      </w:r>
    </w:p>
    <w:tbl>
      <w:tblPr>
        <w:tblStyle w:val="TableGrid"/>
        <w:tblW w:w="9248"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6413"/>
        <w:gridCol w:w="2835"/>
      </w:tblGrid>
      <w:tr w:rsidR="00F162E6" w:rsidRPr="00F20D93" w14:paraId="323FFE9A" w14:textId="77777777" w:rsidTr="00522C83">
        <w:trPr>
          <w:trHeight w:val="378"/>
        </w:trPr>
        <w:tc>
          <w:tcPr>
            <w:tcW w:w="6413" w:type="dxa"/>
            <w:shd w:val="clear" w:color="auto" w:fill="792021"/>
            <w:tcMar>
              <w:top w:w="113" w:type="dxa"/>
            </w:tcMar>
          </w:tcPr>
          <w:p w14:paraId="48874A60" w14:textId="0F4D1349" w:rsidR="00F162E6" w:rsidRPr="00F20D93" w:rsidRDefault="00F162E6">
            <w:pPr>
              <w:pStyle w:val="Tablecellheadings"/>
            </w:pPr>
            <w:r>
              <w:t>Expenditure Type</w:t>
            </w:r>
          </w:p>
        </w:tc>
        <w:tc>
          <w:tcPr>
            <w:tcW w:w="2835" w:type="dxa"/>
            <w:tcBorders>
              <w:bottom w:val="nil"/>
            </w:tcBorders>
            <w:shd w:val="clear" w:color="auto" w:fill="9D9F90"/>
            <w:tcMar>
              <w:top w:w="113" w:type="dxa"/>
            </w:tcMar>
          </w:tcPr>
          <w:p w14:paraId="093D1726" w14:textId="09EB3439" w:rsidR="00F162E6" w:rsidRPr="00F20D93" w:rsidRDefault="00F162E6">
            <w:pPr>
              <w:pStyle w:val="Tablecellheadings"/>
            </w:pPr>
            <w:r>
              <w:t xml:space="preserve">Expenditure Amount </w:t>
            </w:r>
          </w:p>
        </w:tc>
      </w:tr>
      <w:tr w:rsidR="00F162E6" w:rsidRPr="00AB6539" w14:paraId="47E352CB" w14:textId="77777777" w:rsidTr="00522C83">
        <w:trPr>
          <w:trHeight w:val="910"/>
        </w:trPr>
        <w:tc>
          <w:tcPr>
            <w:tcW w:w="6413" w:type="dxa"/>
            <w:tcBorders>
              <w:right w:val="dotted" w:sz="4" w:space="0" w:color="404040" w:themeColor="text1" w:themeTint="BF"/>
            </w:tcBorders>
            <w:tcMar>
              <w:top w:w="113" w:type="dxa"/>
            </w:tcMar>
          </w:tcPr>
          <w:p w14:paraId="5C1728B2" w14:textId="375549FE" w:rsidR="00F162E6" w:rsidRPr="00F20D93" w:rsidRDefault="00F162E6" w:rsidP="00F162E6">
            <w:pPr>
              <w:pStyle w:val="Paragraphtext"/>
              <w:rPr>
                <w:lang w:val="en-US"/>
              </w:rPr>
            </w:pPr>
            <w:r w:rsidRPr="00AB6539">
              <w:rPr>
                <w:lang w:val="en-US"/>
              </w:rPr>
              <w:t>Venue hire</w:t>
            </w:r>
          </w:p>
        </w:tc>
        <w:tc>
          <w:tcPr>
            <w:tcW w:w="2835" w:type="dxa"/>
            <w:tcBorders>
              <w:left w:val="dotted" w:sz="4" w:space="0" w:color="404040" w:themeColor="text1" w:themeTint="BF"/>
              <w:bottom w:val="nil"/>
              <w:right w:val="dotted" w:sz="4" w:space="0" w:color="404040" w:themeColor="text1" w:themeTint="BF"/>
            </w:tcBorders>
            <w:tcMar>
              <w:top w:w="113" w:type="dxa"/>
            </w:tcMar>
          </w:tcPr>
          <w:p w14:paraId="7F810AD4" w14:textId="5E04594F" w:rsidR="00F162E6" w:rsidRPr="00AB6539" w:rsidRDefault="00F162E6" w:rsidP="00F162E6">
            <w:pPr>
              <w:pStyle w:val="Paragraphtext"/>
            </w:pPr>
            <w:r w:rsidRPr="00AB6539">
              <w:rPr>
                <w:lang w:val="en-US"/>
              </w:rPr>
              <w:t>$100 (in kind)</w:t>
            </w:r>
          </w:p>
        </w:tc>
      </w:tr>
      <w:tr w:rsidR="00F162E6" w:rsidRPr="00AB6539" w14:paraId="3D6C9BE3" w14:textId="77777777" w:rsidTr="00522C83">
        <w:trPr>
          <w:trHeight w:val="910"/>
        </w:trPr>
        <w:tc>
          <w:tcPr>
            <w:tcW w:w="6413" w:type="dxa"/>
            <w:tcBorders>
              <w:right w:val="dotted" w:sz="4" w:space="0" w:color="404040" w:themeColor="text1" w:themeTint="BF"/>
            </w:tcBorders>
            <w:tcMar>
              <w:top w:w="113" w:type="dxa"/>
            </w:tcMar>
          </w:tcPr>
          <w:p w14:paraId="76EC167A" w14:textId="67E302D7" w:rsidR="00F162E6" w:rsidRPr="00AB6539" w:rsidRDefault="00F162E6" w:rsidP="00F162E6">
            <w:pPr>
              <w:pStyle w:val="Paragraphtext"/>
              <w:rPr>
                <w:lang w:val="en-US"/>
              </w:rPr>
            </w:pPr>
            <w:r w:rsidRPr="00AB6539">
              <w:rPr>
                <w:lang w:val="en-US"/>
              </w:rPr>
              <w:t>Guest Speaker/musician</w:t>
            </w:r>
          </w:p>
        </w:tc>
        <w:tc>
          <w:tcPr>
            <w:tcW w:w="2835" w:type="dxa"/>
            <w:tcBorders>
              <w:left w:val="dotted" w:sz="4" w:space="0" w:color="404040" w:themeColor="text1" w:themeTint="BF"/>
              <w:bottom w:val="nil"/>
              <w:right w:val="dotted" w:sz="4" w:space="0" w:color="404040" w:themeColor="text1" w:themeTint="BF"/>
            </w:tcBorders>
            <w:tcMar>
              <w:top w:w="113" w:type="dxa"/>
            </w:tcMar>
          </w:tcPr>
          <w:p w14:paraId="5A273344" w14:textId="0AF0D577" w:rsidR="00F162E6" w:rsidRPr="00AB6539" w:rsidRDefault="00F162E6" w:rsidP="00F162E6">
            <w:pPr>
              <w:pStyle w:val="Paragraphtext"/>
              <w:rPr>
                <w:lang w:val="en-US"/>
              </w:rPr>
            </w:pPr>
            <w:r w:rsidRPr="00AB6539">
              <w:rPr>
                <w:lang w:val="en-US"/>
              </w:rPr>
              <w:t>$200</w:t>
            </w:r>
          </w:p>
        </w:tc>
      </w:tr>
      <w:tr w:rsidR="00F162E6" w:rsidRPr="00AB6539" w14:paraId="266CCD06" w14:textId="77777777" w:rsidTr="00522C83">
        <w:trPr>
          <w:trHeight w:val="929"/>
        </w:trPr>
        <w:tc>
          <w:tcPr>
            <w:tcW w:w="6413" w:type="dxa"/>
            <w:tcBorders>
              <w:right w:val="dotted" w:sz="4" w:space="0" w:color="404040" w:themeColor="text1" w:themeTint="BF"/>
            </w:tcBorders>
            <w:tcMar>
              <w:top w:w="113" w:type="dxa"/>
            </w:tcMar>
          </w:tcPr>
          <w:p w14:paraId="0AA536AC" w14:textId="5439E429" w:rsidR="00F162E6" w:rsidRPr="00AB6539" w:rsidRDefault="00F162E6" w:rsidP="00F162E6">
            <w:pPr>
              <w:pStyle w:val="Paragraphtext"/>
              <w:rPr>
                <w:lang w:val="en-US"/>
              </w:rPr>
            </w:pPr>
            <w:r w:rsidRPr="00AB6539">
              <w:rPr>
                <w:lang w:val="en-US"/>
              </w:rPr>
              <w:t>Welcome to Country and Smoking Ceremony</w:t>
            </w:r>
          </w:p>
        </w:tc>
        <w:tc>
          <w:tcPr>
            <w:tcW w:w="2835" w:type="dxa"/>
            <w:tcBorders>
              <w:top w:val="nil"/>
              <w:left w:val="dotted" w:sz="4" w:space="0" w:color="404040" w:themeColor="text1" w:themeTint="BF"/>
              <w:bottom w:val="nil"/>
              <w:right w:val="dotted" w:sz="4" w:space="0" w:color="404040" w:themeColor="text1" w:themeTint="BF"/>
            </w:tcBorders>
            <w:tcMar>
              <w:top w:w="113" w:type="dxa"/>
            </w:tcMar>
          </w:tcPr>
          <w:p w14:paraId="7F2F2AD7" w14:textId="4BF2DFFF" w:rsidR="00F162E6" w:rsidRPr="00AB6539" w:rsidRDefault="00F162E6" w:rsidP="00F162E6">
            <w:pPr>
              <w:pStyle w:val="Paragraphtext"/>
              <w:rPr>
                <w:lang w:val="en-US"/>
              </w:rPr>
            </w:pPr>
            <w:r w:rsidRPr="00AB6539">
              <w:rPr>
                <w:lang w:val="en-US"/>
              </w:rPr>
              <w:t>$1,000</w:t>
            </w:r>
          </w:p>
        </w:tc>
      </w:tr>
      <w:tr w:rsidR="00F162E6" w:rsidRPr="00AB6539" w14:paraId="40C48B2E" w14:textId="77777777" w:rsidTr="00522C83">
        <w:trPr>
          <w:trHeight w:val="929"/>
        </w:trPr>
        <w:tc>
          <w:tcPr>
            <w:tcW w:w="6413" w:type="dxa"/>
            <w:tcBorders>
              <w:right w:val="dotted" w:sz="4" w:space="0" w:color="404040" w:themeColor="text1" w:themeTint="BF"/>
            </w:tcBorders>
            <w:tcMar>
              <w:top w:w="113" w:type="dxa"/>
            </w:tcMar>
          </w:tcPr>
          <w:p w14:paraId="5474E16C" w14:textId="3F881114" w:rsidR="00F162E6" w:rsidRPr="00AB6539" w:rsidRDefault="00F162E6" w:rsidP="00F162E6">
            <w:pPr>
              <w:pStyle w:val="Paragraphtext"/>
              <w:rPr>
                <w:lang w:val="en-US"/>
              </w:rPr>
            </w:pPr>
            <w:r w:rsidRPr="00AB6539">
              <w:rPr>
                <w:lang w:val="en-US"/>
              </w:rPr>
              <w:t>Marketing and Promotion</w:t>
            </w:r>
          </w:p>
        </w:tc>
        <w:tc>
          <w:tcPr>
            <w:tcW w:w="2835" w:type="dxa"/>
            <w:tcBorders>
              <w:top w:val="nil"/>
              <w:left w:val="dotted" w:sz="4" w:space="0" w:color="404040" w:themeColor="text1" w:themeTint="BF"/>
              <w:bottom w:val="nil"/>
              <w:right w:val="dotted" w:sz="4" w:space="0" w:color="404040" w:themeColor="text1" w:themeTint="BF"/>
            </w:tcBorders>
            <w:tcMar>
              <w:top w:w="113" w:type="dxa"/>
            </w:tcMar>
          </w:tcPr>
          <w:p w14:paraId="22F8E060" w14:textId="62040521" w:rsidR="00F162E6" w:rsidRPr="00AB6539" w:rsidRDefault="00F162E6" w:rsidP="00F162E6">
            <w:pPr>
              <w:pStyle w:val="Paragraphtext"/>
              <w:rPr>
                <w:lang w:val="en-US"/>
              </w:rPr>
            </w:pPr>
            <w:r w:rsidRPr="00AB6539">
              <w:rPr>
                <w:lang w:val="en-US"/>
              </w:rPr>
              <w:t>$100 (in kind)</w:t>
            </w:r>
          </w:p>
        </w:tc>
      </w:tr>
      <w:tr w:rsidR="00F162E6" w:rsidRPr="00AB6539" w14:paraId="5FF4CF05" w14:textId="77777777" w:rsidTr="00522C83">
        <w:trPr>
          <w:trHeight w:val="929"/>
        </w:trPr>
        <w:tc>
          <w:tcPr>
            <w:tcW w:w="6413" w:type="dxa"/>
            <w:tcBorders>
              <w:right w:val="dotted" w:sz="4" w:space="0" w:color="404040" w:themeColor="text1" w:themeTint="BF"/>
            </w:tcBorders>
            <w:tcMar>
              <w:top w:w="113" w:type="dxa"/>
            </w:tcMar>
          </w:tcPr>
          <w:p w14:paraId="7F421949" w14:textId="4F45AD29" w:rsidR="00F162E6" w:rsidRPr="00AB6539" w:rsidRDefault="00F162E6" w:rsidP="00F162E6">
            <w:pPr>
              <w:pStyle w:val="Paragraphtext"/>
              <w:rPr>
                <w:lang w:val="en-US"/>
              </w:rPr>
            </w:pPr>
            <w:r w:rsidRPr="00AB6539">
              <w:rPr>
                <w:lang w:val="en-US"/>
              </w:rPr>
              <w:t>Printing</w:t>
            </w:r>
          </w:p>
        </w:tc>
        <w:tc>
          <w:tcPr>
            <w:tcW w:w="2835" w:type="dxa"/>
            <w:tcBorders>
              <w:top w:val="nil"/>
              <w:left w:val="dotted" w:sz="4" w:space="0" w:color="404040" w:themeColor="text1" w:themeTint="BF"/>
              <w:bottom w:val="nil"/>
              <w:right w:val="dotted" w:sz="4" w:space="0" w:color="404040" w:themeColor="text1" w:themeTint="BF"/>
            </w:tcBorders>
            <w:tcMar>
              <w:top w:w="113" w:type="dxa"/>
            </w:tcMar>
          </w:tcPr>
          <w:p w14:paraId="25D10D37" w14:textId="3F10E67F" w:rsidR="00F162E6" w:rsidRPr="00AB6539" w:rsidRDefault="00F162E6" w:rsidP="00F162E6">
            <w:pPr>
              <w:pStyle w:val="Paragraphtext"/>
              <w:rPr>
                <w:lang w:val="en-US"/>
              </w:rPr>
            </w:pPr>
            <w:r w:rsidRPr="00AB6539">
              <w:rPr>
                <w:lang w:val="en-US"/>
              </w:rPr>
              <w:t>$100</w:t>
            </w:r>
          </w:p>
        </w:tc>
      </w:tr>
      <w:tr w:rsidR="00F162E6" w:rsidRPr="00AB6539" w14:paraId="1F24E63C" w14:textId="77777777" w:rsidTr="00522C83">
        <w:trPr>
          <w:trHeight w:val="929"/>
        </w:trPr>
        <w:tc>
          <w:tcPr>
            <w:tcW w:w="6413" w:type="dxa"/>
            <w:tcBorders>
              <w:right w:val="dotted" w:sz="4" w:space="0" w:color="404040" w:themeColor="text1" w:themeTint="BF"/>
            </w:tcBorders>
            <w:tcMar>
              <w:top w:w="113" w:type="dxa"/>
            </w:tcMar>
          </w:tcPr>
          <w:p w14:paraId="7309383C" w14:textId="06675F7F" w:rsidR="00F162E6" w:rsidRPr="00AB6539" w:rsidRDefault="00F162E6" w:rsidP="00F162E6">
            <w:pPr>
              <w:pStyle w:val="Paragraphtext"/>
              <w:rPr>
                <w:lang w:val="en-US"/>
              </w:rPr>
            </w:pPr>
            <w:r w:rsidRPr="00AB6539">
              <w:rPr>
                <w:lang w:val="en-US"/>
              </w:rPr>
              <w:t>Catering</w:t>
            </w:r>
          </w:p>
        </w:tc>
        <w:tc>
          <w:tcPr>
            <w:tcW w:w="2835" w:type="dxa"/>
            <w:tcBorders>
              <w:top w:val="nil"/>
              <w:left w:val="dotted" w:sz="4" w:space="0" w:color="404040" w:themeColor="text1" w:themeTint="BF"/>
              <w:bottom w:val="nil"/>
              <w:right w:val="dotted" w:sz="4" w:space="0" w:color="404040" w:themeColor="text1" w:themeTint="BF"/>
            </w:tcBorders>
            <w:tcMar>
              <w:top w:w="113" w:type="dxa"/>
            </w:tcMar>
          </w:tcPr>
          <w:p w14:paraId="43BF5B78" w14:textId="46C737F2" w:rsidR="00F162E6" w:rsidRPr="00AB6539" w:rsidRDefault="00F162E6" w:rsidP="00F162E6">
            <w:pPr>
              <w:pStyle w:val="Paragraphtext"/>
              <w:rPr>
                <w:lang w:val="en-US"/>
              </w:rPr>
            </w:pPr>
            <w:r w:rsidRPr="00AB6539">
              <w:rPr>
                <w:lang w:val="en-US"/>
              </w:rPr>
              <w:t>$200</w:t>
            </w:r>
          </w:p>
        </w:tc>
      </w:tr>
      <w:tr w:rsidR="00F162E6" w:rsidRPr="00AB6539" w14:paraId="26AA3C57" w14:textId="77777777" w:rsidTr="00522C83">
        <w:trPr>
          <w:trHeight w:val="929"/>
        </w:trPr>
        <w:tc>
          <w:tcPr>
            <w:tcW w:w="6413" w:type="dxa"/>
            <w:tcBorders>
              <w:right w:val="dotted" w:sz="4" w:space="0" w:color="404040" w:themeColor="text1" w:themeTint="BF"/>
            </w:tcBorders>
            <w:tcMar>
              <w:top w:w="113" w:type="dxa"/>
            </w:tcMar>
          </w:tcPr>
          <w:p w14:paraId="1702B920" w14:textId="63BA0A37" w:rsidR="00F162E6" w:rsidRPr="00522C83" w:rsidRDefault="00F162E6" w:rsidP="00F162E6">
            <w:pPr>
              <w:pStyle w:val="Paragraphtext"/>
              <w:rPr>
                <w:b/>
                <w:bCs/>
                <w:lang w:val="en-US"/>
              </w:rPr>
            </w:pPr>
            <w:r w:rsidRPr="00522C83">
              <w:rPr>
                <w:b/>
                <w:bCs/>
                <w:lang w:val="en-US"/>
              </w:rPr>
              <w:t>Total expenditure (please calculate)</w:t>
            </w:r>
          </w:p>
        </w:tc>
        <w:tc>
          <w:tcPr>
            <w:tcW w:w="2835" w:type="dxa"/>
            <w:tcBorders>
              <w:top w:val="nil"/>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5E84C5EF" w14:textId="7326CEDF" w:rsidR="00F162E6" w:rsidRPr="00AB6539" w:rsidRDefault="00F162E6" w:rsidP="00F162E6">
            <w:pPr>
              <w:pStyle w:val="Paragraphtext"/>
              <w:rPr>
                <w:lang w:val="en-US"/>
              </w:rPr>
            </w:pPr>
            <w:r w:rsidRPr="00AB6539">
              <w:rPr>
                <w:lang w:val="en-US"/>
              </w:rPr>
              <w:t>$1,700</w:t>
            </w:r>
          </w:p>
        </w:tc>
      </w:tr>
    </w:tbl>
    <w:p w14:paraId="61F86E3A" w14:textId="77777777" w:rsidR="00F162E6" w:rsidRDefault="00F162E6" w:rsidP="00F162E6">
      <w:pPr>
        <w:rPr>
          <w:rFonts w:cs="Arial"/>
          <w:lang w:val="en-US"/>
        </w:rPr>
      </w:pPr>
    </w:p>
    <w:p w14:paraId="7C368288" w14:textId="77A076BF" w:rsidR="00F162E6" w:rsidRPr="00F162E6" w:rsidRDefault="00F162E6" w:rsidP="00522C83">
      <w:pPr>
        <w:pStyle w:val="Paragraphtext"/>
        <w:spacing w:line="360" w:lineRule="auto"/>
        <w:rPr>
          <w:lang w:val="en-US"/>
        </w:rPr>
      </w:pPr>
      <w:r w:rsidRPr="00522C83">
        <w:rPr>
          <w:lang w:val="en-US"/>
        </w:rPr>
        <w:t>For groups who are registered for GST, GST will be added to the amount requested (as such, your budget should be exclusive of GST). Grants to recipients not registered for GST will be made exclusive of GST. For information about GST and ABNs contact the Australian Taxation Office</w:t>
      </w:r>
      <w:r w:rsidRPr="00F162E6">
        <w:rPr>
          <w:lang w:val="en-US"/>
        </w:rPr>
        <w:t>.</w:t>
      </w:r>
    </w:p>
    <w:p w14:paraId="716EE263" w14:textId="77777777" w:rsidR="00F162E6" w:rsidRDefault="00F162E6" w:rsidP="002A617A">
      <w:pPr>
        <w:pStyle w:val="MRSCLegislation"/>
        <w:numPr>
          <w:ilvl w:val="0"/>
          <w:numId w:val="0"/>
        </w:numPr>
        <w:rPr>
          <w:b/>
          <w:sz w:val="40"/>
          <w:szCs w:val="40"/>
        </w:rPr>
      </w:pPr>
    </w:p>
    <w:p w14:paraId="26891503" w14:textId="77777777" w:rsidR="00F162E6" w:rsidRDefault="00F162E6">
      <w:pPr>
        <w:rPr>
          <w:rFonts w:cs="Arial"/>
          <w:b/>
          <w:color w:val="792021"/>
          <w:sz w:val="28"/>
          <w:szCs w:val="28"/>
        </w:rPr>
      </w:pPr>
      <w:bookmarkStart w:id="42" w:name="_Toc144717709"/>
      <w:r>
        <w:br w:type="page"/>
      </w:r>
    </w:p>
    <w:p w14:paraId="161F783B" w14:textId="572AF86B" w:rsidR="00F162E6" w:rsidRPr="00F20D93" w:rsidRDefault="00F162E6" w:rsidP="00522C83">
      <w:pPr>
        <w:pStyle w:val="MRSCSubheading"/>
      </w:pPr>
      <w:bookmarkStart w:id="43" w:name="_Toc170128959"/>
      <w:r w:rsidRPr="00F20D93">
        <w:lastRenderedPageBreak/>
        <w:t>Permits, insurance and authorisations</w:t>
      </w:r>
      <w:bookmarkEnd w:id="42"/>
      <w:bookmarkEnd w:id="43"/>
    </w:p>
    <w:p w14:paraId="5054229C" w14:textId="77777777" w:rsidR="00F162E6" w:rsidRDefault="00F162E6" w:rsidP="002C13AE">
      <w:pPr>
        <w:pStyle w:val="Paragraphtext"/>
        <w:spacing w:line="360" w:lineRule="auto"/>
        <w:rPr>
          <w:lang w:val="en-US"/>
        </w:rPr>
      </w:pPr>
      <w:r w:rsidRPr="00AB6539">
        <w:rPr>
          <w:lang w:val="en-US"/>
        </w:rPr>
        <w:t>The applicant is responsible for any regulatory and statutory requirements associated with the event, such as permits, permissions and public liability insurance.</w:t>
      </w:r>
    </w:p>
    <w:p w14:paraId="46C096D5" w14:textId="77777777" w:rsidR="00F162E6" w:rsidRPr="00F20D93" w:rsidRDefault="00F162E6" w:rsidP="00522C83">
      <w:pPr>
        <w:pStyle w:val="MRSCSubheading"/>
      </w:pPr>
      <w:bookmarkStart w:id="44" w:name="_Toc144717710"/>
      <w:bookmarkStart w:id="45" w:name="_Toc170128960"/>
      <w:r>
        <w:t>Notification of o</w:t>
      </w:r>
      <w:r w:rsidRPr="00F20D93">
        <w:t>utcome</w:t>
      </w:r>
      <w:bookmarkEnd w:id="44"/>
      <w:bookmarkEnd w:id="45"/>
    </w:p>
    <w:p w14:paraId="65675340" w14:textId="77777777" w:rsidR="00F162E6" w:rsidRPr="00522C83" w:rsidRDefault="00F162E6" w:rsidP="002C13AE">
      <w:pPr>
        <w:pStyle w:val="Paragraphtext"/>
        <w:spacing w:line="360" w:lineRule="auto"/>
        <w:rPr>
          <w:lang w:val="en-US"/>
        </w:rPr>
      </w:pPr>
      <w:r w:rsidRPr="00AB6539">
        <w:rPr>
          <w:lang w:val="en-US"/>
        </w:rPr>
        <w:t xml:space="preserve">All applicants will be notified </w:t>
      </w:r>
      <w:r>
        <w:rPr>
          <w:lang w:val="en-US"/>
        </w:rPr>
        <w:t>of the outcome of their application in writing</w:t>
      </w:r>
      <w:r w:rsidRPr="00AB6539">
        <w:rPr>
          <w:lang w:val="en-US"/>
        </w:rPr>
        <w:t xml:space="preserve"> </w:t>
      </w:r>
      <w:r>
        <w:rPr>
          <w:lang w:val="en-US"/>
        </w:rPr>
        <w:t>on</w:t>
      </w:r>
      <w:r w:rsidRPr="00AB6539">
        <w:rPr>
          <w:lang w:val="en-US"/>
        </w:rPr>
        <w:t xml:space="preserve"> </w:t>
      </w:r>
      <w:r w:rsidRPr="00D512DE">
        <w:rPr>
          <w:color w:val="auto"/>
          <w:lang w:val="en-US"/>
        </w:rPr>
        <w:t>25 October 2024</w:t>
      </w:r>
      <w:r w:rsidRPr="00522C83">
        <w:rPr>
          <w:lang w:val="en-US"/>
        </w:rPr>
        <w:t>.</w:t>
      </w:r>
    </w:p>
    <w:p w14:paraId="47F1B157" w14:textId="77777777" w:rsidR="00F162E6" w:rsidRPr="00F20D93" w:rsidRDefault="00F162E6" w:rsidP="00522C83">
      <w:pPr>
        <w:pStyle w:val="MRSCSubheading"/>
      </w:pPr>
      <w:bookmarkStart w:id="46" w:name="_Toc144717711"/>
      <w:bookmarkStart w:id="47" w:name="_Toc170128961"/>
      <w:r w:rsidRPr="00F20D93">
        <w:t>Funding agreements and payment</w:t>
      </w:r>
      <w:bookmarkEnd w:id="46"/>
      <w:bookmarkEnd w:id="47"/>
    </w:p>
    <w:p w14:paraId="1E2D3072" w14:textId="77777777" w:rsidR="00F162E6" w:rsidRDefault="00F162E6" w:rsidP="00522C83">
      <w:pPr>
        <w:pStyle w:val="Paragraphtext"/>
        <w:spacing w:line="360" w:lineRule="auto"/>
        <w:rPr>
          <w:lang w:val="en-US"/>
        </w:rPr>
      </w:pPr>
      <w:r w:rsidRPr="00AB6539">
        <w:rPr>
          <w:lang w:val="en-US"/>
        </w:rPr>
        <w:t xml:space="preserve">Successful applicants will be sent a funding agreement and recipient created tax invoice form to complete. All applicants are required to complete these forms and to sign and abide by the terms and conditions of a funding agreement. The event/acknowledgment </w:t>
      </w:r>
      <w:r w:rsidRPr="00522C83">
        <w:rPr>
          <w:lang w:val="en-US"/>
        </w:rPr>
        <w:t xml:space="preserve">ceremony </w:t>
      </w:r>
      <w:r w:rsidRPr="00AB6539">
        <w:rPr>
          <w:lang w:val="en-US"/>
        </w:rPr>
        <w:t>must be completed by the date set in the funding agreement. Funds must be spent on the activities/events described in the application budget and event plan.</w:t>
      </w:r>
    </w:p>
    <w:p w14:paraId="46A85716" w14:textId="77777777" w:rsidR="00F162E6" w:rsidRPr="00D54B33" w:rsidRDefault="00F162E6" w:rsidP="00522C83">
      <w:pPr>
        <w:pStyle w:val="MRSCSubheading"/>
      </w:pPr>
      <w:bookmarkStart w:id="48" w:name="_Toc170128962"/>
      <w:r w:rsidRPr="00AB6539">
        <w:t>Conditions</w:t>
      </w:r>
      <w:bookmarkEnd w:id="48"/>
    </w:p>
    <w:p w14:paraId="4321C062" w14:textId="77777777" w:rsidR="00F162E6" w:rsidRPr="00AB6539" w:rsidRDefault="00F162E6" w:rsidP="00522C83">
      <w:pPr>
        <w:pStyle w:val="Paragraphtext"/>
        <w:spacing w:line="360" w:lineRule="auto"/>
        <w:rPr>
          <w:lang w:val="en-US"/>
        </w:rPr>
      </w:pPr>
      <w:r w:rsidRPr="00AB6539">
        <w:rPr>
          <w:lang w:val="en-US"/>
        </w:rPr>
        <w:t xml:space="preserve">In some cases, conditions such as additional approvals/permits maybe required to carry out the proposed event. Applicants should discuss their event with the responsible body e.g. Council or a Victorian Government </w:t>
      </w:r>
      <w:r>
        <w:rPr>
          <w:lang w:val="en-US"/>
        </w:rPr>
        <w:t>d</w:t>
      </w:r>
      <w:r w:rsidRPr="00AB6539">
        <w:rPr>
          <w:lang w:val="en-US"/>
        </w:rPr>
        <w:t xml:space="preserve">epartment, prior to submitting their application. Your offer of funding may be made conditional to you obtaining further regulatory approvals. </w:t>
      </w:r>
    </w:p>
    <w:p w14:paraId="00DE3DD5" w14:textId="77777777" w:rsidR="00F162E6" w:rsidRDefault="00F162E6" w:rsidP="00522C83">
      <w:pPr>
        <w:pStyle w:val="MRSCSubheading"/>
      </w:pPr>
      <w:bookmarkStart w:id="49" w:name="_Toc144717712"/>
      <w:bookmarkStart w:id="50" w:name="_Toc170128963"/>
      <w:r>
        <w:t>Event registration</w:t>
      </w:r>
      <w:bookmarkEnd w:id="49"/>
      <w:bookmarkEnd w:id="50"/>
    </w:p>
    <w:p w14:paraId="68F6B9C4" w14:textId="1EB9A899" w:rsidR="00F162E6" w:rsidRPr="00522C83" w:rsidRDefault="794B0E4C">
      <w:pPr>
        <w:pStyle w:val="Paragraphtext"/>
        <w:spacing w:line="360" w:lineRule="auto"/>
        <w:rPr>
          <w:lang w:val="en-US"/>
        </w:rPr>
      </w:pPr>
      <w:r w:rsidRPr="6918044F">
        <w:rPr>
          <w:lang w:val="en-US"/>
        </w:rPr>
        <w:t xml:space="preserve">Once notified, successful applicants will need to submit an </w:t>
      </w:r>
      <w:r w:rsidR="6331717D" w:rsidRPr="6918044F">
        <w:rPr>
          <w:lang w:val="en-US"/>
        </w:rPr>
        <w:t>Event Permit application</w:t>
      </w:r>
      <w:r w:rsidRPr="6918044F">
        <w:rPr>
          <w:lang w:val="en-US"/>
        </w:rPr>
        <w:t>. Once approved these events will be listed on Council’s website.</w:t>
      </w:r>
    </w:p>
    <w:p w14:paraId="5C41868B" w14:textId="77777777" w:rsidR="00F162E6" w:rsidRPr="00F20D93" w:rsidRDefault="00F162E6" w:rsidP="00522C83">
      <w:pPr>
        <w:pStyle w:val="MRSCSubheading"/>
      </w:pPr>
      <w:bookmarkStart w:id="51" w:name="_Toc144717713"/>
      <w:bookmarkStart w:id="52" w:name="_Toc170128964"/>
      <w:r w:rsidRPr="00F20D93">
        <w:t xml:space="preserve">Grant </w:t>
      </w:r>
      <w:r>
        <w:t>a</w:t>
      </w:r>
      <w:r w:rsidRPr="00F20D93">
        <w:t>cquittal</w:t>
      </w:r>
      <w:bookmarkEnd w:id="51"/>
      <w:bookmarkEnd w:id="52"/>
    </w:p>
    <w:p w14:paraId="425020F9" w14:textId="142B4512" w:rsidR="00F162E6" w:rsidRPr="00AB6539" w:rsidRDefault="00F162E6" w:rsidP="00522C83">
      <w:pPr>
        <w:pStyle w:val="Paragraphtext"/>
        <w:spacing w:line="360" w:lineRule="auto"/>
        <w:rPr>
          <w:lang w:val="en-US"/>
        </w:rPr>
      </w:pPr>
      <w:r w:rsidRPr="00AB6539">
        <w:rPr>
          <w:lang w:val="en-US"/>
        </w:rPr>
        <w:t xml:space="preserve">Successful applicants are required to submit a report (acquittal) on grant monies spent upon completion of their event/acknowledgment </w:t>
      </w:r>
      <w:r w:rsidRPr="00522C83">
        <w:rPr>
          <w:lang w:val="en-US"/>
        </w:rPr>
        <w:t xml:space="preserve">ceremony </w:t>
      </w:r>
      <w:r w:rsidRPr="00AB6539">
        <w:rPr>
          <w:lang w:val="en-US"/>
        </w:rPr>
        <w:t>by the date set out in the funding agreement. This process is important as it enables Council to continuously evaluate and improve on this grant program. It also provides applicants an opportunity to reflect on the successes and learnings gained from their event.</w:t>
      </w:r>
      <w:r w:rsidR="002C13AE">
        <w:rPr>
          <w:lang w:val="en-US"/>
        </w:rPr>
        <w:t xml:space="preserve"> </w:t>
      </w:r>
      <w:r w:rsidRPr="00AB6539">
        <w:rPr>
          <w:lang w:val="en-US"/>
        </w:rPr>
        <w:t>Groups who do not submit an acquittal will not be eligible to apply for further funding from Council until the event has been acquitted.</w:t>
      </w:r>
    </w:p>
    <w:p w14:paraId="170DB565" w14:textId="77777777" w:rsidR="00F162E6" w:rsidRPr="00F20D93" w:rsidRDefault="00F162E6" w:rsidP="00522C83">
      <w:pPr>
        <w:pStyle w:val="MRSCSubheading"/>
      </w:pPr>
      <w:bookmarkStart w:id="53" w:name="_Toc144717714"/>
      <w:bookmarkStart w:id="54" w:name="_Toc170128965"/>
      <w:r w:rsidRPr="00F20D93">
        <w:t>Incomplete activities/events and unspent funds</w:t>
      </w:r>
      <w:bookmarkEnd w:id="53"/>
      <w:bookmarkEnd w:id="54"/>
    </w:p>
    <w:p w14:paraId="03F49B5E" w14:textId="77777777" w:rsidR="00F162E6" w:rsidRPr="003D4F77" w:rsidRDefault="00F162E6" w:rsidP="00522C83">
      <w:pPr>
        <w:pStyle w:val="Paragraphtext"/>
        <w:spacing w:line="360" w:lineRule="auto"/>
        <w:rPr>
          <w:lang w:val="en-US"/>
        </w:rPr>
      </w:pPr>
      <w:r w:rsidRPr="00AB6539">
        <w:rPr>
          <w:lang w:val="en-US"/>
        </w:rPr>
        <w:t>If an event can no longer be completed, please contact Council. Any unspent funds are to be returned to Council.</w:t>
      </w:r>
    </w:p>
    <w:p w14:paraId="59F9170D" w14:textId="226CE9AD" w:rsidR="00F162E6" w:rsidRDefault="00F162E6" w:rsidP="007F53C6">
      <w:pPr>
        <w:pStyle w:val="MRSCHeading"/>
      </w:pPr>
      <w:bookmarkStart w:id="55" w:name="_Toc144717715"/>
      <w:bookmarkStart w:id="56" w:name="_Toc170128966"/>
      <w:r>
        <w:lastRenderedPageBreak/>
        <w:t>Contact information</w:t>
      </w:r>
      <w:bookmarkEnd w:id="55"/>
      <w:bookmarkEnd w:id="56"/>
    </w:p>
    <w:p w14:paraId="43F62683" w14:textId="7589056B" w:rsidR="00F162E6" w:rsidRPr="007F53C6" w:rsidRDefault="00F162E6" w:rsidP="007F53C6">
      <w:pPr>
        <w:pStyle w:val="Paragraphtext"/>
        <w:spacing w:line="360" w:lineRule="auto"/>
        <w:rPr>
          <w:lang w:val="en-US"/>
        </w:rPr>
      </w:pPr>
      <w:r w:rsidRPr="007F53C6">
        <w:rPr>
          <w:lang w:val="en-US"/>
        </w:rPr>
        <w:t xml:space="preserve">For further information or to discuss your event ideas please visit </w:t>
      </w:r>
      <w:hyperlink r:id="rId16" w:history="1">
        <w:r w:rsidR="007F53C6" w:rsidRPr="007F53C6">
          <w:rPr>
            <w:rStyle w:val="Hyperlink"/>
            <w:lang w:val="en-US"/>
          </w:rPr>
          <w:t>Council’s website</w:t>
        </w:r>
      </w:hyperlink>
      <w:r w:rsidR="007F53C6">
        <w:rPr>
          <w:lang w:val="en-US"/>
        </w:rPr>
        <w:t xml:space="preserve"> or contact</w:t>
      </w:r>
      <w:r w:rsidRPr="007F53C6">
        <w:rPr>
          <w:lang w:val="en-US"/>
        </w:rPr>
        <w:t xml:space="preserve"> the Community Development team on:</w:t>
      </w:r>
    </w:p>
    <w:p w14:paraId="553052CB" w14:textId="77777777" w:rsidR="00F162E6" w:rsidRPr="00F04263" w:rsidRDefault="00F162E6" w:rsidP="00F162E6">
      <w:pPr>
        <w:pStyle w:val="Paragraphtext"/>
        <w:rPr>
          <w:color w:val="000000"/>
          <w:lang w:val="en-GB"/>
        </w:rPr>
      </w:pPr>
      <w:r w:rsidRPr="00CC69D8">
        <w:rPr>
          <w:b/>
          <w:color w:val="000000"/>
          <w:lang w:val="en-GB"/>
        </w:rPr>
        <w:t>Ph:</w:t>
      </w:r>
      <w:r>
        <w:rPr>
          <w:color w:val="000000"/>
          <w:lang w:val="en-GB"/>
        </w:rPr>
        <w:t xml:space="preserve"> (03) 5422 0333   </w:t>
      </w:r>
      <w:r w:rsidRPr="00CC69D8">
        <w:rPr>
          <w:b/>
          <w:color w:val="000000"/>
          <w:lang w:val="en-GB"/>
        </w:rPr>
        <w:t>Email:</w:t>
      </w:r>
      <w:r>
        <w:rPr>
          <w:color w:val="000000"/>
          <w:lang w:val="en-GB"/>
        </w:rPr>
        <w:t xml:space="preserve"> </w:t>
      </w:r>
      <w:hyperlink r:id="rId17" w:history="1">
        <w:r w:rsidRPr="00CE2121">
          <w:rPr>
            <w:rStyle w:val="Hyperlink"/>
            <w:lang w:val="en-GB"/>
          </w:rPr>
          <w:t>grants@mrsc.vic.gov.au</w:t>
        </w:r>
      </w:hyperlink>
    </w:p>
    <w:p w14:paraId="5EB11FE9" w14:textId="77777777" w:rsidR="00F162E6" w:rsidRPr="00522C83" w:rsidRDefault="00F162E6" w:rsidP="00522C83">
      <w:pPr>
        <w:pStyle w:val="MRSCLegislation"/>
        <w:numPr>
          <w:ilvl w:val="0"/>
          <w:numId w:val="0"/>
        </w:numPr>
        <w:rPr>
          <w:b/>
          <w:sz w:val="40"/>
          <w:szCs w:val="40"/>
        </w:rPr>
      </w:pPr>
    </w:p>
    <w:p w14:paraId="136AE73D" w14:textId="77777777" w:rsidR="002A617A" w:rsidRPr="000F353C" w:rsidRDefault="002A617A" w:rsidP="00522C83">
      <w:pPr>
        <w:pStyle w:val="MRSCBodyTextBold"/>
      </w:pPr>
    </w:p>
    <w:p w14:paraId="7973783F" w14:textId="77777777" w:rsidR="0003429D" w:rsidRPr="009340F5" w:rsidRDefault="0003429D" w:rsidP="009340F5">
      <w:pPr>
        <w:pStyle w:val="MRSCBodyText"/>
      </w:pPr>
    </w:p>
    <w:sectPr w:rsidR="0003429D" w:rsidRPr="009340F5" w:rsidSect="008664FE">
      <w:headerReference w:type="even" r:id="rId18"/>
      <w:headerReference w:type="default" r:id="rId19"/>
      <w:footerReference w:type="even" r:id="rId20"/>
      <w:footerReference w:type="default" r:id="rId21"/>
      <w:headerReference w:type="first" r:id="rId22"/>
      <w:footerReference w:type="first" r:id="rId23"/>
      <w:pgSz w:w="11907" w:h="16840" w:code="9"/>
      <w:pgMar w:top="1134" w:right="1134" w:bottom="1134" w:left="1134" w:header="851" w:footer="1361"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82D6C9" w14:textId="77777777" w:rsidR="00E4084C" w:rsidRDefault="00E4084C">
      <w:r>
        <w:separator/>
      </w:r>
    </w:p>
  </w:endnote>
  <w:endnote w:type="continuationSeparator" w:id="0">
    <w:p w14:paraId="77CB5033" w14:textId="77777777" w:rsidR="00E4084C" w:rsidRDefault="00E4084C">
      <w:r>
        <w:continuationSeparator/>
      </w:r>
    </w:p>
  </w:endnote>
  <w:endnote w:type="continuationNotice" w:id="1">
    <w:p w14:paraId="59144E4D" w14:textId="77777777" w:rsidR="00E4084C" w:rsidRDefault="00E408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font>
  <w:font w:name="Swiss (scalable)">
    <w:altName w:val="Cambria"/>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utiger 45 Light">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09291" w14:textId="77777777" w:rsidR="00755614" w:rsidRDefault="007556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55C490" w14:textId="77777777" w:rsidR="00C50CB7" w:rsidRDefault="008D000E">
    <w:pPr>
      <w:pStyle w:val="Footer"/>
    </w:pPr>
    <w:r w:rsidRPr="008664FE">
      <w:rPr>
        <w:noProof/>
        <w:color w:val="2B579A"/>
        <w:shd w:val="clear" w:color="auto" w:fill="E6E6E6"/>
        <w:lang w:val="en-GB" w:eastAsia="en-GB"/>
      </w:rPr>
      <w:drawing>
        <wp:anchor distT="0" distB="0" distL="114300" distR="114300" simplePos="0" relativeHeight="251658242" behindDoc="1" locked="0" layoutInCell="1" allowOverlap="1" wp14:anchorId="71B0AB0F" wp14:editId="219F5A3C">
          <wp:simplePos x="0" y="0"/>
          <wp:positionH relativeFrom="margin">
            <wp:posOffset>-241935</wp:posOffset>
          </wp:positionH>
          <wp:positionV relativeFrom="paragraph">
            <wp:posOffset>336027</wp:posOffset>
          </wp:positionV>
          <wp:extent cx="1203325" cy="314960"/>
          <wp:effectExtent l="0" t="0" r="0"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 MRSC - CMYK - C - 2.png"/>
                  <pic:cNvPicPr/>
                </pic:nvPicPr>
                <pic:blipFill>
                  <a:blip r:embed="rId1">
                    <a:extLst>
                      <a:ext uri="{28A0092B-C50C-407E-A947-70E740481C1C}">
                        <a14:useLocalDpi xmlns:a14="http://schemas.microsoft.com/office/drawing/2010/main" val="0"/>
                      </a:ext>
                    </a:extLst>
                  </a:blip>
                  <a:stretch>
                    <a:fillRect/>
                  </a:stretch>
                </pic:blipFill>
                <pic:spPr>
                  <a:xfrm>
                    <a:off x="0" y="0"/>
                    <a:ext cx="1203325" cy="314960"/>
                  </a:xfrm>
                  <a:prstGeom prst="rect">
                    <a:avLst/>
                  </a:prstGeom>
                </pic:spPr>
              </pic:pic>
            </a:graphicData>
          </a:graphic>
          <wp14:sizeRelH relativeFrom="margin">
            <wp14:pctWidth>0</wp14:pctWidth>
          </wp14:sizeRelH>
          <wp14:sizeRelV relativeFrom="margin">
            <wp14:pctHeight>0</wp14:pctHeight>
          </wp14:sizeRelV>
        </wp:anchor>
      </w:drawing>
    </w:r>
    <w:r w:rsidRPr="008664FE">
      <w:rPr>
        <w:noProof/>
        <w:color w:val="2B579A"/>
        <w:shd w:val="clear" w:color="auto" w:fill="E6E6E6"/>
        <w:lang w:val="en-GB" w:eastAsia="en-GB"/>
      </w:rPr>
      <mc:AlternateContent>
        <mc:Choice Requires="wps">
          <w:drawing>
            <wp:anchor distT="45720" distB="45720" distL="114300" distR="114300" simplePos="0" relativeHeight="251658241" behindDoc="0" locked="0" layoutInCell="1" allowOverlap="1" wp14:anchorId="795565F8" wp14:editId="5C35C172">
              <wp:simplePos x="0" y="0"/>
              <wp:positionH relativeFrom="margin">
                <wp:posOffset>944357</wp:posOffset>
              </wp:positionH>
              <wp:positionV relativeFrom="paragraph">
                <wp:posOffset>260350</wp:posOffset>
              </wp:positionV>
              <wp:extent cx="4666615" cy="40703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6615" cy="407035"/>
                      </a:xfrm>
                      <a:prstGeom prst="rect">
                        <a:avLst/>
                      </a:prstGeom>
                      <a:noFill/>
                      <a:ln w="9525">
                        <a:noFill/>
                        <a:miter lim="800000"/>
                        <a:headEnd/>
                        <a:tailEnd/>
                      </a:ln>
                    </wps:spPr>
                    <wps:txbx>
                      <w:txbxContent>
                        <w:sdt>
                          <w:sdtPr>
                            <w:rPr>
                              <w:rFonts w:ascii="Arial" w:hAnsi="Arial" w:cs="Arial"/>
                              <w:b w:val="0"/>
                              <w:bCs w:val="0"/>
                              <w:iCs w:val="0"/>
                              <w:color w:val="88898C"/>
                              <w:sz w:val="20"/>
                              <w:szCs w:val="20"/>
                              <w:u w:val="single"/>
                            </w:rPr>
                            <w:id w:val="508955684"/>
                            <w:docPartObj>
                              <w:docPartGallery w:val="Page Numbers (Bottom of Page)"/>
                              <w:docPartUnique/>
                            </w:docPartObj>
                          </w:sdtPr>
                          <w:sdtEndPr>
                            <w:rPr>
                              <w:noProof/>
                            </w:rPr>
                          </w:sdtEndPr>
                          <w:sdtContent>
                            <w:sdt>
                              <w:sdtPr>
                                <w:rPr>
                                  <w:rFonts w:ascii="Arial" w:hAnsi="Arial" w:cs="Arial"/>
                                  <w:b w:val="0"/>
                                  <w:color w:val="88898C"/>
                                  <w:sz w:val="20"/>
                                  <w:szCs w:val="20"/>
                                </w:rPr>
                                <w:id w:val="199133800"/>
                                <w:docPartObj>
                                  <w:docPartGallery w:val="Page Numbers (Bottom of Page)"/>
                                  <w:docPartUnique/>
                                </w:docPartObj>
                              </w:sdtPr>
                              <w:sdtEndPr>
                                <w:rPr>
                                  <w:noProof/>
                                </w:rPr>
                              </w:sdtEndPr>
                              <w:sdtContent>
                                <w:p w14:paraId="105B2A74" w14:textId="5385BE43" w:rsidR="008664FE" w:rsidRPr="00930399" w:rsidRDefault="00F162E6" w:rsidP="00930399">
                                  <w:pPr>
                                    <w:pStyle w:val="TOC1"/>
                                    <w:jc w:val="center"/>
                                    <w:rPr>
                                      <w:rFonts w:ascii="Arial" w:hAnsi="Arial" w:cs="Arial"/>
                                      <w:b w:val="0"/>
                                      <w:color w:val="88898C"/>
                                      <w:sz w:val="20"/>
                                      <w:szCs w:val="20"/>
                                    </w:rPr>
                                  </w:pPr>
                                  <w:r>
                                    <w:rPr>
                                      <w:rFonts w:ascii="Arial" w:hAnsi="Arial" w:cs="Arial"/>
                                      <w:b w:val="0"/>
                                      <w:color w:val="88898C"/>
                                      <w:sz w:val="20"/>
                                      <w:szCs w:val="20"/>
                                    </w:rPr>
                                    <w:t>Australia Day Grants Program 2025 Guidelines</w:t>
                                  </w:r>
                                </w:p>
                              </w:sdtContent>
                            </w:sdt>
                            <w:p w14:paraId="14786B1A" w14:textId="77777777" w:rsidR="008664FE" w:rsidRPr="00930399" w:rsidRDefault="00000000" w:rsidP="00930399">
                              <w:pPr>
                                <w:pStyle w:val="Title"/>
                                <w:rPr>
                                  <w:rFonts w:cs="Arial"/>
                                  <w:b w:val="0"/>
                                  <w:color w:val="88898C"/>
                                  <w:sz w:val="20"/>
                                </w:rPr>
                              </w:pPr>
                            </w:p>
                          </w:sdtContent>
                        </w:sdt>
                        <w:p w14:paraId="6AB17871" w14:textId="77777777" w:rsidR="008664FE" w:rsidRPr="00930399" w:rsidRDefault="008664FE" w:rsidP="00930399">
                          <w:pPr>
                            <w:pStyle w:val="Title"/>
                            <w:rPr>
                              <w:rFonts w:cs="Arial"/>
                              <w:b w:val="0"/>
                              <w:color w:val="88898C"/>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5565F8" id="_x0000_t202" coordsize="21600,21600" o:spt="202" path="m,l,21600r21600,l21600,xe">
              <v:stroke joinstyle="miter"/>
              <v:path gradientshapeok="t" o:connecttype="rect"/>
            </v:shapetype>
            <v:shape id="Text Box 2" o:spid="_x0000_s1026" type="#_x0000_t202" style="position:absolute;margin-left:74.35pt;margin-top:20.5pt;width:367.45pt;height:32.0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" filled="f" stroked="f">
              <v:textbox>
                <w:txbxContent>
                  <w:sdt>
                    <w:sdtPr>
                      <w:rPr>
                        <w:rFonts w:ascii="Arial" w:hAnsi="Arial" w:cs="Arial"/>
                        <w:b w:val="0"/>
                        <w:bCs w:val="0"/>
                        <w:iCs w:val="0"/>
                        <w:color w:val="88898C"/>
                        <w:sz w:val="20"/>
                        <w:szCs w:val="20"/>
                        <w:u w:val="single"/>
                      </w:rPr>
                      <w:id w:val="508955684"/>
                      <w:docPartObj>
                        <w:docPartGallery w:val="Page Numbers (Bottom of Page)"/>
                        <w:docPartUnique/>
                      </w:docPartObj>
                    </w:sdtPr>
                    <w:sdtEndPr>
                      <w:rPr>
                        <w:noProof/>
                      </w:rPr>
                    </w:sdtEndPr>
                    <w:sdtContent>
                      <w:sdt>
                        <w:sdtPr>
                          <w:rPr>
                            <w:rFonts w:ascii="Arial" w:hAnsi="Arial" w:cs="Arial"/>
                            <w:b w:val="0"/>
                            <w:color w:val="88898C"/>
                            <w:sz w:val="20"/>
                            <w:szCs w:val="20"/>
                          </w:rPr>
                          <w:id w:val="199133800"/>
                          <w:docPartObj>
                            <w:docPartGallery w:val="Page Numbers (Bottom of Page)"/>
                            <w:docPartUnique/>
                          </w:docPartObj>
                        </w:sdtPr>
                        <w:sdtEndPr>
                          <w:rPr>
                            <w:noProof/>
                          </w:rPr>
                        </w:sdtEndPr>
                        <w:sdtContent>
                          <w:p w14:paraId="105B2A74" w14:textId="5385BE43" w:rsidR="008664FE" w:rsidRPr="00930399" w:rsidRDefault="00F162E6" w:rsidP="00930399">
                            <w:pPr>
                              <w:pStyle w:val="TOC1"/>
                              <w:jc w:val="center"/>
                              <w:rPr>
                                <w:rFonts w:ascii="Arial" w:hAnsi="Arial" w:cs="Arial"/>
                                <w:b w:val="0"/>
                                <w:color w:val="88898C"/>
                                <w:sz w:val="20"/>
                                <w:szCs w:val="20"/>
                              </w:rPr>
                            </w:pPr>
                            <w:r>
                              <w:rPr>
                                <w:rFonts w:ascii="Arial" w:hAnsi="Arial" w:cs="Arial"/>
                                <w:b w:val="0"/>
                                <w:color w:val="88898C"/>
                                <w:sz w:val="20"/>
                                <w:szCs w:val="20"/>
                              </w:rPr>
                              <w:t>Australia Day Grants Program 2025 Guidelines</w:t>
                            </w:r>
                          </w:p>
                        </w:sdtContent>
                      </w:sdt>
                      <w:p w14:paraId="14786B1A" w14:textId="77777777" w:rsidR="008664FE" w:rsidRPr="00930399" w:rsidRDefault="00000000" w:rsidP="00930399">
                        <w:pPr>
                          <w:pStyle w:val="Title"/>
                          <w:rPr>
                            <w:rFonts w:cs="Arial"/>
                            <w:b w:val="0"/>
                            <w:color w:val="88898C"/>
                            <w:sz w:val="20"/>
                          </w:rPr>
                        </w:pPr>
                      </w:p>
                    </w:sdtContent>
                  </w:sdt>
                  <w:p w14:paraId="6AB17871" w14:textId="77777777" w:rsidR="008664FE" w:rsidRPr="00930399" w:rsidRDefault="008664FE" w:rsidP="00930399">
                    <w:pPr>
                      <w:pStyle w:val="Title"/>
                      <w:rPr>
                        <w:rFonts w:cs="Arial"/>
                        <w:b w:val="0"/>
                        <w:color w:val="88898C"/>
                        <w:sz w:val="20"/>
                      </w:rPr>
                    </w:pPr>
                  </w:p>
                </w:txbxContent>
              </v:textbox>
              <w10:wrap anchorx="margin"/>
            </v:shape>
          </w:pict>
        </mc:Fallback>
      </mc:AlternateContent>
    </w:r>
    <w:r w:rsidR="008664FE" w:rsidRPr="008664FE">
      <w:rPr>
        <w:noProof/>
        <w:color w:val="2B579A"/>
        <w:shd w:val="clear" w:color="auto" w:fill="E6E6E6"/>
        <w:lang w:val="en-GB" w:eastAsia="en-GB"/>
      </w:rPr>
      <mc:AlternateContent>
        <mc:Choice Requires="wps">
          <w:drawing>
            <wp:anchor distT="45720" distB="45720" distL="114300" distR="114300" simplePos="0" relativeHeight="251658240" behindDoc="0" locked="0" layoutInCell="1" allowOverlap="1" wp14:anchorId="154B110D" wp14:editId="7BD9E301">
              <wp:simplePos x="0" y="0"/>
              <wp:positionH relativeFrom="margin">
                <wp:posOffset>5640070</wp:posOffset>
              </wp:positionH>
              <wp:positionV relativeFrom="paragraph">
                <wp:posOffset>260350</wp:posOffset>
              </wp:positionV>
              <wp:extent cx="467360" cy="407035"/>
              <wp:effectExtent l="0" t="0" r="889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07035"/>
                      </a:xfrm>
                      <a:prstGeom prst="rect">
                        <a:avLst/>
                      </a:prstGeom>
                      <a:solidFill>
                        <a:srgbClr val="FFFFFF"/>
                      </a:solidFill>
                      <a:ln w="9525">
                        <a:noFill/>
                        <a:miter lim="800000"/>
                        <a:headEnd/>
                        <a:tailEnd/>
                      </a:ln>
                    </wps:spPr>
                    <wps:txbx>
                      <w:txbxContent>
                        <w:sdt>
                          <w:sdtPr>
                            <w:rPr>
                              <w:rFonts w:ascii="Arial" w:hAnsi="Arial" w:cs="Arial"/>
                              <w:b w:val="0"/>
                              <w:bCs w:val="0"/>
                              <w:iCs w:val="0"/>
                              <w:color w:val="88898C"/>
                              <w:sz w:val="20"/>
                              <w:szCs w:val="20"/>
                              <w:u w:val="single"/>
                            </w:rPr>
                            <w:id w:val="-501514003"/>
                            <w:docPartObj>
                              <w:docPartGallery w:val="Page Numbers (Bottom of Page)"/>
                              <w:docPartUnique/>
                            </w:docPartObj>
                          </w:sdtPr>
                          <w:sdtEndPr>
                            <w:rPr>
                              <w:noProof/>
                            </w:rPr>
                          </w:sdtEndPr>
                          <w:sdtContent>
                            <w:sdt>
                              <w:sdtPr>
                                <w:rPr>
                                  <w:rFonts w:ascii="Arial" w:hAnsi="Arial" w:cs="Arial"/>
                                  <w:b w:val="0"/>
                                  <w:color w:val="88898C"/>
                                  <w:sz w:val="20"/>
                                  <w:szCs w:val="20"/>
                                </w:rPr>
                                <w:id w:val="-2118666197"/>
                                <w:docPartObj>
                                  <w:docPartGallery w:val="Page Numbers (Bottom of Page)"/>
                                  <w:docPartUnique/>
                                </w:docPartObj>
                              </w:sdtPr>
                              <w:sdtEndPr>
                                <w:rPr>
                                  <w:noProof/>
                                </w:rPr>
                              </w:sdtEndPr>
                              <w:sdtContent>
                                <w:p w14:paraId="39B5D668" w14:textId="77777777" w:rsidR="008664FE" w:rsidRPr="00930399" w:rsidRDefault="008664FE" w:rsidP="00BC5142">
                                  <w:pPr>
                                    <w:pStyle w:val="TOC1"/>
                                    <w:rPr>
                                      <w:rFonts w:ascii="Arial" w:hAnsi="Arial" w:cs="Arial"/>
                                      <w:b w:val="0"/>
                                      <w:color w:val="88898C"/>
                                      <w:sz w:val="20"/>
                                      <w:szCs w:val="20"/>
                                    </w:rPr>
                                  </w:pPr>
                                  <w:r w:rsidRPr="00930399">
                                    <w:rPr>
                                      <w:rFonts w:ascii="Arial" w:hAnsi="Arial" w:cs="Arial"/>
                                      <w:b w:val="0"/>
                                      <w:color w:val="88898C"/>
                                      <w:sz w:val="20"/>
                                      <w:szCs w:val="20"/>
                                      <w:shd w:val="clear" w:color="auto" w:fill="E6E6E6"/>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shd w:val="clear" w:color="auto" w:fill="E6E6E6"/>
                                    </w:rPr>
                                    <w:fldChar w:fldCharType="separate"/>
                                  </w:r>
                                  <w:r w:rsidR="00037E49">
                                    <w:rPr>
                                      <w:rFonts w:ascii="Arial" w:hAnsi="Arial" w:cs="Arial"/>
                                      <w:b w:val="0"/>
                                      <w:noProof/>
                                      <w:color w:val="88898C"/>
                                      <w:sz w:val="20"/>
                                      <w:szCs w:val="20"/>
                                    </w:rPr>
                                    <w:t>5</w:t>
                                  </w:r>
                                  <w:r w:rsidRPr="00930399">
                                    <w:rPr>
                                      <w:rFonts w:ascii="Arial" w:hAnsi="Arial" w:cs="Arial"/>
                                      <w:b w:val="0"/>
                                      <w:noProof/>
                                      <w:color w:val="88898C"/>
                                      <w:sz w:val="20"/>
                                      <w:szCs w:val="20"/>
                                      <w:shd w:val="clear" w:color="auto" w:fill="E6E6E6"/>
                                    </w:rPr>
                                    <w:fldChar w:fldCharType="end"/>
                                  </w:r>
                                </w:p>
                              </w:sdtContent>
                            </w:sdt>
                            <w:p w14:paraId="0FEF24A2" w14:textId="77777777" w:rsidR="008664FE" w:rsidRPr="00930399" w:rsidRDefault="00000000" w:rsidP="008664FE">
                              <w:pPr>
                                <w:pStyle w:val="Title"/>
                                <w:jc w:val="right"/>
                                <w:rPr>
                                  <w:rFonts w:cs="Arial"/>
                                  <w:b w:val="0"/>
                                  <w:color w:val="88898C"/>
                                  <w:sz w:val="20"/>
                                </w:rPr>
                              </w:pPr>
                            </w:p>
                          </w:sdtContent>
                        </w:sdt>
                        <w:p w14:paraId="645D0DF3" w14:textId="77777777" w:rsidR="008664FE" w:rsidRPr="00930399" w:rsidRDefault="008664FE" w:rsidP="008664FE">
                          <w:pPr>
                            <w:pStyle w:val="Title"/>
                            <w:jc w:val="right"/>
                            <w:rPr>
                              <w:rFonts w:cs="Arial"/>
                              <w:b w:val="0"/>
                              <w:color w:val="88898C"/>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B110D" id="_x0000_s1027" type="#_x0000_t202" style="position:absolute;margin-left:444.1pt;margin-top:20.5pt;width:36.8pt;height:32.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fu+DwIAAPwDAAAOAAAAZHJzL2Uyb0RvYy54bWysU9tu2zAMfR+wfxD0vthJk7Q14hRdugwD&#10;ugvQ7QMUWY6FyaJGKbGzrx8lu2m2vQ3TgyCK1C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" stroked="f">
              <v:textbox>
                <w:txbxContent>
                  <w:sdt>
                    <w:sdtPr>
                      <w:rPr>
                        <w:rFonts w:ascii="Arial" w:hAnsi="Arial" w:cs="Arial"/>
                        <w:b w:val="0"/>
                        <w:bCs w:val="0"/>
                        <w:iCs w:val="0"/>
                        <w:color w:val="88898C"/>
                        <w:sz w:val="20"/>
                        <w:szCs w:val="20"/>
                        <w:u w:val="single"/>
                      </w:rPr>
                      <w:id w:val="-501514003"/>
                      <w:docPartObj>
                        <w:docPartGallery w:val="Page Numbers (Bottom of Page)"/>
                        <w:docPartUnique/>
                      </w:docPartObj>
                    </w:sdtPr>
                    <w:sdtEndPr>
                      <w:rPr>
                        <w:noProof/>
                      </w:rPr>
                    </w:sdtEndPr>
                    <w:sdtContent>
                      <w:sdt>
                        <w:sdtPr>
                          <w:rPr>
                            <w:rFonts w:ascii="Arial" w:hAnsi="Arial" w:cs="Arial"/>
                            <w:b w:val="0"/>
                            <w:color w:val="88898C"/>
                            <w:sz w:val="20"/>
                            <w:szCs w:val="20"/>
                          </w:rPr>
                          <w:id w:val="-2118666197"/>
                          <w:docPartObj>
                            <w:docPartGallery w:val="Page Numbers (Bottom of Page)"/>
                            <w:docPartUnique/>
                          </w:docPartObj>
                        </w:sdtPr>
                        <w:sdtEndPr>
                          <w:rPr>
                            <w:noProof/>
                          </w:rPr>
                        </w:sdtEndPr>
                        <w:sdtContent>
                          <w:p w14:paraId="39B5D668" w14:textId="77777777" w:rsidR="008664FE" w:rsidRPr="00930399" w:rsidRDefault="008664FE" w:rsidP="00BC5142">
                            <w:pPr>
                              <w:pStyle w:val="TOC1"/>
                              <w:rPr>
                                <w:rFonts w:ascii="Arial" w:hAnsi="Arial" w:cs="Arial"/>
                                <w:b w:val="0"/>
                                <w:color w:val="88898C"/>
                                <w:sz w:val="20"/>
                                <w:szCs w:val="20"/>
                              </w:rPr>
                            </w:pPr>
                            <w:r w:rsidRPr="00930399">
                              <w:rPr>
                                <w:rFonts w:ascii="Arial" w:hAnsi="Arial" w:cs="Arial"/>
                                <w:b w:val="0"/>
                                <w:color w:val="88898C"/>
                                <w:sz w:val="20"/>
                                <w:szCs w:val="20"/>
                                <w:shd w:val="clear" w:color="auto" w:fill="E6E6E6"/>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shd w:val="clear" w:color="auto" w:fill="E6E6E6"/>
                              </w:rPr>
                              <w:fldChar w:fldCharType="separate"/>
                            </w:r>
                            <w:r w:rsidR="00037E49">
                              <w:rPr>
                                <w:rFonts w:ascii="Arial" w:hAnsi="Arial" w:cs="Arial"/>
                                <w:b w:val="0"/>
                                <w:noProof/>
                                <w:color w:val="88898C"/>
                                <w:sz w:val="20"/>
                                <w:szCs w:val="20"/>
                              </w:rPr>
                              <w:t>5</w:t>
                            </w:r>
                            <w:r w:rsidRPr="00930399">
                              <w:rPr>
                                <w:rFonts w:ascii="Arial" w:hAnsi="Arial" w:cs="Arial"/>
                                <w:b w:val="0"/>
                                <w:noProof/>
                                <w:color w:val="88898C"/>
                                <w:sz w:val="20"/>
                                <w:szCs w:val="20"/>
                                <w:shd w:val="clear" w:color="auto" w:fill="E6E6E6"/>
                              </w:rPr>
                              <w:fldChar w:fldCharType="end"/>
                            </w:r>
                          </w:p>
                        </w:sdtContent>
                      </w:sdt>
                      <w:p w14:paraId="0FEF24A2" w14:textId="77777777" w:rsidR="008664FE" w:rsidRPr="00930399" w:rsidRDefault="00000000" w:rsidP="008664FE">
                        <w:pPr>
                          <w:pStyle w:val="Title"/>
                          <w:jc w:val="right"/>
                          <w:rPr>
                            <w:rFonts w:cs="Arial"/>
                            <w:b w:val="0"/>
                            <w:color w:val="88898C"/>
                            <w:sz w:val="20"/>
                          </w:rPr>
                        </w:pPr>
                      </w:p>
                    </w:sdtContent>
                  </w:sdt>
                  <w:p w14:paraId="645D0DF3" w14:textId="77777777" w:rsidR="008664FE" w:rsidRPr="00930399" w:rsidRDefault="008664FE" w:rsidP="008664FE">
                    <w:pPr>
                      <w:pStyle w:val="Title"/>
                      <w:jc w:val="right"/>
                      <w:rPr>
                        <w:rFonts w:cs="Arial"/>
                        <w:b w:val="0"/>
                        <w:color w:val="88898C"/>
                        <w:sz w:val="20"/>
                      </w:rPr>
                    </w:pPr>
                  </w:p>
                </w:txbxContent>
              </v:textbox>
              <w10:wrap anchorx="margin"/>
            </v:shape>
          </w:pict>
        </mc:Fallback>
      </mc:AlternateContent>
    </w:r>
    <w:r w:rsidR="008664FE" w:rsidRPr="008664FE">
      <w:rPr>
        <w:noProof/>
        <w:color w:val="2B579A"/>
        <w:shd w:val="clear" w:color="auto" w:fill="E6E6E6"/>
        <w:lang w:val="en-GB" w:eastAsia="en-GB"/>
      </w:rPr>
      <mc:AlternateContent>
        <mc:Choice Requires="wps">
          <w:drawing>
            <wp:anchor distT="0" distB="0" distL="114300" distR="114300" simplePos="0" relativeHeight="251658243" behindDoc="0" locked="0" layoutInCell="1" allowOverlap="1" wp14:anchorId="70E6A1E9" wp14:editId="5ADE4DEC">
              <wp:simplePos x="0" y="0"/>
              <wp:positionH relativeFrom="margin">
                <wp:posOffset>-296363</wp:posOffset>
              </wp:positionH>
              <wp:positionV relativeFrom="paragraph">
                <wp:posOffset>53340</wp:posOffset>
              </wp:positionV>
              <wp:extent cx="6685280" cy="0"/>
              <wp:effectExtent l="0" t="0" r="20320" b="19050"/>
              <wp:wrapNone/>
              <wp:docPr id="7" name="Straight Connector 7"/>
              <wp:cNvGraphicFramePr/>
              <a:graphic xmlns:a="http://schemas.openxmlformats.org/drawingml/2006/main">
                <a:graphicData uri="http://schemas.microsoft.com/office/word/2010/wordprocessingShape">
                  <wps:wsp>
                    <wps:cNvCnPr/>
                    <wps:spPr>
                      <a:xfrm>
                        <a:off x="0" y="0"/>
                        <a:ext cx="6685280" cy="0"/>
                      </a:xfrm>
                      <a:prstGeom prst="line">
                        <a:avLst/>
                      </a:prstGeom>
                      <a:ln w="6350">
                        <a:solidFill>
                          <a:srgbClr val="88898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line id="Straight Connector 7" style="position:absolute;z-index:251662336;visibility:visible;mso-wrap-style:square;mso-wrap-distance-left:9pt;mso-wrap-distance-top:0;mso-wrap-distance-right:9pt;mso-wrap-distance-bottom:0;mso-position-horizontal:absolute;mso-position-horizontal-relative:margin;mso-position-vertical:absolute;mso-position-vertical-relative:text" o:spid="_x0000_s1026" strokecolor="#88898c" strokeweight=".5pt" from="-23.35pt,4.2pt" to="503.05pt,4.2pt" w14:anchorId="2C18EC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">
              <w10:wrap anchorx="margin"/>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2692263"/>
      <w:docPartObj>
        <w:docPartGallery w:val="Page Numbers (Bottom of Page)"/>
        <w:docPartUnique/>
      </w:docPartObj>
    </w:sdtPr>
    <w:sdtEndPr>
      <w:rPr>
        <w:noProof/>
        <w:color w:val="808080" w:themeColor="background1" w:themeShade="80"/>
        <w:sz w:val="20"/>
      </w:rPr>
    </w:sdtEndPr>
    <w:sdtContent>
      <w:p w14:paraId="274FCAE6" w14:textId="77777777" w:rsidR="00EF774A" w:rsidRPr="00D0391F" w:rsidRDefault="00EF774A">
        <w:pPr>
          <w:pStyle w:val="Footer"/>
          <w:rPr>
            <w:color w:val="808080" w:themeColor="background1" w:themeShade="80"/>
            <w:sz w:val="20"/>
          </w:rPr>
        </w:pPr>
        <w:r w:rsidRPr="00D0391F">
          <w:rPr>
            <w:color w:val="808080" w:themeColor="background1" w:themeShade="80"/>
            <w:sz w:val="20"/>
            <w:shd w:val="clear" w:color="auto" w:fill="E6E6E6"/>
          </w:rPr>
          <w:fldChar w:fldCharType="begin"/>
        </w:r>
        <w:r w:rsidRPr="00D0391F">
          <w:rPr>
            <w:color w:val="808080" w:themeColor="background1" w:themeShade="80"/>
            <w:sz w:val="20"/>
          </w:rPr>
          <w:instrText xml:space="preserve"> PAGE   \* MERGEFORMAT </w:instrText>
        </w:r>
        <w:r w:rsidRPr="00D0391F">
          <w:rPr>
            <w:color w:val="808080" w:themeColor="background1" w:themeShade="80"/>
            <w:sz w:val="20"/>
            <w:shd w:val="clear" w:color="auto" w:fill="E6E6E6"/>
          </w:rPr>
          <w:fldChar w:fldCharType="separate"/>
        </w:r>
        <w:r w:rsidR="002005B5">
          <w:rPr>
            <w:noProof/>
            <w:color w:val="808080" w:themeColor="background1" w:themeShade="80"/>
            <w:sz w:val="20"/>
          </w:rPr>
          <w:t>0</w:t>
        </w:r>
        <w:r w:rsidRPr="00D0391F">
          <w:rPr>
            <w:noProof/>
            <w:color w:val="808080" w:themeColor="background1" w:themeShade="80"/>
            <w:sz w:val="20"/>
            <w:shd w:val="clear" w:color="auto" w:fill="E6E6E6"/>
          </w:rPr>
          <w:fldChar w:fldCharType="end"/>
        </w:r>
      </w:p>
    </w:sdtContent>
  </w:sdt>
  <w:p w14:paraId="3B279E1D" w14:textId="77777777" w:rsidR="00EF774A" w:rsidRPr="00352B96" w:rsidRDefault="00EF774A" w:rsidP="00D9068B">
    <w:pPr>
      <w:pStyle w:val="Footer"/>
      <w:tabs>
        <w:tab w:val="clear" w:pos="4153"/>
        <w:tab w:val="clear" w:pos="8306"/>
        <w:tab w:val="left" w:pos="6194"/>
        <w:tab w:val="left" w:pos="7235"/>
        <w:tab w:val="left" w:pos="8571"/>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F69F37" w14:textId="77777777" w:rsidR="00E4084C" w:rsidRDefault="00E4084C">
      <w:r>
        <w:separator/>
      </w:r>
    </w:p>
  </w:footnote>
  <w:footnote w:type="continuationSeparator" w:id="0">
    <w:p w14:paraId="7CC03CEC" w14:textId="77777777" w:rsidR="00E4084C" w:rsidRDefault="00E4084C">
      <w:r>
        <w:continuationSeparator/>
      </w:r>
    </w:p>
  </w:footnote>
  <w:footnote w:type="continuationNotice" w:id="1">
    <w:p w14:paraId="4B58DEB1" w14:textId="77777777" w:rsidR="00E4084C" w:rsidRDefault="00E408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4E9DA" w14:textId="77777777" w:rsidR="00755614" w:rsidRDefault="007556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D9A94" w14:textId="77777777" w:rsidR="00755614" w:rsidRDefault="007556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F9041" w14:textId="77777777" w:rsidR="00EF774A" w:rsidRDefault="00EF774A" w:rsidP="00352B96">
    <w:pPr>
      <w:pStyle w:val="Header"/>
      <w:tabs>
        <w:tab w:val="clear" w:pos="4153"/>
        <w:tab w:val="clear" w:pos="8306"/>
        <w:tab w:val="left" w:pos="3071"/>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926E1970"/>
    <w:lvl w:ilvl="0">
      <w:start w:val="1"/>
      <w:numFmt w:val="bullet"/>
      <w:pStyle w:val="bullet-space"/>
      <w:lvlText w:val=""/>
      <w:lvlJc w:val="left"/>
      <w:pPr>
        <w:tabs>
          <w:tab w:val="num" w:pos="643"/>
        </w:tabs>
        <w:ind w:left="643" w:hanging="360"/>
      </w:pPr>
      <w:rPr>
        <w:rFonts w:ascii="Symbol" w:hAnsi="Symbol" w:hint="default"/>
      </w:rPr>
    </w:lvl>
  </w:abstractNum>
  <w:abstractNum w:abstractNumId="1" w15:restartNumberingAfterBreak="0">
    <w:nsid w:val="046B2912"/>
    <w:multiLevelType w:val="hybridMultilevel"/>
    <w:tmpl w:val="2A766750"/>
    <w:lvl w:ilvl="0" w:tplc="E9C6D2F0">
      <w:start w:val="1"/>
      <w:numFmt w:val="bullet"/>
      <w:pStyle w:val="MRSCLists"/>
      <w:lvlText w:val=""/>
      <w:lvlJc w:val="left"/>
      <w:pPr>
        <w:ind w:left="1080" w:hanging="360"/>
      </w:pPr>
      <w:rPr>
        <w:rFonts w:ascii="Symbol" w:hAnsi="Symbol" w:hint="default"/>
        <w:b/>
        <w:i w:val="0"/>
        <w:color w:val="792021"/>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62C6955"/>
    <w:multiLevelType w:val="hybridMultilevel"/>
    <w:tmpl w:val="3C9C86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D6B6386"/>
    <w:multiLevelType w:val="hybridMultilevel"/>
    <w:tmpl w:val="9D0A2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8815401"/>
    <w:multiLevelType w:val="hybridMultilevel"/>
    <w:tmpl w:val="D4CE70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8CC06AB"/>
    <w:multiLevelType w:val="hybridMultilevel"/>
    <w:tmpl w:val="F18060C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18700A"/>
    <w:multiLevelType w:val="hybridMultilevel"/>
    <w:tmpl w:val="E1ECAD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B467C16"/>
    <w:multiLevelType w:val="hybridMultilevel"/>
    <w:tmpl w:val="8CECA7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CC3294"/>
    <w:multiLevelType w:val="hybridMultilevel"/>
    <w:tmpl w:val="357673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14D4204"/>
    <w:multiLevelType w:val="hybridMultilevel"/>
    <w:tmpl w:val="3E4669DC"/>
    <w:lvl w:ilvl="0" w:tplc="9982816A">
      <w:start w:val="1"/>
      <w:numFmt w:val="bullet"/>
      <w:pStyle w:val="MRSCReference"/>
      <w:lvlText w:val="&gt;"/>
      <w:lvlJc w:val="left"/>
      <w:pPr>
        <w:ind w:left="1080" w:hanging="360"/>
      </w:pPr>
      <w:rPr>
        <w:rFonts w:ascii="Arial" w:hAnsi="Arial" w:hint="default"/>
        <w:b/>
        <w:i w:val="0"/>
        <w:color w:val="792021"/>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1A579CC"/>
    <w:multiLevelType w:val="hybridMultilevel"/>
    <w:tmpl w:val="CEC299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5DA29E6"/>
    <w:multiLevelType w:val="hybridMultilevel"/>
    <w:tmpl w:val="5C744750"/>
    <w:lvl w:ilvl="0" w:tplc="D4C0495A">
      <w:start w:val="1"/>
      <w:numFmt w:val="decimal"/>
      <w:lvlText w:val="%1."/>
      <w:lvlJc w:val="left"/>
      <w:pPr>
        <w:ind w:left="502" w:hanging="360"/>
      </w:pPr>
      <w:rPr>
        <w:rFonts w:hint="default"/>
        <w:b/>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2" w15:restartNumberingAfterBreak="0">
    <w:nsid w:val="37E91CD1"/>
    <w:multiLevelType w:val="multilevel"/>
    <w:tmpl w:val="0EB20D0A"/>
    <w:styleLink w:val="ICBulletList"/>
    <w:lvl w:ilvl="0">
      <w:start w:val="1"/>
      <w:numFmt w:val="bullet"/>
      <w:pStyle w:val="ICBulletList1"/>
      <w:lvlText w:val=""/>
      <w:lvlJc w:val="left"/>
      <w:pPr>
        <w:ind w:left="567" w:hanging="567"/>
      </w:pPr>
      <w:rPr>
        <w:rFonts w:ascii="Symbol" w:hAnsi="Symbol" w:hint="default"/>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3" w15:restartNumberingAfterBreak="0">
    <w:nsid w:val="416161D3"/>
    <w:multiLevelType w:val="multilevel"/>
    <w:tmpl w:val="533A5B72"/>
    <w:lvl w:ilvl="0">
      <w:start w:val="1"/>
      <w:numFmt w:val="decimal"/>
      <w:pStyle w:val="MRSC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2841464"/>
    <w:multiLevelType w:val="hybridMultilevel"/>
    <w:tmpl w:val="6B7E37A0"/>
    <w:lvl w:ilvl="0" w:tplc="0C09000F">
      <w:start w:val="1"/>
      <w:numFmt w:val="decimal"/>
      <w:lvlText w:val="%1."/>
      <w:lvlJc w:val="left"/>
      <w:pPr>
        <w:ind w:left="720" w:hanging="360"/>
      </w:pPr>
    </w:lvl>
    <w:lvl w:ilvl="1" w:tplc="40B6FBEA">
      <w:numFmt w:val="bullet"/>
      <w:lvlText w:val="•"/>
      <w:lvlJc w:val="left"/>
      <w:pPr>
        <w:ind w:left="1800" w:hanging="720"/>
      </w:pPr>
      <w:rPr>
        <w:rFonts w:ascii="Arial" w:eastAsia="Times New Roman"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7F24D9B"/>
    <w:multiLevelType w:val="multilevel"/>
    <w:tmpl w:val="E7B22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5762F4"/>
    <w:multiLevelType w:val="hybridMultilevel"/>
    <w:tmpl w:val="81BEE1EE"/>
    <w:lvl w:ilvl="0" w:tplc="5A18A6E6">
      <w:start w:val="1"/>
      <w:numFmt w:val="bullet"/>
      <w:pStyle w:val="Policybullets"/>
      <w:lvlText w:val=""/>
      <w:lvlJc w:val="left"/>
      <w:pPr>
        <w:tabs>
          <w:tab w:val="num" w:pos="414"/>
        </w:tabs>
        <w:ind w:left="414" w:hanging="414"/>
      </w:pPr>
      <w:rPr>
        <w:rFonts w:ascii="Wingdings" w:hAnsi="Wingdings" w:hint="default"/>
      </w:rPr>
    </w:lvl>
    <w:lvl w:ilvl="1" w:tplc="62143006">
      <w:numFmt w:val="bullet"/>
      <w:lvlText w:val="-"/>
      <w:lvlJc w:val="left"/>
      <w:pPr>
        <w:tabs>
          <w:tab w:val="num" w:pos="1572"/>
        </w:tabs>
        <w:ind w:left="1572" w:hanging="492"/>
      </w:pPr>
      <w:rPr>
        <w:rFonts w:ascii="Times New Roman" w:eastAsia="Times New Roman" w:hAnsi="Times New Roman" w:cs="Times New Roman"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C0B00CE"/>
    <w:multiLevelType w:val="hybridMultilevel"/>
    <w:tmpl w:val="098ED6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84A5863"/>
    <w:multiLevelType w:val="multilevel"/>
    <w:tmpl w:val="474ED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59E36FB"/>
    <w:multiLevelType w:val="hybridMultilevel"/>
    <w:tmpl w:val="D25EED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694061E"/>
    <w:multiLevelType w:val="hybridMultilevel"/>
    <w:tmpl w:val="39A286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6D13DAA"/>
    <w:multiLevelType w:val="hybridMultilevel"/>
    <w:tmpl w:val="E6724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8567922"/>
    <w:multiLevelType w:val="hybridMultilevel"/>
    <w:tmpl w:val="A1AA9D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9E011B5"/>
    <w:multiLevelType w:val="hybridMultilevel"/>
    <w:tmpl w:val="EC0AC79A"/>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24" w15:restartNumberingAfterBreak="0">
    <w:nsid w:val="6ACC5D8C"/>
    <w:multiLevelType w:val="multilevel"/>
    <w:tmpl w:val="13782124"/>
    <w:lvl w:ilvl="0">
      <w:start w:val="1"/>
      <w:numFmt w:val="decimal"/>
      <w:lvlText w:val="%1."/>
      <w:lvlJc w:val="left"/>
      <w:pPr>
        <w:tabs>
          <w:tab w:val="num" w:pos="720"/>
        </w:tabs>
        <w:ind w:left="720" w:hanging="360"/>
      </w:pPr>
      <w:rPr>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1F51A59"/>
    <w:multiLevelType w:val="hybridMultilevel"/>
    <w:tmpl w:val="FC34EF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2C95DFD"/>
    <w:multiLevelType w:val="hybridMultilevel"/>
    <w:tmpl w:val="9AEE14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3C10F63"/>
    <w:multiLevelType w:val="multilevel"/>
    <w:tmpl w:val="F668B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4B875CD"/>
    <w:multiLevelType w:val="multilevel"/>
    <w:tmpl w:val="20CA4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4C7384F"/>
    <w:multiLevelType w:val="hybridMultilevel"/>
    <w:tmpl w:val="E8988F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9DA67D5"/>
    <w:multiLevelType w:val="hybridMultilevel"/>
    <w:tmpl w:val="7A1E2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F203754"/>
    <w:multiLevelType w:val="multilevel"/>
    <w:tmpl w:val="30884C3A"/>
    <w:lvl w:ilvl="0">
      <w:start w:val="1"/>
      <w:numFmt w:val="bullet"/>
      <w:pStyle w:val="Listbulletpoint"/>
      <w:lvlText w:val=""/>
      <w:lvlJc w:val="left"/>
      <w:pPr>
        <w:ind w:left="227" w:hanging="227"/>
      </w:pPr>
      <w:rPr>
        <w:rFonts w:ascii="Symbol" w:hAnsi="Symbol" w:hint="default"/>
        <w:color w:val="4C4383"/>
        <w:sz w:val="24"/>
      </w:rPr>
    </w:lvl>
    <w:lvl w:ilvl="1">
      <w:start w:val="1"/>
      <w:numFmt w:val="bullet"/>
      <w:lvlText w:val="●"/>
      <w:lvlJc w:val="left"/>
      <w:pPr>
        <w:tabs>
          <w:tab w:val="num" w:pos="454"/>
        </w:tabs>
        <w:ind w:left="454" w:hanging="227"/>
      </w:pPr>
      <w:rPr>
        <w:rFonts w:ascii="Calibri" w:hAnsi="Calibri" w:hint="default"/>
        <w:color w:val="EEECE1" w:themeColor="background2"/>
        <w:sz w:val="18"/>
      </w:rPr>
    </w:lvl>
    <w:lvl w:ilvl="2">
      <w:start w:val="1"/>
      <w:numFmt w:val="bullet"/>
      <w:lvlText w:val="–"/>
      <w:lvlJc w:val="left"/>
      <w:pPr>
        <w:tabs>
          <w:tab w:val="num" w:pos="680"/>
        </w:tabs>
        <w:ind w:left="681" w:hanging="227"/>
      </w:pPr>
      <w:rPr>
        <w:rFonts w:ascii="Arial" w:hAnsi="Arial" w:hint="default"/>
        <w:b/>
        <w:i w:val="0"/>
        <w:color w:val="EEECE1" w:themeColor="background2"/>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num w:numId="1" w16cid:durableId="1751610945">
    <w:abstractNumId w:val="0"/>
  </w:num>
  <w:num w:numId="2" w16cid:durableId="769010751">
    <w:abstractNumId w:val="16"/>
  </w:num>
  <w:num w:numId="3" w16cid:durableId="1531066507">
    <w:abstractNumId w:val="1"/>
  </w:num>
  <w:num w:numId="4" w16cid:durableId="1594318723">
    <w:abstractNumId w:val="9"/>
  </w:num>
  <w:num w:numId="5" w16cid:durableId="1830515777">
    <w:abstractNumId w:val="13"/>
  </w:num>
  <w:num w:numId="6" w16cid:durableId="1208646805">
    <w:abstractNumId w:val="8"/>
  </w:num>
  <w:num w:numId="7" w16cid:durableId="1397973921">
    <w:abstractNumId w:val="6"/>
  </w:num>
  <w:num w:numId="8" w16cid:durableId="1208375496">
    <w:abstractNumId w:val="26"/>
  </w:num>
  <w:num w:numId="9" w16cid:durableId="1421873652">
    <w:abstractNumId w:val="29"/>
  </w:num>
  <w:num w:numId="10" w16cid:durableId="112947729">
    <w:abstractNumId w:val="20"/>
  </w:num>
  <w:num w:numId="11" w16cid:durableId="250358684">
    <w:abstractNumId w:val="3"/>
  </w:num>
  <w:num w:numId="12" w16cid:durableId="1168057136">
    <w:abstractNumId w:val="15"/>
  </w:num>
  <w:num w:numId="13" w16cid:durableId="1895695766">
    <w:abstractNumId w:val="27"/>
  </w:num>
  <w:num w:numId="14" w16cid:durableId="700055963">
    <w:abstractNumId w:val="17"/>
  </w:num>
  <w:num w:numId="15" w16cid:durableId="1375888025">
    <w:abstractNumId w:val="14"/>
  </w:num>
  <w:num w:numId="16" w16cid:durableId="210384069">
    <w:abstractNumId w:val="22"/>
  </w:num>
  <w:num w:numId="17" w16cid:durableId="1375042372">
    <w:abstractNumId w:val="5"/>
  </w:num>
  <w:num w:numId="18" w16cid:durableId="343090306">
    <w:abstractNumId w:val="1"/>
  </w:num>
  <w:num w:numId="19" w16cid:durableId="492571191">
    <w:abstractNumId w:val="1"/>
  </w:num>
  <w:num w:numId="20" w16cid:durableId="1542159611">
    <w:abstractNumId w:val="1"/>
  </w:num>
  <w:num w:numId="21" w16cid:durableId="1884563601">
    <w:abstractNumId w:val="1"/>
  </w:num>
  <w:num w:numId="22" w16cid:durableId="2015573197">
    <w:abstractNumId w:val="1"/>
  </w:num>
  <w:num w:numId="23" w16cid:durableId="257562197">
    <w:abstractNumId w:val="7"/>
  </w:num>
  <w:num w:numId="24" w16cid:durableId="1933120914">
    <w:abstractNumId w:val="19"/>
  </w:num>
  <w:num w:numId="25" w16cid:durableId="463423980">
    <w:abstractNumId w:val="10"/>
  </w:num>
  <w:num w:numId="26" w16cid:durableId="662047871">
    <w:abstractNumId w:val="1"/>
  </w:num>
  <w:num w:numId="27" w16cid:durableId="1047267606">
    <w:abstractNumId w:val="18"/>
  </w:num>
  <w:num w:numId="28" w16cid:durableId="1539313006">
    <w:abstractNumId w:val="28"/>
  </w:num>
  <w:num w:numId="29" w16cid:durableId="1645502516">
    <w:abstractNumId w:val="24"/>
  </w:num>
  <w:num w:numId="30" w16cid:durableId="1906985203">
    <w:abstractNumId w:val="4"/>
  </w:num>
  <w:num w:numId="31" w16cid:durableId="1289387658">
    <w:abstractNumId w:val="2"/>
  </w:num>
  <w:num w:numId="32" w16cid:durableId="72895773">
    <w:abstractNumId w:val="25"/>
  </w:num>
  <w:num w:numId="33" w16cid:durableId="955285332">
    <w:abstractNumId w:val="23"/>
  </w:num>
  <w:num w:numId="34" w16cid:durableId="1916894566">
    <w:abstractNumId w:val="1"/>
  </w:num>
  <w:num w:numId="35" w16cid:durableId="1845702769">
    <w:abstractNumId w:val="1"/>
  </w:num>
  <w:num w:numId="36" w16cid:durableId="1574117782">
    <w:abstractNumId w:val="11"/>
  </w:num>
  <w:num w:numId="37" w16cid:durableId="1822850031">
    <w:abstractNumId w:val="31"/>
  </w:num>
  <w:num w:numId="38" w16cid:durableId="1519587074">
    <w:abstractNumId w:val="30"/>
  </w:num>
  <w:num w:numId="39" w16cid:durableId="1544295519">
    <w:abstractNumId w:val="1"/>
  </w:num>
  <w:num w:numId="40" w16cid:durableId="16736820">
    <w:abstractNumId w:val="21"/>
  </w:num>
  <w:num w:numId="41" w16cid:durableId="1120798993">
    <w:abstractNumId w:val="1"/>
  </w:num>
  <w:num w:numId="42" w16cid:durableId="1344211914">
    <w:abstractNumId w:val="1"/>
  </w:num>
  <w:num w:numId="43" w16cid:durableId="752357511">
    <w:abstractNumId w:val="1"/>
  </w:num>
  <w:num w:numId="44" w16cid:durableId="1406490342">
    <w:abstractNumId w:val="1"/>
  </w:num>
  <w:num w:numId="45" w16cid:durableId="1240090626">
    <w:abstractNumId w:val="1"/>
  </w:num>
  <w:num w:numId="46" w16cid:durableId="69929284">
    <w:abstractNumId w:val="1"/>
  </w:num>
  <w:num w:numId="47" w16cid:durableId="1409620370">
    <w:abstractNumId w:val="1"/>
  </w:num>
  <w:num w:numId="48" w16cid:durableId="50464846">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515B"/>
    <w:rsid w:val="00004A69"/>
    <w:rsid w:val="0001544D"/>
    <w:rsid w:val="00027A11"/>
    <w:rsid w:val="00030152"/>
    <w:rsid w:val="0003149C"/>
    <w:rsid w:val="0003429D"/>
    <w:rsid w:val="00037425"/>
    <w:rsid w:val="00037E49"/>
    <w:rsid w:val="000430B1"/>
    <w:rsid w:val="0005008A"/>
    <w:rsid w:val="00054900"/>
    <w:rsid w:val="00062E7C"/>
    <w:rsid w:val="00066D13"/>
    <w:rsid w:val="000776DF"/>
    <w:rsid w:val="00081CF4"/>
    <w:rsid w:val="00085370"/>
    <w:rsid w:val="00092ABD"/>
    <w:rsid w:val="0009337D"/>
    <w:rsid w:val="0009463F"/>
    <w:rsid w:val="00096F5C"/>
    <w:rsid w:val="000A5459"/>
    <w:rsid w:val="000A78CD"/>
    <w:rsid w:val="000A7B9B"/>
    <w:rsid w:val="000B05D6"/>
    <w:rsid w:val="000B37A6"/>
    <w:rsid w:val="000C5C1D"/>
    <w:rsid w:val="000C6190"/>
    <w:rsid w:val="000E1447"/>
    <w:rsid w:val="000E26C9"/>
    <w:rsid w:val="000E541C"/>
    <w:rsid w:val="000E570E"/>
    <w:rsid w:val="000E75BA"/>
    <w:rsid w:val="000F0ABD"/>
    <w:rsid w:val="000F353C"/>
    <w:rsid w:val="000F4F7F"/>
    <w:rsid w:val="000F5D01"/>
    <w:rsid w:val="000F6251"/>
    <w:rsid w:val="000F62EA"/>
    <w:rsid w:val="000F7821"/>
    <w:rsid w:val="00100463"/>
    <w:rsid w:val="00102A11"/>
    <w:rsid w:val="00103012"/>
    <w:rsid w:val="00104B52"/>
    <w:rsid w:val="001074A5"/>
    <w:rsid w:val="00112116"/>
    <w:rsid w:val="0011282A"/>
    <w:rsid w:val="00127357"/>
    <w:rsid w:val="00130DE7"/>
    <w:rsid w:val="001328AA"/>
    <w:rsid w:val="001335C6"/>
    <w:rsid w:val="00135138"/>
    <w:rsid w:val="0013558A"/>
    <w:rsid w:val="00136303"/>
    <w:rsid w:val="00140431"/>
    <w:rsid w:val="00152AB6"/>
    <w:rsid w:val="0015458B"/>
    <w:rsid w:val="001608D6"/>
    <w:rsid w:val="0016131C"/>
    <w:rsid w:val="00163321"/>
    <w:rsid w:val="00174AB4"/>
    <w:rsid w:val="00177DC7"/>
    <w:rsid w:val="0018076F"/>
    <w:rsid w:val="00180DAB"/>
    <w:rsid w:val="00181393"/>
    <w:rsid w:val="00181AC4"/>
    <w:rsid w:val="00182709"/>
    <w:rsid w:val="001837D0"/>
    <w:rsid w:val="00184367"/>
    <w:rsid w:val="00190DF7"/>
    <w:rsid w:val="001952BB"/>
    <w:rsid w:val="00196B94"/>
    <w:rsid w:val="001A585F"/>
    <w:rsid w:val="001B320B"/>
    <w:rsid w:val="001C0BB9"/>
    <w:rsid w:val="001C1D5E"/>
    <w:rsid w:val="001C4172"/>
    <w:rsid w:val="001C4C53"/>
    <w:rsid w:val="001C537F"/>
    <w:rsid w:val="001C6207"/>
    <w:rsid w:val="001D1014"/>
    <w:rsid w:val="001D1B81"/>
    <w:rsid w:val="001D5421"/>
    <w:rsid w:val="001E20EA"/>
    <w:rsid w:val="001E4755"/>
    <w:rsid w:val="001E633C"/>
    <w:rsid w:val="001E77F6"/>
    <w:rsid w:val="001F3D39"/>
    <w:rsid w:val="002005B5"/>
    <w:rsid w:val="00207B96"/>
    <w:rsid w:val="002137C5"/>
    <w:rsid w:val="00220470"/>
    <w:rsid w:val="00224AE2"/>
    <w:rsid w:val="0022623E"/>
    <w:rsid w:val="00226900"/>
    <w:rsid w:val="00237028"/>
    <w:rsid w:val="002377D2"/>
    <w:rsid w:val="0023798C"/>
    <w:rsid w:val="00237CC1"/>
    <w:rsid w:val="00240DE4"/>
    <w:rsid w:val="0024160F"/>
    <w:rsid w:val="00243699"/>
    <w:rsid w:val="00246842"/>
    <w:rsid w:val="00252D50"/>
    <w:rsid w:val="00256CAD"/>
    <w:rsid w:val="00262699"/>
    <w:rsid w:val="002674A0"/>
    <w:rsid w:val="00285E90"/>
    <w:rsid w:val="00293567"/>
    <w:rsid w:val="002949E7"/>
    <w:rsid w:val="00296F24"/>
    <w:rsid w:val="00296FBA"/>
    <w:rsid w:val="002A312B"/>
    <w:rsid w:val="002A617A"/>
    <w:rsid w:val="002B6C23"/>
    <w:rsid w:val="002C13AE"/>
    <w:rsid w:val="002C1C14"/>
    <w:rsid w:val="002C610B"/>
    <w:rsid w:val="002D0152"/>
    <w:rsid w:val="002D0D88"/>
    <w:rsid w:val="002E0B04"/>
    <w:rsid w:val="002E45E1"/>
    <w:rsid w:val="002E61DC"/>
    <w:rsid w:val="002E6415"/>
    <w:rsid w:val="002E7F45"/>
    <w:rsid w:val="002F06D0"/>
    <w:rsid w:val="00301E28"/>
    <w:rsid w:val="003074AF"/>
    <w:rsid w:val="00312BCC"/>
    <w:rsid w:val="00313C3A"/>
    <w:rsid w:val="00317B02"/>
    <w:rsid w:val="00324B66"/>
    <w:rsid w:val="003252B5"/>
    <w:rsid w:val="00326074"/>
    <w:rsid w:val="00327156"/>
    <w:rsid w:val="00332604"/>
    <w:rsid w:val="00333590"/>
    <w:rsid w:val="00333695"/>
    <w:rsid w:val="003349D0"/>
    <w:rsid w:val="00347B0C"/>
    <w:rsid w:val="0035205F"/>
    <w:rsid w:val="00352911"/>
    <w:rsid w:val="00352B96"/>
    <w:rsid w:val="00353D2E"/>
    <w:rsid w:val="00357D6D"/>
    <w:rsid w:val="00360EFA"/>
    <w:rsid w:val="00365114"/>
    <w:rsid w:val="00370438"/>
    <w:rsid w:val="00372481"/>
    <w:rsid w:val="00373324"/>
    <w:rsid w:val="00375131"/>
    <w:rsid w:val="003804ED"/>
    <w:rsid w:val="003824D6"/>
    <w:rsid w:val="00384E1E"/>
    <w:rsid w:val="0039424C"/>
    <w:rsid w:val="00394E48"/>
    <w:rsid w:val="00394EE1"/>
    <w:rsid w:val="003978F1"/>
    <w:rsid w:val="003A0D73"/>
    <w:rsid w:val="003B074F"/>
    <w:rsid w:val="003B1D9D"/>
    <w:rsid w:val="003B2F8F"/>
    <w:rsid w:val="003B3089"/>
    <w:rsid w:val="003B3D86"/>
    <w:rsid w:val="003C668F"/>
    <w:rsid w:val="003C7A1D"/>
    <w:rsid w:val="003D70F2"/>
    <w:rsid w:val="003E046A"/>
    <w:rsid w:val="003E4159"/>
    <w:rsid w:val="003F2A48"/>
    <w:rsid w:val="003F524A"/>
    <w:rsid w:val="00412712"/>
    <w:rsid w:val="00415110"/>
    <w:rsid w:val="004161EE"/>
    <w:rsid w:val="00416C7A"/>
    <w:rsid w:val="00427112"/>
    <w:rsid w:val="00436BD2"/>
    <w:rsid w:val="004406E0"/>
    <w:rsid w:val="00444837"/>
    <w:rsid w:val="00444FF5"/>
    <w:rsid w:val="00446AA1"/>
    <w:rsid w:val="00450D8E"/>
    <w:rsid w:val="004551BD"/>
    <w:rsid w:val="00467E68"/>
    <w:rsid w:val="004700F8"/>
    <w:rsid w:val="004702D5"/>
    <w:rsid w:val="0047031D"/>
    <w:rsid w:val="00470E5F"/>
    <w:rsid w:val="0047479A"/>
    <w:rsid w:val="004758F1"/>
    <w:rsid w:val="004773AA"/>
    <w:rsid w:val="0047744E"/>
    <w:rsid w:val="004948F5"/>
    <w:rsid w:val="004A5865"/>
    <w:rsid w:val="004B1159"/>
    <w:rsid w:val="004B3B34"/>
    <w:rsid w:val="004C123B"/>
    <w:rsid w:val="004C3889"/>
    <w:rsid w:val="004D08F5"/>
    <w:rsid w:val="004D4F96"/>
    <w:rsid w:val="004E1F10"/>
    <w:rsid w:val="004E367F"/>
    <w:rsid w:val="004E73C7"/>
    <w:rsid w:val="004F2DC0"/>
    <w:rsid w:val="004F6E36"/>
    <w:rsid w:val="00500D5A"/>
    <w:rsid w:val="00501C2B"/>
    <w:rsid w:val="00503BDA"/>
    <w:rsid w:val="0050534C"/>
    <w:rsid w:val="0050603A"/>
    <w:rsid w:val="005116D9"/>
    <w:rsid w:val="00520102"/>
    <w:rsid w:val="00522C83"/>
    <w:rsid w:val="005276DB"/>
    <w:rsid w:val="00530421"/>
    <w:rsid w:val="0053104B"/>
    <w:rsid w:val="0053587C"/>
    <w:rsid w:val="00535A42"/>
    <w:rsid w:val="00536FA4"/>
    <w:rsid w:val="005407A3"/>
    <w:rsid w:val="00544284"/>
    <w:rsid w:val="00545DC9"/>
    <w:rsid w:val="00550FC1"/>
    <w:rsid w:val="00555965"/>
    <w:rsid w:val="00571598"/>
    <w:rsid w:val="00571BF5"/>
    <w:rsid w:val="00587A5D"/>
    <w:rsid w:val="00590A47"/>
    <w:rsid w:val="00591B0E"/>
    <w:rsid w:val="00592297"/>
    <w:rsid w:val="005A5726"/>
    <w:rsid w:val="005A5C0C"/>
    <w:rsid w:val="005B2DA6"/>
    <w:rsid w:val="005B3DBB"/>
    <w:rsid w:val="005B5908"/>
    <w:rsid w:val="005B66DC"/>
    <w:rsid w:val="005C67D2"/>
    <w:rsid w:val="005D4824"/>
    <w:rsid w:val="005D5A4E"/>
    <w:rsid w:val="005E2FAA"/>
    <w:rsid w:val="005F2DC1"/>
    <w:rsid w:val="005F4A60"/>
    <w:rsid w:val="005F5524"/>
    <w:rsid w:val="0060099C"/>
    <w:rsid w:val="00603428"/>
    <w:rsid w:val="0060369C"/>
    <w:rsid w:val="00612A36"/>
    <w:rsid w:val="006133F3"/>
    <w:rsid w:val="00614A5E"/>
    <w:rsid w:val="006156AD"/>
    <w:rsid w:val="00620736"/>
    <w:rsid w:val="006215D7"/>
    <w:rsid w:val="006216FA"/>
    <w:rsid w:val="00623223"/>
    <w:rsid w:val="006262A0"/>
    <w:rsid w:val="006262A1"/>
    <w:rsid w:val="00627A24"/>
    <w:rsid w:val="00632B2F"/>
    <w:rsid w:val="00636D90"/>
    <w:rsid w:val="006408A9"/>
    <w:rsid w:val="00643A09"/>
    <w:rsid w:val="00644177"/>
    <w:rsid w:val="00651D23"/>
    <w:rsid w:val="0065219B"/>
    <w:rsid w:val="006534B7"/>
    <w:rsid w:val="00655137"/>
    <w:rsid w:val="00656DDC"/>
    <w:rsid w:val="0066004F"/>
    <w:rsid w:val="006600D4"/>
    <w:rsid w:val="00663463"/>
    <w:rsid w:val="006646E2"/>
    <w:rsid w:val="0067394C"/>
    <w:rsid w:val="0067533F"/>
    <w:rsid w:val="006832C1"/>
    <w:rsid w:val="0068377C"/>
    <w:rsid w:val="00687A05"/>
    <w:rsid w:val="006934B8"/>
    <w:rsid w:val="006A0147"/>
    <w:rsid w:val="006A2D15"/>
    <w:rsid w:val="006A5254"/>
    <w:rsid w:val="006A58EA"/>
    <w:rsid w:val="006B2F4A"/>
    <w:rsid w:val="006C1D89"/>
    <w:rsid w:val="006C5CCC"/>
    <w:rsid w:val="006D39A5"/>
    <w:rsid w:val="006D581E"/>
    <w:rsid w:val="006D6879"/>
    <w:rsid w:val="006E39A6"/>
    <w:rsid w:val="006E4FDA"/>
    <w:rsid w:val="006E5F44"/>
    <w:rsid w:val="006E74A0"/>
    <w:rsid w:val="006F7195"/>
    <w:rsid w:val="00701689"/>
    <w:rsid w:val="00703953"/>
    <w:rsid w:val="007073E2"/>
    <w:rsid w:val="00711675"/>
    <w:rsid w:val="007143B7"/>
    <w:rsid w:val="00716B80"/>
    <w:rsid w:val="00720E7D"/>
    <w:rsid w:val="00722E2F"/>
    <w:rsid w:val="007245B8"/>
    <w:rsid w:val="007323AC"/>
    <w:rsid w:val="007355DE"/>
    <w:rsid w:val="007420CB"/>
    <w:rsid w:val="00743FCB"/>
    <w:rsid w:val="0074514D"/>
    <w:rsid w:val="00746913"/>
    <w:rsid w:val="00755614"/>
    <w:rsid w:val="00757C15"/>
    <w:rsid w:val="00764CC7"/>
    <w:rsid w:val="00766DB2"/>
    <w:rsid w:val="00772A17"/>
    <w:rsid w:val="0078153A"/>
    <w:rsid w:val="00782610"/>
    <w:rsid w:val="007A1EB6"/>
    <w:rsid w:val="007A36BF"/>
    <w:rsid w:val="007A4F75"/>
    <w:rsid w:val="007A6CE0"/>
    <w:rsid w:val="007B2084"/>
    <w:rsid w:val="007B25CE"/>
    <w:rsid w:val="007B52B1"/>
    <w:rsid w:val="007C3300"/>
    <w:rsid w:val="007C6A0B"/>
    <w:rsid w:val="007C74EF"/>
    <w:rsid w:val="007D414D"/>
    <w:rsid w:val="007D634F"/>
    <w:rsid w:val="007D73E9"/>
    <w:rsid w:val="007E0BF7"/>
    <w:rsid w:val="007E1AF4"/>
    <w:rsid w:val="007F53C6"/>
    <w:rsid w:val="007F5C24"/>
    <w:rsid w:val="0080228A"/>
    <w:rsid w:val="008024E2"/>
    <w:rsid w:val="00813BF4"/>
    <w:rsid w:val="008278E6"/>
    <w:rsid w:val="00827D25"/>
    <w:rsid w:val="00832BF2"/>
    <w:rsid w:val="008340A6"/>
    <w:rsid w:val="00834A69"/>
    <w:rsid w:val="00835E63"/>
    <w:rsid w:val="0083702A"/>
    <w:rsid w:val="00840C46"/>
    <w:rsid w:val="00841D2E"/>
    <w:rsid w:val="00862FC1"/>
    <w:rsid w:val="008664FE"/>
    <w:rsid w:val="008716C5"/>
    <w:rsid w:val="008807A8"/>
    <w:rsid w:val="00885FD4"/>
    <w:rsid w:val="00890912"/>
    <w:rsid w:val="008B27C2"/>
    <w:rsid w:val="008B46E9"/>
    <w:rsid w:val="008B7458"/>
    <w:rsid w:val="008C0017"/>
    <w:rsid w:val="008C0C38"/>
    <w:rsid w:val="008C553B"/>
    <w:rsid w:val="008C7ED5"/>
    <w:rsid w:val="008D000E"/>
    <w:rsid w:val="008D48A9"/>
    <w:rsid w:val="008D4988"/>
    <w:rsid w:val="008D6612"/>
    <w:rsid w:val="008E0CED"/>
    <w:rsid w:val="008E737C"/>
    <w:rsid w:val="008E78EE"/>
    <w:rsid w:val="008F45DC"/>
    <w:rsid w:val="008F5987"/>
    <w:rsid w:val="008F7125"/>
    <w:rsid w:val="00905312"/>
    <w:rsid w:val="00910656"/>
    <w:rsid w:val="0091706C"/>
    <w:rsid w:val="009246C1"/>
    <w:rsid w:val="00930399"/>
    <w:rsid w:val="00931932"/>
    <w:rsid w:val="009340F5"/>
    <w:rsid w:val="00934E56"/>
    <w:rsid w:val="00940EEF"/>
    <w:rsid w:val="0094133F"/>
    <w:rsid w:val="00942F45"/>
    <w:rsid w:val="00946990"/>
    <w:rsid w:val="0095480D"/>
    <w:rsid w:val="00954F1D"/>
    <w:rsid w:val="0095541B"/>
    <w:rsid w:val="00971B32"/>
    <w:rsid w:val="00976A03"/>
    <w:rsid w:val="00983BF6"/>
    <w:rsid w:val="00985CF2"/>
    <w:rsid w:val="00985D9D"/>
    <w:rsid w:val="00994756"/>
    <w:rsid w:val="0099512F"/>
    <w:rsid w:val="009974B6"/>
    <w:rsid w:val="009A379B"/>
    <w:rsid w:val="009A4621"/>
    <w:rsid w:val="009B2097"/>
    <w:rsid w:val="009B31BE"/>
    <w:rsid w:val="009B7769"/>
    <w:rsid w:val="009C26D9"/>
    <w:rsid w:val="009C3242"/>
    <w:rsid w:val="009C46F3"/>
    <w:rsid w:val="009C62C7"/>
    <w:rsid w:val="009D1080"/>
    <w:rsid w:val="009D1FE2"/>
    <w:rsid w:val="009D5BC4"/>
    <w:rsid w:val="009E066B"/>
    <w:rsid w:val="009E0B95"/>
    <w:rsid w:val="009E1B03"/>
    <w:rsid w:val="009F0157"/>
    <w:rsid w:val="009F2836"/>
    <w:rsid w:val="00A04E39"/>
    <w:rsid w:val="00A10608"/>
    <w:rsid w:val="00A12D0F"/>
    <w:rsid w:val="00A135AE"/>
    <w:rsid w:val="00A172B0"/>
    <w:rsid w:val="00A204E5"/>
    <w:rsid w:val="00A20C70"/>
    <w:rsid w:val="00A243F9"/>
    <w:rsid w:val="00A3323C"/>
    <w:rsid w:val="00A333B5"/>
    <w:rsid w:val="00A40F1D"/>
    <w:rsid w:val="00A44A04"/>
    <w:rsid w:val="00A457FC"/>
    <w:rsid w:val="00A52C8B"/>
    <w:rsid w:val="00A57767"/>
    <w:rsid w:val="00A60B8F"/>
    <w:rsid w:val="00A66521"/>
    <w:rsid w:val="00A71F17"/>
    <w:rsid w:val="00A72B5E"/>
    <w:rsid w:val="00A731CD"/>
    <w:rsid w:val="00A815CE"/>
    <w:rsid w:val="00A92003"/>
    <w:rsid w:val="00AA2B49"/>
    <w:rsid w:val="00AA373D"/>
    <w:rsid w:val="00AA4A9F"/>
    <w:rsid w:val="00AA63C4"/>
    <w:rsid w:val="00AB7586"/>
    <w:rsid w:val="00AC21A8"/>
    <w:rsid w:val="00AC298F"/>
    <w:rsid w:val="00AC6052"/>
    <w:rsid w:val="00AC612E"/>
    <w:rsid w:val="00AD05A8"/>
    <w:rsid w:val="00AD26E9"/>
    <w:rsid w:val="00AD5252"/>
    <w:rsid w:val="00AD7AAC"/>
    <w:rsid w:val="00AE4BC5"/>
    <w:rsid w:val="00AE5DFB"/>
    <w:rsid w:val="00AF226D"/>
    <w:rsid w:val="00AF397C"/>
    <w:rsid w:val="00AF5778"/>
    <w:rsid w:val="00AF6000"/>
    <w:rsid w:val="00B04438"/>
    <w:rsid w:val="00B067AD"/>
    <w:rsid w:val="00B06A6E"/>
    <w:rsid w:val="00B13D26"/>
    <w:rsid w:val="00B164CD"/>
    <w:rsid w:val="00B2171D"/>
    <w:rsid w:val="00B225BB"/>
    <w:rsid w:val="00B31FAF"/>
    <w:rsid w:val="00B37827"/>
    <w:rsid w:val="00B4103B"/>
    <w:rsid w:val="00B41CF2"/>
    <w:rsid w:val="00B571F0"/>
    <w:rsid w:val="00B60C99"/>
    <w:rsid w:val="00B635DD"/>
    <w:rsid w:val="00B644B2"/>
    <w:rsid w:val="00B6713C"/>
    <w:rsid w:val="00B76751"/>
    <w:rsid w:val="00B807B2"/>
    <w:rsid w:val="00B91EB1"/>
    <w:rsid w:val="00B9374B"/>
    <w:rsid w:val="00BA06B5"/>
    <w:rsid w:val="00BA29C9"/>
    <w:rsid w:val="00BA2BA4"/>
    <w:rsid w:val="00BA3E2E"/>
    <w:rsid w:val="00BA7116"/>
    <w:rsid w:val="00BB33CE"/>
    <w:rsid w:val="00BB6D32"/>
    <w:rsid w:val="00BC5142"/>
    <w:rsid w:val="00BC652A"/>
    <w:rsid w:val="00BC7428"/>
    <w:rsid w:val="00BD52A9"/>
    <w:rsid w:val="00BD6411"/>
    <w:rsid w:val="00BD64E3"/>
    <w:rsid w:val="00BD76D6"/>
    <w:rsid w:val="00BE30F0"/>
    <w:rsid w:val="00BE59BB"/>
    <w:rsid w:val="00BF515D"/>
    <w:rsid w:val="00BF68F7"/>
    <w:rsid w:val="00BF7D67"/>
    <w:rsid w:val="00C057DB"/>
    <w:rsid w:val="00C064B5"/>
    <w:rsid w:val="00C07ED7"/>
    <w:rsid w:val="00C10D9D"/>
    <w:rsid w:val="00C11EF7"/>
    <w:rsid w:val="00C12495"/>
    <w:rsid w:val="00C15E3A"/>
    <w:rsid w:val="00C166F0"/>
    <w:rsid w:val="00C17CED"/>
    <w:rsid w:val="00C2515E"/>
    <w:rsid w:val="00C30EAC"/>
    <w:rsid w:val="00C31574"/>
    <w:rsid w:val="00C36222"/>
    <w:rsid w:val="00C45216"/>
    <w:rsid w:val="00C50CB7"/>
    <w:rsid w:val="00C57C6A"/>
    <w:rsid w:val="00C604B9"/>
    <w:rsid w:val="00C632E7"/>
    <w:rsid w:val="00C63B08"/>
    <w:rsid w:val="00C64B15"/>
    <w:rsid w:val="00C65573"/>
    <w:rsid w:val="00C6643A"/>
    <w:rsid w:val="00C71446"/>
    <w:rsid w:val="00C72DD1"/>
    <w:rsid w:val="00C74795"/>
    <w:rsid w:val="00C7526D"/>
    <w:rsid w:val="00C82659"/>
    <w:rsid w:val="00C84A4F"/>
    <w:rsid w:val="00C85277"/>
    <w:rsid w:val="00C942B9"/>
    <w:rsid w:val="00C96FEA"/>
    <w:rsid w:val="00C973B3"/>
    <w:rsid w:val="00CB01C3"/>
    <w:rsid w:val="00CB09B0"/>
    <w:rsid w:val="00CC29B2"/>
    <w:rsid w:val="00CC32AC"/>
    <w:rsid w:val="00CC47D7"/>
    <w:rsid w:val="00CC56D6"/>
    <w:rsid w:val="00CC7942"/>
    <w:rsid w:val="00CC7DA7"/>
    <w:rsid w:val="00CD063B"/>
    <w:rsid w:val="00CD2AD6"/>
    <w:rsid w:val="00CE1CB4"/>
    <w:rsid w:val="00CE383D"/>
    <w:rsid w:val="00CF3585"/>
    <w:rsid w:val="00D0391F"/>
    <w:rsid w:val="00D05220"/>
    <w:rsid w:val="00D07C03"/>
    <w:rsid w:val="00D11739"/>
    <w:rsid w:val="00D12E85"/>
    <w:rsid w:val="00D13F5C"/>
    <w:rsid w:val="00D1515B"/>
    <w:rsid w:val="00D15B9B"/>
    <w:rsid w:val="00D20305"/>
    <w:rsid w:val="00D24350"/>
    <w:rsid w:val="00D24FB3"/>
    <w:rsid w:val="00D25F04"/>
    <w:rsid w:val="00D275B7"/>
    <w:rsid w:val="00D31022"/>
    <w:rsid w:val="00D32381"/>
    <w:rsid w:val="00D331A1"/>
    <w:rsid w:val="00D33CB3"/>
    <w:rsid w:val="00D33F51"/>
    <w:rsid w:val="00D357DE"/>
    <w:rsid w:val="00D37431"/>
    <w:rsid w:val="00D40E41"/>
    <w:rsid w:val="00D4210C"/>
    <w:rsid w:val="00D512DE"/>
    <w:rsid w:val="00D5559D"/>
    <w:rsid w:val="00D66AAC"/>
    <w:rsid w:val="00D709B1"/>
    <w:rsid w:val="00D73F78"/>
    <w:rsid w:val="00D74459"/>
    <w:rsid w:val="00D77A3F"/>
    <w:rsid w:val="00D83445"/>
    <w:rsid w:val="00D8433E"/>
    <w:rsid w:val="00D85B3A"/>
    <w:rsid w:val="00D85CF9"/>
    <w:rsid w:val="00D86ABC"/>
    <w:rsid w:val="00D9068B"/>
    <w:rsid w:val="00D90F3F"/>
    <w:rsid w:val="00D91BD1"/>
    <w:rsid w:val="00D93ECC"/>
    <w:rsid w:val="00DA1E43"/>
    <w:rsid w:val="00DA215B"/>
    <w:rsid w:val="00DA38C9"/>
    <w:rsid w:val="00DA5D35"/>
    <w:rsid w:val="00DA757F"/>
    <w:rsid w:val="00DB2FB1"/>
    <w:rsid w:val="00DB5BCB"/>
    <w:rsid w:val="00DB6EA5"/>
    <w:rsid w:val="00DC046C"/>
    <w:rsid w:val="00DC4219"/>
    <w:rsid w:val="00DC67DA"/>
    <w:rsid w:val="00DD131B"/>
    <w:rsid w:val="00DD1402"/>
    <w:rsid w:val="00DD184F"/>
    <w:rsid w:val="00DD65AA"/>
    <w:rsid w:val="00DD6CC8"/>
    <w:rsid w:val="00DD7178"/>
    <w:rsid w:val="00DD794F"/>
    <w:rsid w:val="00DE1361"/>
    <w:rsid w:val="00DE251F"/>
    <w:rsid w:val="00DE2BEF"/>
    <w:rsid w:val="00DE331C"/>
    <w:rsid w:val="00DE3E24"/>
    <w:rsid w:val="00DE59AA"/>
    <w:rsid w:val="00DF23D2"/>
    <w:rsid w:val="00DF4A07"/>
    <w:rsid w:val="00E013B2"/>
    <w:rsid w:val="00E14119"/>
    <w:rsid w:val="00E2163F"/>
    <w:rsid w:val="00E2508A"/>
    <w:rsid w:val="00E27C19"/>
    <w:rsid w:val="00E3429E"/>
    <w:rsid w:val="00E36434"/>
    <w:rsid w:val="00E37955"/>
    <w:rsid w:val="00E4084C"/>
    <w:rsid w:val="00E41192"/>
    <w:rsid w:val="00E46435"/>
    <w:rsid w:val="00E5182F"/>
    <w:rsid w:val="00E5719A"/>
    <w:rsid w:val="00E607EB"/>
    <w:rsid w:val="00E64C99"/>
    <w:rsid w:val="00E7538E"/>
    <w:rsid w:val="00E8165C"/>
    <w:rsid w:val="00E85939"/>
    <w:rsid w:val="00E86915"/>
    <w:rsid w:val="00E87F78"/>
    <w:rsid w:val="00E903AC"/>
    <w:rsid w:val="00E953CB"/>
    <w:rsid w:val="00E959B8"/>
    <w:rsid w:val="00E9694A"/>
    <w:rsid w:val="00EB010D"/>
    <w:rsid w:val="00EB33F0"/>
    <w:rsid w:val="00EB34B1"/>
    <w:rsid w:val="00EB69EC"/>
    <w:rsid w:val="00EC6312"/>
    <w:rsid w:val="00ED0510"/>
    <w:rsid w:val="00ED2FC9"/>
    <w:rsid w:val="00ED347B"/>
    <w:rsid w:val="00ED4B1E"/>
    <w:rsid w:val="00ED531E"/>
    <w:rsid w:val="00ED64EE"/>
    <w:rsid w:val="00EE0C7D"/>
    <w:rsid w:val="00EE2F6A"/>
    <w:rsid w:val="00EF3C1D"/>
    <w:rsid w:val="00EF774A"/>
    <w:rsid w:val="00F05B6B"/>
    <w:rsid w:val="00F13348"/>
    <w:rsid w:val="00F14B88"/>
    <w:rsid w:val="00F162E6"/>
    <w:rsid w:val="00F16F56"/>
    <w:rsid w:val="00F22564"/>
    <w:rsid w:val="00F23A1E"/>
    <w:rsid w:val="00F31E20"/>
    <w:rsid w:val="00F32D7A"/>
    <w:rsid w:val="00F4283B"/>
    <w:rsid w:val="00F42F07"/>
    <w:rsid w:val="00F500C8"/>
    <w:rsid w:val="00F52DC1"/>
    <w:rsid w:val="00F535C5"/>
    <w:rsid w:val="00F55494"/>
    <w:rsid w:val="00F81498"/>
    <w:rsid w:val="00F84F27"/>
    <w:rsid w:val="00F944D9"/>
    <w:rsid w:val="00F94BCD"/>
    <w:rsid w:val="00FA1EFD"/>
    <w:rsid w:val="00FA73AD"/>
    <w:rsid w:val="00FB1F47"/>
    <w:rsid w:val="00FB4ECC"/>
    <w:rsid w:val="00FB574B"/>
    <w:rsid w:val="00FB7204"/>
    <w:rsid w:val="00FB7A8D"/>
    <w:rsid w:val="00FC065F"/>
    <w:rsid w:val="00FC5665"/>
    <w:rsid w:val="00FD382E"/>
    <w:rsid w:val="00FD540D"/>
    <w:rsid w:val="00FE2B9C"/>
    <w:rsid w:val="00FE30CF"/>
    <w:rsid w:val="00FF1290"/>
    <w:rsid w:val="00FF56CC"/>
    <w:rsid w:val="06425D2E"/>
    <w:rsid w:val="0838CD5A"/>
    <w:rsid w:val="0ADA8A82"/>
    <w:rsid w:val="12C11B08"/>
    <w:rsid w:val="13BF183F"/>
    <w:rsid w:val="1AA8EE4A"/>
    <w:rsid w:val="1FBE262C"/>
    <w:rsid w:val="3572F1B8"/>
    <w:rsid w:val="41B8AE75"/>
    <w:rsid w:val="516FD14A"/>
    <w:rsid w:val="5C7EB060"/>
    <w:rsid w:val="6331717D"/>
    <w:rsid w:val="6918044F"/>
    <w:rsid w:val="73691F70"/>
    <w:rsid w:val="794B0E4C"/>
    <w:rsid w:val="7B0F79B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5209A3D"/>
  <w14:defaultImageDpi w14:val="330"/>
  <w15:docId w15:val="{90946B34-4A82-4FBC-B31A-2053A1B8A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6CE0"/>
    <w:rPr>
      <w:rFonts w:ascii="Arial" w:hAnsi="Arial"/>
      <w:sz w:val="24"/>
      <w:lang w:eastAsia="en-US"/>
    </w:rPr>
  </w:style>
  <w:style w:type="paragraph" w:styleId="Heading1">
    <w:name w:val="heading 1"/>
    <w:basedOn w:val="Normal"/>
    <w:next w:val="Normal"/>
    <w:qFormat/>
    <w:rsid w:val="00104B52"/>
    <w:pPr>
      <w:keepNext/>
      <w:jc w:val="center"/>
      <w:outlineLvl w:val="0"/>
    </w:pPr>
    <w:rPr>
      <w:b/>
      <w:sz w:val="22"/>
    </w:rPr>
  </w:style>
  <w:style w:type="paragraph" w:styleId="Heading2">
    <w:name w:val="heading 2"/>
    <w:basedOn w:val="Normal"/>
    <w:next w:val="Normal"/>
    <w:qFormat/>
    <w:rsid w:val="00104B52"/>
    <w:pPr>
      <w:keepNext/>
      <w:tabs>
        <w:tab w:val="right" w:pos="8222"/>
      </w:tabs>
      <w:jc w:val="both"/>
      <w:outlineLvl w:val="1"/>
    </w:pPr>
    <w:rPr>
      <w:b/>
      <w:caps/>
      <w:sz w:val="28"/>
      <w:u w:val="single"/>
    </w:rPr>
  </w:style>
  <w:style w:type="paragraph" w:styleId="Heading3">
    <w:name w:val="heading 3"/>
    <w:basedOn w:val="Normal"/>
    <w:next w:val="Normal"/>
    <w:qFormat/>
    <w:rsid w:val="00104B52"/>
    <w:pPr>
      <w:keepNext/>
      <w:outlineLvl w:val="2"/>
    </w:pPr>
    <w:rPr>
      <w:b/>
    </w:rPr>
  </w:style>
  <w:style w:type="paragraph" w:styleId="Heading4">
    <w:name w:val="heading 4"/>
    <w:basedOn w:val="Normal"/>
    <w:next w:val="Normal"/>
    <w:link w:val="Heading4Char"/>
    <w:qFormat/>
    <w:rsid w:val="00104B52"/>
    <w:pPr>
      <w:keepNext/>
      <w:tabs>
        <w:tab w:val="left" w:pos="720"/>
      </w:tabs>
      <w:jc w:val="both"/>
      <w:outlineLvl w:val="3"/>
    </w:pPr>
    <w:rPr>
      <w:b/>
      <w:sz w:val="28"/>
    </w:rPr>
  </w:style>
  <w:style w:type="paragraph" w:styleId="Heading5">
    <w:name w:val="heading 5"/>
    <w:basedOn w:val="Normal"/>
    <w:next w:val="Normal"/>
    <w:link w:val="Heading5Char"/>
    <w:qFormat/>
    <w:rsid w:val="00104B52"/>
    <w:pPr>
      <w:keepNext/>
      <w:outlineLvl w:val="4"/>
    </w:pPr>
    <w:rPr>
      <w:b/>
      <w:sz w:val="28"/>
    </w:rPr>
  </w:style>
  <w:style w:type="paragraph" w:styleId="Heading6">
    <w:name w:val="heading 6"/>
    <w:basedOn w:val="Normal"/>
    <w:next w:val="Normal"/>
    <w:qFormat/>
    <w:rsid w:val="00104B52"/>
    <w:pPr>
      <w:keepNext/>
      <w:outlineLvl w:val="5"/>
    </w:pPr>
    <w:rPr>
      <w:b/>
      <w:sz w:val="28"/>
      <w:u w:val="single"/>
    </w:rPr>
  </w:style>
  <w:style w:type="paragraph" w:styleId="Heading7">
    <w:name w:val="heading 7"/>
    <w:basedOn w:val="Normal"/>
    <w:next w:val="Normal"/>
    <w:qFormat/>
    <w:rsid w:val="00104B52"/>
    <w:pPr>
      <w:keepNext/>
      <w:tabs>
        <w:tab w:val="left" w:pos="720"/>
      </w:tabs>
      <w:jc w:val="both"/>
      <w:outlineLvl w:val="6"/>
    </w:pPr>
    <w:rPr>
      <w:b/>
      <w:sz w:val="28"/>
      <w:u w:val="single"/>
    </w:rPr>
  </w:style>
  <w:style w:type="paragraph" w:styleId="Heading8">
    <w:name w:val="heading 8"/>
    <w:basedOn w:val="Normal"/>
    <w:next w:val="Normal"/>
    <w:qFormat/>
    <w:rsid w:val="00104B52"/>
    <w:pPr>
      <w:keepNext/>
      <w:outlineLvl w:val="7"/>
    </w:pPr>
    <w:rPr>
      <w:b/>
      <w:color w:val="FF0000"/>
      <w:lang w:val="en-US"/>
    </w:rPr>
  </w:style>
  <w:style w:type="paragraph" w:styleId="Heading9">
    <w:name w:val="heading 9"/>
    <w:basedOn w:val="Normal"/>
    <w:next w:val="Normal"/>
    <w:qFormat/>
    <w:rsid w:val="00104B52"/>
    <w:pPr>
      <w:keepNext/>
      <w:jc w:val="both"/>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04B52"/>
    <w:pPr>
      <w:tabs>
        <w:tab w:val="center" w:pos="4153"/>
        <w:tab w:val="right" w:pos="8306"/>
      </w:tabs>
    </w:pPr>
  </w:style>
  <w:style w:type="paragraph" w:styleId="Footer">
    <w:name w:val="footer"/>
    <w:basedOn w:val="Normal"/>
    <w:link w:val="FooterChar"/>
    <w:uiPriority w:val="99"/>
    <w:rsid w:val="00104B52"/>
    <w:pPr>
      <w:tabs>
        <w:tab w:val="center" w:pos="4153"/>
        <w:tab w:val="right" w:pos="8306"/>
      </w:tabs>
    </w:pPr>
  </w:style>
  <w:style w:type="paragraph" w:styleId="BodyText">
    <w:name w:val="Body Text"/>
    <w:basedOn w:val="Normal"/>
    <w:uiPriority w:val="1"/>
    <w:qFormat/>
    <w:rsid w:val="00104B52"/>
    <w:pPr>
      <w:jc w:val="center"/>
    </w:pPr>
    <w:rPr>
      <w:b/>
      <w:sz w:val="22"/>
    </w:rPr>
  </w:style>
  <w:style w:type="paragraph" w:styleId="BodyText2">
    <w:name w:val="Body Text 2"/>
    <w:basedOn w:val="Normal"/>
    <w:semiHidden/>
    <w:rsid w:val="00104B52"/>
    <w:rPr>
      <w:b/>
    </w:rPr>
  </w:style>
  <w:style w:type="paragraph" w:styleId="BodyText3">
    <w:name w:val="Body Text 3"/>
    <w:basedOn w:val="Normal"/>
    <w:semiHidden/>
    <w:rsid w:val="00104B52"/>
    <w:pPr>
      <w:jc w:val="both"/>
    </w:pPr>
  </w:style>
  <w:style w:type="character" w:styleId="PageNumber">
    <w:name w:val="page number"/>
    <w:basedOn w:val="DefaultParagraphFont"/>
    <w:semiHidden/>
    <w:rsid w:val="00104B52"/>
  </w:style>
  <w:style w:type="paragraph" w:styleId="BodyTextIndent">
    <w:name w:val="Body Text Indent"/>
    <w:basedOn w:val="Normal"/>
    <w:semiHidden/>
    <w:rsid w:val="00104B52"/>
    <w:pPr>
      <w:tabs>
        <w:tab w:val="left" w:pos="720"/>
      </w:tabs>
      <w:ind w:left="720" w:hanging="720"/>
      <w:jc w:val="both"/>
    </w:pPr>
    <w:rPr>
      <w:sz w:val="20"/>
    </w:rPr>
  </w:style>
  <w:style w:type="paragraph" w:styleId="BodyTextIndent2">
    <w:name w:val="Body Text Indent 2"/>
    <w:basedOn w:val="Normal"/>
    <w:semiHidden/>
    <w:rsid w:val="00104B52"/>
    <w:pPr>
      <w:ind w:left="5040" w:firstLine="720"/>
      <w:jc w:val="both"/>
    </w:pPr>
    <w:rPr>
      <w:strike/>
    </w:rPr>
  </w:style>
  <w:style w:type="paragraph" w:styleId="BodyTextIndent3">
    <w:name w:val="Body Text Indent 3"/>
    <w:basedOn w:val="Normal"/>
    <w:semiHidden/>
    <w:rsid w:val="00104B52"/>
    <w:pPr>
      <w:ind w:left="720" w:hanging="720"/>
    </w:pPr>
    <w:rPr>
      <w:b/>
      <w:caps/>
    </w:rPr>
  </w:style>
  <w:style w:type="paragraph" w:styleId="Title">
    <w:name w:val="Title"/>
    <w:basedOn w:val="Normal"/>
    <w:qFormat/>
    <w:rsid w:val="00104B52"/>
    <w:pPr>
      <w:jc w:val="center"/>
    </w:pPr>
    <w:rPr>
      <w:b/>
      <w:u w:val="single"/>
    </w:rPr>
  </w:style>
  <w:style w:type="paragraph" w:styleId="PlainText">
    <w:name w:val="Plain Text"/>
    <w:basedOn w:val="Normal"/>
    <w:semiHidden/>
    <w:rsid w:val="00104B52"/>
    <w:rPr>
      <w:rFonts w:ascii="Courier New" w:hAnsi="Courier New"/>
      <w:sz w:val="20"/>
    </w:rPr>
  </w:style>
  <w:style w:type="paragraph" w:styleId="TOC1">
    <w:name w:val="toc 1"/>
    <w:basedOn w:val="Normal"/>
    <w:next w:val="Normal"/>
    <w:autoRedefine/>
    <w:uiPriority w:val="39"/>
    <w:rsid w:val="00BC5142"/>
    <w:pPr>
      <w:tabs>
        <w:tab w:val="right" w:pos="9639"/>
      </w:tabs>
      <w:spacing w:before="120"/>
    </w:pPr>
    <w:rPr>
      <w:rFonts w:ascii="Arial Bold" w:hAnsi="Arial Bold"/>
      <w:b/>
      <w:bCs/>
      <w:iCs/>
      <w:sz w:val="22"/>
      <w:szCs w:val="22"/>
    </w:rPr>
  </w:style>
  <w:style w:type="paragraph" w:styleId="TOC2">
    <w:name w:val="toc 2"/>
    <w:basedOn w:val="Normal"/>
    <w:next w:val="Normal"/>
    <w:autoRedefine/>
    <w:uiPriority w:val="39"/>
    <w:rsid w:val="00BC5142"/>
    <w:pPr>
      <w:spacing w:before="120"/>
      <w:ind w:left="240"/>
    </w:pPr>
    <w:rPr>
      <w:bCs/>
      <w:sz w:val="22"/>
      <w:szCs w:val="22"/>
    </w:rPr>
  </w:style>
  <w:style w:type="paragraph" w:styleId="TOC3">
    <w:name w:val="toc 3"/>
    <w:basedOn w:val="Normal"/>
    <w:next w:val="Normal"/>
    <w:autoRedefine/>
    <w:uiPriority w:val="39"/>
    <w:rsid w:val="00104B52"/>
    <w:pPr>
      <w:ind w:left="480"/>
    </w:pPr>
    <w:rPr>
      <w:rFonts w:ascii="Times New Roman" w:hAnsi="Times New Roman"/>
      <w:sz w:val="20"/>
    </w:rPr>
  </w:style>
  <w:style w:type="paragraph" w:styleId="TOC4">
    <w:name w:val="toc 4"/>
    <w:basedOn w:val="Normal"/>
    <w:next w:val="Normal"/>
    <w:autoRedefine/>
    <w:semiHidden/>
    <w:rsid w:val="00104B52"/>
    <w:pPr>
      <w:ind w:left="720"/>
    </w:pPr>
    <w:rPr>
      <w:rFonts w:ascii="Times New Roman" w:hAnsi="Times New Roman"/>
      <w:sz w:val="20"/>
    </w:rPr>
  </w:style>
  <w:style w:type="paragraph" w:styleId="TOC5">
    <w:name w:val="toc 5"/>
    <w:basedOn w:val="Normal"/>
    <w:next w:val="Normal"/>
    <w:autoRedefine/>
    <w:semiHidden/>
    <w:rsid w:val="00104B52"/>
    <w:pPr>
      <w:ind w:left="960"/>
    </w:pPr>
    <w:rPr>
      <w:rFonts w:ascii="Times New Roman" w:hAnsi="Times New Roman"/>
      <w:sz w:val="20"/>
    </w:rPr>
  </w:style>
  <w:style w:type="paragraph" w:styleId="TOC6">
    <w:name w:val="toc 6"/>
    <w:basedOn w:val="Normal"/>
    <w:next w:val="Normal"/>
    <w:autoRedefine/>
    <w:semiHidden/>
    <w:rsid w:val="00104B52"/>
    <w:pPr>
      <w:ind w:left="1200"/>
    </w:pPr>
    <w:rPr>
      <w:rFonts w:ascii="Times New Roman" w:hAnsi="Times New Roman"/>
      <w:sz w:val="20"/>
    </w:rPr>
  </w:style>
  <w:style w:type="paragraph" w:styleId="TOC7">
    <w:name w:val="toc 7"/>
    <w:basedOn w:val="Normal"/>
    <w:next w:val="Normal"/>
    <w:autoRedefine/>
    <w:semiHidden/>
    <w:rsid w:val="00104B52"/>
    <w:pPr>
      <w:ind w:left="1440"/>
    </w:pPr>
    <w:rPr>
      <w:rFonts w:ascii="Times New Roman" w:hAnsi="Times New Roman"/>
      <w:sz w:val="20"/>
    </w:rPr>
  </w:style>
  <w:style w:type="paragraph" w:styleId="TOC8">
    <w:name w:val="toc 8"/>
    <w:basedOn w:val="Normal"/>
    <w:next w:val="Normal"/>
    <w:autoRedefine/>
    <w:semiHidden/>
    <w:rsid w:val="00104B52"/>
    <w:pPr>
      <w:ind w:left="1680"/>
    </w:pPr>
    <w:rPr>
      <w:rFonts w:ascii="Times New Roman" w:hAnsi="Times New Roman"/>
      <w:sz w:val="20"/>
    </w:rPr>
  </w:style>
  <w:style w:type="paragraph" w:styleId="TOC9">
    <w:name w:val="toc 9"/>
    <w:basedOn w:val="Normal"/>
    <w:next w:val="Normal"/>
    <w:autoRedefine/>
    <w:semiHidden/>
    <w:rsid w:val="00104B52"/>
    <w:pPr>
      <w:ind w:left="1920"/>
    </w:pPr>
    <w:rPr>
      <w:rFonts w:ascii="Times New Roman" w:hAnsi="Times New Roman"/>
      <w:sz w:val="20"/>
    </w:rPr>
  </w:style>
  <w:style w:type="paragraph" w:styleId="Index1">
    <w:name w:val="index 1"/>
    <w:basedOn w:val="Normal"/>
    <w:next w:val="Normal"/>
    <w:autoRedefine/>
    <w:semiHidden/>
    <w:rsid w:val="00104B52"/>
    <w:pPr>
      <w:ind w:left="240" w:hanging="240"/>
    </w:pPr>
  </w:style>
  <w:style w:type="paragraph" w:styleId="TableofFigures">
    <w:name w:val="table of figures"/>
    <w:basedOn w:val="Normal"/>
    <w:next w:val="Normal"/>
    <w:semiHidden/>
    <w:rsid w:val="00104B52"/>
    <w:pPr>
      <w:ind w:left="480" w:hanging="480"/>
    </w:pPr>
  </w:style>
  <w:style w:type="paragraph" w:styleId="TOAHeading">
    <w:name w:val="toa heading"/>
    <w:basedOn w:val="Normal"/>
    <w:next w:val="Normal"/>
    <w:semiHidden/>
    <w:rsid w:val="00104B52"/>
    <w:pPr>
      <w:spacing w:before="120"/>
    </w:pPr>
    <w:rPr>
      <w:b/>
    </w:rPr>
  </w:style>
  <w:style w:type="paragraph" w:customStyle="1" w:styleId="MLCBODY2">
    <w:name w:val="MLC BODY2"/>
    <w:basedOn w:val="Normal"/>
    <w:semiHidden/>
    <w:rsid w:val="00104B52"/>
    <w:pPr>
      <w:spacing w:after="240"/>
      <w:ind w:left="1701"/>
      <w:jc w:val="both"/>
    </w:pPr>
    <w:rPr>
      <w:rFonts w:ascii="Times New Roman" w:hAnsi="Times New Roman"/>
    </w:rPr>
  </w:style>
  <w:style w:type="character" w:styleId="Hyperlink">
    <w:name w:val="Hyperlink"/>
    <w:basedOn w:val="DefaultParagraphFont"/>
    <w:uiPriority w:val="99"/>
    <w:rsid w:val="007323AC"/>
    <w:rPr>
      <w:caps w:val="0"/>
      <w:smallCaps w:val="0"/>
      <w:strike w:val="0"/>
      <w:dstrike w:val="0"/>
      <w:vanish w:val="0"/>
      <w:szCs w:val="22"/>
      <w:u w:val="single"/>
      <w:vertAlign w:val="baseline"/>
    </w:rPr>
  </w:style>
  <w:style w:type="paragraph" w:customStyle="1" w:styleId="Sub">
    <w:name w:val="Sub"/>
    <w:basedOn w:val="Normal"/>
    <w:semiHidden/>
    <w:rsid w:val="00104B52"/>
    <w:pPr>
      <w:jc w:val="both"/>
    </w:pPr>
    <w:rPr>
      <w:b/>
    </w:rPr>
  </w:style>
  <w:style w:type="paragraph" w:styleId="ListBullet">
    <w:name w:val="List Bullet"/>
    <w:basedOn w:val="Normal"/>
    <w:autoRedefine/>
    <w:semiHidden/>
    <w:rsid w:val="00104B52"/>
    <w:pPr>
      <w:ind w:left="360" w:hanging="360"/>
    </w:pPr>
    <w:rPr>
      <w:sz w:val="22"/>
      <w:lang w:val="en-US"/>
    </w:rPr>
  </w:style>
  <w:style w:type="paragraph" w:customStyle="1" w:styleId="sub1">
    <w:name w:val="sub 1"/>
    <w:basedOn w:val="Normal"/>
    <w:semiHidden/>
    <w:rsid w:val="00104B52"/>
    <w:pPr>
      <w:jc w:val="both"/>
    </w:pPr>
    <w:rPr>
      <w:b/>
      <w:i/>
      <w:sz w:val="22"/>
    </w:rPr>
  </w:style>
  <w:style w:type="paragraph" w:customStyle="1" w:styleId="bullet-space">
    <w:name w:val="bullet - space"/>
    <w:basedOn w:val="Normal"/>
    <w:semiHidden/>
    <w:rsid w:val="00104B52"/>
    <w:pPr>
      <w:numPr>
        <w:numId w:val="1"/>
      </w:numPr>
      <w:tabs>
        <w:tab w:val="clear" w:pos="643"/>
      </w:tabs>
      <w:spacing w:before="60" w:after="60"/>
      <w:ind w:left="567" w:hanging="567"/>
      <w:jc w:val="both"/>
    </w:pPr>
    <w:rPr>
      <w:sz w:val="22"/>
    </w:rPr>
  </w:style>
  <w:style w:type="paragraph" w:customStyle="1" w:styleId="Indent">
    <w:name w:val="Indent"/>
    <w:basedOn w:val="Normal"/>
    <w:next w:val="Normal"/>
    <w:semiHidden/>
    <w:rsid w:val="00104B52"/>
    <w:pPr>
      <w:keepLines/>
      <w:ind w:left="567" w:right="567"/>
      <w:jc w:val="both"/>
    </w:pPr>
    <w:rPr>
      <w:rFonts w:ascii="Swiss (scalable)" w:hAnsi="Swiss (scalable)"/>
      <w:b/>
      <w:sz w:val="20"/>
    </w:rPr>
  </w:style>
  <w:style w:type="paragraph" w:customStyle="1" w:styleId="Policyhead1">
    <w:name w:val="Policy head1"/>
    <w:basedOn w:val="Heading1"/>
    <w:rsid w:val="00444837"/>
    <w:pPr>
      <w:spacing w:after="240"/>
      <w:jc w:val="left"/>
    </w:pPr>
    <w:rPr>
      <w:rFonts w:ascii="Arial Narrow" w:hAnsi="Arial Narrow"/>
      <w:sz w:val="28"/>
      <w:szCs w:val="28"/>
    </w:rPr>
  </w:style>
  <w:style w:type="paragraph" w:styleId="FootnoteText">
    <w:name w:val="footnote text"/>
    <w:basedOn w:val="Normal"/>
    <w:semiHidden/>
    <w:rsid w:val="00104B52"/>
    <w:rPr>
      <w:rFonts w:ascii="Frutiger 45 Light" w:hAnsi="Frutiger 45 Light"/>
      <w:sz w:val="20"/>
      <w:lang w:val="en-GB" w:eastAsia="en-AU"/>
    </w:rPr>
  </w:style>
  <w:style w:type="paragraph" w:customStyle="1" w:styleId="Body">
    <w:name w:val="Body"/>
    <w:aliases w:val="b"/>
    <w:semiHidden/>
    <w:rsid w:val="00104B52"/>
    <w:pPr>
      <w:spacing w:before="60" w:after="120" w:line="280" w:lineRule="atLeast"/>
    </w:pPr>
    <w:rPr>
      <w:rFonts w:ascii="Arial" w:hAnsi="Arial"/>
      <w:lang w:eastAsia="en-US"/>
    </w:rPr>
  </w:style>
  <w:style w:type="paragraph" w:customStyle="1" w:styleId="TableText10pt">
    <w:name w:val="Table Text 10pt"/>
    <w:basedOn w:val="BodyText"/>
    <w:semiHidden/>
    <w:rsid w:val="00104B52"/>
    <w:pPr>
      <w:tabs>
        <w:tab w:val="left" w:pos="272"/>
        <w:tab w:val="left" w:pos="544"/>
        <w:tab w:val="left" w:pos="816"/>
        <w:tab w:val="left" w:pos="1089"/>
      </w:tabs>
      <w:jc w:val="left"/>
    </w:pPr>
    <w:rPr>
      <w:rFonts w:ascii="Times New Roman" w:hAnsi="Times New Roman"/>
      <w:b w:val="0"/>
      <w:sz w:val="20"/>
    </w:rPr>
  </w:style>
  <w:style w:type="paragraph" w:styleId="BalloonText">
    <w:name w:val="Balloon Text"/>
    <w:basedOn w:val="Normal"/>
    <w:semiHidden/>
    <w:rsid w:val="00104B52"/>
    <w:rPr>
      <w:rFonts w:ascii="Tahoma" w:hAnsi="Tahoma" w:cs="Tahoma"/>
      <w:sz w:val="16"/>
      <w:szCs w:val="16"/>
    </w:rPr>
  </w:style>
  <w:style w:type="paragraph" w:customStyle="1" w:styleId="PolicycontentChar">
    <w:name w:val="Policy content Char"/>
    <w:basedOn w:val="Normal"/>
    <w:link w:val="PolicycontentCharChar"/>
    <w:rsid w:val="00240DE4"/>
    <w:pPr>
      <w:tabs>
        <w:tab w:val="left" w:pos="720"/>
      </w:tabs>
      <w:spacing w:after="240"/>
      <w:jc w:val="both"/>
    </w:pPr>
    <w:rPr>
      <w:rFonts w:ascii="Arial Narrow" w:hAnsi="Arial Narrow"/>
      <w:sz w:val="22"/>
    </w:rPr>
  </w:style>
  <w:style w:type="table" w:styleId="TableGrid">
    <w:name w:val="Table Grid"/>
    <w:basedOn w:val="TableNormal"/>
    <w:uiPriority w:val="59"/>
    <w:rsid w:val="005304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licyhead2">
    <w:name w:val="Policy head2"/>
    <w:basedOn w:val="PolicycontentChar"/>
    <w:rsid w:val="00240DE4"/>
    <w:rPr>
      <w:b/>
      <w:i/>
      <w:caps/>
      <w:sz w:val="28"/>
      <w:szCs w:val="24"/>
    </w:rPr>
  </w:style>
  <w:style w:type="paragraph" w:customStyle="1" w:styleId="Policybullets">
    <w:name w:val="Policy bullets"/>
    <w:basedOn w:val="PolicycontentChar"/>
    <w:link w:val="PolicybulletsChar"/>
    <w:rsid w:val="002674A0"/>
    <w:pPr>
      <w:numPr>
        <w:numId w:val="2"/>
      </w:numPr>
      <w:tabs>
        <w:tab w:val="clear" w:pos="720"/>
      </w:tabs>
      <w:spacing w:after="120"/>
    </w:pPr>
  </w:style>
  <w:style w:type="character" w:customStyle="1" w:styleId="PolicycontentCharChar">
    <w:name w:val="Policy content Char Char"/>
    <w:basedOn w:val="DefaultParagraphFont"/>
    <w:link w:val="PolicycontentChar"/>
    <w:rsid w:val="00240DE4"/>
    <w:rPr>
      <w:rFonts w:ascii="Arial Narrow" w:hAnsi="Arial Narrow"/>
      <w:sz w:val="22"/>
      <w:lang w:val="en-AU" w:eastAsia="en-US" w:bidi="ar-SA"/>
    </w:rPr>
  </w:style>
  <w:style w:type="character" w:customStyle="1" w:styleId="PolicybulletsChar">
    <w:name w:val="Policy bullets Char"/>
    <w:basedOn w:val="PolicycontentCharChar"/>
    <w:link w:val="Policybullets"/>
    <w:rsid w:val="00240DE4"/>
    <w:rPr>
      <w:rFonts w:ascii="Arial Narrow" w:hAnsi="Arial Narrow"/>
      <w:sz w:val="22"/>
      <w:lang w:val="en-AU" w:eastAsia="en-US" w:bidi="ar-SA"/>
    </w:rPr>
  </w:style>
  <w:style w:type="paragraph" w:customStyle="1" w:styleId="Policycontent">
    <w:name w:val="Policy content"/>
    <w:basedOn w:val="Normal"/>
    <w:link w:val="PolicycontentChar1"/>
    <w:rsid w:val="00444837"/>
    <w:pPr>
      <w:tabs>
        <w:tab w:val="left" w:pos="720"/>
      </w:tabs>
      <w:spacing w:after="240"/>
      <w:jc w:val="both"/>
    </w:pPr>
    <w:rPr>
      <w:rFonts w:ascii="Arial Narrow" w:hAnsi="Arial Narrow"/>
    </w:rPr>
  </w:style>
  <w:style w:type="paragraph" w:customStyle="1" w:styleId="Policyheader">
    <w:name w:val="Policy header"/>
    <w:basedOn w:val="Policycontent"/>
    <w:rsid w:val="00444837"/>
    <w:pPr>
      <w:jc w:val="right"/>
    </w:pPr>
    <w:rPr>
      <w:b/>
      <w:caps/>
      <w:color w:val="FF0000"/>
      <w:szCs w:val="24"/>
    </w:rPr>
  </w:style>
  <w:style w:type="character" w:customStyle="1" w:styleId="PolicycontentChar1">
    <w:name w:val="Policy content Char1"/>
    <w:basedOn w:val="DefaultParagraphFont"/>
    <w:link w:val="Policycontent"/>
    <w:rsid w:val="00444837"/>
    <w:rPr>
      <w:rFonts w:ascii="Arial Narrow" w:hAnsi="Arial Narrow"/>
      <w:sz w:val="24"/>
      <w:lang w:val="en-AU" w:eastAsia="en-US" w:bidi="ar-SA"/>
    </w:rPr>
  </w:style>
  <w:style w:type="paragraph" w:styleId="BlockText">
    <w:name w:val="Block Text"/>
    <w:basedOn w:val="Normal"/>
    <w:rsid w:val="00F05B6B"/>
    <w:pPr>
      <w:ind w:left="-1418" w:right="-1283"/>
    </w:pPr>
    <w:rPr>
      <w:rFonts w:ascii="Times New Roman" w:hAnsi="Times New Roman"/>
      <w:lang w:val="en-US"/>
    </w:rPr>
  </w:style>
  <w:style w:type="paragraph" w:styleId="ListParagraph">
    <w:name w:val="List Paragraph"/>
    <w:basedOn w:val="Normal"/>
    <w:uiPriority w:val="34"/>
    <w:qFormat/>
    <w:rsid w:val="00F84F27"/>
    <w:pPr>
      <w:spacing w:after="200" w:line="276" w:lineRule="auto"/>
      <w:ind w:left="720"/>
      <w:contextualSpacing/>
    </w:pPr>
    <w:rPr>
      <w:rFonts w:ascii="Calibri" w:eastAsia="Calibri" w:hAnsi="Calibri"/>
      <w:sz w:val="22"/>
      <w:szCs w:val="22"/>
    </w:rPr>
  </w:style>
  <w:style w:type="character" w:customStyle="1" w:styleId="Heading5Char">
    <w:name w:val="Heading 5 Char"/>
    <w:basedOn w:val="DefaultParagraphFont"/>
    <w:link w:val="Heading5"/>
    <w:rsid w:val="006156AD"/>
    <w:rPr>
      <w:rFonts w:ascii="Arial" w:hAnsi="Arial"/>
      <w:b/>
      <w:sz w:val="28"/>
      <w:lang w:eastAsia="en-US"/>
    </w:rPr>
  </w:style>
  <w:style w:type="character" w:customStyle="1" w:styleId="HeaderChar">
    <w:name w:val="Header Char"/>
    <w:basedOn w:val="DefaultParagraphFont"/>
    <w:link w:val="Header"/>
    <w:uiPriority w:val="99"/>
    <w:rsid w:val="00DE251F"/>
    <w:rPr>
      <w:rFonts w:ascii="Arial" w:hAnsi="Arial"/>
      <w:sz w:val="24"/>
      <w:lang w:eastAsia="en-US"/>
    </w:rPr>
  </w:style>
  <w:style w:type="paragraph" w:customStyle="1" w:styleId="TableParagraph">
    <w:name w:val="Table Paragraph"/>
    <w:basedOn w:val="Normal"/>
    <w:uiPriority w:val="1"/>
    <w:qFormat/>
    <w:rsid w:val="000B37A6"/>
    <w:pPr>
      <w:widowControl w:val="0"/>
      <w:autoSpaceDE w:val="0"/>
      <w:autoSpaceDN w:val="0"/>
      <w:ind w:left="106"/>
    </w:pPr>
    <w:rPr>
      <w:rFonts w:eastAsia="Arial" w:cs="Arial"/>
      <w:sz w:val="22"/>
      <w:szCs w:val="22"/>
      <w:lang w:val="en-US"/>
    </w:rPr>
  </w:style>
  <w:style w:type="paragraph" w:styleId="NoSpacing">
    <w:name w:val="No Spacing"/>
    <w:link w:val="NoSpacingChar"/>
    <w:uiPriority w:val="1"/>
    <w:qFormat/>
    <w:rsid w:val="008716C5"/>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8716C5"/>
    <w:rPr>
      <w:rFonts w:asciiTheme="minorHAnsi" w:eastAsiaTheme="minorEastAsia" w:hAnsiTheme="minorHAnsi" w:cstheme="minorBidi"/>
      <w:sz w:val="22"/>
      <w:szCs w:val="22"/>
      <w:lang w:val="en-US" w:eastAsia="en-US"/>
    </w:rPr>
  </w:style>
  <w:style w:type="table" w:styleId="ListTable2-Accent2">
    <w:name w:val="List Table 2 Accent 2"/>
    <w:basedOn w:val="TableNormal"/>
    <w:uiPriority w:val="47"/>
    <w:rsid w:val="00C7526D"/>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FooterChar">
    <w:name w:val="Footer Char"/>
    <w:basedOn w:val="DefaultParagraphFont"/>
    <w:link w:val="Footer"/>
    <w:uiPriority w:val="99"/>
    <w:rsid w:val="007F5C24"/>
    <w:rPr>
      <w:rFonts w:ascii="Arial" w:hAnsi="Arial"/>
      <w:sz w:val="24"/>
      <w:lang w:eastAsia="en-US"/>
    </w:rPr>
  </w:style>
  <w:style w:type="paragraph" w:customStyle="1" w:styleId="MRSCHeading">
    <w:name w:val="MRSC Heading"/>
    <w:basedOn w:val="Normal"/>
    <w:qFormat/>
    <w:rsid w:val="001E77F6"/>
    <w:pPr>
      <w:spacing w:after="220" w:line="360" w:lineRule="auto"/>
      <w:outlineLvl w:val="0"/>
    </w:pPr>
    <w:rPr>
      <w:rFonts w:cs="Arial"/>
      <w:b/>
      <w:color w:val="792021"/>
      <w:sz w:val="40"/>
      <w:szCs w:val="40"/>
    </w:rPr>
  </w:style>
  <w:style w:type="paragraph" w:customStyle="1" w:styleId="MRSCSubheading">
    <w:name w:val="MRSC Subheading"/>
    <w:basedOn w:val="Header"/>
    <w:qFormat/>
    <w:rsid w:val="001E77F6"/>
    <w:pPr>
      <w:spacing w:after="220" w:line="360" w:lineRule="auto"/>
      <w:outlineLvl w:val="1"/>
    </w:pPr>
    <w:rPr>
      <w:rFonts w:cs="Arial"/>
      <w:b/>
      <w:color w:val="792021"/>
      <w:sz w:val="28"/>
      <w:szCs w:val="28"/>
    </w:rPr>
  </w:style>
  <w:style w:type="paragraph" w:customStyle="1" w:styleId="MRSCBodyText">
    <w:name w:val="MRSC Body Text"/>
    <w:basedOn w:val="MRSCBodyTextBold"/>
    <w:qFormat/>
    <w:rsid w:val="001E77F6"/>
    <w:rPr>
      <w:b w:val="0"/>
    </w:rPr>
  </w:style>
  <w:style w:type="paragraph" w:customStyle="1" w:styleId="MRSCCaption">
    <w:name w:val="MRSC Caption"/>
    <w:basedOn w:val="Caption"/>
    <w:qFormat/>
    <w:rsid w:val="001E77F6"/>
    <w:pPr>
      <w:spacing w:after="220"/>
    </w:pPr>
    <w:rPr>
      <w:b/>
      <w:color w:val="auto"/>
      <w:sz w:val="22"/>
      <w:szCs w:val="22"/>
    </w:rPr>
  </w:style>
  <w:style w:type="paragraph" w:customStyle="1" w:styleId="MRSCLists">
    <w:name w:val="MRSC Lists"/>
    <w:basedOn w:val="Header"/>
    <w:qFormat/>
    <w:rsid w:val="001E77F6"/>
    <w:pPr>
      <w:numPr>
        <w:numId w:val="3"/>
      </w:numPr>
      <w:spacing w:after="220" w:line="360" w:lineRule="auto"/>
    </w:pPr>
    <w:rPr>
      <w:rFonts w:cs="Arial"/>
      <w:sz w:val="22"/>
      <w:szCs w:val="22"/>
    </w:rPr>
  </w:style>
  <w:style w:type="paragraph" w:customStyle="1" w:styleId="MRSCBodyTextBold">
    <w:name w:val="MRSC Body Text Bold"/>
    <w:basedOn w:val="MRSCSubheading"/>
    <w:qFormat/>
    <w:rsid w:val="001E77F6"/>
    <w:pPr>
      <w:outlineLvl w:val="9"/>
    </w:pPr>
    <w:rPr>
      <w:bCs/>
      <w:color w:val="auto"/>
      <w:sz w:val="22"/>
    </w:rPr>
  </w:style>
  <w:style w:type="paragraph" w:styleId="Caption">
    <w:name w:val="caption"/>
    <w:basedOn w:val="Normal"/>
    <w:next w:val="Normal"/>
    <w:unhideWhenUsed/>
    <w:qFormat/>
    <w:rsid w:val="002B6C23"/>
    <w:pPr>
      <w:spacing w:after="200"/>
    </w:pPr>
    <w:rPr>
      <w:i/>
      <w:iCs/>
      <w:color w:val="1F497D" w:themeColor="text2"/>
      <w:sz w:val="18"/>
      <w:szCs w:val="18"/>
    </w:rPr>
  </w:style>
  <w:style w:type="paragraph" w:customStyle="1" w:styleId="MRSCNumber">
    <w:name w:val="MRSC Number"/>
    <w:basedOn w:val="Header"/>
    <w:qFormat/>
    <w:rsid w:val="00782610"/>
    <w:pPr>
      <w:numPr>
        <w:numId w:val="5"/>
      </w:numPr>
      <w:spacing w:after="220" w:line="360" w:lineRule="auto"/>
      <w:ind w:left="357" w:hanging="357"/>
    </w:pPr>
    <w:rPr>
      <w:rFonts w:cs="Arial"/>
      <w:sz w:val="22"/>
      <w:szCs w:val="22"/>
    </w:rPr>
  </w:style>
  <w:style w:type="paragraph" w:customStyle="1" w:styleId="MRSCFooterVersionnumber">
    <w:name w:val="MRSC Footer Version number"/>
    <w:basedOn w:val="Header"/>
    <w:qFormat/>
    <w:rsid w:val="000F353C"/>
    <w:pPr>
      <w:jc w:val="center"/>
    </w:pPr>
    <w:rPr>
      <w:rFonts w:cs="Arial"/>
      <w:b/>
      <w:color w:val="88898C"/>
      <w:sz w:val="14"/>
      <w:szCs w:val="14"/>
    </w:rPr>
  </w:style>
  <w:style w:type="paragraph" w:customStyle="1" w:styleId="MRSCReference">
    <w:name w:val="MRSC Reference"/>
    <w:basedOn w:val="Header"/>
    <w:qFormat/>
    <w:rsid w:val="001E77F6"/>
    <w:pPr>
      <w:numPr>
        <w:numId w:val="4"/>
      </w:numPr>
      <w:spacing w:after="220" w:line="360" w:lineRule="auto"/>
      <w:ind w:left="709" w:hanging="357"/>
    </w:pPr>
    <w:rPr>
      <w:rFonts w:cs="Arial"/>
      <w:sz w:val="22"/>
      <w:szCs w:val="22"/>
    </w:rPr>
  </w:style>
  <w:style w:type="paragraph" w:customStyle="1" w:styleId="MRSCLegislation">
    <w:name w:val="MRSC Legislation"/>
    <w:basedOn w:val="MRSCReference"/>
    <w:qFormat/>
    <w:rsid w:val="006832C1"/>
    <w:rPr>
      <w:i/>
    </w:rPr>
  </w:style>
  <w:style w:type="paragraph" w:styleId="TOCHeading">
    <w:name w:val="TOC Heading"/>
    <w:basedOn w:val="Heading1"/>
    <w:next w:val="Normal"/>
    <w:uiPriority w:val="39"/>
    <w:unhideWhenUsed/>
    <w:qFormat/>
    <w:rsid w:val="00592297"/>
    <w:pPr>
      <w:keepLines/>
      <w:spacing w:before="240"/>
      <w:jc w:val="left"/>
      <w:outlineLvl w:val="9"/>
    </w:pPr>
    <w:rPr>
      <w:rFonts w:asciiTheme="majorHAnsi" w:eastAsiaTheme="majorEastAsia" w:hAnsiTheme="majorHAnsi" w:cstheme="majorBidi"/>
      <w:b w:val="0"/>
      <w:color w:val="365F91" w:themeColor="accent1" w:themeShade="BF"/>
      <w:sz w:val="32"/>
      <w:szCs w:val="32"/>
    </w:rPr>
  </w:style>
  <w:style w:type="table" w:styleId="TableGridLight">
    <w:name w:val="Grid Table Light"/>
    <w:basedOn w:val="TableNormal"/>
    <w:uiPriority w:val="40"/>
    <w:rsid w:val="00841D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2">
    <w:name w:val="Grid Table 5 Dark Accent 2"/>
    <w:basedOn w:val="TableNormal"/>
    <w:uiPriority w:val="50"/>
    <w:rsid w:val="00FE30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customStyle="1" w:styleId="BorderRight">
    <w:name w:val="Border  Right"/>
    <w:rsid w:val="00EF774A"/>
    <w:pPr>
      <w:spacing w:after="200" w:line="276" w:lineRule="auto"/>
    </w:pPr>
    <w:rPr>
      <w:rFonts w:asciiTheme="minorHAnsi" w:eastAsiaTheme="minorEastAsia" w:hAnsiTheme="minorHAnsi" w:cstheme="minorBidi"/>
      <w:sz w:val="22"/>
      <w:szCs w:val="22"/>
      <w:lang w:val="en-US" w:eastAsia="en-US"/>
    </w:rPr>
  </w:style>
  <w:style w:type="paragraph" w:customStyle="1" w:styleId="CoverHeadingPart1">
    <w:name w:val="Cover Heading Part 1"/>
    <w:basedOn w:val="Normal"/>
    <w:qFormat/>
    <w:rsid w:val="000F4F7F"/>
    <w:pPr>
      <w:spacing w:line="840" w:lineRule="exact"/>
      <w:ind w:left="142"/>
    </w:pPr>
    <w:rPr>
      <w:rFonts w:eastAsiaTheme="minorEastAsia" w:cs="Arial"/>
      <w:b/>
      <w:color w:val="FFFFFF" w:themeColor="background1"/>
      <w:sz w:val="88"/>
      <w:szCs w:val="88"/>
    </w:rPr>
  </w:style>
  <w:style w:type="paragraph" w:customStyle="1" w:styleId="Paragraphtext">
    <w:name w:val="Paragraph text"/>
    <w:basedOn w:val="Normal"/>
    <w:qFormat/>
    <w:rsid w:val="00436BD2"/>
    <w:pPr>
      <w:spacing w:after="100" w:line="240" w:lineRule="exact"/>
    </w:pPr>
    <w:rPr>
      <w:rFonts w:eastAsiaTheme="minorEastAsia" w:cs="Arial"/>
      <w:color w:val="4A4B4C"/>
      <w:spacing w:val="-2"/>
      <w:sz w:val="22"/>
      <w:szCs w:val="22"/>
    </w:rPr>
  </w:style>
  <w:style w:type="paragraph" w:customStyle="1" w:styleId="Tablecellheadings">
    <w:name w:val="Table cell headings"/>
    <w:basedOn w:val="Paragraphtext"/>
    <w:qFormat/>
    <w:rsid w:val="00436BD2"/>
    <w:rPr>
      <w:b/>
      <w:color w:val="FFFFFF" w:themeColor="background1"/>
    </w:rPr>
  </w:style>
  <w:style w:type="paragraph" w:customStyle="1" w:styleId="Listbulletpoint">
    <w:name w:val="List bullet point"/>
    <w:basedOn w:val="ListBullet"/>
    <w:link w:val="ListbulletpointChar"/>
    <w:qFormat/>
    <w:rsid w:val="00587A5D"/>
    <w:pPr>
      <w:numPr>
        <w:numId w:val="37"/>
      </w:numPr>
      <w:spacing w:before="120" w:after="120" w:line="270" w:lineRule="atLeast"/>
      <w:contextualSpacing/>
    </w:pPr>
    <w:rPr>
      <w:rFonts w:ascii="Trebuchet MS" w:eastAsiaTheme="minorHAnsi" w:hAnsi="Trebuchet MS" w:cstheme="minorBidi"/>
      <w:sz w:val="20"/>
      <w:szCs w:val="22"/>
      <w:lang w:val="en-GB"/>
    </w:rPr>
  </w:style>
  <w:style w:type="character" w:customStyle="1" w:styleId="ListbulletpointChar">
    <w:name w:val="List bullet point Char"/>
    <w:basedOn w:val="DefaultParagraphFont"/>
    <w:link w:val="Listbulletpoint"/>
    <w:rsid w:val="00587A5D"/>
    <w:rPr>
      <w:rFonts w:ascii="Trebuchet MS" w:eastAsiaTheme="minorHAnsi" w:hAnsi="Trebuchet MS" w:cstheme="minorBidi"/>
      <w:szCs w:val="22"/>
      <w:lang w:val="en-GB" w:eastAsia="en-US"/>
    </w:rPr>
  </w:style>
  <w:style w:type="character" w:customStyle="1" w:styleId="hgkelc">
    <w:name w:val="hgkelc"/>
    <w:basedOn w:val="DefaultParagraphFont"/>
    <w:rsid w:val="00D66AAC"/>
  </w:style>
  <w:style w:type="paragraph" w:styleId="Revision">
    <w:name w:val="Revision"/>
    <w:hidden/>
    <w:uiPriority w:val="99"/>
    <w:semiHidden/>
    <w:rsid w:val="00D66AAC"/>
    <w:rPr>
      <w:rFonts w:ascii="Arial" w:hAnsi="Arial"/>
      <w:sz w:val="24"/>
      <w:lang w:eastAsia="en-US"/>
    </w:rPr>
  </w:style>
  <w:style w:type="character" w:customStyle="1" w:styleId="Heading4Char">
    <w:name w:val="Heading 4 Char"/>
    <w:basedOn w:val="DefaultParagraphFont"/>
    <w:link w:val="Heading4"/>
    <w:uiPriority w:val="9"/>
    <w:rsid w:val="002A617A"/>
    <w:rPr>
      <w:rFonts w:ascii="Arial" w:hAnsi="Arial"/>
      <w:b/>
      <w:sz w:val="28"/>
      <w:lang w:eastAsia="en-US"/>
    </w:rPr>
  </w:style>
  <w:style w:type="character" w:styleId="UnresolvedMention">
    <w:name w:val="Unresolved Mention"/>
    <w:basedOn w:val="DefaultParagraphFont"/>
    <w:uiPriority w:val="99"/>
    <w:semiHidden/>
    <w:unhideWhenUsed/>
    <w:rsid w:val="007F53C6"/>
    <w:rPr>
      <w:color w:val="605E5C"/>
      <w:shd w:val="clear" w:color="auto" w:fill="E1DFDD"/>
    </w:rPr>
  </w:style>
  <w:style w:type="character" w:styleId="CommentReference">
    <w:name w:val="annotation reference"/>
    <w:basedOn w:val="DefaultParagraphFont"/>
    <w:semiHidden/>
    <w:unhideWhenUsed/>
    <w:rsid w:val="00743FCB"/>
    <w:rPr>
      <w:sz w:val="16"/>
      <w:szCs w:val="16"/>
    </w:rPr>
  </w:style>
  <w:style w:type="paragraph" w:styleId="CommentText">
    <w:name w:val="annotation text"/>
    <w:basedOn w:val="Normal"/>
    <w:link w:val="CommentTextChar"/>
    <w:unhideWhenUsed/>
    <w:rsid w:val="00743FCB"/>
    <w:rPr>
      <w:sz w:val="20"/>
    </w:rPr>
  </w:style>
  <w:style w:type="character" w:customStyle="1" w:styleId="CommentTextChar">
    <w:name w:val="Comment Text Char"/>
    <w:basedOn w:val="DefaultParagraphFont"/>
    <w:link w:val="CommentText"/>
    <w:rsid w:val="00743FCB"/>
    <w:rPr>
      <w:rFonts w:ascii="Arial" w:hAnsi="Arial"/>
      <w:lang w:eastAsia="en-US"/>
    </w:rPr>
  </w:style>
  <w:style w:type="paragraph" w:styleId="CommentSubject">
    <w:name w:val="annotation subject"/>
    <w:basedOn w:val="CommentText"/>
    <w:next w:val="CommentText"/>
    <w:link w:val="CommentSubjectChar"/>
    <w:semiHidden/>
    <w:unhideWhenUsed/>
    <w:rsid w:val="00743FCB"/>
    <w:rPr>
      <w:b/>
      <w:bCs/>
    </w:rPr>
  </w:style>
  <w:style w:type="character" w:customStyle="1" w:styleId="CommentSubjectChar">
    <w:name w:val="Comment Subject Char"/>
    <w:basedOn w:val="CommentTextChar"/>
    <w:link w:val="CommentSubject"/>
    <w:semiHidden/>
    <w:rsid w:val="00743FCB"/>
    <w:rPr>
      <w:rFonts w:ascii="Arial" w:hAnsi="Arial"/>
      <w:b/>
      <w:bCs/>
      <w:lang w:eastAsia="en-US"/>
    </w:rPr>
  </w:style>
  <w:style w:type="character" w:styleId="Mention">
    <w:name w:val="Mention"/>
    <w:basedOn w:val="DefaultParagraphFont"/>
    <w:uiPriority w:val="99"/>
    <w:unhideWhenUsed/>
    <w:rPr>
      <w:color w:val="2B579A"/>
      <w:shd w:val="clear" w:color="auto" w:fill="E6E6E6"/>
    </w:rPr>
  </w:style>
  <w:style w:type="numbering" w:customStyle="1" w:styleId="ICBulletList">
    <w:name w:val="IC_BulletList"/>
    <w:uiPriority w:val="99"/>
    <w:rsid w:val="00B6713C"/>
    <w:pPr>
      <w:numPr>
        <w:numId w:val="48"/>
      </w:numPr>
    </w:pPr>
  </w:style>
  <w:style w:type="paragraph" w:customStyle="1" w:styleId="ICBulletList1">
    <w:name w:val="IC_BulletList_1"/>
    <w:basedOn w:val="Normal"/>
    <w:qFormat/>
    <w:rsid w:val="00B6713C"/>
    <w:pPr>
      <w:numPr>
        <w:numId w:val="48"/>
      </w:numPr>
      <w:tabs>
        <w:tab w:val="left" w:pos="567"/>
      </w:tabs>
      <w:spacing w:after="120"/>
      <w:jc w:val="both"/>
    </w:pPr>
    <w:rPr>
      <w:szCs w:val="24"/>
    </w:rPr>
  </w:style>
  <w:style w:type="paragraph" w:customStyle="1" w:styleId="ICBulletList2">
    <w:name w:val="IC_BulletList_2"/>
    <w:basedOn w:val="Normal"/>
    <w:rsid w:val="00B6713C"/>
    <w:pPr>
      <w:numPr>
        <w:ilvl w:val="1"/>
        <w:numId w:val="48"/>
      </w:numPr>
      <w:tabs>
        <w:tab w:val="clear" w:pos="1134"/>
      </w:tabs>
      <w:spacing w:after="120"/>
      <w:ind w:left="1440" w:hanging="360"/>
      <w:jc w:val="both"/>
    </w:pPr>
    <w:rPr>
      <w:rFonts w:eastAsiaTheme="minorHAnsi" w:cstheme="minorBidi"/>
      <w:szCs w:val="22"/>
    </w:rPr>
  </w:style>
  <w:style w:type="paragraph" w:customStyle="1" w:styleId="ICBulletList3">
    <w:name w:val="IC_BulletList_3"/>
    <w:basedOn w:val="Normal"/>
    <w:rsid w:val="00B6713C"/>
    <w:pPr>
      <w:numPr>
        <w:ilvl w:val="2"/>
        <w:numId w:val="48"/>
      </w:numPr>
      <w:spacing w:after="120"/>
      <w:jc w:val="both"/>
    </w:pPr>
    <w:rPr>
      <w:rFonts w:eastAsiaTheme="minorHAnsi" w:cstheme="minorBid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409189">
      <w:bodyDiv w:val="1"/>
      <w:marLeft w:val="0"/>
      <w:marRight w:val="0"/>
      <w:marTop w:val="0"/>
      <w:marBottom w:val="0"/>
      <w:divBdr>
        <w:top w:val="none" w:sz="0" w:space="0" w:color="auto"/>
        <w:left w:val="none" w:sz="0" w:space="0" w:color="auto"/>
        <w:bottom w:val="none" w:sz="0" w:space="0" w:color="auto"/>
        <w:right w:val="none" w:sz="0" w:space="0" w:color="auto"/>
      </w:divBdr>
    </w:div>
    <w:div w:id="232936598">
      <w:bodyDiv w:val="1"/>
      <w:marLeft w:val="0"/>
      <w:marRight w:val="0"/>
      <w:marTop w:val="0"/>
      <w:marBottom w:val="0"/>
      <w:divBdr>
        <w:top w:val="none" w:sz="0" w:space="0" w:color="auto"/>
        <w:left w:val="none" w:sz="0" w:space="0" w:color="auto"/>
        <w:bottom w:val="none" w:sz="0" w:space="0" w:color="auto"/>
        <w:right w:val="none" w:sz="0" w:space="0" w:color="auto"/>
      </w:divBdr>
    </w:div>
    <w:div w:id="396633160">
      <w:bodyDiv w:val="1"/>
      <w:marLeft w:val="0"/>
      <w:marRight w:val="0"/>
      <w:marTop w:val="0"/>
      <w:marBottom w:val="0"/>
      <w:divBdr>
        <w:top w:val="none" w:sz="0" w:space="0" w:color="auto"/>
        <w:left w:val="none" w:sz="0" w:space="0" w:color="auto"/>
        <w:bottom w:val="none" w:sz="0" w:space="0" w:color="auto"/>
        <w:right w:val="none" w:sz="0" w:space="0" w:color="auto"/>
      </w:divBdr>
    </w:div>
    <w:div w:id="560137203">
      <w:bodyDiv w:val="1"/>
      <w:marLeft w:val="0"/>
      <w:marRight w:val="0"/>
      <w:marTop w:val="0"/>
      <w:marBottom w:val="0"/>
      <w:divBdr>
        <w:top w:val="none" w:sz="0" w:space="0" w:color="auto"/>
        <w:left w:val="none" w:sz="0" w:space="0" w:color="auto"/>
        <w:bottom w:val="none" w:sz="0" w:space="0" w:color="auto"/>
        <w:right w:val="none" w:sz="0" w:space="0" w:color="auto"/>
      </w:divBdr>
    </w:div>
    <w:div w:id="593633963">
      <w:bodyDiv w:val="1"/>
      <w:marLeft w:val="0"/>
      <w:marRight w:val="0"/>
      <w:marTop w:val="0"/>
      <w:marBottom w:val="0"/>
      <w:divBdr>
        <w:top w:val="none" w:sz="0" w:space="0" w:color="auto"/>
        <w:left w:val="none" w:sz="0" w:space="0" w:color="auto"/>
        <w:bottom w:val="none" w:sz="0" w:space="0" w:color="auto"/>
        <w:right w:val="none" w:sz="0" w:space="0" w:color="auto"/>
      </w:divBdr>
    </w:div>
    <w:div w:id="844394690">
      <w:bodyDiv w:val="1"/>
      <w:marLeft w:val="0"/>
      <w:marRight w:val="0"/>
      <w:marTop w:val="0"/>
      <w:marBottom w:val="0"/>
      <w:divBdr>
        <w:top w:val="none" w:sz="0" w:space="0" w:color="auto"/>
        <w:left w:val="none" w:sz="0" w:space="0" w:color="auto"/>
        <w:bottom w:val="none" w:sz="0" w:space="0" w:color="auto"/>
        <w:right w:val="none" w:sz="0" w:space="0" w:color="auto"/>
      </w:divBdr>
    </w:div>
    <w:div w:id="1088649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cyp.vic.gov.au/child-safe-standards/" TargetMode="External"/><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s://www.mrsc.vic.gov.au/About-Council/Our-Council/Policies/Child-Safety-and-Wellbeing-Policy-Code-of-Conduct" TargetMode="External"/><Relationship Id="rId17" Type="http://schemas.openxmlformats.org/officeDocument/2006/relationships/hyperlink" Target="mailto:grants@mrsc.vic.gov.au"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mrsc.vic.gov.au/About-Council/Find-A-Grant/Australia-Day-Grants"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nfplaw.org.a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localcommunityinsurance.com.au" TargetMode="External"/><Relationship Id="rId23" Type="http://schemas.openxmlformats.org/officeDocument/2006/relationships/footer" Target="footer3.xml"/><Relationship Id="rId10" Type="http://schemas.openxmlformats.org/officeDocument/2006/relationships/image" Target="media/image2.jpg"/><Relationship Id="rId1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ccyp.vic.gov.au/child-safe-standards/the-11-child-safe-standards/" TargetMode="External"/><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3B0872-D3A7-4D03-BF7A-243DE2C218C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77AE02C5-A640-4037-BC9E-0FB54C9A0147}">
  <ds:schemaRefs>
    <ds:schemaRef ds:uri="http://schemas.openxmlformats.org/officeDocument/2006/bibliography"/>
  </ds:schemaRefs>
</ds:datastoreItem>
</file>

<file path=customXml/itemProps2.xml><?xml version="1.0" encoding="utf-8"?>
<ds:datastoreItem xmlns:ds="http://schemas.openxmlformats.org/officeDocument/2006/customXml" ds:itemID="{047EFEA9-0BC1-40E7-A3E9-5EE7EBFEF9D2}">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2546</Words>
  <Characters>14515</Characters>
  <Application>Microsoft Office Word</Application>
  <DocSecurity>0</DocSecurity>
  <Lines>120</Lines>
  <Paragraphs>34</Paragraphs>
  <ScaleCrop>false</ScaleCrop>
  <Company>Mount Alexander Shire Council</Company>
  <LinksUpToDate>false</LinksUpToDate>
  <CharactersWithSpaces>17027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dc:title>
  <dc:subject/>
  <dc:creator>Tahlia Laffey</dc:creator>
  <cp:keywords/>
  <dc:description/>
  <cp:lastModifiedBy>Elon McCormick</cp:lastModifiedBy>
  <cp:revision>3</cp:revision>
  <cp:lastPrinted>2024-06-24T20:47:00Z</cp:lastPrinted>
  <dcterms:created xsi:type="dcterms:W3CDTF">2024-09-02T00:06:00Z</dcterms:created>
  <dcterms:modified xsi:type="dcterms:W3CDTF">2024-09-02T00:07:00Z</dcterms:modified>
</cp:coreProperties>
</file>